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A6" w:rsidRDefault="004F64A6" w:rsidP="001B793F">
      <w:pPr>
        <w:rPr>
          <w:b/>
          <w:sz w:val="28"/>
          <w:szCs w:val="28"/>
        </w:rPr>
      </w:pPr>
    </w:p>
    <w:p w:rsidR="0045750F" w:rsidRPr="005D7B9B" w:rsidRDefault="00FC56E1" w:rsidP="001B79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37C8" w:rsidRPr="004733F4" w:rsidRDefault="00AA37C8" w:rsidP="00341B32">
      <w:pPr>
        <w:jc w:val="center"/>
        <w:rPr>
          <w:sz w:val="28"/>
          <w:szCs w:val="28"/>
        </w:rPr>
      </w:pPr>
    </w:p>
    <w:p w:rsidR="00341B32" w:rsidRPr="004733F4" w:rsidRDefault="00341B32" w:rsidP="00341B32">
      <w:pPr>
        <w:rPr>
          <w:sz w:val="28"/>
          <w:szCs w:val="28"/>
        </w:rPr>
      </w:pPr>
      <w:r w:rsidRPr="004733F4">
        <w:rPr>
          <w:sz w:val="28"/>
          <w:szCs w:val="28"/>
        </w:rPr>
        <w:t>201</w:t>
      </w:r>
      <w:r w:rsidR="002C12DF">
        <w:rPr>
          <w:sz w:val="28"/>
          <w:szCs w:val="28"/>
        </w:rPr>
        <w:t>6</w:t>
      </w:r>
      <w:r w:rsidRPr="004733F4">
        <w:rPr>
          <w:sz w:val="28"/>
          <w:szCs w:val="28"/>
        </w:rPr>
        <w:t>.</w:t>
      </w:r>
      <w:r w:rsidR="00D52458">
        <w:rPr>
          <w:sz w:val="28"/>
          <w:szCs w:val="28"/>
        </w:rPr>
        <w:t xml:space="preserve"> </w:t>
      </w:r>
      <w:r w:rsidRPr="004733F4">
        <w:rPr>
          <w:sz w:val="28"/>
          <w:szCs w:val="28"/>
        </w:rPr>
        <w:t>gada</w:t>
      </w:r>
      <w:proofErr w:type="gramStart"/>
      <w:r w:rsidRPr="004733F4">
        <w:rPr>
          <w:sz w:val="28"/>
          <w:szCs w:val="28"/>
        </w:rPr>
        <w:t xml:space="preserve">   </w:t>
      </w:r>
      <w:proofErr w:type="gramEnd"/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</w:t>
      </w:r>
      <w:r w:rsidRPr="004733F4">
        <w:rPr>
          <w:sz w:val="28"/>
          <w:szCs w:val="28"/>
        </w:rPr>
        <w:t xml:space="preserve"> Noteikumi  Nr.</w:t>
      </w:r>
    </w:p>
    <w:p w:rsidR="00341B32" w:rsidRDefault="00341B32" w:rsidP="00341B32">
      <w:pPr>
        <w:spacing w:after="240"/>
        <w:rPr>
          <w:sz w:val="28"/>
          <w:szCs w:val="28"/>
        </w:rPr>
      </w:pPr>
      <w:r w:rsidRPr="004733F4">
        <w:rPr>
          <w:sz w:val="28"/>
          <w:szCs w:val="28"/>
        </w:rPr>
        <w:t>Rīgā</w:t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proofErr w:type="gramStart"/>
      <w:r w:rsidRPr="004733F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</w:t>
      </w:r>
      <w:r w:rsidRPr="004733F4">
        <w:rPr>
          <w:sz w:val="28"/>
          <w:szCs w:val="28"/>
        </w:rPr>
        <w:t xml:space="preserve"> </w:t>
      </w:r>
      <w:proofErr w:type="gramEnd"/>
      <w:r w:rsidRPr="004733F4">
        <w:rPr>
          <w:sz w:val="28"/>
          <w:szCs w:val="28"/>
        </w:rPr>
        <w:t>(prot. Nr.     .§)</w:t>
      </w:r>
    </w:p>
    <w:p w:rsidR="004274C7" w:rsidRDefault="004274C7" w:rsidP="00341B32">
      <w:pPr>
        <w:spacing w:after="240"/>
        <w:rPr>
          <w:sz w:val="28"/>
          <w:szCs w:val="28"/>
        </w:rPr>
      </w:pPr>
    </w:p>
    <w:p w:rsidR="000C3FAF" w:rsidRPr="000C3FAF" w:rsidRDefault="000C3FAF" w:rsidP="000C3FAF">
      <w:pPr>
        <w:pStyle w:val="NoSpacing"/>
        <w:jc w:val="center"/>
        <w:rPr>
          <w:rStyle w:val="Emphasis"/>
          <w:b/>
          <w:i w:val="0"/>
          <w:sz w:val="28"/>
          <w:szCs w:val="28"/>
        </w:rPr>
      </w:pPr>
      <w:bookmarkStart w:id="0" w:name="OLE_LINK1"/>
      <w:bookmarkStart w:id="1" w:name="OLE_LINK2"/>
      <w:r w:rsidRPr="000C3FAF">
        <w:rPr>
          <w:rStyle w:val="Emphasis"/>
          <w:b/>
          <w:i w:val="0"/>
          <w:sz w:val="28"/>
          <w:szCs w:val="28"/>
        </w:rPr>
        <w:t xml:space="preserve">Grozījumi Ministru kabineta </w:t>
      </w:r>
      <w:proofErr w:type="gramStart"/>
      <w:r w:rsidRPr="000C3FAF">
        <w:rPr>
          <w:rStyle w:val="Emphasis"/>
          <w:b/>
          <w:i w:val="0"/>
          <w:sz w:val="28"/>
          <w:szCs w:val="28"/>
        </w:rPr>
        <w:t>2006.gada</w:t>
      </w:r>
      <w:proofErr w:type="gramEnd"/>
      <w:r w:rsidRPr="000C3FAF">
        <w:rPr>
          <w:rStyle w:val="Emphasis"/>
          <w:b/>
          <w:i w:val="0"/>
          <w:sz w:val="28"/>
          <w:szCs w:val="28"/>
        </w:rPr>
        <w:t xml:space="preserve"> 25.jūlija noteikumos Nr.611 „Dzemdību palīdzības nodrošināšanas kārtība”</w:t>
      </w:r>
    </w:p>
    <w:p w:rsidR="000C3FAF" w:rsidRDefault="000C3FAF" w:rsidP="000C3FAF">
      <w:pPr>
        <w:pStyle w:val="NoSpacing"/>
        <w:jc w:val="center"/>
        <w:rPr>
          <w:rStyle w:val="Emphasis"/>
          <w:b/>
          <w:i w:val="0"/>
          <w:sz w:val="28"/>
          <w:szCs w:val="28"/>
        </w:rPr>
      </w:pPr>
    </w:p>
    <w:p w:rsidR="00D50D5A" w:rsidRPr="000C3FAF" w:rsidRDefault="00D50D5A" w:rsidP="000C3FAF">
      <w:pPr>
        <w:pStyle w:val="NoSpacing"/>
        <w:jc w:val="center"/>
        <w:rPr>
          <w:rStyle w:val="Emphasis"/>
          <w:b/>
          <w:i w:val="0"/>
          <w:sz w:val="28"/>
          <w:szCs w:val="28"/>
        </w:rPr>
      </w:pPr>
    </w:p>
    <w:bookmarkEnd w:id="0"/>
    <w:bookmarkEnd w:id="1"/>
    <w:p w:rsidR="000C3FAF" w:rsidRPr="000C3FAF" w:rsidRDefault="000C3FAF" w:rsidP="000C3FAF">
      <w:pPr>
        <w:pStyle w:val="NoSpacing"/>
        <w:jc w:val="right"/>
        <w:rPr>
          <w:rStyle w:val="Emphasis"/>
          <w:i w:val="0"/>
          <w:sz w:val="28"/>
          <w:szCs w:val="28"/>
        </w:rPr>
      </w:pPr>
      <w:r w:rsidRPr="000C3FAF">
        <w:rPr>
          <w:rStyle w:val="Emphasis"/>
          <w:i w:val="0"/>
          <w:sz w:val="28"/>
          <w:szCs w:val="28"/>
        </w:rPr>
        <w:t xml:space="preserve">Izdoti saskaņā ar </w:t>
      </w:r>
    </w:p>
    <w:p w:rsidR="000C3FAF" w:rsidRPr="000C3FAF" w:rsidRDefault="000C3FAF" w:rsidP="000C3FAF">
      <w:pPr>
        <w:pStyle w:val="NoSpacing"/>
        <w:jc w:val="right"/>
        <w:rPr>
          <w:rStyle w:val="Emphasis"/>
          <w:i w:val="0"/>
          <w:sz w:val="28"/>
          <w:szCs w:val="28"/>
        </w:rPr>
      </w:pPr>
      <w:r w:rsidRPr="000C3FAF">
        <w:rPr>
          <w:rStyle w:val="Emphasis"/>
          <w:i w:val="0"/>
          <w:sz w:val="28"/>
          <w:szCs w:val="28"/>
        </w:rPr>
        <w:t>Seksuālās un reproduktīvās</w:t>
      </w:r>
    </w:p>
    <w:p w:rsidR="000C3FAF" w:rsidRPr="000C3FAF" w:rsidRDefault="000C3FAF" w:rsidP="000C3FAF">
      <w:pPr>
        <w:pStyle w:val="NoSpacing"/>
        <w:jc w:val="right"/>
        <w:rPr>
          <w:rStyle w:val="Emphasis"/>
          <w:i w:val="0"/>
          <w:sz w:val="28"/>
          <w:szCs w:val="28"/>
        </w:rPr>
      </w:pPr>
      <w:r w:rsidRPr="000C3FAF">
        <w:rPr>
          <w:rStyle w:val="Emphasis"/>
          <w:i w:val="0"/>
          <w:sz w:val="28"/>
          <w:szCs w:val="28"/>
        </w:rPr>
        <w:t xml:space="preserve"> veselības likuma </w:t>
      </w:r>
      <w:proofErr w:type="gramStart"/>
      <w:r w:rsidRPr="000C3FAF">
        <w:rPr>
          <w:rStyle w:val="Emphasis"/>
          <w:i w:val="0"/>
          <w:sz w:val="28"/>
          <w:szCs w:val="28"/>
        </w:rPr>
        <w:t>9.panta</w:t>
      </w:r>
      <w:proofErr w:type="gramEnd"/>
      <w:r w:rsidRPr="000C3FAF">
        <w:rPr>
          <w:rStyle w:val="Emphasis"/>
          <w:i w:val="0"/>
          <w:sz w:val="28"/>
          <w:szCs w:val="28"/>
        </w:rPr>
        <w:t xml:space="preserve"> trešo daļu </w:t>
      </w:r>
    </w:p>
    <w:p w:rsidR="000C3FAF" w:rsidRDefault="000C3FAF" w:rsidP="000C3FAF">
      <w:pPr>
        <w:pStyle w:val="NoSpacing"/>
        <w:rPr>
          <w:rStyle w:val="Emphasis"/>
          <w:i w:val="0"/>
          <w:sz w:val="28"/>
          <w:szCs w:val="28"/>
        </w:rPr>
      </w:pPr>
    </w:p>
    <w:p w:rsidR="00D50D5A" w:rsidRPr="000C3FAF" w:rsidRDefault="00D50D5A" w:rsidP="000C3FAF">
      <w:pPr>
        <w:pStyle w:val="NoSpacing"/>
        <w:rPr>
          <w:rStyle w:val="Emphasis"/>
          <w:i w:val="0"/>
          <w:sz w:val="28"/>
          <w:szCs w:val="28"/>
        </w:rPr>
      </w:pPr>
    </w:p>
    <w:p w:rsidR="000C3FAF" w:rsidRDefault="000C3FAF" w:rsidP="000C3FAF">
      <w:pPr>
        <w:pStyle w:val="NoSpacing"/>
        <w:ind w:firstLine="720"/>
        <w:jc w:val="both"/>
        <w:rPr>
          <w:rStyle w:val="Emphasis"/>
          <w:i w:val="0"/>
          <w:sz w:val="28"/>
          <w:szCs w:val="28"/>
        </w:rPr>
      </w:pPr>
      <w:r w:rsidRPr="000C3FAF">
        <w:rPr>
          <w:rStyle w:val="Emphasis"/>
          <w:i w:val="0"/>
          <w:sz w:val="28"/>
          <w:szCs w:val="28"/>
        </w:rPr>
        <w:t xml:space="preserve">Izdarīt Ministru kabineta </w:t>
      </w:r>
      <w:proofErr w:type="gramStart"/>
      <w:r w:rsidRPr="000C3FAF">
        <w:rPr>
          <w:rStyle w:val="Emphasis"/>
          <w:i w:val="0"/>
          <w:sz w:val="28"/>
          <w:szCs w:val="28"/>
        </w:rPr>
        <w:t>2006.gada</w:t>
      </w:r>
      <w:proofErr w:type="gramEnd"/>
      <w:r w:rsidRPr="000C3FAF">
        <w:rPr>
          <w:rStyle w:val="Emphasis"/>
          <w:i w:val="0"/>
          <w:sz w:val="28"/>
          <w:szCs w:val="28"/>
        </w:rPr>
        <w:t xml:space="preserve"> 25.jūlija noteikumos Nr.611 „Dzemdību palīdzības nodrošināšanas kārtība” (Latvijas Vēstnesis, 2006, 118.nr.; 2007, 181.nr.; 2012, 134.nr.; 2013, 17.nr.</w:t>
      </w:r>
      <w:r w:rsidR="00D50D5A">
        <w:rPr>
          <w:rStyle w:val="Emphasis"/>
          <w:i w:val="0"/>
          <w:sz w:val="28"/>
          <w:szCs w:val="28"/>
        </w:rPr>
        <w:t>; 2013, 122.nr.; 2013, 252.nr.</w:t>
      </w:r>
      <w:r w:rsidRPr="000C3FAF">
        <w:rPr>
          <w:rStyle w:val="Emphasis"/>
          <w:i w:val="0"/>
          <w:sz w:val="28"/>
          <w:szCs w:val="28"/>
        </w:rPr>
        <w:t>) šādus grozījumus:</w:t>
      </w:r>
    </w:p>
    <w:p w:rsidR="00B93C97" w:rsidRPr="000C3FAF" w:rsidRDefault="00B93C97" w:rsidP="000C3FAF">
      <w:pPr>
        <w:pStyle w:val="NoSpacing"/>
        <w:ind w:firstLine="720"/>
        <w:jc w:val="both"/>
        <w:rPr>
          <w:rStyle w:val="Emphasis"/>
          <w:i w:val="0"/>
          <w:sz w:val="28"/>
          <w:szCs w:val="28"/>
        </w:rPr>
      </w:pPr>
    </w:p>
    <w:p w:rsidR="00341B32" w:rsidRPr="00876E59" w:rsidRDefault="002E3EDF" w:rsidP="002E3EDF">
      <w:pPr>
        <w:pStyle w:val="NoSpacing"/>
        <w:ind w:firstLine="720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>1.</w:t>
      </w:r>
      <w:r w:rsidR="00B93C97" w:rsidRPr="00876E59">
        <w:rPr>
          <w:rStyle w:val="Emphasis"/>
          <w:i w:val="0"/>
          <w:sz w:val="28"/>
          <w:szCs w:val="28"/>
        </w:rPr>
        <w:t xml:space="preserve"> Papildināt noteikumus ar </w:t>
      </w:r>
      <w:r w:rsidR="00D252A6">
        <w:rPr>
          <w:rStyle w:val="Emphasis"/>
          <w:i w:val="0"/>
          <w:sz w:val="28"/>
          <w:szCs w:val="28"/>
        </w:rPr>
        <w:t>2</w:t>
      </w:r>
      <w:r w:rsidR="00D252A6">
        <w:rPr>
          <w:rStyle w:val="Emphasis"/>
          <w:i w:val="0"/>
          <w:sz w:val="28"/>
          <w:szCs w:val="28"/>
          <w:vertAlign w:val="superscript"/>
        </w:rPr>
        <w:t>1</w:t>
      </w:r>
      <w:r w:rsidR="00B93C97" w:rsidRPr="00876E59">
        <w:rPr>
          <w:rStyle w:val="Emphasis"/>
          <w:i w:val="0"/>
          <w:sz w:val="28"/>
          <w:szCs w:val="28"/>
        </w:rPr>
        <w:t>.</w:t>
      </w:r>
      <w:r w:rsidR="00F50320">
        <w:rPr>
          <w:rStyle w:val="Emphasis"/>
          <w:i w:val="0"/>
          <w:sz w:val="28"/>
          <w:szCs w:val="28"/>
        </w:rPr>
        <w:t>un 2</w:t>
      </w:r>
      <w:r w:rsidR="00F50320" w:rsidRPr="00F50320">
        <w:rPr>
          <w:rStyle w:val="Emphasis"/>
          <w:i w:val="0"/>
          <w:sz w:val="28"/>
          <w:szCs w:val="28"/>
          <w:vertAlign w:val="superscript"/>
        </w:rPr>
        <w:t>2</w:t>
      </w:r>
      <w:r w:rsidR="00F50320">
        <w:rPr>
          <w:rStyle w:val="Emphasis"/>
          <w:i w:val="0"/>
          <w:sz w:val="28"/>
          <w:szCs w:val="28"/>
        </w:rPr>
        <w:t xml:space="preserve">. </w:t>
      </w:r>
      <w:r w:rsidR="00B93C97" w:rsidRPr="00876E59">
        <w:rPr>
          <w:rStyle w:val="Emphasis"/>
          <w:i w:val="0"/>
          <w:sz w:val="28"/>
          <w:szCs w:val="28"/>
        </w:rPr>
        <w:t>punktu šādā redakcijā:</w:t>
      </w:r>
    </w:p>
    <w:p w:rsidR="00E72E8A" w:rsidRDefault="00876E59" w:rsidP="00E72E8A">
      <w:pPr>
        <w:shd w:val="clear" w:color="auto" w:fill="FFFFFF"/>
        <w:jc w:val="both"/>
        <w:rPr>
          <w:sz w:val="28"/>
          <w:szCs w:val="28"/>
        </w:rPr>
      </w:pPr>
      <w:r>
        <w:rPr>
          <w:rStyle w:val="Emphasis"/>
          <w:i w:val="0"/>
          <w:sz w:val="28"/>
          <w:szCs w:val="28"/>
        </w:rPr>
        <w:t>„</w:t>
      </w:r>
      <w:r w:rsidR="007F7B9C">
        <w:rPr>
          <w:rStyle w:val="Emphasis"/>
          <w:i w:val="0"/>
          <w:sz w:val="28"/>
          <w:szCs w:val="28"/>
        </w:rPr>
        <w:t>2</w:t>
      </w:r>
      <w:r w:rsidR="007F7B9C">
        <w:rPr>
          <w:rStyle w:val="Emphasis"/>
          <w:i w:val="0"/>
          <w:sz w:val="28"/>
          <w:szCs w:val="28"/>
          <w:vertAlign w:val="superscript"/>
        </w:rPr>
        <w:t>1</w:t>
      </w:r>
      <w:r w:rsidR="007F7B9C" w:rsidRPr="00876E59">
        <w:rPr>
          <w:rStyle w:val="Emphasis"/>
          <w:i w:val="0"/>
          <w:sz w:val="28"/>
          <w:szCs w:val="28"/>
        </w:rPr>
        <w:t>.</w:t>
      </w:r>
      <w:r w:rsidR="007F7B9C">
        <w:rPr>
          <w:rStyle w:val="Emphasis"/>
          <w:i w:val="0"/>
          <w:sz w:val="28"/>
          <w:szCs w:val="28"/>
        </w:rPr>
        <w:t xml:space="preserve"> Ārstniecības iestādē, kura</w:t>
      </w:r>
      <w:r w:rsidR="00D252A6">
        <w:rPr>
          <w:rStyle w:val="Emphasis"/>
          <w:i w:val="0"/>
          <w:sz w:val="28"/>
          <w:szCs w:val="28"/>
        </w:rPr>
        <w:t xml:space="preserve"> </w:t>
      </w:r>
      <w:r w:rsidR="007F7B9C">
        <w:rPr>
          <w:rStyle w:val="Emphasis"/>
          <w:i w:val="0"/>
          <w:sz w:val="28"/>
          <w:szCs w:val="28"/>
        </w:rPr>
        <w:t xml:space="preserve">sniedz dzemdību palīdzību grūtniecības, dzemdību un pēcdzemdību periodā, </w:t>
      </w:r>
      <w:r w:rsidR="007F7B9C" w:rsidRPr="00876E59">
        <w:rPr>
          <w:sz w:val="28"/>
          <w:szCs w:val="28"/>
        </w:rPr>
        <w:t xml:space="preserve">ir </w:t>
      </w:r>
      <w:r w:rsidR="00E72E8A">
        <w:rPr>
          <w:sz w:val="28"/>
          <w:szCs w:val="28"/>
        </w:rPr>
        <w:t>kvalitātes vadības sistēma</w:t>
      </w:r>
      <w:r w:rsidR="00E72E8A" w:rsidRPr="000C3FC5">
        <w:rPr>
          <w:sz w:val="28"/>
          <w:szCs w:val="28"/>
        </w:rPr>
        <w:t xml:space="preserve"> </w:t>
      </w:r>
      <w:r w:rsidR="00E72E8A" w:rsidRPr="00727E8E">
        <w:rPr>
          <w:sz w:val="28"/>
          <w:szCs w:val="28"/>
        </w:rPr>
        <w:t>atbilstoši obligātajām prasībām ārstniecības iestādēm un to strukt</w:t>
      </w:r>
      <w:r w:rsidR="00E72E8A">
        <w:rPr>
          <w:sz w:val="28"/>
          <w:szCs w:val="28"/>
        </w:rPr>
        <w:t>ūrvienībām, kuras ietvaros:</w:t>
      </w:r>
    </w:p>
    <w:p w:rsidR="00E72E8A" w:rsidRDefault="00E72E8A" w:rsidP="00E72E8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2E8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.1. </w:t>
      </w:r>
      <w:r w:rsidRPr="000C3FC5">
        <w:rPr>
          <w:sz w:val="28"/>
          <w:szCs w:val="28"/>
        </w:rPr>
        <w:t xml:space="preserve">ir izstrādāta kārtība </w:t>
      </w:r>
      <w:r>
        <w:rPr>
          <w:sz w:val="28"/>
          <w:szCs w:val="28"/>
        </w:rPr>
        <w:t xml:space="preserve">grūtniecības un </w:t>
      </w:r>
      <w:r w:rsidR="009B606F">
        <w:rPr>
          <w:sz w:val="28"/>
          <w:szCs w:val="28"/>
        </w:rPr>
        <w:t xml:space="preserve">dzemdību riska </w:t>
      </w:r>
      <w:r w:rsidRPr="000C3FC5">
        <w:rPr>
          <w:sz w:val="28"/>
          <w:szCs w:val="28"/>
        </w:rPr>
        <w:t xml:space="preserve">izvērtēšanai un rīcībai </w:t>
      </w:r>
      <w:r>
        <w:rPr>
          <w:sz w:val="28"/>
          <w:szCs w:val="28"/>
        </w:rPr>
        <w:t xml:space="preserve">biežāk sastopamo grūtniecības un </w:t>
      </w:r>
      <w:r w:rsidRPr="000C3FC5">
        <w:rPr>
          <w:sz w:val="28"/>
          <w:szCs w:val="28"/>
        </w:rPr>
        <w:t>dzemdību komplikāciju gadījumā</w:t>
      </w:r>
      <w:r>
        <w:rPr>
          <w:sz w:val="28"/>
          <w:szCs w:val="28"/>
        </w:rPr>
        <w:t>;</w:t>
      </w:r>
    </w:p>
    <w:p w:rsidR="00B72B16" w:rsidRDefault="00E72E8A" w:rsidP="009B606F">
      <w:pPr>
        <w:shd w:val="clear" w:color="auto" w:fill="FFFFFF"/>
        <w:spacing w:line="24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2E8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.2. </w:t>
      </w:r>
      <w:r w:rsidR="009B606F" w:rsidRPr="00876E59">
        <w:rPr>
          <w:sz w:val="28"/>
          <w:szCs w:val="28"/>
        </w:rPr>
        <w:t>nodrošināta</w:t>
      </w:r>
      <w:r w:rsidR="009B606F">
        <w:rPr>
          <w:sz w:val="28"/>
          <w:szCs w:val="28"/>
        </w:rPr>
        <w:t xml:space="preserve"> </w:t>
      </w:r>
      <w:r w:rsidR="009B606F" w:rsidRPr="006912BD">
        <w:rPr>
          <w:sz w:val="28"/>
          <w:szCs w:val="28"/>
        </w:rPr>
        <w:t>grūtnieču aprūpes</w:t>
      </w:r>
      <w:r w:rsidR="009B606F">
        <w:rPr>
          <w:sz w:val="28"/>
          <w:szCs w:val="28"/>
        </w:rPr>
        <w:t xml:space="preserve"> un </w:t>
      </w:r>
      <w:r w:rsidR="009B606F" w:rsidRPr="008F04D4">
        <w:rPr>
          <w:sz w:val="28"/>
          <w:szCs w:val="28"/>
        </w:rPr>
        <w:t xml:space="preserve">dzemdību palīdzības pakalpojumu </w:t>
      </w:r>
      <w:r w:rsidR="009B606F">
        <w:rPr>
          <w:sz w:val="28"/>
          <w:szCs w:val="28"/>
        </w:rPr>
        <w:t xml:space="preserve">kvalitātes rādītāju analīze, tai skaitā </w:t>
      </w:r>
      <w:r w:rsidR="009B606F" w:rsidRPr="00682E61">
        <w:rPr>
          <w:sz w:val="28"/>
          <w:szCs w:val="28"/>
        </w:rPr>
        <w:t>pacientu</w:t>
      </w:r>
      <w:r w:rsidR="009B606F">
        <w:rPr>
          <w:sz w:val="28"/>
          <w:szCs w:val="28"/>
        </w:rPr>
        <w:t xml:space="preserve"> </w:t>
      </w:r>
      <w:r w:rsidR="009B606F" w:rsidRPr="00FF3C3A">
        <w:rPr>
          <w:sz w:val="28"/>
          <w:szCs w:val="28"/>
        </w:rPr>
        <w:t>sūdzību un ieteikumu izskatīšana</w:t>
      </w:r>
      <w:r w:rsidR="009B606F">
        <w:rPr>
          <w:sz w:val="28"/>
          <w:szCs w:val="28"/>
        </w:rPr>
        <w:t>,</w:t>
      </w:r>
      <w:r w:rsidR="009B606F" w:rsidRPr="009B606F">
        <w:rPr>
          <w:sz w:val="28"/>
          <w:szCs w:val="28"/>
        </w:rPr>
        <w:t xml:space="preserve"> </w:t>
      </w:r>
      <w:r w:rsidR="009B606F" w:rsidRPr="000C3FC5">
        <w:rPr>
          <w:sz w:val="28"/>
          <w:szCs w:val="28"/>
        </w:rPr>
        <w:t xml:space="preserve">dzemdību iznākums mātei un bērnam, stacionēšanas gadījumi dzemdētājai, nedēļniecei, </w:t>
      </w:r>
      <w:proofErr w:type="gramStart"/>
      <w:r w:rsidR="009B606F" w:rsidRPr="000C3FC5">
        <w:rPr>
          <w:sz w:val="28"/>
          <w:szCs w:val="28"/>
        </w:rPr>
        <w:t>jaundzimušajam, perinatālās</w:t>
      </w:r>
      <w:proofErr w:type="gramEnd"/>
      <w:r w:rsidR="009B606F" w:rsidRPr="000C3FC5">
        <w:rPr>
          <w:sz w:val="28"/>
          <w:szCs w:val="28"/>
        </w:rPr>
        <w:t xml:space="preserve"> mirstības gadījumi u.c.;</w:t>
      </w:r>
    </w:p>
    <w:p w:rsidR="007F5A40" w:rsidRDefault="007F5A40" w:rsidP="009B606F">
      <w:pPr>
        <w:shd w:val="clear" w:color="auto" w:fill="FFFFFF"/>
        <w:spacing w:line="244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9B606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.3.</w:t>
      </w:r>
      <w:r w:rsidRPr="00F50320">
        <w:rPr>
          <w:sz w:val="28"/>
          <w:szCs w:val="28"/>
        </w:rPr>
        <w:t xml:space="preserve"> </w:t>
      </w:r>
      <w:r w:rsidRPr="008F04D4">
        <w:rPr>
          <w:bCs/>
          <w:sz w:val="28"/>
          <w:szCs w:val="28"/>
        </w:rPr>
        <w:t xml:space="preserve">ir dokumentēta un ievērota pacientu </w:t>
      </w:r>
      <w:r>
        <w:rPr>
          <w:bCs/>
          <w:sz w:val="28"/>
          <w:szCs w:val="28"/>
        </w:rPr>
        <w:t xml:space="preserve">viennozīmīgās </w:t>
      </w:r>
      <w:r w:rsidRPr="008F04D4">
        <w:rPr>
          <w:bCs/>
          <w:sz w:val="28"/>
          <w:szCs w:val="28"/>
        </w:rPr>
        <w:t>identifikācijas kārtība</w:t>
      </w:r>
      <w:r>
        <w:rPr>
          <w:bCs/>
          <w:sz w:val="28"/>
          <w:szCs w:val="28"/>
        </w:rPr>
        <w:t>, kas samazina identifikācijas kļūdu iespējamību un nodrošina medicīnisko ierakstu izsekojamību</w:t>
      </w:r>
      <w:r w:rsidRPr="008F04D4">
        <w:rPr>
          <w:bCs/>
          <w:sz w:val="28"/>
          <w:szCs w:val="28"/>
        </w:rPr>
        <w:t>.</w:t>
      </w:r>
    </w:p>
    <w:p w:rsidR="004D6421" w:rsidRDefault="004D6421" w:rsidP="004D6421">
      <w:pPr>
        <w:shd w:val="clear" w:color="auto" w:fill="FFFFFF"/>
        <w:jc w:val="both"/>
        <w:rPr>
          <w:bCs/>
          <w:sz w:val="28"/>
          <w:szCs w:val="28"/>
        </w:rPr>
      </w:pPr>
      <w:r w:rsidRPr="004D6421">
        <w:rPr>
          <w:sz w:val="28"/>
          <w:szCs w:val="28"/>
        </w:rPr>
        <w:t>2</w:t>
      </w:r>
      <w:r w:rsidRPr="004D6421">
        <w:rPr>
          <w:sz w:val="28"/>
          <w:szCs w:val="28"/>
          <w:vertAlign w:val="superscript"/>
        </w:rPr>
        <w:t>1</w:t>
      </w:r>
      <w:r w:rsidRPr="004D6421">
        <w:rPr>
          <w:sz w:val="28"/>
          <w:szCs w:val="28"/>
        </w:rPr>
        <w:t>.4. ārstniecības personas,</w:t>
      </w:r>
      <w:proofErr w:type="gramStart"/>
      <w:r w:rsidRPr="004D6421">
        <w:rPr>
          <w:sz w:val="28"/>
          <w:szCs w:val="28"/>
        </w:rPr>
        <w:t xml:space="preserve">  </w:t>
      </w:r>
      <w:proofErr w:type="gramEnd"/>
      <w:r w:rsidRPr="004D6421">
        <w:rPr>
          <w:sz w:val="28"/>
          <w:szCs w:val="28"/>
        </w:rPr>
        <w:t xml:space="preserve">kas sniedz dzemdību palīdzību grūtniecības periodā, pēdējo piecu gadu laikā profesionālās kvalifikācijas tālākizglītības ietvaros ir apguvušas apmācības kursu par </w:t>
      </w:r>
      <w:r w:rsidRPr="004D6421">
        <w:rPr>
          <w:bCs/>
          <w:sz w:val="28"/>
          <w:szCs w:val="28"/>
        </w:rPr>
        <w:t>grūtnieces aprūpes veikšanu un augļa augšanas un stāvokļa izvērtēšanu grūtniecības laikā.</w:t>
      </w:r>
    </w:p>
    <w:p w:rsidR="00F50320" w:rsidRDefault="00F50320" w:rsidP="00E72E8A">
      <w:pPr>
        <w:shd w:val="clear" w:color="auto" w:fill="FFFFFF"/>
        <w:jc w:val="both"/>
        <w:rPr>
          <w:bCs/>
          <w:sz w:val="28"/>
          <w:szCs w:val="28"/>
        </w:rPr>
      </w:pPr>
    </w:p>
    <w:p w:rsidR="00F50320" w:rsidRDefault="00F50320" w:rsidP="00E72E8A">
      <w:pPr>
        <w:shd w:val="clear" w:color="auto" w:fill="FFFFFF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. </w:t>
      </w:r>
      <w:r w:rsidRPr="00F50320">
        <w:rPr>
          <w:bCs/>
          <w:sz w:val="28"/>
          <w:szCs w:val="28"/>
          <w:shd w:val="clear" w:color="auto" w:fill="FFFFFF"/>
        </w:rPr>
        <w:t>Stacionārā ārstniecības iestādē, kura sniedz dzemdību palīdzību dzemdībās,</w:t>
      </w:r>
      <w:r>
        <w:rPr>
          <w:bCs/>
          <w:sz w:val="28"/>
          <w:szCs w:val="28"/>
          <w:shd w:val="clear" w:color="auto" w:fill="FFFFFF"/>
        </w:rPr>
        <w:t xml:space="preserve"> papildus 2</w:t>
      </w:r>
      <w:r w:rsidRPr="00F50320">
        <w:rPr>
          <w:bCs/>
          <w:sz w:val="28"/>
          <w:szCs w:val="28"/>
          <w:shd w:val="clear" w:color="auto" w:fill="FFFFFF"/>
          <w:vertAlign w:val="superscript"/>
        </w:rPr>
        <w:t>1</w:t>
      </w:r>
      <w:r>
        <w:rPr>
          <w:bCs/>
          <w:sz w:val="28"/>
          <w:szCs w:val="28"/>
          <w:shd w:val="clear" w:color="auto" w:fill="FFFFFF"/>
        </w:rPr>
        <w:t xml:space="preserve">. punktā minētajām prasībām: </w:t>
      </w:r>
    </w:p>
    <w:p w:rsidR="007F5A40" w:rsidRDefault="00F50320" w:rsidP="007F7B9C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.1. </w:t>
      </w:r>
      <w:r w:rsidR="003A05CC" w:rsidRPr="008F04D4">
        <w:rPr>
          <w:sz w:val="28"/>
          <w:szCs w:val="28"/>
        </w:rPr>
        <w:t>tiek analizēts ķeizargriezienu skaits (plānotie un steidzamie), indikācijas un komplikācijas;</w:t>
      </w:r>
      <w:r w:rsidR="003A05CC" w:rsidRPr="003A05CC">
        <w:rPr>
          <w:sz w:val="28"/>
          <w:szCs w:val="28"/>
        </w:rPr>
        <w:t xml:space="preserve"> </w:t>
      </w:r>
    </w:p>
    <w:p w:rsidR="00B72B16" w:rsidRPr="00B72B16" w:rsidRDefault="00B72B16" w:rsidP="007F7B9C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.2. </w:t>
      </w:r>
      <w:r w:rsidR="007F5A40" w:rsidRPr="008F04D4">
        <w:rPr>
          <w:bCs/>
          <w:sz w:val="28"/>
          <w:szCs w:val="28"/>
        </w:rPr>
        <w:t>ir noteikta augsta riska pacientu identifikācijas kārtība un aprū</w:t>
      </w:r>
      <w:r>
        <w:rPr>
          <w:bCs/>
          <w:sz w:val="28"/>
          <w:szCs w:val="28"/>
        </w:rPr>
        <w:t xml:space="preserve">pes vadība ārstniecības iestādē </w:t>
      </w:r>
      <w:r w:rsidR="007F5A40" w:rsidRPr="008F04D4">
        <w:rPr>
          <w:bCs/>
          <w:sz w:val="28"/>
          <w:szCs w:val="28"/>
        </w:rPr>
        <w:t xml:space="preserve">(rīcības plāns un procedūras šo pacientu aprūpes un ārstniecisko darbību vadīšanai, </w:t>
      </w:r>
      <w:r>
        <w:rPr>
          <w:sz w:val="28"/>
          <w:szCs w:val="28"/>
        </w:rPr>
        <w:t xml:space="preserve">biežāk sastopamo </w:t>
      </w:r>
      <w:r w:rsidRPr="000C3FC5">
        <w:rPr>
          <w:sz w:val="28"/>
          <w:szCs w:val="28"/>
        </w:rPr>
        <w:t xml:space="preserve">dzemdību komplikāciju </w:t>
      </w:r>
      <w:r>
        <w:rPr>
          <w:sz w:val="28"/>
          <w:szCs w:val="28"/>
        </w:rPr>
        <w:t xml:space="preserve">gadījumā, </w:t>
      </w:r>
      <w:r w:rsidR="007F5A40" w:rsidRPr="008F04D4">
        <w:rPr>
          <w:bCs/>
          <w:sz w:val="28"/>
          <w:szCs w:val="28"/>
        </w:rPr>
        <w:t>piem</w:t>
      </w:r>
      <w:r w:rsidR="007F5A40">
        <w:rPr>
          <w:bCs/>
          <w:sz w:val="28"/>
          <w:szCs w:val="28"/>
        </w:rPr>
        <w:t>ēram,</w:t>
      </w:r>
      <w:r w:rsidR="007F5A40" w:rsidRPr="008F04D4">
        <w:rPr>
          <w:bCs/>
          <w:sz w:val="28"/>
          <w:szCs w:val="28"/>
        </w:rPr>
        <w:t xml:space="preserve"> asiņošana, hipertensīvi sarežģījumi, pēcdzemdību septiskie sarežģījumi);</w:t>
      </w:r>
    </w:p>
    <w:p w:rsidR="00B72B16" w:rsidRDefault="00B72B16" w:rsidP="007F7B9C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.3. </w:t>
      </w:r>
      <w:r w:rsidRPr="008F04D4">
        <w:rPr>
          <w:bCs/>
          <w:sz w:val="28"/>
          <w:szCs w:val="28"/>
        </w:rPr>
        <w:t>augsta riska pacientiem</w:t>
      </w:r>
      <w:r w:rsidR="00ED2843" w:rsidRPr="00ED2843">
        <w:rPr>
          <w:bCs/>
          <w:sz w:val="28"/>
          <w:szCs w:val="28"/>
        </w:rPr>
        <w:t xml:space="preserve"> </w:t>
      </w:r>
      <w:r w:rsidR="00ED2843">
        <w:rPr>
          <w:bCs/>
          <w:sz w:val="28"/>
          <w:szCs w:val="28"/>
        </w:rPr>
        <w:t>atbilstoši medicīniskajām indikācijām</w:t>
      </w:r>
      <w:r w:rsidRPr="008F04D4">
        <w:rPr>
          <w:bCs/>
          <w:sz w:val="28"/>
          <w:szCs w:val="28"/>
        </w:rPr>
        <w:t xml:space="preserve"> </w:t>
      </w:r>
      <w:r w:rsidR="00ED2843">
        <w:rPr>
          <w:bCs/>
          <w:sz w:val="28"/>
          <w:szCs w:val="28"/>
        </w:rPr>
        <w:t xml:space="preserve">tiek nodrošināta </w:t>
      </w:r>
      <w:r w:rsidRPr="008F04D4">
        <w:rPr>
          <w:bCs/>
          <w:sz w:val="28"/>
          <w:szCs w:val="28"/>
        </w:rPr>
        <w:t xml:space="preserve">speciālistu pieejamība, </w:t>
      </w:r>
      <w:r>
        <w:rPr>
          <w:bCs/>
          <w:sz w:val="28"/>
          <w:szCs w:val="28"/>
        </w:rPr>
        <w:t xml:space="preserve">pacienta stāvokļa </w:t>
      </w:r>
      <w:proofErr w:type="spellStart"/>
      <w:r w:rsidR="00ED2843">
        <w:rPr>
          <w:bCs/>
          <w:sz w:val="28"/>
          <w:szCs w:val="28"/>
        </w:rPr>
        <w:t>monitorēšana</w:t>
      </w:r>
      <w:proofErr w:type="spellEnd"/>
      <w:r w:rsidR="00ED2843">
        <w:rPr>
          <w:bCs/>
          <w:sz w:val="28"/>
          <w:szCs w:val="28"/>
        </w:rPr>
        <w:t xml:space="preserve"> un uzraudzība; </w:t>
      </w:r>
    </w:p>
    <w:p w:rsidR="00B72B16" w:rsidRPr="00ED2843" w:rsidRDefault="00B72B16" w:rsidP="007F7B9C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.4. </w:t>
      </w:r>
      <w:r w:rsidRPr="008F04D4">
        <w:rPr>
          <w:bCs/>
          <w:sz w:val="28"/>
          <w:szCs w:val="28"/>
        </w:rPr>
        <w:t xml:space="preserve">ir izstrādāta rīcība pie neatliekamiem stāvokļiem dzemdniecībā un jaundzimušo aprūpē konkrētajā ārstniecības iestādē, piemēram, masīva asiņošana, smaga </w:t>
      </w:r>
      <w:proofErr w:type="spellStart"/>
      <w:r w:rsidRPr="008F04D4">
        <w:rPr>
          <w:bCs/>
          <w:sz w:val="28"/>
          <w:szCs w:val="28"/>
        </w:rPr>
        <w:t>preeklampsija</w:t>
      </w:r>
      <w:proofErr w:type="spellEnd"/>
      <w:r w:rsidRPr="008F04D4">
        <w:rPr>
          <w:bCs/>
          <w:sz w:val="28"/>
          <w:szCs w:val="28"/>
        </w:rPr>
        <w:t xml:space="preserve"> vai </w:t>
      </w:r>
      <w:proofErr w:type="spellStart"/>
      <w:r w:rsidRPr="008F04D4">
        <w:rPr>
          <w:bCs/>
          <w:sz w:val="28"/>
          <w:szCs w:val="28"/>
        </w:rPr>
        <w:t>eklampsija</w:t>
      </w:r>
      <w:proofErr w:type="spellEnd"/>
      <w:r w:rsidRPr="008F04D4">
        <w:rPr>
          <w:bCs/>
          <w:sz w:val="28"/>
          <w:szCs w:val="28"/>
        </w:rPr>
        <w:t xml:space="preserve">, pieaugušo </w:t>
      </w:r>
      <w:proofErr w:type="spellStart"/>
      <w:r w:rsidRPr="008F04D4">
        <w:rPr>
          <w:bCs/>
          <w:sz w:val="28"/>
          <w:szCs w:val="28"/>
        </w:rPr>
        <w:t>kardiopulmonālā</w:t>
      </w:r>
      <w:proofErr w:type="spellEnd"/>
      <w:r w:rsidRPr="008F04D4">
        <w:rPr>
          <w:bCs/>
          <w:sz w:val="28"/>
          <w:szCs w:val="28"/>
        </w:rPr>
        <w:t xml:space="preserve"> reanimācija, jaundzimušo </w:t>
      </w:r>
      <w:proofErr w:type="spellStart"/>
      <w:r w:rsidRPr="008F04D4">
        <w:rPr>
          <w:bCs/>
          <w:sz w:val="28"/>
          <w:szCs w:val="28"/>
        </w:rPr>
        <w:t>kardiopulmonālā</w:t>
      </w:r>
      <w:proofErr w:type="spellEnd"/>
      <w:r w:rsidRPr="008F04D4">
        <w:rPr>
          <w:bCs/>
          <w:sz w:val="28"/>
          <w:szCs w:val="28"/>
        </w:rPr>
        <w:t xml:space="preserve"> reanimācija, anafilakse</w:t>
      </w:r>
      <w:r w:rsidRPr="008F04D4">
        <w:rPr>
          <w:bCs/>
          <w:i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u.c. Ārstniecības iestādes </w:t>
      </w:r>
      <w:r w:rsidRPr="008F04D4">
        <w:rPr>
          <w:bCs/>
          <w:sz w:val="28"/>
          <w:szCs w:val="28"/>
        </w:rPr>
        <w:t>personāls ir iepazīstināts ar rīcību pie neatliekamiem stāvokļiem dzemdniecībā un jaundzimušo aprūpē konkrētajā ārstniecības iestādē</w:t>
      </w:r>
      <w:r w:rsidR="00ED2843">
        <w:rPr>
          <w:bCs/>
          <w:sz w:val="28"/>
          <w:szCs w:val="28"/>
        </w:rPr>
        <w:t>;</w:t>
      </w:r>
    </w:p>
    <w:p w:rsidR="007F5A40" w:rsidRDefault="003A05CC" w:rsidP="007F7B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4549">
        <w:rPr>
          <w:sz w:val="28"/>
          <w:szCs w:val="28"/>
          <w:vertAlign w:val="superscript"/>
        </w:rPr>
        <w:t>2</w:t>
      </w:r>
      <w:r w:rsidR="00ED2843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F44549">
        <w:rPr>
          <w:bCs/>
          <w:sz w:val="28"/>
          <w:szCs w:val="28"/>
        </w:rPr>
        <w:t xml:space="preserve"> </w:t>
      </w:r>
      <w:r w:rsidR="00F44549" w:rsidRPr="008F04D4">
        <w:rPr>
          <w:bCs/>
          <w:sz w:val="28"/>
          <w:szCs w:val="28"/>
          <w:shd w:val="clear" w:color="auto" w:fill="FFFFFF"/>
        </w:rPr>
        <w:t xml:space="preserve">ir izstrādāta </w:t>
      </w:r>
      <w:r w:rsidR="00F44549">
        <w:rPr>
          <w:bCs/>
          <w:sz w:val="28"/>
          <w:szCs w:val="28"/>
          <w:shd w:val="clear" w:color="auto" w:fill="FFFFFF"/>
        </w:rPr>
        <w:t xml:space="preserve">un </w:t>
      </w:r>
      <w:r w:rsidR="00F44549" w:rsidRPr="008F04D4">
        <w:rPr>
          <w:bCs/>
          <w:sz w:val="28"/>
          <w:szCs w:val="28"/>
          <w:shd w:val="clear" w:color="auto" w:fill="FFFFFF"/>
        </w:rPr>
        <w:t xml:space="preserve">ieviesta mātes </w:t>
      </w:r>
      <w:r w:rsidR="00F44549" w:rsidRPr="008F04D4">
        <w:rPr>
          <w:bCs/>
          <w:sz w:val="28"/>
          <w:szCs w:val="28"/>
        </w:rPr>
        <w:t>veselība</w:t>
      </w:r>
      <w:r w:rsidR="00F44549">
        <w:rPr>
          <w:bCs/>
          <w:sz w:val="28"/>
          <w:szCs w:val="28"/>
        </w:rPr>
        <w:t>i</w:t>
      </w:r>
      <w:r w:rsidR="00F44549" w:rsidRPr="008F04D4">
        <w:rPr>
          <w:bCs/>
          <w:sz w:val="28"/>
          <w:szCs w:val="28"/>
        </w:rPr>
        <w:t xml:space="preserve"> kritisko gadījumu analīzes sistēma un </w:t>
      </w:r>
      <w:r w:rsidR="00F44549" w:rsidRPr="008F04D4">
        <w:rPr>
          <w:sz w:val="28"/>
          <w:szCs w:val="28"/>
        </w:rPr>
        <w:t xml:space="preserve">tiek analizēti </w:t>
      </w:r>
      <w:r w:rsidR="00F44549" w:rsidRPr="008F04D4">
        <w:rPr>
          <w:bCs/>
          <w:sz w:val="28"/>
          <w:szCs w:val="28"/>
        </w:rPr>
        <w:t>klīniskie gadījumi</w:t>
      </w:r>
      <w:r w:rsidR="00F44549" w:rsidRPr="008F04D4">
        <w:rPr>
          <w:sz w:val="28"/>
          <w:szCs w:val="28"/>
        </w:rPr>
        <w:t xml:space="preserve">, tai skaitā ja dzemdībās ir bijis patoloģisks asins zudums, pēcdzemdību septiskas komplikācijas, smaga </w:t>
      </w:r>
      <w:proofErr w:type="spellStart"/>
      <w:r w:rsidR="00F44549" w:rsidRPr="008F04D4">
        <w:rPr>
          <w:sz w:val="28"/>
          <w:szCs w:val="28"/>
        </w:rPr>
        <w:t>preeklampsija</w:t>
      </w:r>
      <w:proofErr w:type="spellEnd"/>
      <w:r w:rsidR="00F44549" w:rsidRPr="008F04D4">
        <w:rPr>
          <w:sz w:val="28"/>
          <w:szCs w:val="28"/>
        </w:rPr>
        <w:t xml:space="preserve">, </w:t>
      </w:r>
      <w:proofErr w:type="spellStart"/>
      <w:r w:rsidR="00F44549" w:rsidRPr="008F04D4">
        <w:rPr>
          <w:sz w:val="28"/>
          <w:szCs w:val="28"/>
        </w:rPr>
        <w:t>eklampsija</w:t>
      </w:r>
      <w:proofErr w:type="spellEnd"/>
      <w:r w:rsidR="00F44549" w:rsidRPr="008F04D4">
        <w:rPr>
          <w:sz w:val="28"/>
          <w:szCs w:val="28"/>
        </w:rPr>
        <w:t>;</w:t>
      </w:r>
    </w:p>
    <w:p w:rsidR="003A05CC" w:rsidRDefault="00F44549" w:rsidP="007F7B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4549">
        <w:rPr>
          <w:sz w:val="28"/>
          <w:szCs w:val="28"/>
          <w:vertAlign w:val="superscript"/>
        </w:rPr>
        <w:t>2</w:t>
      </w:r>
      <w:r w:rsidR="00ED2843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 w:rsidRPr="00F4454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Pr="008F04D4">
        <w:rPr>
          <w:bCs/>
          <w:sz w:val="28"/>
          <w:szCs w:val="28"/>
        </w:rPr>
        <w:t xml:space="preserve">ātes mirstības </w:t>
      </w:r>
      <w:r w:rsidR="00453CE6">
        <w:rPr>
          <w:bCs/>
          <w:sz w:val="28"/>
          <w:szCs w:val="28"/>
        </w:rPr>
        <w:t xml:space="preserve">un perinatālās mirstības </w:t>
      </w:r>
      <w:r w:rsidRPr="008F04D4">
        <w:rPr>
          <w:bCs/>
          <w:sz w:val="28"/>
          <w:szCs w:val="28"/>
        </w:rPr>
        <w:t>gadījumi</w:t>
      </w:r>
      <w:r w:rsidRPr="008F04D4">
        <w:rPr>
          <w:sz w:val="28"/>
          <w:szCs w:val="28"/>
        </w:rPr>
        <w:t xml:space="preserve"> tiek analizēti </w:t>
      </w:r>
      <w:r w:rsidR="003A05CC">
        <w:rPr>
          <w:sz w:val="28"/>
          <w:szCs w:val="28"/>
        </w:rPr>
        <w:t xml:space="preserve">un izvērtēti </w:t>
      </w:r>
      <w:proofErr w:type="spellStart"/>
      <w:r w:rsidRPr="008F04D4">
        <w:rPr>
          <w:sz w:val="28"/>
          <w:szCs w:val="28"/>
        </w:rPr>
        <w:t>multidisciplinār</w:t>
      </w:r>
      <w:r w:rsidR="003A05CC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ārstniecības iestādes ietvaros; </w:t>
      </w:r>
    </w:p>
    <w:p w:rsidR="007F5A40" w:rsidRPr="00F50320" w:rsidRDefault="00453CE6" w:rsidP="007F7B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4549">
        <w:rPr>
          <w:sz w:val="28"/>
          <w:szCs w:val="28"/>
          <w:vertAlign w:val="superscript"/>
        </w:rPr>
        <w:t>2</w:t>
      </w:r>
      <w:r w:rsidR="00ED2843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 w:rsidRPr="008F04D4">
        <w:rPr>
          <w:sz w:val="28"/>
          <w:szCs w:val="28"/>
        </w:rPr>
        <w:t xml:space="preserve">tiek analizēta grūtniecības, dzemdību un jaundzimušā aprūpe visām dzemdībām, kurās bērns dzimis asfiksijā, kas atbilst </w:t>
      </w:r>
      <w:proofErr w:type="spellStart"/>
      <w:r w:rsidRPr="008F04D4">
        <w:rPr>
          <w:sz w:val="28"/>
          <w:szCs w:val="28"/>
        </w:rPr>
        <w:t>hipotermijas</w:t>
      </w:r>
      <w:proofErr w:type="spellEnd"/>
      <w:r w:rsidRPr="008F04D4">
        <w:rPr>
          <w:sz w:val="28"/>
          <w:szCs w:val="28"/>
        </w:rPr>
        <w:t xml:space="preserve"> kritērijiem, iedzimtām augļa attīstības anomālijām;</w:t>
      </w:r>
    </w:p>
    <w:p w:rsidR="00F86C97" w:rsidRDefault="00F86C97" w:rsidP="00F86C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454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 w:rsidR="00ED284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F44549">
        <w:rPr>
          <w:bCs/>
          <w:sz w:val="28"/>
          <w:szCs w:val="28"/>
        </w:rPr>
        <w:t xml:space="preserve"> </w:t>
      </w:r>
      <w:r w:rsidRPr="008F04D4">
        <w:rPr>
          <w:sz w:val="28"/>
          <w:szCs w:val="28"/>
        </w:rPr>
        <w:t xml:space="preserve">tiek </w:t>
      </w:r>
      <w:r>
        <w:rPr>
          <w:sz w:val="28"/>
          <w:szCs w:val="28"/>
        </w:rPr>
        <w:t xml:space="preserve">nodrošināta informācijas apmaiņa starp ārstniecības iestādēm par </w:t>
      </w:r>
      <w:r w:rsidRPr="008F04D4">
        <w:rPr>
          <w:sz w:val="28"/>
          <w:szCs w:val="28"/>
        </w:rPr>
        <w:t>grūtnieču un dzemdētāju pārvešan</w:t>
      </w:r>
      <w:r>
        <w:rPr>
          <w:sz w:val="28"/>
          <w:szCs w:val="28"/>
        </w:rPr>
        <w:t>u atbilstoši medicīniskajām indikācijām. Ārstniecības iestādē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tiek analizēta </w:t>
      </w:r>
      <w:r w:rsidRPr="008F04D4">
        <w:rPr>
          <w:sz w:val="28"/>
          <w:szCs w:val="28"/>
        </w:rPr>
        <w:t>grūtnieču un dzemdētāju pārvešana</w:t>
      </w:r>
      <w:r>
        <w:rPr>
          <w:sz w:val="28"/>
          <w:szCs w:val="28"/>
        </w:rPr>
        <w:t xml:space="preserve"> pēc  medicīniskajām indikācijām uz ārstniecības iestādi ar atbilstošu medicīnisko tehnoloģiju un speciālistu nodrošinājumu, tai skaitā     </w:t>
      </w:r>
      <w:r w:rsidRPr="008F04D4">
        <w:rPr>
          <w:sz w:val="28"/>
          <w:szCs w:val="28"/>
        </w:rPr>
        <w:t>pārvešanas savlaicīgum</w:t>
      </w:r>
      <w:r>
        <w:rPr>
          <w:sz w:val="28"/>
          <w:szCs w:val="28"/>
        </w:rPr>
        <w:t xml:space="preserve">s, indikācijas, sarežģījumi, kā arī tiek saglabāti un ir pieejami dati par pārvesto grūtnieču un dzemdētāju ārstēšanas iznākumu; </w:t>
      </w:r>
      <w:r w:rsidRPr="008F04D4">
        <w:rPr>
          <w:sz w:val="28"/>
          <w:szCs w:val="28"/>
        </w:rPr>
        <w:t xml:space="preserve"> </w:t>
      </w:r>
    </w:p>
    <w:p w:rsidR="007F5A40" w:rsidRDefault="00453CE6" w:rsidP="007F7B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4549">
        <w:rPr>
          <w:sz w:val="28"/>
          <w:szCs w:val="28"/>
          <w:vertAlign w:val="superscript"/>
        </w:rPr>
        <w:t>2</w:t>
      </w:r>
      <w:r w:rsidR="00ED2843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 w:rsidRPr="00F44549">
        <w:rPr>
          <w:bCs/>
          <w:sz w:val="28"/>
          <w:szCs w:val="28"/>
        </w:rPr>
        <w:t xml:space="preserve"> </w:t>
      </w:r>
      <w:r w:rsidRPr="008F04D4">
        <w:rPr>
          <w:sz w:val="28"/>
          <w:szCs w:val="28"/>
        </w:rPr>
        <w:t xml:space="preserve">tiek </w:t>
      </w:r>
      <w:r>
        <w:rPr>
          <w:sz w:val="28"/>
          <w:szCs w:val="28"/>
        </w:rPr>
        <w:t xml:space="preserve">nodrošināta informācijas apmaiņa starp ārstniecības iestādēm un tiek veikta analīze par jaundzimušo </w:t>
      </w:r>
      <w:r w:rsidRPr="008F04D4">
        <w:rPr>
          <w:sz w:val="28"/>
          <w:szCs w:val="28"/>
        </w:rPr>
        <w:t>pārvešan</w:t>
      </w:r>
      <w:r>
        <w:rPr>
          <w:sz w:val="28"/>
          <w:szCs w:val="28"/>
        </w:rPr>
        <w:t xml:space="preserve">u atbilstoši medicīniskajām indikācijām uz perinatālās aprūpes centru vai valsts sabiedrības ar ierobežotu atbildību „Bērnu klīniskā universitātes slimnīca” </w:t>
      </w:r>
      <w:proofErr w:type="spellStart"/>
      <w:r>
        <w:rPr>
          <w:sz w:val="28"/>
          <w:szCs w:val="28"/>
        </w:rPr>
        <w:t>n</w:t>
      </w:r>
      <w:r w:rsidRPr="008F04D4">
        <w:rPr>
          <w:sz w:val="28"/>
          <w:szCs w:val="28"/>
        </w:rPr>
        <w:t>eonatālo</w:t>
      </w:r>
      <w:proofErr w:type="spellEnd"/>
      <w:r w:rsidRPr="008F04D4">
        <w:rPr>
          <w:sz w:val="28"/>
          <w:szCs w:val="28"/>
        </w:rPr>
        <w:t xml:space="preserve"> centru, </w:t>
      </w:r>
      <w:r>
        <w:rPr>
          <w:sz w:val="28"/>
          <w:szCs w:val="28"/>
        </w:rPr>
        <w:t xml:space="preserve">tai skaitā </w:t>
      </w:r>
      <w:r w:rsidRPr="008F04D4">
        <w:rPr>
          <w:sz w:val="28"/>
          <w:szCs w:val="28"/>
        </w:rPr>
        <w:t>pārvešanas savlaicīgums, indikācijas, sarežģījumi</w:t>
      </w:r>
      <w:r>
        <w:rPr>
          <w:sz w:val="28"/>
          <w:szCs w:val="28"/>
        </w:rPr>
        <w:t>, kā arī tiek saglabāti un ir pieejami dati par pārvesto jaundzimušo ārstēšanas iznākumu</w:t>
      </w:r>
      <w:r w:rsidRPr="008F04D4">
        <w:rPr>
          <w:sz w:val="28"/>
          <w:szCs w:val="28"/>
        </w:rPr>
        <w:t>;</w:t>
      </w:r>
      <w:proofErr w:type="gramStart"/>
      <w:r w:rsidRPr="008F04D4">
        <w:rPr>
          <w:sz w:val="28"/>
          <w:szCs w:val="28"/>
        </w:rPr>
        <w:t xml:space="preserve">    </w:t>
      </w:r>
      <w:proofErr w:type="gramEnd"/>
    </w:p>
    <w:p w:rsidR="00E72E8A" w:rsidRDefault="007F5A40" w:rsidP="007F7B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5A40">
        <w:rPr>
          <w:sz w:val="28"/>
          <w:szCs w:val="28"/>
          <w:vertAlign w:val="superscript"/>
        </w:rPr>
        <w:t>2</w:t>
      </w:r>
      <w:r w:rsidR="00ED2843">
        <w:rPr>
          <w:sz w:val="28"/>
          <w:szCs w:val="28"/>
        </w:rPr>
        <w:t>.10</w:t>
      </w:r>
      <w:r>
        <w:rPr>
          <w:sz w:val="28"/>
          <w:szCs w:val="28"/>
        </w:rPr>
        <w:t>.</w:t>
      </w:r>
      <w:r w:rsidR="00ED2843">
        <w:rPr>
          <w:sz w:val="28"/>
          <w:szCs w:val="28"/>
        </w:rPr>
        <w:t xml:space="preserve"> </w:t>
      </w:r>
      <w:r w:rsidR="00E55155" w:rsidRPr="008F04D4">
        <w:rPr>
          <w:sz w:val="28"/>
          <w:szCs w:val="28"/>
        </w:rPr>
        <w:t>klīnisko gadījumu analīzes sanāksmes tiek protokolētas, tiek izdarīti secinājumi un</w:t>
      </w:r>
      <w:r w:rsidR="00E55155">
        <w:rPr>
          <w:sz w:val="28"/>
          <w:szCs w:val="28"/>
        </w:rPr>
        <w:t>,</w:t>
      </w:r>
      <w:r w:rsidR="00E55155" w:rsidRPr="008F04D4">
        <w:rPr>
          <w:sz w:val="28"/>
          <w:szCs w:val="28"/>
        </w:rPr>
        <w:t xml:space="preserve"> </w:t>
      </w:r>
      <w:r w:rsidR="00E55155">
        <w:rPr>
          <w:sz w:val="28"/>
          <w:szCs w:val="28"/>
        </w:rPr>
        <w:t xml:space="preserve">nepieciešamības gadījumā, </w:t>
      </w:r>
      <w:r w:rsidR="00E55155" w:rsidRPr="008F04D4">
        <w:rPr>
          <w:sz w:val="28"/>
          <w:szCs w:val="28"/>
        </w:rPr>
        <w:t>nozīmētas korektīvās darbības ar noteiktu izpildes termiņu</w:t>
      </w:r>
      <w:r w:rsidR="00E55155">
        <w:rPr>
          <w:sz w:val="28"/>
          <w:szCs w:val="28"/>
        </w:rPr>
        <w:t xml:space="preserve"> un atbildīgo personu</w:t>
      </w:r>
      <w:r w:rsidR="00E55155" w:rsidRPr="008F04D4">
        <w:rPr>
          <w:sz w:val="28"/>
          <w:szCs w:val="28"/>
        </w:rPr>
        <w:t>;</w:t>
      </w:r>
    </w:p>
    <w:p w:rsidR="00D252A6" w:rsidRDefault="007F5A40" w:rsidP="000A6C3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5A40">
        <w:rPr>
          <w:sz w:val="28"/>
          <w:szCs w:val="28"/>
          <w:vertAlign w:val="superscript"/>
        </w:rPr>
        <w:t>2</w:t>
      </w:r>
      <w:r w:rsidR="00ED2843">
        <w:rPr>
          <w:sz w:val="28"/>
          <w:szCs w:val="28"/>
        </w:rPr>
        <w:t>.11</w:t>
      </w:r>
      <w:r>
        <w:rPr>
          <w:sz w:val="28"/>
          <w:szCs w:val="28"/>
        </w:rPr>
        <w:t>.</w:t>
      </w:r>
      <w:r w:rsidR="00ED2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regulāri </w:t>
      </w:r>
      <w:r w:rsidRPr="008F04D4">
        <w:rPr>
          <w:sz w:val="28"/>
          <w:szCs w:val="28"/>
        </w:rPr>
        <w:t>tiek veikta un dokumentēta korektīvo darbību izpilde</w:t>
      </w:r>
      <w:r>
        <w:rPr>
          <w:sz w:val="28"/>
          <w:szCs w:val="28"/>
        </w:rPr>
        <w:t>s pārbaude;</w:t>
      </w:r>
    </w:p>
    <w:p w:rsidR="00ED2843" w:rsidRDefault="00ED2843" w:rsidP="000A6C30">
      <w:pPr>
        <w:shd w:val="clear" w:color="auto" w:fill="FFFFFF"/>
        <w:jc w:val="both"/>
        <w:rPr>
          <w:sz w:val="28"/>
          <w:szCs w:val="28"/>
        </w:rPr>
      </w:pPr>
    </w:p>
    <w:p w:rsidR="00ED2843" w:rsidRDefault="00ED2843" w:rsidP="000A6C30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F5A4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.12.</w:t>
      </w:r>
      <w:r w:rsidRPr="00ED28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tiek nodrošināta ā</w:t>
      </w:r>
      <w:r w:rsidRPr="008F04D4">
        <w:rPr>
          <w:bCs/>
          <w:sz w:val="28"/>
          <w:szCs w:val="28"/>
        </w:rPr>
        <w:t>rstniecības personu profesionālo zināšanu un prasmju pilnveide:</w:t>
      </w:r>
    </w:p>
    <w:p w:rsidR="00ED2843" w:rsidRPr="00594D5B" w:rsidRDefault="00ED2843" w:rsidP="000A6C30">
      <w:pPr>
        <w:shd w:val="clear" w:color="auto" w:fill="FFFFFF"/>
        <w:jc w:val="both"/>
        <w:rPr>
          <w:bCs/>
          <w:sz w:val="28"/>
          <w:szCs w:val="28"/>
        </w:rPr>
      </w:pPr>
      <w:r w:rsidRPr="00594D5B">
        <w:rPr>
          <w:sz w:val="28"/>
          <w:szCs w:val="28"/>
        </w:rPr>
        <w:t>2</w:t>
      </w:r>
      <w:r w:rsidRPr="00594D5B">
        <w:rPr>
          <w:sz w:val="28"/>
          <w:szCs w:val="28"/>
          <w:vertAlign w:val="superscript"/>
        </w:rPr>
        <w:t>2</w:t>
      </w:r>
      <w:r w:rsidRPr="00594D5B">
        <w:rPr>
          <w:sz w:val="28"/>
          <w:szCs w:val="28"/>
        </w:rPr>
        <w:t xml:space="preserve">.12.1. </w:t>
      </w:r>
      <w:r w:rsidRPr="00594D5B">
        <w:rPr>
          <w:bCs/>
          <w:sz w:val="28"/>
          <w:szCs w:val="28"/>
        </w:rPr>
        <w:t xml:space="preserve">ginekologi dzemdību speciālisti un vecmātes </w:t>
      </w:r>
      <w:r w:rsidRPr="00594D5B">
        <w:rPr>
          <w:sz w:val="28"/>
          <w:szCs w:val="28"/>
        </w:rPr>
        <w:t>pēdējo piecu gadu laikā profesionālās kvalifikācijas tālākizglītības ietvaros</w:t>
      </w:r>
      <w:r w:rsidRPr="00594D5B">
        <w:rPr>
          <w:bCs/>
          <w:sz w:val="28"/>
          <w:szCs w:val="28"/>
        </w:rPr>
        <w:t xml:space="preserve"> </w:t>
      </w:r>
      <w:r w:rsidRPr="00594D5B">
        <w:rPr>
          <w:sz w:val="28"/>
          <w:szCs w:val="28"/>
        </w:rPr>
        <w:t xml:space="preserve">ir apguvuši apmācības kursu </w:t>
      </w:r>
      <w:r w:rsidRPr="00594D5B">
        <w:rPr>
          <w:bCs/>
          <w:sz w:val="28"/>
          <w:szCs w:val="28"/>
        </w:rPr>
        <w:t xml:space="preserve">augļa stāvokļa izvērtēšanā dzemdībās, tai skaitā pielietojot </w:t>
      </w:r>
      <w:proofErr w:type="spellStart"/>
      <w:r w:rsidRPr="00594D5B">
        <w:rPr>
          <w:bCs/>
          <w:sz w:val="28"/>
          <w:szCs w:val="28"/>
        </w:rPr>
        <w:t>kardiotokogrāfiju</w:t>
      </w:r>
      <w:proofErr w:type="spellEnd"/>
      <w:r w:rsidRPr="00594D5B">
        <w:rPr>
          <w:bCs/>
          <w:sz w:val="28"/>
          <w:szCs w:val="28"/>
        </w:rPr>
        <w:t xml:space="preserve"> (ārstniecības iestādē par to ir dokumentēts apliecinājums);</w:t>
      </w:r>
    </w:p>
    <w:p w:rsidR="00ED2843" w:rsidRPr="00594D5B" w:rsidRDefault="00F377C4" w:rsidP="000A6C30">
      <w:pPr>
        <w:shd w:val="clear" w:color="auto" w:fill="FFFFFF"/>
        <w:jc w:val="both"/>
        <w:rPr>
          <w:sz w:val="28"/>
          <w:szCs w:val="28"/>
        </w:rPr>
      </w:pPr>
      <w:r w:rsidRPr="00594D5B">
        <w:rPr>
          <w:sz w:val="28"/>
          <w:szCs w:val="28"/>
        </w:rPr>
        <w:t>2</w:t>
      </w:r>
      <w:r w:rsidRPr="00594D5B">
        <w:rPr>
          <w:sz w:val="28"/>
          <w:szCs w:val="28"/>
          <w:vertAlign w:val="superscript"/>
        </w:rPr>
        <w:t>2</w:t>
      </w:r>
      <w:r w:rsidRPr="00594D5B">
        <w:rPr>
          <w:sz w:val="28"/>
          <w:szCs w:val="28"/>
        </w:rPr>
        <w:t>.12.2.</w:t>
      </w:r>
      <w:proofErr w:type="gramStart"/>
      <w:r w:rsidRPr="00594D5B">
        <w:rPr>
          <w:bCs/>
          <w:sz w:val="28"/>
          <w:szCs w:val="28"/>
        </w:rPr>
        <w:t xml:space="preserve">  </w:t>
      </w:r>
      <w:proofErr w:type="gramEnd"/>
      <w:r w:rsidRPr="00594D5B">
        <w:rPr>
          <w:bCs/>
          <w:sz w:val="28"/>
          <w:szCs w:val="28"/>
        </w:rPr>
        <w:t xml:space="preserve">ginekologi dzemdību speciālisti, </w:t>
      </w:r>
      <w:proofErr w:type="spellStart"/>
      <w:r w:rsidRPr="00594D5B">
        <w:rPr>
          <w:bCs/>
          <w:sz w:val="28"/>
          <w:szCs w:val="28"/>
        </w:rPr>
        <w:t>neonatologi</w:t>
      </w:r>
      <w:proofErr w:type="spellEnd"/>
      <w:r w:rsidRPr="00594D5B">
        <w:rPr>
          <w:bCs/>
          <w:sz w:val="28"/>
          <w:szCs w:val="28"/>
        </w:rPr>
        <w:t xml:space="preserve"> vai pediatri, anesteziologi – reanimatologi, anestēzijas māsas, vecmātes un bērnu māsas </w:t>
      </w:r>
      <w:r w:rsidRPr="00594D5B">
        <w:rPr>
          <w:sz w:val="28"/>
          <w:szCs w:val="28"/>
        </w:rPr>
        <w:t>pēdējo piecu gadu laikā profesionālās kvalifikācijas tālākizglītības ietvaros</w:t>
      </w:r>
      <w:r w:rsidRPr="00594D5B">
        <w:rPr>
          <w:bCs/>
          <w:sz w:val="28"/>
          <w:szCs w:val="28"/>
        </w:rPr>
        <w:t xml:space="preserve"> </w:t>
      </w:r>
      <w:r w:rsidRPr="00594D5B">
        <w:rPr>
          <w:sz w:val="28"/>
          <w:szCs w:val="28"/>
        </w:rPr>
        <w:t xml:space="preserve">ir apguvuši apmācības kursu </w:t>
      </w:r>
      <w:r w:rsidRPr="00594D5B">
        <w:rPr>
          <w:bCs/>
          <w:sz w:val="28"/>
          <w:szCs w:val="28"/>
        </w:rPr>
        <w:t xml:space="preserve">pieaugušo un grūtnieču </w:t>
      </w:r>
      <w:proofErr w:type="spellStart"/>
      <w:r w:rsidRPr="00594D5B">
        <w:rPr>
          <w:bCs/>
          <w:sz w:val="28"/>
          <w:szCs w:val="28"/>
        </w:rPr>
        <w:t>kardiopulmonālajā</w:t>
      </w:r>
      <w:proofErr w:type="spellEnd"/>
      <w:r w:rsidRPr="00594D5B">
        <w:rPr>
          <w:bCs/>
          <w:sz w:val="28"/>
          <w:szCs w:val="28"/>
        </w:rPr>
        <w:t xml:space="preserve"> reanimācijā un jaundzimušo primārajā reanimācijā (ārstniecības iestādē par to ir dokumentēts apliecinājums);</w:t>
      </w:r>
    </w:p>
    <w:p w:rsidR="00ED2843" w:rsidRDefault="00F377C4" w:rsidP="000A6C30">
      <w:pPr>
        <w:shd w:val="clear" w:color="auto" w:fill="FFFFFF"/>
        <w:jc w:val="both"/>
        <w:rPr>
          <w:bCs/>
          <w:sz w:val="28"/>
          <w:szCs w:val="28"/>
        </w:rPr>
      </w:pPr>
      <w:r w:rsidRPr="00594D5B">
        <w:rPr>
          <w:sz w:val="28"/>
          <w:szCs w:val="28"/>
        </w:rPr>
        <w:t>2</w:t>
      </w:r>
      <w:r w:rsidRPr="00594D5B">
        <w:rPr>
          <w:sz w:val="28"/>
          <w:szCs w:val="28"/>
          <w:vertAlign w:val="superscript"/>
        </w:rPr>
        <w:t>2</w:t>
      </w:r>
      <w:r w:rsidRPr="00594D5B">
        <w:rPr>
          <w:sz w:val="28"/>
          <w:szCs w:val="28"/>
        </w:rPr>
        <w:t>.12.3.</w:t>
      </w:r>
      <w:r w:rsidRPr="00594D5B">
        <w:rPr>
          <w:bCs/>
          <w:sz w:val="28"/>
          <w:szCs w:val="28"/>
        </w:rPr>
        <w:t xml:space="preserve"> ginekologi dzemdību speciālisti, anesteziologi - reanimatologi, anestēzijas māsas, vecmātes un </w:t>
      </w:r>
      <w:proofErr w:type="spellStart"/>
      <w:r w:rsidRPr="00594D5B">
        <w:rPr>
          <w:bCs/>
          <w:sz w:val="28"/>
          <w:szCs w:val="28"/>
        </w:rPr>
        <w:t>neonatologi</w:t>
      </w:r>
      <w:proofErr w:type="spellEnd"/>
      <w:r w:rsidRPr="00594D5B">
        <w:rPr>
          <w:bCs/>
          <w:sz w:val="28"/>
          <w:szCs w:val="28"/>
        </w:rPr>
        <w:t xml:space="preserve"> perinatālās aprūpes centros </w:t>
      </w:r>
      <w:r w:rsidRPr="00594D5B">
        <w:rPr>
          <w:sz w:val="28"/>
          <w:szCs w:val="28"/>
        </w:rPr>
        <w:t>pēdējo piecu gadu laikā profesionālās kvalifikācijas tālākizglītības ietvaros</w:t>
      </w:r>
      <w:r w:rsidRPr="00594D5B">
        <w:rPr>
          <w:bCs/>
          <w:sz w:val="28"/>
          <w:szCs w:val="28"/>
        </w:rPr>
        <w:t xml:space="preserve"> </w:t>
      </w:r>
      <w:r w:rsidRPr="00594D5B">
        <w:rPr>
          <w:sz w:val="28"/>
          <w:szCs w:val="28"/>
        </w:rPr>
        <w:t xml:space="preserve">ir apguvuši apmācības kursu </w:t>
      </w:r>
      <w:proofErr w:type="spellStart"/>
      <w:r w:rsidRPr="00594D5B">
        <w:rPr>
          <w:bCs/>
          <w:sz w:val="28"/>
          <w:szCs w:val="28"/>
        </w:rPr>
        <w:t>transfuzioloģijā</w:t>
      </w:r>
      <w:proofErr w:type="spellEnd"/>
      <w:r w:rsidRPr="00594D5B">
        <w:rPr>
          <w:bCs/>
          <w:sz w:val="28"/>
          <w:szCs w:val="28"/>
        </w:rPr>
        <w:t xml:space="preserve"> (ārstniecības iestādē par to ir dokumentēts apliecinājums);</w:t>
      </w:r>
    </w:p>
    <w:p w:rsidR="00F377C4" w:rsidRDefault="00594D5B" w:rsidP="000A6C30">
      <w:pPr>
        <w:shd w:val="clear" w:color="auto" w:fill="FFFFFF"/>
        <w:jc w:val="both"/>
        <w:rPr>
          <w:sz w:val="28"/>
          <w:szCs w:val="28"/>
        </w:rPr>
      </w:pPr>
      <w:r w:rsidRPr="00594D5B">
        <w:rPr>
          <w:sz w:val="28"/>
          <w:szCs w:val="28"/>
        </w:rPr>
        <w:t>2</w:t>
      </w:r>
      <w:r w:rsidRPr="00594D5B">
        <w:rPr>
          <w:sz w:val="28"/>
          <w:szCs w:val="28"/>
          <w:vertAlign w:val="superscript"/>
        </w:rPr>
        <w:t>2</w:t>
      </w:r>
      <w:r w:rsidRPr="00594D5B">
        <w:rPr>
          <w:sz w:val="28"/>
          <w:szCs w:val="28"/>
        </w:rPr>
        <w:t>.12.</w:t>
      </w:r>
      <w:r>
        <w:rPr>
          <w:sz w:val="28"/>
          <w:szCs w:val="28"/>
        </w:rPr>
        <w:t>4</w:t>
      </w:r>
      <w:r w:rsidRPr="00594D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8F04D4">
        <w:rPr>
          <w:bCs/>
          <w:sz w:val="28"/>
          <w:szCs w:val="28"/>
        </w:rPr>
        <w:t>neonatologi</w:t>
      </w:r>
      <w:proofErr w:type="spellEnd"/>
      <w:r w:rsidRPr="008F04D4">
        <w:rPr>
          <w:bCs/>
          <w:sz w:val="28"/>
          <w:szCs w:val="28"/>
        </w:rPr>
        <w:t xml:space="preserve"> vai pediatri, anesteziologi - reanimatologi un bērnu māsas </w:t>
      </w:r>
      <w:r w:rsidRPr="00594D5B">
        <w:rPr>
          <w:sz w:val="28"/>
          <w:szCs w:val="28"/>
        </w:rPr>
        <w:t>pēdējo piecu gadu laikā profesionālās kvalifikācijas tālākizglītības ietvaros</w:t>
      </w:r>
      <w:r w:rsidRPr="00594D5B">
        <w:rPr>
          <w:bCs/>
          <w:sz w:val="28"/>
          <w:szCs w:val="28"/>
        </w:rPr>
        <w:t xml:space="preserve"> </w:t>
      </w:r>
      <w:r w:rsidRPr="00594D5B">
        <w:rPr>
          <w:sz w:val="28"/>
          <w:szCs w:val="28"/>
        </w:rPr>
        <w:t>ir apguvuši apmācības kursu</w:t>
      </w:r>
      <w:proofErr w:type="gramStart"/>
      <w:r w:rsidRPr="00594D5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gramEnd"/>
      <w:r w:rsidRPr="008F04D4">
        <w:rPr>
          <w:bCs/>
          <w:sz w:val="28"/>
          <w:szCs w:val="28"/>
        </w:rPr>
        <w:t xml:space="preserve">jaundzimušo stabilizācijā, lai ārstniecības iestādē, kur nav jaundzimušo intensīvās terapijas nodaļas diennakti būtu nodrošināta apmācīta speciālista klātbūtne (ārstniecības iestādē par to ir </w:t>
      </w:r>
      <w:r>
        <w:rPr>
          <w:bCs/>
          <w:sz w:val="28"/>
          <w:szCs w:val="28"/>
        </w:rPr>
        <w:t>dokumentēts</w:t>
      </w:r>
      <w:r w:rsidRPr="008F04D4">
        <w:rPr>
          <w:bCs/>
          <w:sz w:val="28"/>
          <w:szCs w:val="28"/>
        </w:rPr>
        <w:t xml:space="preserve"> apliecinājums);</w:t>
      </w:r>
    </w:p>
    <w:p w:rsidR="00F377C4" w:rsidRDefault="00594D5B" w:rsidP="000A6C30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594D5B">
        <w:rPr>
          <w:sz w:val="28"/>
          <w:szCs w:val="28"/>
        </w:rPr>
        <w:t>2</w:t>
      </w:r>
      <w:r w:rsidRPr="00594D5B">
        <w:rPr>
          <w:sz w:val="28"/>
          <w:szCs w:val="28"/>
          <w:vertAlign w:val="superscript"/>
        </w:rPr>
        <w:t>2</w:t>
      </w:r>
      <w:r w:rsidRPr="00594D5B">
        <w:rPr>
          <w:sz w:val="28"/>
          <w:szCs w:val="28"/>
        </w:rPr>
        <w:t>.12.</w:t>
      </w:r>
      <w:r>
        <w:rPr>
          <w:sz w:val="28"/>
          <w:szCs w:val="28"/>
        </w:rPr>
        <w:t>5</w:t>
      </w:r>
      <w:r w:rsidRPr="00594D5B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8F04D4">
        <w:rPr>
          <w:bCs/>
          <w:sz w:val="28"/>
          <w:szCs w:val="28"/>
        </w:rPr>
        <w:t xml:space="preserve">ginekologi dzemdību speciālisti, anesteziologi - reanimatologi, anestēzijas māsas, vecmātes un </w:t>
      </w:r>
      <w:proofErr w:type="spellStart"/>
      <w:r w:rsidRPr="008F04D4">
        <w:rPr>
          <w:bCs/>
          <w:sz w:val="28"/>
          <w:szCs w:val="28"/>
        </w:rPr>
        <w:t>neonatologi</w:t>
      </w:r>
      <w:proofErr w:type="spellEnd"/>
      <w:r w:rsidRPr="008F04D4">
        <w:rPr>
          <w:bCs/>
          <w:sz w:val="28"/>
          <w:szCs w:val="28"/>
        </w:rPr>
        <w:t xml:space="preserve"> </w:t>
      </w:r>
      <w:r w:rsidRPr="00594D5B">
        <w:rPr>
          <w:sz w:val="28"/>
          <w:szCs w:val="28"/>
        </w:rPr>
        <w:t>pēdējo piecu gadu laikā profesionālās kvalifikācijas tālākizglītības ietvaros</w:t>
      </w:r>
      <w:r w:rsidRPr="00594D5B">
        <w:rPr>
          <w:bCs/>
          <w:sz w:val="28"/>
          <w:szCs w:val="28"/>
        </w:rPr>
        <w:t xml:space="preserve"> </w:t>
      </w:r>
      <w:r w:rsidRPr="00594D5B">
        <w:rPr>
          <w:sz w:val="28"/>
          <w:szCs w:val="28"/>
        </w:rPr>
        <w:t>ir apguvuši apmācības kursu</w:t>
      </w:r>
      <w:proofErr w:type="gramStart"/>
      <w:r w:rsidRPr="00594D5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gramEnd"/>
      <w:r w:rsidRPr="008F04D4">
        <w:rPr>
          <w:bCs/>
          <w:sz w:val="28"/>
          <w:szCs w:val="28"/>
        </w:rPr>
        <w:t xml:space="preserve">komandas darba nodrošināšanā pie neatliekamiem stāvokļiem dzemdniecībā (ārstniecības iestādē par to ir </w:t>
      </w:r>
      <w:r>
        <w:rPr>
          <w:bCs/>
          <w:sz w:val="28"/>
          <w:szCs w:val="28"/>
        </w:rPr>
        <w:t xml:space="preserve">dokumentēts </w:t>
      </w:r>
      <w:r w:rsidRPr="008F04D4">
        <w:rPr>
          <w:bCs/>
          <w:sz w:val="28"/>
          <w:szCs w:val="28"/>
        </w:rPr>
        <w:t>apliecinājums)</w:t>
      </w:r>
      <w:r>
        <w:rPr>
          <w:bCs/>
          <w:sz w:val="28"/>
          <w:szCs w:val="28"/>
        </w:rPr>
        <w:t>.</w:t>
      </w:r>
      <w:r w:rsidR="004F0CB5">
        <w:rPr>
          <w:bCs/>
          <w:sz w:val="28"/>
          <w:szCs w:val="28"/>
        </w:rPr>
        <w:t>”;</w:t>
      </w:r>
      <w:r w:rsidRPr="008F04D4">
        <w:rPr>
          <w:bCs/>
          <w:i/>
          <w:sz w:val="28"/>
          <w:szCs w:val="28"/>
        </w:rPr>
        <w:t xml:space="preserve">  </w:t>
      </w:r>
    </w:p>
    <w:p w:rsidR="00B72B16" w:rsidRDefault="00B72B16" w:rsidP="006F0651">
      <w:pPr>
        <w:jc w:val="both"/>
        <w:rPr>
          <w:color w:val="414142"/>
        </w:rPr>
      </w:pPr>
    </w:p>
    <w:p w:rsidR="006F0651" w:rsidRDefault="00D4296C" w:rsidP="004F0CB5">
      <w:pPr>
        <w:ind w:firstLine="720"/>
        <w:jc w:val="both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>2</w:t>
      </w:r>
      <w:r w:rsidR="006F0651">
        <w:rPr>
          <w:rStyle w:val="Emphasis"/>
          <w:i w:val="0"/>
          <w:sz w:val="28"/>
          <w:szCs w:val="28"/>
        </w:rPr>
        <w:t>.Izteikt 5.punktu šādā redakcijā:</w:t>
      </w:r>
    </w:p>
    <w:p w:rsidR="006F0651" w:rsidRPr="006E48C4" w:rsidRDefault="006F0651" w:rsidP="006F0651">
      <w:pPr>
        <w:jc w:val="both"/>
        <w:rPr>
          <w:sz w:val="28"/>
          <w:szCs w:val="28"/>
        </w:rPr>
      </w:pPr>
      <w:r w:rsidRPr="006E48C4">
        <w:rPr>
          <w:rStyle w:val="Emphasis"/>
          <w:i w:val="0"/>
          <w:sz w:val="28"/>
          <w:szCs w:val="28"/>
        </w:rPr>
        <w:t>„</w:t>
      </w:r>
      <w:r w:rsidRPr="006E48C4">
        <w:rPr>
          <w:sz w:val="28"/>
          <w:szCs w:val="28"/>
        </w:rPr>
        <w:t xml:space="preserve">5. </w:t>
      </w:r>
      <w:r w:rsidR="00601AA7" w:rsidRPr="006E48C4">
        <w:rPr>
          <w:sz w:val="28"/>
          <w:szCs w:val="28"/>
        </w:rPr>
        <w:t xml:space="preserve">Ginekologs (dzemdību speciālists), vecmāte vai ģimenes ārsts </w:t>
      </w:r>
      <w:r w:rsidRPr="006E48C4">
        <w:rPr>
          <w:sz w:val="28"/>
          <w:szCs w:val="28"/>
        </w:rPr>
        <w:t>izv</w:t>
      </w:r>
      <w:r w:rsidR="00086285">
        <w:rPr>
          <w:sz w:val="28"/>
          <w:szCs w:val="28"/>
        </w:rPr>
        <w:t>ērtē grūtniecības norises risku</w:t>
      </w:r>
      <w:r w:rsidRPr="006E48C4">
        <w:rPr>
          <w:sz w:val="28"/>
          <w:szCs w:val="28"/>
        </w:rPr>
        <w:t xml:space="preserve"> un nosaka, kura no šo noteikumu </w:t>
      </w:r>
      <w:hyperlink r:id="rId8" w:anchor="p4" w:tgtFrame="_blank" w:history="1">
        <w:r w:rsidRPr="006E48C4">
          <w:rPr>
            <w:sz w:val="28"/>
            <w:szCs w:val="28"/>
          </w:rPr>
          <w:t>4.punktā</w:t>
        </w:r>
      </w:hyperlink>
      <w:r w:rsidRPr="006E48C4">
        <w:rPr>
          <w:sz w:val="28"/>
          <w:szCs w:val="28"/>
        </w:rPr>
        <w:t xml:space="preserve"> minētajām ārstniecības personām veiks </w:t>
      </w:r>
      <w:r w:rsidR="00601AA7" w:rsidRPr="006E48C4">
        <w:rPr>
          <w:sz w:val="28"/>
          <w:szCs w:val="28"/>
        </w:rPr>
        <w:t xml:space="preserve">turpmāko grūtnieces </w:t>
      </w:r>
      <w:r w:rsidRPr="006E48C4">
        <w:rPr>
          <w:sz w:val="28"/>
          <w:szCs w:val="28"/>
        </w:rPr>
        <w:t>aprūpi un:</w:t>
      </w:r>
      <w:proofErr w:type="gramStart"/>
      <w:r w:rsidRPr="006E48C4">
        <w:rPr>
          <w:sz w:val="28"/>
          <w:szCs w:val="28"/>
        </w:rPr>
        <w:t xml:space="preserve">  </w:t>
      </w:r>
      <w:proofErr w:type="gramEnd"/>
    </w:p>
    <w:p w:rsidR="006F0651" w:rsidRPr="006E48C4" w:rsidRDefault="0009151C" w:rsidP="006E48C4">
      <w:pPr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6F0651" w:rsidRPr="006E48C4">
        <w:rPr>
          <w:sz w:val="28"/>
          <w:szCs w:val="28"/>
        </w:rPr>
        <w:t>. sastāda un dokumentē grūtniecības vadīšanas plānu</w:t>
      </w:r>
      <w:r w:rsidR="006E48C4" w:rsidRPr="006E48C4">
        <w:rPr>
          <w:sz w:val="28"/>
          <w:szCs w:val="28"/>
        </w:rPr>
        <w:t>, ja nepieciešams</w:t>
      </w:r>
      <w:r w:rsidR="006F0651" w:rsidRPr="006E48C4">
        <w:rPr>
          <w:sz w:val="28"/>
          <w:szCs w:val="28"/>
        </w:rPr>
        <w:t xml:space="preserve"> to koriģē;</w:t>
      </w:r>
    </w:p>
    <w:p w:rsidR="006F0651" w:rsidRPr="006E48C4" w:rsidRDefault="0009151C" w:rsidP="006E48C4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6F0651" w:rsidRPr="006E48C4">
        <w:rPr>
          <w:sz w:val="28"/>
          <w:szCs w:val="28"/>
        </w:rPr>
        <w:t>. katras vizītes laikā izv</w:t>
      </w:r>
      <w:r>
        <w:rPr>
          <w:sz w:val="28"/>
          <w:szCs w:val="28"/>
        </w:rPr>
        <w:t>ērtē grūtniecības norises risku</w:t>
      </w:r>
      <w:r w:rsidR="006F0651" w:rsidRPr="006E48C4">
        <w:rPr>
          <w:sz w:val="28"/>
          <w:szCs w:val="28"/>
        </w:rPr>
        <w:t xml:space="preserve"> un nepieciešamības gadījumā nosaka kādi speciālisti ir jāiesaista </w:t>
      </w:r>
      <w:r w:rsidR="00C70772">
        <w:rPr>
          <w:sz w:val="28"/>
          <w:szCs w:val="28"/>
        </w:rPr>
        <w:t>grūtnieces aprūpē</w:t>
      </w:r>
      <w:r w:rsidR="006F0651" w:rsidRPr="006E48C4">
        <w:rPr>
          <w:sz w:val="28"/>
          <w:szCs w:val="28"/>
        </w:rPr>
        <w:t xml:space="preserve">; </w:t>
      </w:r>
    </w:p>
    <w:p w:rsidR="00E17FBE" w:rsidRPr="004F0CB5" w:rsidRDefault="0009151C" w:rsidP="00C70772">
      <w:pPr>
        <w:jc w:val="both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t>5.3</w:t>
      </w:r>
      <w:r w:rsidR="006F0651" w:rsidRPr="006E48C4">
        <w:rPr>
          <w:sz w:val="28"/>
          <w:szCs w:val="28"/>
        </w:rPr>
        <w:t xml:space="preserve">. nodrošina sadarbību ar citiem </w:t>
      </w:r>
      <w:r w:rsidR="00C70772">
        <w:rPr>
          <w:sz w:val="28"/>
          <w:szCs w:val="28"/>
        </w:rPr>
        <w:t xml:space="preserve">grūtnieces </w:t>
      </w:r>
      <w:r w:rsidR="006F0651" w:rsidRPr="006E48C4">
        <w:rPr>
          <w:sz w:val="28"/>
          <w:szCs w:val="28"/>
        </w:rPr>
        <w:t>ap</w:t>
      </w:r>
      <w:r w:rsidR="00C70772">
        <w:rPr>
          <w:sz w:val="28"/>
          <w:szCs w:val="28"/>
        </w:rPr>
        <w:t>rūpē</w:t>
      </w:r>
      <w:r w:rsidR="006F0651" w:rsidRPr="006E48C4">
        <w:rPr>
          <w:sz w:val="28"/>
          <w:szCs w:val="28"/>
        </w:rPr>
        <w:t xml:space="preserve"> iesaistītajiem speciālistiem (ģimenes ārstu, ārstu speciālistu u.c.), nepieciešamības </w:t>
      </w:r>
      <w:r w:rsidR="006F0651" w:rsidRPr="00FF3C3A">
        <w:rPr>
          <w:sz w:val="28"/>
          <w:szCs w:val="28"/>
        </w:rPr>
        <w:t xml:space="preserve">gadījumā </w:t>
      </w:r>
      <w:r w:rsidRPr="00FF3C3A">
        <w:rPr>
          <w:sz w:val="28"/>
          <w:szCs w:val="28"/>
        </w:rPr>
        <w:t>nosūtot</w:t>
      </w:r>
      <w:r>
        <w:rPr>
          <w:sz w:val="28"/>
          <w:szCs w:val="28"/>
        </w:rPr>
        <w:t xml:space="preserve"> uz </w:t>
      </w:r>
      <w:r w:rsidR="006F0651" w:rsidRPr="006E48C4">
        <w:rPr>
          <w:sz w:val="28"/>
          <w:szCs w:val="28"/>
        </w:rPr>
        <w:t>ārstu konsiliju.</w:t>
      </w:r>
      <w:r w:rsidR="006F0651">
        <w:rPr>
          <w:rStyle w:val="Emphasis"/>
          <w:i w:val="0"/>
          <w:sz w:val="28"/>
          <w:szCs w:val="28"/>
        </w:rPr>
        <w:t>”</w:t>
      </w:r>
      <w:r w:rsidR="004F0CB5">
        <w:rPr>
          <w:rStyle w:val="Emphasis"/>
          <w:i w:val="0"/>
          <w:sz w:val="28"/>
          <w:szCs w:val="28"/>
        </w:rPr>
        <w:t>;</w:t>
      </w:r>
    </w:p>
    <w:p w:rsidR="00F012FC" w:rsidRDefault="00F012FC" w:rsidP="002E0CD9">
      <w:pPr>
        <w:jc w:val="both"/>
        <w:rPr>
          <w:rStyle w:val="Emphasis"/>
          <w:i w:val="0"/>
          <w:sz w:val="28"/>
          <w:szCs w:val="28"/>
        </w:rPr>
      </w:pPr>
    </w:p>
    <w:p w:rsidR="00F012FC" w:rsidRDefault="00D4296C" w:rsidP="00F012FC">
      <w:pPr>
        <w:ind w:firstLine="720"/>
        <w:jc w:val="both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>3</w:t>
      </w:r>
      <w:r w:rsidR="007B50D2">
        <w:rPr>
          <w:rStyle w:val="Emphasis"/>
          <w:i w:val="0"/>
          <w:sz w:val="28"/>
          <w:szCs w:val="28"/>
        </w:rPr>
        <w:t xml:space="preserve">. </w:t>
      </w:r>
      <w:r w:rsidR="00F012FC" w:rsidRPr="00A15E58">
        <w:rPr>
          <w:rStyle w:val="Emphasis"/>
          <w:i w:val="0"/>
          <w:sz w:val="28"/>
          <w:szCs w:val="28"/>
        </w:rPr>
        <w:t xml:space="preserve">Papildināt noteikumus ar </w:t>
      </w:r>
      <w:r w:rsidR="00F012FC">
        <w:rPr>
          <w:rStyle w:val="Emphasis"/>
          <w:i w:val="0"/>
          <w:sz w:val="28"/>
          <w:szCs w:val="28"/>
        </w:rPr>
        <w:t>8</w:t>
      </w:r>
      <w:r w:rsidR="00F012FC" w:rsidRPr="00A15E58">
        <w:rPr>
          <w:rStyle w:val="Emphasis"/>
          <w:i w:val="0"/>
          <w:sz w:val="28"/>
          <w:szCs w:val="28"/>
        </w:rPr>
        <w:t>.</w:t>
      </w:r>
      <w:r w:rsidR="00F012FC">
        <w:rPr>
          <w:rStyle w:val="Emphasis"/>
          <w:i w:val="0"/>
          <w:sz w:val="28"/>
          <w:szCs w:val="28"/>
        </w:rPr>
        <w:t>2.apakš</w:t>
      </w:r>
      <w:r w:rsidR="00F012FC" w:rsidRPr="00A15E58">
        <w:rPr>
          <w:rStyle w:val="Emphasis"/>
          <w:i w:val="0"/>
          <w:sz w:val="28"/>
          <w:szCs w:val="28"/>
        </w:rPr>
        <w:t xml:space="preserve">punktu </w:t>
      </w:r>
      <w:r w:rsidR="007B50D2">
        <w:rPr>
          <w:rStyle w:val="Emphasis"/>
          <w:i w:val="0"/>
          <w:sz w:val="28"/>
          <w:szCs w:val="28"/>
        </w:rPr>
        <w:t>ar 8.2.3</w:t>
      </w:r>
      <w:r w:rsidR="00F012FC">
        <w:rPr>
          <w:rStyle w:val="Emphasis"/>
          <w:i w:val="0"/>
          <w:sz w:val="28"/>
          <w:szCs w:val="28"/>
        </w:rPr>
        <w:t xml:space="preserve">. apakšpunktu </w:t>
      </w:r>
      <w:r w:rsidR="00F012FC" w:rsidRPr="00A15E58">
        <w:rPr>
          <w:rStyle w:val="Emphasis"/>
          <w:i w:val="0"/>
          <w:sz w:val="28"/>
          <w:szCs w:val="28"/>
        </w:rPr>
        <w:t>šādā redakcijā:</w:t>
      </w:r>
    </w:p>
    <w:p w:rsidR="007E6897" w:rsidRDefault="007B50D2" w:rsidP="00C479C1">
      <w:pPr>
        <w:jc w:val="both"/>
        <w:rPr>
          <w:sz w:val="28"/>
          <w:szCs w:val="28"/>
        </w:rPr>
      </w:pPr>
      <w:r>
        <w:rPr>
          <w:rStyle w:val="Emphasis"/>
          <w:i w:val="0"/>
          <w:sz w:val="28"/>
          <w:szCs w:val="28"/>
        </w:rPr>
        <w:lastRenderedPageBreak/>
        <w:t xml:space="preserve">„8.2.3. </w:t>
      </w:r>
      <w:r w:rsidR="00F012FC" w:rsidRPr="00C479C1">
        <w:rPr>
          <w:sz w:val="28"/>
          <w:szCs w:val="28"/>
        </w:rPr>
        <w:t xml:space="preserve">pēdējo piecu gadu laikā </w:t>
      </w:r>
      <w:r w:rsidR="00C479C1" w:rsidRPr="00C479C1">
        <w:rPr>
          <w:sz w:val="28"/>
          <w:szCs w:val="28"/>
        </w:rPr>
        <w:t xml:space="preserve">profesionālās kvalifikācijas tālākizglītības ietvaros </w:t>
      </w:r>
      <w:r w:rsidR="00F012FC" w:rsidRPr="00C479C1">
        <w:rPr>
          <w:sz w:val="28"/>
          <w:szCs w:val="28"/>
        </w:rPr>
        <w:t>ir apguvusi apmācības kursu</w:t>
      </w:r>
      <w:r w:rsidR="00C479C1">
        <w:rPr>
          <w:sz w:val="28"/>
          <w:szCs w:val="28"/>
        </w:rPr>
        <w:t xml:space="preserve"> </w:t>
      </w:r>
      <w:r w:rsidR="00F012FC">
        <w:rPr>
          <w:rStyle w:val="Emphasis"/>
          <w:i w:val="0"/>
          <w:iCs w:val="0"/>
          <w:sz w:val="28"/>
          <w:szCs w:val="28"/>
        </w:rPr>
        <w:t xml:space="preserve">par </w:t>
      </w:r>
      <w:r w:rsidR="00F012FC" w:rsidRPr="000C3FC5">
        <w:rPr>
          <w:sz w:val="28"/>
          <w:szCs w:val="28"/>
        </w:rPr>
        <w:t xml:space="preserve">augļa novērošanu, pieaugušo un grūtnieču </w:t>
      </w:r>
      <w:proofErr w:type="spellStart"/>
      <w:r w:rsidR="00F012FC" w:rsidRPr="000C3FC5">
        <w:rPr>
          <w:sz w:val="28"/>
          <w:szCs w:val="28"/>
        </w:rPr>
        <w:t>kardiopulmonāro</w:t>
      </w:r>
      <w:proofErr w:type="spellEnd"/>
      <w:r w:rsidR="00F012FC" w:rsidRPr="000C3FC5">
        <w:rPr>
          <w:sz w:val="28"/>
          <w:szCs w:val="28"/>
        </w:rPr>
        <w:t xml:space="preserve"> reanimāci</w:t>
      </w:r>
      <w:r>
        <w:rPr>
          <w:sz w:val="28"/>
          <w:szCs w:val="28"/>
        </w:rPr>
        <w:t>ju un jaundzimušo stabilizāciju.”</w:t>
      </w:r>
    </w:p>
    <w:p w:rsidR="00421C9E" w:rsidRDefault="00421C9E" w:rsidP="00421C9E">
      <w:pPr>
        <w:pStyle w:val="NoSpacing"/>
        <w:jc w:val="both"/>
        <w:rPr>
          <w:sz w:val="28"/>
          <w:szCs w:val="28"/>
        </w:rPr>
      </w:pPr>
    </w:p>
    <w:p w:rsidR="00421C9E" w:rsidRPr="00421C9E" w:rsidRDefault="00D4296C" w:rsidP="00421C9E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6897" w:rsidRPr="00421C9E">
        <w:rPr>
          <w:sz w:val="28"/>
          <w:szCs w:val="28"/>
        </w:rPr>
        <w:t xml:space="preserve">. </w:t>
      </w:r>
      <w:r w:rsidR="00421C9E" w:rsidRPr="00421C9E">
        <w:rPr>
          <w:sz w:val="28"/>
          <w:szCs w:val="28"/>
        </w:rPr>
        <w:t>Papildināt noteikumus ar 17.</w:t>
      </w:r>
      <w:r w:rsidR="003D5D88">
        <w:rPr>
          <w:sz w:val="28"/>
          <w:szCs w:val="28"/>
        </w:rPr>
        <w:t>un 18.</w:t>
      </w:r>
      <w:r w:rsidR="00421C9E" w:rsidRPr="00421C9E">
        <w:rPr>
          <w:sz w:val="28"/>
          <w:szCs w:val="28"/>
        </w:rPr>
        <w:t>punktu šādā redakcijā:</w:t>
      </w:r>
    </w:p>
    <w:p w:rsidR="003D5D88" w:rsidRDefault="00421C9E" w:rsidP="00CC4A94">
      <w:pPr>
        <w:pStyle w:val="NoSpacing"/>
        <w:jc w:val="both"/>
        <w:rPr>
          <w:sz w:val="28"/>
          <w:szCs w:val="28"/>
        </w:rPr>
      </w:pPr>
      <w:r w:rsidRPr="00421C9E">
        <w:rPr>
          <w:sz w:val="28"/>
          <w:szCs w:val="28"/>
        </w:rPr>
        <w:t>„</w:t>
      </w:r>
      <w:r>
        <w:rPr>
          <w:sz w:val="28"/>
          <w:szCs w:val="28"/>
        </w:rPr>
        <w:t xml:space="preserve">17. </w:t>
      </w:r>
      <w:r w:rsidR="007E6897" w:rsidRPr="00421C9E">
        <w:rPr>
          <w:sz w:val="28"/>
          <w:szCs w:val="28"/>
        </w:rPr>
        <w:t>Šo noteikumu </w:t>
      </w:r>
      <w:r w:rsidR="00C479C1">
        <w:rPr>
          <w:rStyle w:val="Emphasis"/>
          <w:i w:val="0"/>
          <w:sz w:val="28"/>
          <w:szCs w:val="28"/>
        </w:rPr>
        <w:t>2</w:t>
      </w:r>
      <w:r w:rsidR="00C479C1">
        <w:rPr>
          <w:rStyle w:val="Emphasis"/>
          <w:i w:val="0"/>
          <w:sz w:val="28"/>
          <w:szCs w:val="28"/>
          <w:vertAlign w:val="superscript"/>
        </w:rPr>
        <w:t>1</w:t>
      </w:r>
      <w:r w:rsidR="00C479C1" w:rsidRPr="00876E59">
        <w:rPr>
          <w:rStyle w:val="Emphasis"/>
          <w:i w:val="0"/>
          <w:sz w:val="28"/>
          <w:szCs w:val="28"/>
        </w:rPr>
        <w:t>.</w:t>
      </w:r>
      <w:r w:rsidR="00C479C1">
        <w:rPr>
          <w:rStyle w:val="Emphasis"/>
          <w:i w:val="0"/>
          <w:sz w:val="28"/>
          <w:szCs w:val="28"/>
        </w:rPr>
        <w:t>un 2</w:t>
      </w:r>
      <w:r w:rsidR="00C479C1" w:rsidRPr="00F50320">
        <w:rPr>
          <w:rStyle w:val="Emphasis"/>
          <w:i w:val="0"/>
          <w:sz w:val="28"/>
          <w:szCs w:val="28"/>
          <w:vertAlign w:val="superscript"/>
        </w:rPr>
        <w:t>2</w:t>
      </w:r>
      <w:r w:rsidR="00C479C1">
        <w:rPr>
          <w:rStyle w:val="Emphasis"/>
          <w:i w:val="0"/>
          <w:sz w:val="28"/>
          <w:szCs w:val="28"/>
        </w:rPr>
        <w:t xml:space="preserve">.punkts </w:t>
      </w:r>
      <w:r w:rsidR="00CC4A94">
        <w:rPr>
          <w:sz w:val="28"/>
          <w:szCs w:val="28"/>
        </w:rPr>
        <w:t xml:space="preserve">stājas spēkā </w:t>
      </w:r>
      <w:proofErr w:type="gramStart"/>
      <w:r w:rsidR="00CC4A94">
        <w:rPr>
          <w:sz w:val="28"/>
          <w:szCs w:val="28"/>
        </w:rPr>
        <w:t>2017.gada</w:t>
      </w:r>
      <w:proofErr w:type="gramEnd"/>
      <w:r w:rsidR="00CC4A94">
        <w:rPr>
          <w:sz w:val="28"/>
          <w:szCs w:val="28"/>
        </w:rPr>
        <w:t xml:space="preserve"> 1.aprīlī</w:t>
      </w:r>
      <w:r w:rsidR="007E6897" w:rsidRPr="00421C9E">
        <w:rPr>
          <w:sz w:val="28"/>
          <w:szCs w:val="28"/>
        </w:rPr>
        <w:t>.</w:t>
      </w:r>
      <w:r w:rsidRPr="00421C9E">
        <w:rPr>
          <w:sz w:val="28"/>
          <w:szCs w:val="28"/>
        </w:rPr>
        <w:t>”</w:t>
      </w:r>
    </w:p>
    <w:p w:rsidR="00CC4A94" w:rsidRPr="00421C9E" w:rsidRDefault="003D5D88" w:rsidP="00CC4A9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CC4A94" w:rsidRPr="00421C9E">
        <w:rPr>
          <w:sz w:val="28"/>
          <w:szCs w:val="28"/>
        </w:rPr>
        <w:t>Šo noteikumu </w:t>
      </w:r>
      <w:r w:rsidR="00C479C1" w:rsidRPr="00594D5B">
        <w:rPr>
          <w:sz w:val="28"/>
          <w:szCs w:val="28"/>
        </w:rPr>
        <w:t>2</w:t>
      </w:r>
      <w:r w:rsidR="00C479C1" w:rsidRPr="00594D5B">
        <w:rPr>
          <w:sz w:val="28"/>
          <w:szCs w:val="28"/>
          <w:vertAlign w:val="superscript"/>
        </w:rPr>
        <w:t>2</w:t>
      </w:r>
      <w:r w:rsidR="00C479C1" w:rsidRPr="00594D5B">
        <w:rPr>
          <w:sz w:val="28"/>
          <w:szCs w:val="28"/>
        </w:rPr>
        <w:t>.12.</w:t>
      </w:r>
      <w:r w:rsidR="00C479C1">
        <w:rPr>
          <w:sz w:val="28"/>
          <w:szCs w:val="28"/>
        </w:rPr>
        <w:t>5</w:t>
      </w:r>
      <w:r w:rsidR="00C479C1" w:rsidRPr="00594D5B">
        <w:rPr>
          <w:sz w:val="28"/>
          <w:szCs w:val="28"/>
        </w:rPr>
        <w:t>.</w:t>
      </w:r>
      <w:r w:rsidR="00CC4A94" w:rsidRPr="00421C9E">
        <w:rPr>
          <w:sz w:val="28"/>
          <w:szCs w:val="28"/>
        </w:rPr>
        <w:t xml:space="preserve">apakšpunkts stājas spēkā </w:t>
      </w:r>
      <w:proofErr w:type="gramStart"/>
      <w:r w:rsidR="00CC4A94" w:rsidRPr="00421C9E">
        <w:rPr>
          <w:sz w:val="28"/>
          <w:szCs w:val="28"/>
        </w:rPr>
        <w:t>2018.gada</w:t>
      </w:r>
      <w:proofErr w:type="gramEnd"/>
      <w:r w:rsidR="00CC4A94" w:rsidRPr="00421C9E">
        <w:rPr>
          <w:sz w:val="28"/>
          <w:szCs w:val="28"/>
        </w:rPr>
        <w:t xml:space="preserve"> 1.janvārī.”;</w:t>
      </w:r>
    </w:p>
    <w:p w:rsidR="00CC4A94" w:rsidRDefault="00CC4A94" w:rsidP="00621496">
      <w:pPr>
        <w:shd w:val="clear" w:color="auto" w:fill="FFFFFF"/>
        <w:spacing w:line="244" w:lineRule="atLeast"/>
        <w:jc w:val="both"/>
        <w:rPr>
          <w:color w:val="414142"/>
        </w:rPr>
      </w:pPr>
    </w:p>
    <w:p w:rsidR="00C479C1" w:rsidRDefault="00621496" w:rsidP="00621496">
      <w:pPr>
        <w:shd w:val="clear" w:color="auto" w:fill="FFFFFF"/>
        <w:spacing w:line="244" w:lineRule="atLeast"/>
        <w:jc w:val="both"/>
        <w:rPr>
          <w:color w:val="414142"/>
        </w:rPr>
      </w:pPr>
      <w:r>
        <w:rPr>
          <w:color w:val="414142"/>
        </w:rPr>
        <w:tab/>
      </w:r>
    </w:p>
    <w:p w:rsidR="00621496" w:rsidRDefault="00D4296C" w:rsidP="00C479C1">
      <w:pPr>
        <w:shd w:val="clear" w:color="auto" w:fill="FFFFFF"/>
        <w:spacing w:line="244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1496" w:rsidRPr="006214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1496" w:rsidRPr="00621496">
        <w:rPr>
          <w:sz w:val="28"/>
          <w:szCs w:val="28"/>
        </w:rPr>
        <w:t xml:space="preserve">Izteikt </w:t>
      </w:r>
      <w:hyperlink r:id="rId9" w:anchor="piel1" w:tgtFrame="_blank" w:history="1">
        <w:r w:rsidR="00621496" w:rsidRPr="00621496">
          <w:rPr>
            <w:sz w:val="28"/>
            <w:szCs w:val="28"/>
          </w:rPr>
          <w:t>1.</w:t>
        </w:r>
      </w:hyperlink>
      <w:r w:rsidR="009A0564">
        <w:rPr>
          <w:sz w:val="28"/>
          <w:szCs w:val="28"/>
        </w:rPr>
        <w:t>pielikumu</w:t>
      </w:r>
      <w:r w:rsidR="00621496" w:rsidRPr="00621496">
        <w:rPr>
          <w:sz w:val="28"/>
          <w:szCs w:val="28"/>
        </w:rPr>
        <w:t xml:space="preserve"> šādā redakcijā:</w:t>
      </w:r>
    </w:p>
    <w:p w:rsidR="009A0564" w:rsidRDefault="009A0564" w:rsidP="00C479C1">
      <w:pPr>
        <w:shd w:val="clear" w:color="auto" w:fill="FFFFFF"/>
        <w:spacing w:line="244" w:lineRule="atLeast"/>
        <w:ind w:firstLine="720"/>
        <w:jc w:val="both"/>
        <w:rPr>
          <w:sz w:val="28"/>
          <w:szCs w:val="28"/>
        </w:rPr>
      </w:pPr>
    </w:p>
    <w:p w:rsidR="009A0564" w:rsidRPr="00527291" w:rsidRDefault="009A0564" w:rsidP="009A0564">
      <w:pPr>
        <w:jc w:val="right"/>
        <w:rPr>
          <w:sz w:val="28"/>
          <w:szCs w:val="28"/>
        </w:rPr>
      </w:pPr>
      <w:r w:rsidRPr="00527291">
        <w:rPr>
          <w:rStyle w:val="Emphasis"/>
          <w:i w:val="0"/>
          <w:sz w:val="28"/>
          <w:szCs w:val="28"/>
        </w:rPr>
        <w:t>„</w:t>
      </w:r>
      <w:r w:rsidR="001B793F">
        <w:rPr>
          <w:sz w:val="28"/>
          <w:szCs w:val="28"/>
        </w:rPr>
        <w:t>1</w:t>
      </w:r>
      <w:r w:rsidRPr="00527291">
        <w:rPr>
          <w:sz w:val="28"/>
          <w:szCs w:val="28"/>
        </w:rPr>
        <w:t xml:space="preserve">.pielikums </w:t>
      </w:r>
      <w:r w:rsidRPr="00527291">
        <w:rPr>
          <w:sz w:val="28"/>
          <w:szCs w:val="28"/>
        </w:rPr>
        <w:br/>
        <w:t xml:space="preserve">Ministru kabineta </w:t>
      </w:r>
      <w:r w:rsidRPr="00527291">
        <w:rPr>
          <w:sz w:val="28"/>
          <w:szCs w:val="28"/>
        </w:rPr>
        <w:br/>
        <w:t xml:space="preserve">2006.gada </w:t>
      </w:r>
      <w:proofErr w:type="gramStart"/>
      <w:r w:rsidRPr="00527291">
        <w:rPr>
          <w:sz w:val="28"/>
          <w:szCs w:val="28"/>
        </w:rPr>
        <w:t>25.jūlija</w:t>
      </w:r>
      <w:proofErr w:type="gramEnd"/>
      <w:r w:rsidRPr="00527291">
        <w:rPr>
          <w:sz w:val="28"/>
          <w:szCs w:val="28"/>
        </w:rPr>
        <w:t xml:space="preserve"> noteikumiem Nr.611</w:t>
      </w:r>
    </w:p>
    <w:p w:rsidR="00C479C1" w:rsidRDefault="00C479C1" w:rsidP="00621496">
      <w:pPr>
        <w:shd w:val="clear" w:color="auto" w:fill="FFFFFF"/>
        <w:spacing w:line="244" w:lineRule="atLeast"/>
        <w:jc w:val="both"/>
        <w:rPr>
          <w:sz w:val="28"/>
          <w:szCs w:val="28"/>
        </w:rPr>
      </w:pPr>
    </w:p>
    <w:p w:rsidR="001B793F" w:rsidRPr="001B793F" w:rsidRDefault="001B793F" w:rsidP="001B793F">
      <w:pPr>
        <w:pStyle w:val="NoSpacing"/>
        <w:jc w:val="center"/>
        <w:rPr>
          <w:sz w:val="28"/>
          <w:szCs w:val="28"/>
        </w:rPr>
      </w:pPr>
      <w:bookmarkStart w:id="2" w:name="472362"/>
      <w:bookmarkEnd w:id="2"/>
      <w:r w:rsidRPr="001B793F">
        <w:rPr>
          <w:sz w:val="28"/>
          <w:szCs w:val="28"/>
        </w:rPr>
        <w:t>Dzemdību palīdzība grūtniecības un pēcdzemdību periodā</w:t>
      </w:r>
    </w:p>
    <w:p w:rsidR="001B793F" w:rsidRPr="001B793F" w:rsidRDefault="001B793F" w:rsidP="001B793F">
      <w:pPr>
        <w:pStyle w:val="NoSpacing"/>
        <w:rPr>
          <w:sz w:val="28"/>
          <w:szCs w:val="28"/>
        </w:rPr>
      </w:pPr>
    </w:p>
    <w:p w:rsidR="001B793F" w:rsidRDefault="001B793F" w:rsidP="001B793F">
      <w:pPr>
        <w:pStyle w:val="NoSpacing"/>
        <w:jc w:val="both"/>
        <w:rPr>
          <w:sz w:val="28"/>
          <w:szCs w:val="28"/>
        </w:rPr>
      </w:pPr>
      <w:r w:rsidRPr="001B793F">
        <w:rPr>
          <w:sz w:val="28"/>
          <w:szCs w:val="28"/>
        </w:rPr>
        <w:t>1.Katrā apmeklējuma reizē ārstniecības persona nosaka grūtniecības risku, ja nepieciešams, sastāda individuālu grūtniecības vadīšanas plānu un nodrošina papildu izmeklējumu veikšanu.</w:t>
      </w:r>
    </w:p>
    <w:p w:rsidR="001B793F" w:rsidRPr="001B793F" w:rsidRDefault="001B793F" w:rsidP="001B793F">
      <w:pPr>
        <w:pStyle w:val="NoSpacing"/>
        <w:jc w:val="both"/>
        <w:rPr>
          <w:sz w:val="28"/>
          <w:szCs w:val="28"/>
        </w:rPr>
      </w:pPr>
    </w:p>
    <w:p w:rsidR="001B793F" w:rsidRPr="001B793F" w:rsidRDefault="001B793F" w:rsidP="001B793F">
      <w:pPr>
        <w:pStyle w:val="NoSpacing"/>
        <w:jc w:val="both"/>
        <w:rPr>
          <w:sz w:val="28"/>
          <w:szCs w:val="28"/>
        </w:rPr>
      </w:pPr>
      <w:r w:rsidRPr="001B793F">
        <w:rPr>
          <w:sz w:val="28"/>
          <w:szCs w:val="28"/>
        </w:rPr>
        <w:t xml:space="preserve">2.Jebkurā grūtniecības laikā grūtniecības sarežģījumu gadījumos: </w:t>
      </w:r>
    </w:p>
    <w:p w:rsidR="001B793F" w:rsidRPr="001B793F" w:rsidRDefault="001B793F" w:rsidP="001B793F">
      <w:pPr>
        <w:pStyle w:val="NoSpacing"/>
        <w:jc w:val="both"/>
        <w:rPr>
          <w:rStyle w:val="NoneA"/>
          <w:sz w:val="28"/>
          <w:szCs w:val="28"/>
          <w:u w:color="FF0000"/>
        </w:rPr>
      </w:pPr>
      <w:r w:rsidRPr="001B793F">
        <w:rPr>
          <w:sz w:val="28"/>
          <w:szCs w:val="28"/>
        </w:rPr>
        <w:t>2.1.</w:t>
      </w:r>
      <w:r w:rsidRPr="001B793F">
        <w:rPr>
          <w:rStyle w:val="NoneA"/>
          <w:i/>
          <w:sz w:val="28"/>
          <w:szCs w:val="28"/>
          <w:u w:color="FF0000"/>
        </w:rPr>
        <w:t xml:space="preserve"> </w:t>
      </w:r>
      <w:r w:rsidRPr="001B793F">
        <w:rPr>
          <w:rStyle w:val="NoneA"/>
          <w:sz w:val="28"/>
          <w:szCs w:val="28"/>
          <w:u w:color="FF0000"/>
        </w:rPr>
        <w:t>ja konstatētas iedzimtas augļa attīstības anomālijas, grūtnieci nosūta uz BKUS</w:t>
      </w:r>
      <w:r w:rsidRPr="001B793F">
        <w:rPr>
          <w:rStyle w:val="NoneA"/>
          <w:sz w:val="28"/>
          <w:szCs w:val="28"/>
          <w:u w:color="FF0000"/>
          <w:vertAlign w:val="superscript"/>
        </w:rPr>
        <w:t>1</w:t>
      </w:r>
      <w:r w:rsidRPr="001B793F">
        <w:rPr>
          <w:rStyle w:val="NoneA"/>
          <w:sz w:val="28"/>
          <w:szCs w:val="28"/>
          <w:u w:color="FF0000"/>
        </w:rPr>
        <w:t xml:space="preserve"> Medicīniskās ģenētikas </w:t>
      </w:r>
      <w:r w:rsidRPr="001B793F">
        <w:rPr>
          <w:rStyle w:val="NoneA"/>
          <w:sz w:val="28"/>
          <w:szCs w:val="28"/>
          <w:u w:color="414142"/>
        </w:rPr>
        <w:t xml:space="preserve">un </w:t>
      </w:r>
      <w:proofErr w:type="spellStart"/>
      <w:r w:rsidRPr="001B793F">
        <w:rPr>
          <w:rStyle w:val="NoneA"/>
          <w:sz w:val="28"/>
          <w:szCs w:val="28"/>
          <w:u w:color="414142"/>
        </w:rPr>
        <w:t>prenatālās</w:t>
      </w:r>
      <w:proofErr w:type="spellEnd"/>
      <w:r w:rsidRPr="001B793F">
        <w:rPr>
          <w:rStyle w:val="NoneA"/>
          <w:sz w:val="28"/>
          <w:szCs w:val="28"/>
          <w:u w:color="414142"/>
        </w:rPr>
        <w:t xml:space="preserve"> diagnostikas </w:t>
      </w:r>
      <w:r w:rsidRPr="001B793F">
        <w:rPr>
          <w:rStyle w:val="NoneA"/>
          <w:sz w:val="28"/>
          <w:szCs w:val="28"/>
          <w:u w:color="FF0000"/>
        </w:rPr>
        <w:t xml:space="preserve">klīniku </w:t>
      </w:r>
      <w:proofErr w:type="spellStart"/>
      <w:r w:rsidRPr="001B793F">
        <w:rPr>
          <w:rStyle w:val="NoneA"/>
          <w:sz w:val="28"/>
          <w:szCs w:val="28"/>
          <w:u w:color="FF0000"/>
        </w:rPr>
        <w:t>multisdisciplināram</w:t>
      </w:r>
      <w:proofErr w:type="spellEnd"/>
      <w:r w:rsidRPr="001B793F">
        <w:rPr>
          <w:rStyle w:val="NoneA"/>
          <w:sz w:val="28"/>
          <w:szCs w:val="28"/>
          <w:u w:color="FF0000"/>
        </w:rPr>
        <w:t xml:space="preserve"> speciālistu konsilijam;</w:t>
      </w:r>
    </w:p>
    <w:p w:rsidR="001B793F" w:rsidRPr="001B793F" w:rsidRDefault="001B793F" w:rsidP="001B793F">
      <w:pPr>
        <w:pStyle w:val="NoSpacing"/>
        <w:jc w:val="both"/>
        <w:rPr>
          <w:rStyle w:val="NoneA"/>
          <w:sz w:val="28"/>
          <w:szCs w:val="28"/>
          <w:u w:color="FF0000"/>
        </w:rPr>
      </w:pPr>
      <w:r w:rsidRPr="001B793F">
        <w:rPr>
          <w:sz w:val="28"/>
          <w:szCs w:val="28"/>
        </w:rPr>
        <w:t>2.2.</w:t>
      </w:r>
      <w:r w:rsidRPr="001B793F">
        <w:rPr>
          <w:rStyle w:val="NoneA"/>
          <w:i/>
          <w:sz w:val="28"/>
          <w:szCs w:val="28"/>
          <w:u w:color="FF0000"/>
        </w:rPr>
        <w:t xml:space="preserve"> </w:t>
      </w:r>
      <w:r w:rsidRPr="001B793F">
        <w:rPr>
          <w:rStyle w:val="NoneA"/>
          <w:sz w:val="28"/>
          <w:szCs w:val="28"/>
          <w:u w:color="FF0000"/>
        </w:rPr>
        <w:t>ja nepieciešams veikt invazīvas diagnostiskas procedūras, grūtnieci nosūta uz BKUS</w:t>
      </w:r>
      <w:r w:rsidRPr="001B793F">
        <w:rPr>
          <w:rStyle w:val="NoneA"/>
          <w:sz w:val="28"/>
          <w:szCs w:val="28"/>
          <w:u w:color="FF0000"/>
          <w:vertAlign w:val="superscript"/>
        </w:rPr>
        <w:t xml:space="preserve">1 </w:t>
      </w:r>
      <w:r w:rsidRPr="001B793F">
        <w:rPr>
          <w:rStyle w:val="NoneA"/>
          <w:sz w:val="28"/>
          <w:szCs w:val="28"/>
          <w:u w:color="FF0000"/>
        </w:rPr>
        <w:t xml:space="preserve">Medicīniskās ģenētikas </w:t>
      </w:r>
      <w:r w:rsidRPr="001B793F">
        <w:rPr>
          <w:rStyle w:val="NoneA"/>
          <w:sz w:val="28"/>
          <w:szCs w:val="28"/>
          <w:u w:color="414142"/>
        </w:rPr>
        <w:t xml:space="preserve">un </w:t>
      </w:r>
      <w:proofErr w:type="spellStart"/>
      <w:r w:rsidRPr="001B793F">
        <w:rPr>
          <w:rStyle w:val="NoneA"/>
          <w:sz w:val="28"/>
          <w:szCs w:val="28"/>
          <w:u w:color="414142"/>
        </w:rPr>
        <w:t>prenatālās</w:t>
      </w:r>
      <w:proofErr w:type="spellEnd"/>
      <w:r w:rsidRPr="001B793F">
        <w:rPr>
          <w:rStyle w:val="NoneA"/>
          <w:sz w:val="28"/>
          <w:szCs w:val="28"/>
          <w:u w:color="414142"/>
        </w:rPr>
        <w:t xml:space="preserve"> diagnostikas </w:t>
      </w:r>
      <w:r w:rsidRPr="001B793F">
        <w:rPr>
          <w:rStyle w:val="NoneA"/>
          <w:sz w:val="28"/>
          <w:szCs w:val="28"/>
          <w:u w:color="FF0000"/>
        </w:rPr>
        <w:t>klīniku</w:t>
      </w:r>
      <w:r w:rsidRPr="001B793F">
        <w:rPr>
          <w:rStyle w:val="NoneA"/>
          <w:sz w:val="28"/>
          <w:szCs w:val="28"/>
          <w:u w:color="8064A2"/>
        </w:rPr>
        <w:t xml:space="preserve"> vai </w:t>
      </w:r>
      <w:r w:rsidRPr="001B793F">
        <w:rPr>
          <w:rStyle w:val="NoneA"/>
          <w:sz w:val="28"/>
          <w:szCs w:val="28"/>
          <w:u w:color="FF0000"/>
        </w:rPr>
        <w:t xml:space="preserve">perinatālās aprūpes centra </w:t>
      </w:r>
      <w:proofErr w:type="spellStart"/>
      <w:r w:rsidRPr="001B793F">
        <w:rPr>
          <w:rStyle w:val="NoneA"/>
          <w:sz w:val="28"/>
          <w:szCs w:val="28"/>
          <w:u w:color="FF0000"/>
        </w:rPr>
        <w:t>prenatālās</w:t>
      </w:r>
      <w:proofErr w:type="spellEnd"/>
      <w:r w:rsidRPr="001B793F">
        <w:rPr>
          <w:rStyle w:val="NoneA"/>
          <w:sz w:val="28"/>
          <w:szCs w:val="28"/>
          <w:u w:color="FF0000"/>
        </w:rPr>
        <w:t xml:space="preserve"> diagnostikas nodaļu</w:t>
      </w:r>
      <w:r w:rsidRPr="001B793F">
        <w:rPr>
          <w:rStyle w:val="NoneA"/>
          <w:sz w:val="28"/>
          <w:szCs w:val="28"/>
          <w:u w:color="FF0000"/>
          <w:vertAlign w:val="superscript"/>
        </w:rPr>
        <w:t>2</w:t>
      </w:r>
      <w:r w:rsidRPr="001B793F">
        <w:rPr>
          <w:rStyle w:val="NoneA"/>
          <w:sz w:val="28"/>
          <w:szCs w:val="28"/>
          <w:u w:color="FF0000"/>
        </w:rPr>
        <w:t>.</w:t>
      </w:r>
    </w:p>
    <w:p w:rsidR="001B793F" w:rsidRPr="001B793F" w:rsidRDefault="001B793F" w:rsidP="001B793F">
      <w:pPr>
        <w:pStyle w:val="NoSpacing"/>
        <w:rPr>
          <w:sz w:val="28"/>
          <w:szCs w:val="28"/>
        </w:rPr>
      </w:pPr>
    </w:p>
    <w:p w:rsidR="001B793F" w:rsidRDefault="001B793F" w:rsidP="001B793F">
      <w:pPr>
        <w:pStyle w:val="NoSpacing"/>
        <w:jc w:val="both"/>
        <w:rPr>
          <w:sz w:val="28"/>
          <w:szCs w:val="28"/>
        </w:rPr>
      </w:pPr>
      <w:r w:rsidRPr="001B793F">
        <w:rPr>
          <w:sz w:val="28"/>
          <w:szCs w:val="28"/>
        </w:rPr>
        <w:t xml:space="preserve">3. Grūtnieces, kurām anamnēzē ir ģenētiska slimība, potenciāla </w:t>
      </w:r>
      <w:proofErr w:type="spellStart"/>
      <w:r w:rsidRPr="001B793F">
        <w:rPr>
          <w:sz w:val="28"/>
          <w:szCs w:val="28"/>
        </w:rPr>
        <w:t>teratogēnu</w:t>
      </w:r>
      <w:proofErr w:type="spellEnd"/>
      <w:r w:rsidRPr="001B793F">
        <w:rPr>
          <w:sz w:val="28"/>
          <w:szCs w:val="28"/>
        </w:rPr>
        <w:t xml:space="preserve"> ietekme, ģenētiska slimība ģimenē vai ultrasonogrāfiskajā izmeklējumā konstatētas augļa struktūras anomālijas, uzskatāmas par ģenētiskā riska grupas grūtniecēm.</w:t>
      </w:r>
    </w:p>
    <w:p w:rsidR="002B1855" w:rsidRPr="001B793F" w:rsidRDefault="002B1855" w:rsidP="001B793F">
      <w:pPr>
        <w:pStyle w:val="NoSpacing"/>
        <w:jc w:val="both"/>
        <w:rPr>
          <w:sz w:val="28"/>
          <w:szCs w:val="28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03"/>
        <w:gridCol w:w="1010"/>
        <w:gridCol w:w="1463"/>
        <w:gridCol w:w="1289"/>
        <w:gridCol w:w="1280"/>
        <w:gridCol w:w="1507"/>
        <w:gridCol w:w="1469"/>
      </w:tblGrid>
      <w:tr w:rsidR="001B793F" w:rsidRPr="002B1855" w:rsidTr="002B1855">
        <w:trPr>
          <w:trHeight w:val="180"/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Aprūpes laiks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Ārstniecības persona</w:t>
            </w:r>
            <w:r w:rsidRPr="002B1855">
              <w:br/>
              <w:t>(atbilstoši kompetencei un specialitātes nolikumam)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Anamnēzes un grūtniecības riska novērtējums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Izmeklēšana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Pasākumi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Informācija un grūtniecei izsniedzamā medicīniskā dokumentācija</w:t>
            </w:r>
          </w:p>
        </w:tc>
      </w:tr>
      <w:tr w:rsidR="001B793F" w:rsidRPr="002B1855" w:rsidTr="002B1855">
        <w:trPr>
          <w:trHeight w:val="615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1"/>
              <w:jc w:val="center"/>
            </w:pPr>
            <w:r w:rsidRPr="002B1855">
              <w:t>klīniskā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1"/>
              <w:jc w:val="center"/>
            </w:pPr>
            <w:r w:rsidRPr="002B1855">
              <w:t>laboratoriskā – sijājošā diagnostika</w:t>
            </w:r>
            <w:r w:rsidRPr="002B1855">
              <w:br/>
              <w:t>(</w:t>
            </w:r>
            <w:proofErr w:type="spellStart"/>
            <w:r w:rsidRPr="002B1855">
              <w:t>skrīnings</w:t>
            </w:r>
            <w:proofErr w:type="spellEnd"/>
            <w:r w:rsidRPr="002B1855"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/>
        </w:tc>
      </w:tr>
      <w:tr w:rsidR="001B793F" w:rsidRPr="002B1855" w:rsidTr="002B1855">
        <w:trPr>
          <w:trHeight w:val="7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7</w:t>
            </w:r>
          </w:p>
        </w:tc>
      </w:tr>
      <w:tr w:rsidR="001B793F" w:rsidRPr="002B1855" w:rsidTr="002B1855">
        <w:trPr>
          <w:trHeight w:val="75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  <w:rPr>
                <w:b/>
                <w:bCs/>
              </w:rPr>
            </w:pPr>
            <w:r w:rsidRPr="002B1855">
              <w:rPr>
                <w:b/>
                <w:bCs/>
              </w:rPr>
              <w:t>I. Grūtnieces aprūpe</w:t>
            </w:r>
          </w:p>
        </w:tc>
      </w:tr>
      <w:tr w:rsidR="001B793F" w:rsidRPr="002B1855" w:rsidTr="002B1855">
        <w:trPr>
          <w:trHeight w:val="13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1. Pirmreizējais apmeklējums no 8.grūtniecības nedēļas līdz 12.grūtniecības nedēļai (ja grūtniecības laiks lielāks, papildus veic visus iepriekš paredzētos izmeklējumus un pasākumus)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Ginekologs, dzemdību speciālists, vecmāte vai ģimenes ārsts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</w:pPr>
            <w:r w:rsidRPr="002B1855">
              <w:t>Izvērtē: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sūdzības;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 xml:space="preserve">2) ģimenes, dzīves, reproduktīvo anamnēzi, tai skaitā iepriekšējo grūtniecību un dzemdību norisi, garīgo veselību, informāciju par hronisku slimību esību, ārstniecisku diētu un medikamentu lietošanu </w:t>
            </w:r>
            <w:proofErr w:type="gramStart"/>
            <w:r w:rsidRPr="002B1855">
              <w:t>(</w:t>
            </w:r>
            <w:proofErr w:type="gramEnd"/>
            <w:r w:rsidRPr="002B1855">
              <w:t xml:space="preserve">ja pirms grūtniecības iestāšanās sievietei ārstēts sifiliss, nepieciešams </w:t>
            </w:r>
            <w:proofErr w:type="spellStart"/>
            <w:r w:rsidRPr="002B1855">
              <w:t>dermatovenerologa</w:t>
            </w:r>
            <w:proofErr w:type="spellEnd"/>
            <w:r w:rsidRPr="002B1855">
              <w:t xml:space="preserve"> atzinums par preventīvās terapijas nepieciešamību. Ja ģimenes anamnēzē iedzimtas anomālijas vai ģenētiskas (pārmantotas) saslimšanas vai potenciāla </w:t>
            </w:r>
            <w:proofErr w:type="spellStart"/>
            <w:r w:rsidRPr="002B1855">
              <w:t>teratogēna</w:t>
            </w:r>
            <w:proofErr w:type="spellEnd"/>
            <w:r w:rsidRPr="002B1855">
              <w:t xml:space="preserve"> ietekme, nepieciešama </w:t>
            </w:r>
            <w:r w:rsidRPr="002B1855">
              <w:lastRenderedPageBreak/>
              <w:t xml:space="preserve">ārsta </w:t>
            </w:r>
            <w:proofErr w:type="spellStart"/>
            <w:r w:rsidRPr="002B1855">
              <w:t>ģenētiķa</w:t>
            </w:r>
            <w:proofErr w:type="spellEnd"/>
            <w:r w:rsidRPr="002B1855">
              <w:t xml:space="preserve"> konsultācija);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3) profesiju un darba apstākļus;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4) veselībai kaitīgos ieradumus;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>5) sociālo stāvokli, iespējamo vardarbību ģimenē;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6) grūtnieces un ģimenes attieksmi pret esošo grūtniecību;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7) kura no Ministru kabineta </w:t>
            </w:r>
            <w:proofErr w:type="gramStart"/>
            <w:r w:rsidRPr="002B1855">
              <w:t>2006.gada</w:t>
            </w:r>
            <w:proofErr w:type="gramEnd"/>
            <w:r w:rsidRPr="002B1855">
              <w:t xml:space="preserve"> 25.jūlija noteikumu Nr.611 ''Dzemdību palīdzības nodrošināšanas kārtība'' (turpmāk – noteikumi) 4.punktā minētajām ārstniecības personām veiks turpmāko grūtnieces aprūpi;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8) paredzamo dzemdību termiņu (pēc I trimestra </w:t>
            </w:r>
            <w:proofErr w:type="spellStart"/>
            <w:r w:rsidRPr="002B1855">
              <w:t>skrīninga</w:t>
            </w:r>
            <w:proofErr w:type="spellEnd"/>
            <w:r w:rsidRPr="002B1855">
              <w:t xml:space="preserve"> US</w:t>
            </w:r>
            <w:r w:rsidRPr="002B1855">
              <w:rPr>
                <w:vertAlign w:val="superscript"/>
              </w:rPr>
              <w:t>3</w:t>
            </w:r>
            <w:r w:rsidRPr="002B1855">
              <w:t xml:space="preserve"> </w:t>
            </w:r>
            <w:r w:rsidRPr="002B1855">
              <w:lastRenderedPageBreak/>
              <w:t>veikšanas).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</w:pPr>
            <w:r w:rsidRPr="002B1855">
              <w:lastRenderedPageBreak/>
              <w:t>Nodrošina: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ķermeņa masas indeksa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orgānu sistēmu apskati un izmeklēšanu;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>3) krūšu dziedzeru vizuālu apskati un palpāciju un ginekoloģisko izmeklēšanu (dzemdes kakla apskate spoguļos);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4) US</w:t>
            </w:r>
            <w:r w:rsidRPr="002B1855">
              <w:rPr>
                <w:vertAlign w:val="superscript"/>
              </w:rPr>
              <w:t>3</w:t>
            </w:r>
            <w:r w:rsidRPr="002B1855">
              <w:t xml:space="preserve"> ar kakla krokas mērījumu grūtniecības </w:t>
            </w:r>
            <w:proofErr w:type="gramStart"/>
            <w:r w:rsidRPr="002B1855">
              <w:t>11.– 13.</w:t>
            </w:r>
            <w:proofErr w:type="gramEnd"/>
            <w:r w:rsidRPr="002B1855">
              <w:t>nedēļā un 14.nedēļas pirmajās sešās dienās</w:t>
            </w:r>
            <w:r w:rsidRPr="002B1855">
              <w:br/>
              <w:t>(turpmāk –</w:t>
            </w:r>
            <w:r w:rsidRPr="002B1855">
              <w:br/>
              <w:t>11.–13.</w:t>
            </w:r>
            <w:r w:rsidRPr="002B1855">
              <w:rPr>
                <w:vertAlign w:val="superscript"/>
              </w:rPr>
              <w:t>+6</w:t>
            </w:r>
            <w:r w:rsidRPr="002B1855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</w:pPr>
            <w:r w:rsidRPr="002B1855">
              <w:t>Nodrošina: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pilnas asins ainas izmeklēšanu;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2) </w:t>
            </w:r>
            <w:proofErr w:type="spellStart"/>
            <w:r w:rsidRPr="002B1855">
              <w:t>feritīna</w:t>
            </w:r>
            <w:proofErr w:type="spellEnd"/>
            <w:r w:rsidRPr="002B1855">
              <w:t xml:space="preserve">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3) urīna analīzes veikšanu ar indikatora strēmelīšu testu;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4) asinsgrupas un </w:t>
            </w:r>
            <w:proofErr w:type="spellStart"/>
            <w:r w:rsidRPr="002B1855">
              <w:t>Rh</w:t>
            </w:r>
            <w:proofErr w:type="spellEnd"/>
            <w:r w:rsidRPr="002B1855">
              <w:t>(D)</w:t>
            </w:r>
            <w:r w:rsidRPr="002B1855">
              <w:rPr>
                <w:vertAlign w:val="superscript"/>
              </w:rPr>
              <w:t>4</w:t>
            </w:r>
            <w:r w:rsidRPr="002B1855">
              <w:t xml:space="preserve"> piederības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5) </w:t>
            </w:r>
            <w:proofErr w:type="spellStart"/>
            <w:r w:rsidRPr="002B1855">
              <w:t>antieritrocitāro</w:t>
            </w:r>
            <w:proofErr w:type="spellEnd"/>
            <w:r w:rsidRPr="002B1855">
              <w:t xml:space="preserve"> antivielu noteikšanu un identifikāciju, ja konstatēts pozitīvs rezultāts;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6) HBsAg</w:t>
            </w:r>
            <w:r w:rsidRPr="002B1855">
              <w:rPr>
                <w:vertAlign w:val="superscript"/>
              </w:rPr>
              <w:t>5</w:t>
            </w:r>
            <w:r w:rsidRPr="002B1855">
              <w:t>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7) RPR</w:t>
            </w:r>
            <w:r w:rsidRPr="002B1855">
              <w:rPr>
                <w:vertAlign w:val="superscript"/>
              </w:rPr>
              <w:t>6</w:t>
            </w:r>
            <w:r w:rsidRPr="002B1855">
              <w:t>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8) TPHA</w:t>
            </w:r>
            <w:r w:rsidRPr="002B1855">
              <w:rPr>
                <w:vertAlign w:val="superscript"/>
              </w:rPr>
              <w:t>7</w:t>
            </w:r>
            <w:r w:rsidRPr="002B1855">
              <w:t>;</w:t>
            </w:r>
          </w:p>
          <w:p w:rsidR="001B793F" w:rsidRPr="002B1855" w:rsidRDefault="001B793F" w:rsidP="002B1855">
            <w:pPr>
              <w:pStyle w:val="NoSpacing"/>
              <w:rPr>
                <w:strike/>
              </w:rPr>
            </w:pPr>
            <w:r w:rsidRPr="002B1855">
              <w:t>9) Anti HIV</w:t>
            </w:r>
            <w:r w:rsidRPr="002B1855">
              <w:rPr>
                <w:vertAlign w:val="superscript"/>
              </w:rPr>
              <w:t>8</w:t>
            </w:r>
            <w:r w:rsidRPr="002B1855">
              <w:t xml:space="preserve"> (ar pirmstesta un pēctesta konsultēšanu);</w:t>
            </w:r>
          </w:p>
          <w:p w:rsidR="001B793F" w:rsidRPr="002B1855" w:rsidRDefault="001B793F" w:rsidP="002B1855">
            <w:pPr>
              <w:pStyle w:val="NoSpacing"/>
            </w:pPr>
          </w:p>
          <w:p w:rsidR="001B793F" w:rsidRPr="002B1855" w:rsidRDefault="001B793F" w:rsidP="002B1855">
            <w:pPr>
              <w:pStyle w:val="NoSpacing"/>
              <w:rPr>
                <w:strike/>
              </w:rPr>
            </w:pPr>
            <w:r w:rsidRPr="002B1855">
              <w:t>10) maksts pH</w:t>
            </w:r>
            <w:r w:rsidRPr="002B1855">
              <w:rPr>
                <w:vertAlign w:val="superscript"/>
              </w:rPr>
              <w:t>9</w:t>
            </w:r>
            <w:r w:rsidRPr="002B1855">
              <w:t xml:space="preserve"> noteikšana visām grūtniecēm, iztriepe uz maksts </w:t>
            </w:r>
            <w:proofErr w:type="spellStart"/>
            <w:r w:rsidRPr="002B1855">
              <w:t>mikrofloru</w:t>
            </w:r>
            <w:proofErr w:type="spellEnd"/>
            <w:r w:rsidRPr="002B1855">
              <w:t>, ja pH</w:t>
            </w:r>
            <w:r w:rsidRPr="002B1855">
              <w:rPr>
                <w:vertAlign w:val="superscript"/>
              </w:rPr>
              <w:t>9</w:t>
            </w:r>
            <w:r w:rsidRPr="002B1855">
              <w:t xml:space="preserve"> ≥4,4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11) hlamīdiju noteikšanu riska grupas grūtniecēm</w:t>
            </w:r>
            <w:r w:rsidRPr="002B1855">
              <w:rPr>
                <w:vertAlign w:val="superscript"/>
              </w:rPr>
              <w:t>10</w:t>
            </w:r>
            <w:r w:rsidRPr="002B1855">
              <w:t>;</w:t>
            </w:r>
          </w:p>
          <w:p w:rsidR="001B793F" w:rsidRPr="002B1855" w:rsidRDefault="001B793F" w:rsidP="002B1855">
            <w:pPr>
              <w:pStyle w:val="NoSpacing"/>
              <w:rPr>
                <w:strike/>
              </w:rPr>
            </w:pPr>
            <w:r w:rsidRPr="002B1855">
              <w:t xml:space="preserve">12) dzemdes kakla </w:t>
            </w:r>
            <w:proofErr w:type="spellStart"/>
            <w:r w:rsidRPr="002B1855">
              <w:t>citoloģisko</w:t>
            </w:r>
            <w:proofErr w:type="spellEnd"/>
            <w:r w:rsidRPr="002B1855">
              <w:t xml:space="preserve"> izmeklēšanu, ja tā nav veikta organizētā vēža </w:t>
            </w:r>
            <w:proofErr w:type="spellStart"/>
            <w:r w:rsidRPr="002B1855">
              <w:t>skrīninga</w:t>
            </w:r>
            <w:proofErr w:type="spellEnd"/>
            <w:r w:rsidRPr="002B1855">
              <w:t xml:space="preserve"> ietvaros, kurā pēdējos trīs gados saņemtā atbilde ir norma;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13) nosūtījumu uz I trimestra grūtnieču </w:t>
            </w:r>
            <w:proofErr w:type="spellStart"/>
            <w:r w:rsidRPr="002B1855">
              <w:t>skrīningu</w:t>
            </w:r>
            <w:proofErr w:type="spellEnd"/>
            <w:r w:rsidRPr="002B1855">
              <w:t xml:space="preserve"> (Ministru kabineta </w:t>
            </w:r>
            <w:hyperlink r:id="rId10" w:anchor="piel2006" w:tgtFrame="_blank" w:history="1">
              <w:r w:rsidRPr="002B1855">
                <w:t>2006.</w:t>
              </w:r>
            </w:hyperlink>
            <w:r w:rsidRPr="002B1855">
              <w:t xml:space="preserve">gada </w:t>
            </w:r>
            <w:hyperlink r:id="rId11" w:anchor="piel4" w:tgtFrame="_blank" w:history="1">
              <w:r w:rsidRPr="002B1855">
                <w:t>4.</w:t>
              </w:r>
            </w:hyperlink>
            <w:r w:rsidRPr="002B1855">
              <w:t>aprīļa noteikumu Nr.265 "Medicīnis</w:t>
            </w:r>
            <w:r w:rsidRPr="002B1855">
              <w:lastRenderedPageBreak/>
              <w:t xml:space="preserve">ko dokumentu lietvedības kārtība" </w:t>
            </w:r>
            <w:hyperlink r:id="rId12" w:anchor="piel98" w:tgtFrame="_blank" w:history="1">
              <w:r w:rsidRPr="002B1855">
                <w:t>98.pielikums</w:t>
              </w:r>
            </w:hyperlink>
            <w:r w:rsidRPr="002B1855">
              <w:t>)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14) visām grūtniecēm vienlaikus ar I trimestra US</w:t>
            </w:r>
            <w:r w:rsidRPr="002B1855">
              <w:rPr>
                <w:vertAlign w:val="superscript"/>
              </w:rPr>
              <w:t>3</w:t>
            </w:r>
            <w:r w:rsidRPr="002B1855">
              <w:rPr>
                <w:vertAlign w:val="superscript"/>
              </w:rPr>
              <w:br/>
            </w:r>
            <w:r w:rsidRPr="002B1855">
              <w:t xml:space="preserve">(± 1–2 dienas) veic seruma </w:t>
            </w:r>
            <w:proofErr w:type="spellStart"/>
            <w:r w:rsidRPr="002B1855">
              <w:t>skrīningu</w:t>
            </w:r>
            <w:proofErr w:type="spellEnd"/>
            <w:r w:rsidRPr="002B1855">
              <w:t xml:space="preserve"> ar bioķīmiskajiem marķieriem – PAPP-A</w:t>
            </w:r>
            <w:r w:rsidRPr="002B1855">
              <w:rPr>
                <w:vertAlign w:val="superscript"/>
              </w:rPr>
              <w:t>11</w:t>
            </w:r>
            <w:r w:rsidRPr="002B1855">
              <w:t xml:space="preserve"> un</w:t>
            </w:r>
            <w:r w:rsidRPr="002B1855">
              <w:br/>
              <w:t>brīvo β HGT</w:t>
            </w:r>
            <w:r w:rsidRPr="002B1855">
              <w:rPr>
                <w:vertAlign w:val="superscrip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pStyle w:val="NoSpacing"/>
              <w:rPr>
                <w:strike/>
              </w:rPr>
            </w:pPr>
            <w:r w:rsidRPr="002B1855">
              <w:lastRenderedPageBreak/>
              <w:t>1. Ja grūtnieces aprūpi veic ginekologs, dzemdību speciālists vai vecmāte, grūtniece iesniedz ģimenes ārsta atzinumu par grūtnieces veselības stāvokli un ieteikumus turpmākai aprūpei.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2. Ja grūtniece ir kāda speciālista dinamiskā aprūpē, tā iesniedz attiecīgā speciālista atzinumu un ieteikumus turpmākai aprūpei.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3. Ja sifilisa vai HIV testi pozitīvi, ārsts informē par to grūtnieci un nosūta pie atbilstoša speciālista (ja konstatēts sifiliss, – pie </w:t>
            </w:r>
            <w:proofErr w:type="spellStart"/>
            <w:r w:rsidRPr="002B1855">
              <w:t>dermatovenerologa</w:t>
            </w:r>
            <w:proofErr w:type="spellEnd"/>
            <w:r w:rsidRPr="002B1855">
              <w:t xml:space="preserve">, ja konstatēts HIV, </w:t>
            </w:r>
            <w:r w:rsidRPr="002B1855">
              <w:rPr>
                <w:b/>
              </w:rPr>
              <w:t xml:space="preserve">– </w:t>
            </w:r>
            <w:r w:rsidRPr="002B1855">
              <w:t>pie RAKUS</w:t>
            </w:r>
            <w:r w:rsidRPr="002B1855">
              <w:rPr>
                <w:vertAlign w:val="superscript"/>
              </w:rPr>
              <w:t xml:space="preserve">13 </w:t>
            </w:r>
            <w:r w:rsidRPr="002B1855">
              <w:t>vai PSKUS</w:t>
            </w:r>
            <w:r w:rsidRPr="002B1855">
              <w:rPr>
                <w:vertAlign w:val="superscript"/>
              </w:rPr>
              <w:t xml:space="preserve">14 </w:t>
            </w:r>
            <w:r w:rsidRPr="002B1855">
              <w:lastRenderedPageBreak/>
              <w:t>infektologa), kurš sniedz atzinumu un ieteikumus turpmākai aprūpei un novērošanai.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4. Seruma </w:t>
            </w:r>
            <w:proofErr w:type="spellStart"/>
            <w:r w:rsidRPr="002B1855">
              <w:t>skrīninga</w:t>
            </w:r>
            <w:proofErr w:type="spellEnd"/>
            <w:r w:rsidRPr="002B1855">
              <w:t xml:space="preserve"> rezultātus kopā ar mātes vecumu un kakla krokas mērījumu ievada laboratorijas datorprogrammā, kur tiek </w:t>
            </w:r>
            <w:proofErr w:type="gramStart"/>
            <w:r w:rsidRPr="002B1855">
              <w:t>aprēķināts iedzimto</w:t>
            </w:r>
            <w:proofErr w:type="gramEnd"/>
            <w:r w:rsidRPr="002B1855">
              <w:t xml:space="preserve"> </w:t>
            </w:r>
            <w:proofErr w:type="spellStart"/>
            <w:r w:rsidRPr="002B1855">
              <w:t>hromosomālo</w:t>
            </w:r>
            <w:proofErr w:type="spellEnd"/>
            <w:r w:rsidRPr="002B1855">
              <w:t xml:space="preserve"> augļa patoloģiju risks.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5. Grūtniecei ar augstu risku (≥ 1:50) veic invazīvo diagnostiku – </w:t>
            </w:r>
            <w:proofErr w:type="spellStart"/>
            <w:r w:rsidRPr="002B1855">
              <w:t>horija</w:t>
            </w:r>
            <w:proofErr w:type="spellEnd"/>
            <w:r w:rsidRPr="002B1855">
              <w:t xml:space="preserve"> biopsiju I trimestrī (12.–13.grūtniecības nedēļā) vai </w:t>
            </w:r>
            <w:proofErr w:type="spellStart"/>
            <w:r w:rsidRPr="002B1855">
              <w:t>amniocentēzi</w:t>
            </w:r>
            <w:proofErr w:type="spellEnd"/>
            <w:r w:rsidRPr="002B1855">
              <w:t xml:space="preserve"> II trimestrī</w:t>
            </w:r>
            <w:r w:rsidRPr="002B1855">
              <w:br/>
              <w:t>(15.–18.grūtniecības nedēļā) augļa FISH</w:t>
            </w:r>
            <w:r w:rsidRPr="002B1855">
              <w:rPr>
                <w:vertAlign w:val="superscript"/>
              </w:rPr>
              <w:t>15</w:t>
            </w:r>
            <w:r w:rsidRPr="002B1855">
              <w:t xml:space="preserve"> vai kariotipa noteikšanai.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>6. Grūtniece ar vidēju risku (1:51–1:1000) tiek norīkota atkārtota US</w:t>
            </w:r>
            <w:r w:rsidRPr="002B1855">
              <w:rPr>
                <w:vertAlign w:val="superscript"/>
              </w:rPr>
              <w:t>3</w:t>
            </w:r>
            <w:r w:rsidRPr="002B1855">
              <w:t xml:space="preserve"> </w:t>
            </w:r>
            <w:r w:rsidRPr="002B1855">
              <w:lastRenderedPageBreak/>
              <w:t>pie 5.pielikuma 2.punktā minētā eksperta līmeņa US</w:t>
            </w:r>
            <w:r w:rsidRPr="002B1855">
              <w:rPr>
                <w:vertAlign w:val="superscript"/>
              </w:rPr>
              <w:t xml:space="preserve">3 </w:t>
            </w:r>
            <w:r w:rsidRPr="002B1855">
              <w:t xml:space="preserve">speciālista augļa padziļinātai izmeklēšanai ar </w:t>
            </w:r>
            <w:proofErr w:type="spellStart"/>
            <w:r w:rsidRPr="002B1855">
              <w:t>dopleru</w:t>
            </w:r>
            <w:proofErr w:type="spellEnd"/>
            <w:r w:rsidRPr="002B1855">
              <w:t>, un tiek izvērtēti I trimestra US</w:t>
            </w:r>
            <w:r w:rsidRPr="002B1855">
              <w:rPr>
                <w:vertAlign w:val="superscript"/>
              </w:rPr>
              <w:t>3</w:t>
            </w:r>
            <w:r w:rsidRPr="002B1855">
              <w:t xml:space="preserve"> marķieri – augļa deguna kaula, venozā vada (</w:t>
            </w:r>
            <w:proofErr w:type="spellStart"/>
            <w:r w:rsidRPr="002B1855">
              <w:rPr>
                <w:i/>
                <w:iCs/>
              </w:rPr>
              <w:t>ductus</w:t>
            </w:r>
            <w:proofErr w:type="spellEnd"/>
            <w:r w:rsidRPr="002B1855">
              <w:rPr>
                <w:i/>
                <w:iCs/>
              </w:rPr>
              <w:t xml:space="preserve"> </w:t>
            </w:r>
            <w:proofErr w:type="spellStart"/>
            <w:r w:rsidRPr="002B1855">
              <w:rPr>
                <w:i/>
                <w:iCs/>
              </w:rPr>
              <w:t>venosus</w:t>
            </w:r>
            <w:proofErr w:type="spellEnd"/>
            <w:r w:rsidRPr="002B1855">
              <w:t>) plūsma un trīsviru vārstuļu plūsma (grūtniecības 11.–13.</w:t>
            </w:r>
            <w:r w:rsidRPr="002B1855">
              <w:rPr>
                <w:vertAlign w:val="superscript"/>
              </w:rPr>
              <w:t>+6</w:t>
            </w:r>
            <w:r w:rsidRPr="002B1855">
              <w:t>).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7. Ja grūtniecei tiek uzrādīts koriģētais augstais risks, to norīko izmeklējumu veikšanai, izmantojot invazīvās diagnostikas metodes, – </w:t>
            </w:r>
            <w:proofErr w:type="spellStart"/>
            <w:r w:rsidRPr="002B1855">
              <w:t>horija</w:t>
            </w:r>
            <w:proofErr w:type="spellEnd"/>
            <w:r w:rsidRPr="002B1855">
              <w:t xml:space="preserve"> biopsija vai </w:t>
            </w:r>
            <w:proofErr w:type="spellStart"/>
            <w:r w:rsidRPr="002B1855">
              <w:t>amniocentēze</w:t>
            </w:r>
            <w:proofErr w:type="spellEnd"/>
            <w:r w:rsidRPr="002B1855">
              <w:t xml:space="preserve"> augļa kariotipa noteikšanai.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8. Pirms diagnostiski invazīvā izmeklējuma ģenētiskā riska grupas </w:t>
            </w:r>
            <w:r w:rsidRPr="002B1855">
              <w:lastRenderedPageBreak/>
              <w:t xml:space="preserve">grūtnieces nosūta pie ārsta </w:t>
            </w:r>
            <w:proofErr w:type="spellStart"/>
            <w:r w:rsidRPr="002B1855">
              <w:t>ģenētiķa</w:t>
            </w:r>
            <w:proofErr w:type="spellEnd"/>
            <w:r w:rsidRPr="002B1855">
              <w:t xml:space="preserve"> uz konsultāciju invazīvā izmeklējuma veida, apjoma un parauga izmeklēšanas nozīmēšanai.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</w:pPr>
            <w:r w:rsidRPr="002B1855">
              <w:lastRenderedPageBreak/>
              <w:t>1. Informē par: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>1) fizioloģiskām izmaiņām grūtniecības laikā;</w:t>
            </w:r>
          </w:p>
          <w:p w:rsidR="001B793F" w:rsidRPr="002B1855" w:rsidRDefault="001B793F" w:rsidP="002B1855">
            <w:pPr>
              <w:pStyle w:val="NoSpacing"/>
            </w:pPr>
          </w:p>
          <w:p w:rsidR="001B793F" w:rsidRPr="002B1855" w:rsidRDefault="001B793F" w:rsidP="002B1855">
            <w:pPr>
              <w:pStyle w:val="NoSpacing"/>
            </w:pPr>
            <w:r w:rsidRPr="002B1855">
              <w:t xml:space="preserve">2) apaugļošanos, augļa attīstību un </w:t>
            </w:r>
            <w:proofErr w:type="spellStart"/>
            <w:r w:rsidRPr="002B1855">
              <w:t>teratogēno</w:t>
            </w:r>
            <w:proofErr w:type="spellEnd"/>
            <w:r w:rsidRPr="002B1855">
              <w:t xml:space="preserve"> faktoru iedarbību;</w:t>
            </w:r>
          </w:p>
          <w:p w:rsidR="001B793F" w:rsidRPr="002B1855" w:rsidRDefault="001B793F" w:rsidP="002B1855">
            <w:pPr>
              <w:pStyle w:val="NoSpacing"/>
            </w:pPr>
          </w:p>
          <w:p w:rsidR="001B793F" w:rsidRDefault="001B793F" w:rsidP="002B1855">
            <w:pPr>
              <w:pStyle w:val="NoSpacing"/>
            </w:pPr>
            <w:r w:rsidRPr="002B1855">
              <w:t xml:space="preserve">3) </w:t>
            </w:r>
            <w:proofErr w:type="spellStart"/>
            <w:r w:rsidRPr="002B1855">
              <w:t>neinfekciju</w:t>
            </w:r>
            <w:proofErr w:type="spellEnd"/>
            <w:r w:rsidRPr="002B1855">
              <w:t xml:space="preserve"> slimību izplatības ierobežošanu, sabalansēta uztura nozīmi, minerālvielu un vitamīnu, tai skaitā joda, </w:t>
            </w:r>
            <w:proofErr w:type="spellStart"/>
            <w:r w:rsidRPr="002B1855">
              <w:t>folskābes</w:t>
            </w:r>
            <w:proofErr w:type="spellEnd"/>
            <w:r w:rsidRPr="002B1855">
              <w:t>, D vitamīna profilaktiskas lietošanas nozīmi;</w:t>
            </w:r>
          </w:p>
          <w:p w:rsidR="002B1855" w:rsidRPr="002B1855" w:rsidRDefault="002B1855" w:rsidP="002B1855">
            <w:pPr>
              <w:pStyle w:val="NoSpacing"/>
              <w:rPr>
                <w:strike/>
              </w:rPr>
            </w:pPr>
          </w:p>
          <w:p w:rsidR="001B793F" w:rsidRPr="002B1855" w:rsidRDefault="001B793F" w:rsidP="002B1855">
            <w:pPr>
              <w:pStyle w:val="NoSpacing"/>
            </w:pPr>
            <w:r w:rsidRPr="002B1855">
              <w:t>4) nikotīna, alkohola un citu atkarību izraisošo vielu, medikamentu, kā arī dzimumceļu un TORCH</w:t>
            </w:r>
            <w:r w:rsidRPr="002B1855">
              <w:rPr>
                <w:vertAlign w:val="superscript"/>
              </w:rPr>
              <w:t>16</w:t>
            </w:r>
            <w:r w:rsidRPr="002B1855">
              <w:t xml:space="preserve"> grupas infekcijas slimību</w:t>
            </w:r>
            <w:r w:rsidRPr="002B1855">
              <w:rPr>
                <w:vertAlign w:val="superscript"/>
              </w:rPr>
              <w:t xml:space="preserve"> </w:t>
            </w:r>
            <w:r w:rsidRPr="002B1855">
              <w:t xml:space="preserve">ietekmi uz </w:t>
            </w:r>
            <w:r w:rsidRPr="002B1855">
              <w:lastRenderedPageBreak/>
              <w:t>grūtniecības norisi;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5) iedzimtu augļa attīstības anomāliju diagnostikas iespējamību;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6) grūtnieces aprūpes kārtību un simptomiem, kad jāvēršas pēc medicīniskās palīdzības.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>7) mutes veselības nozīmi;</w:t>
            </w:r>
          </w:p>
          <w:p w:rsidR="001B793F" w:rsidRPr="002B1855" w:rsidRDefault="001B793F" w:rsidP="002B1855">
            <w:pPr>
              <w:pStyle w:val="NoSpacing"/>
            </w:pPr>
          </w:p>
          <w:p w:rsidR="001B793F" w:rsidRPr="002B1855" w:rsidRDefault="001B793F" w:rsidP="002B1855">
            <w:pPr>
              <w:pStyle w:val="NoSpacing"/>
            </w:pPr>
            <w:r w:rsidRPr="002B1855">
              <w:t>8) nepieciešamību vakcinēties pret sezonālo gripu.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2. Grūtniecei izsniedz atzinumu (Ministru kabineta </w:t>
            </w:r>
            <w:proofErr w:type="gramStart"/>
            <w:r w:rsidRPr="002B1855">
              <w:t>2006.gada</w:t>
            </w:r>
            <w:proofErr w:type="gramEnd"/>
            <w:r w:rsidRPr="002B1855">
              <w:t xml:space="preserve"> 4.aprīļa noteikumu Nr.265 "Medicīnisko dokumentu lietvedības kārtība" 12.pielikums "Izraksts no stacionāra pacienta ambulatorā pacienta medicīniskās </w:t>
            </w:r>
            <w:r w:rsidRPr="002B1855">
              <w:lastRenderedPageBreak/>
              <w:t>kartes" (veidlapa Nr.027/u)) iesniegšanai darba devējam, kuram pēc tā saņemšanas aizliegts nodarbināt grūtnieci un sievieti pēcdzemdību periodā līdz vienam gadam, bet, ja sieviete baro bērnu ar krūti, – visā barošanas laikā, ja tiek atzīts, ka attiecīgā darba veikšana rada draudus sievietes vai viņas bērna drošībai un veselībai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3.Ja grūtniece </w:t>
            </w:r>
            <w:proofErr w:type="spellStart"/>
            <w:r w:rsidRPr="002B1855">
              <w:t>Rh</w:t>
            </w:r>
            <w:proofErr w:type="spellEnd"/>
            <w:r w:rsidRPr="002B1855">
              <w:t>(D)</w:t>
            </w:r>
            <w:r w:rsidRPr="002B1855">
              <w:rPr>
                <w:vertAlign w:val="superscript"/>
              </w:rPr>
              <w:t>4</w:t>
            </w:r>
            <w:r w:rsidRPr="002B1855">
              <w:t xml:space="preserve"> negatīva rekomendē noteikt </w:t>
            </w:r>
            <w:proofErr w:type="spellStart"/>
            <w:r w:rsidRPr="002B1855">
              <w:t>Rh</w:t>
            </w:r>
            <w:proofErr w:type="spellEnd"/>
            <w:r w:rsidRPr="002B1855">
              <w:t>(D)</w:t>
            </w:r>
            <w:r w:rsidRPr="002B1855">
              <w:rPr>
                <w:vertAlign w:val="superscript"/>
              </w:rPr>
              <w:t>4</w:t>
            </w:r>
            <w:r w:rsidRPr="002B1855">
              <w:t xml:space="preserve"> bērna tēvam.</w:t>
            </w:r>
          </w:p>
        </w:tc>
      </w:tr>
      <w:tr w:rsidR="001B793F" w:rsidRPr="002B1855" w:rsidTr="002B1855">
        <w:trPr>
          <w:trHeight w:val="55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lastRenderedPageBreak/>
              <w:t>2. 16.–18. grūtniecības nedēļa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Ginekologs, dzemdību speciālists, vecmāte vai ģimenes ārsts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Izvērtē: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sūdzības;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 xml:space="preserve">2) ārsta </w:t>
            </w:r>
            <w:proofErr w:type="spellStart"/>
            <w:r w:rsidRPr="002B1855">
              <w:t>ģenētiķa</w:t>
            </w:r>
            <w:proofErr w:type="spellEnd"/>
            <w:r w:rsidRPr="002B1855">
              <w:t xml:space="preserve"> atzinumu, ja apstiprināta </w:t>
            </w:r>
            <w:proofErr w:type="spellStart"/>
            <w:r w:rsidRPr="002B1855">
              <w:t>hromosomāla</w:t>
            </w:r>
            <w:proofErr w:type="spellEnd"/>
            <w:r w:rsidRPr="002B1855">
              <w:t xml:space="preserve"> patoloģija vai strukturāla patoloģija auglim.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>Grūtnieces, kurām konstatētas augļa strukturālas anomālijas (pēc diagnozes apstiprinājuma), nosūta uz konsultāciju BKUS</w:t>
            </w:r>
            <w:r w:rsidRPr="002B1855">
              <w:rPr>
                <w:vertAlign w:val="superscript"/>
              </w:rPr>
              <w:t>1</w:t>
            </w:r>
            <w:r w:rsidRPr="002B1855">
              <w:t xml:space="preserve"> „Medicīniskās ģenētikas </w:t>
            </w:r>
            <w:r w:rsidRPr="002B1855">
              <w:rPr>
                <w:rStyle w:val="NoneA"/>
              </w:rPr>
              <w:t xml:space="preserve">un </w:t>
            </w:r>
            <w:proofErr w:type="spellStart"/>
            <w:r w:rsidRPr="002B1855">
              <w:rPr>
                <w:rStyle w:val="NoneA"/>
              </w:rPr>
              <w:t>prenatālās</w:t>
            </w:r>
            <w:proofErr w:type="spellEnd"/>
            <w:r w:rsidRPr="002B1855">
              <w:rPr>
                <w:rStyle w:val="NoneA"/>
              </w:rPr>
              <w:t xml:space="preserve"> diagnostikas </w:t>
            </w:r>
            <w:r w:rsidRPr="002B1855">
              <w:t>klīnikā”.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>Grūtniecības vadīšanas taktiku lemj ārstu konsilijs</w:t>
            </w:r>
            <w:proofErr w:type="gramStart"/>
            <w:r w:rsidRPr="002B1855">
              <w:t xml:space="preserve">  </w:t>
            </w:r>
            <w:proofErr w:type="spellStart"/>
            <w:proofErr w:type="gramEnd"/>
            <w:r w:rsidRPr="002B1855">
              <w:t>prenatālās</w:t>
            </w:r>
            <w:proofErr w:type="spellEnd"/>
            <w:r w:rsidRPr="002B1855">
              <w:t xml:space="preserve"> diagnostikas centrā vai BKUS</w:t>
            </w:r>
            <w:r w:rsidRPr="002B1855">
              <w:rPr>
                <w:vertAlign w:val="superscript"/>
              </w:rPr>
              <w:t>1</w:t>
            </w:r>
            <w:r w:rsidRPr="002B1855">
              <w:t xml:space="preserve"> Medicīniskās </w:t>
            </w:r>
            <w:r w:rsidRPr="002B1855">
              <w:lastRenderedPageBreak/>
              <w:t xml:space="preserve">ģenētikas </w:t>
            </w:r>
            <w:r w:rsidRPr="002B1855">
              <w:rPr>
                <w:rStyle w:val="NoneA"/>
              </w:rPr>
              <w:t xml:space="preserve">un </w:t>
            </w:r>
            <w:proofErr w:type="spellStart"/>
            <w:r w:rsidRPr="002B1855">
              <w:rPr>
                <w:rStyle w:val="NoneA"/>
              </w:rPr>
              <w:t>prenatālās</w:t>
            </w:r>
            <w:proofErr w:type="spellEnd"/>
            <w:r w:rsidRPr="002B1855">
              <w:rPr>
                <w:rStyle w:val="NoneA"/>
              </w:rPr>
              <w:t xml:space="preserve"> diagnostikas </w:t>
            </w:r>
            <w:r w:rsidRPr="002B1855">
              <w:t xml:space="preserve">klīnikā, konsilijā piedaloties </w:t>
            </w:r>
            <w:proofErr w:type="spellStart"/>
            <w:r w:rsidRPr="002B1855">
              <w:t>ģenētiķim</w:t>
            </w:r>
            <w:proofErr w:type="spellEnd"/>
            <w:r w:rsidRPr="002B1855">
              <w:t>.”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lastRenderedPageBreak/>
              <w:t>Nodrošina: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ķermeņa masas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AT</w:t>
            </w:r>
            <w:r w:rsidRPr="002B1855">
              <w:rPr>
                <w:vertAlign w:val="superscript"/>
              </w:rPr>
              <w:t>17</w:t>
            </w:r>
            <w:r w:rsidRPr="002B1855">
              <w:t xml:space="preserve">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3) augļa sirdstoņu izklausīšanu (ar </w:t>
            </w:r>
            <w:proofErr w:type="spellStart"/>
            <w:r w:rsidRPr="002B1855">
              <w:t>fetālo</w:t>
            </w:r>
            <w:proofErr w:type="spellEnd"/>
            <w:r w:rsidRPr="002B1855">
              <w:t xml:space="preserve"> </w:t>
            </w:r>
            <w:proofErr w:type="spellStart"/>
            <w:r w:rsidRPr="002B1855">
              <w:t>dopleru</w:t>
            </w:r>
            <w:proofErr w:type="spellEnd"/>
            <w:r w:rsidRPr="002B1855">
              <w:t>);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4) US</w:t>
            </w:r>
            <w:r w:rsidRPr="002B1855">
              <w:rPr>
                <w:vertAlign w:val="superscript"/>
              </w:rPr>
              <w:t>3</w:t>
            </w:r>
            <w:r w:rsidRPr="002B1855">
              <w:t xml:space="preserve"> 20.–21.grūtniecības nedēļā un 22.nedēļas pirmajās sešās dienās (izmeklējuma kopiju pievieno mātes pasei);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  <w:rPr>
                <w:vertAlign w:val="superscript"/>
              </w:rPr>
            </w:pPr>
            <w:r w:rsidRPr="002B1855">
              <w:t xml:space="preserve">5) </w:t>
            </w:r>
            <w:proofErr w:type="spellStart"/>
            <w:r w:rsidRPr="002B1855">
              <w:t>ehokardiogrāfiju</w:t>
            </w:r>
            <w:proofErr w:type="spellEnd"/>
            <w:r w:rsidRPr="002B1855">
              <w:t xml:space="preserve"> auglim 20.–23.grūtniecības nedēļā riska grupas grūtniecēm</w:t>
            </w:r>
            <w:r w:rsidRPr="002B1855">
              <w:rPr>
                <w:vertAlign w:val="superscript"/>
              </w:rPr>
              <w:t>18</w:t>
            </w:r>
          </w:p>
          <w:p w:rsidR="001B793F" w:rsidRPr="002B1855" w:rsidRDefault="001B793F" w:rsidP="002B1855">
            <w:pPr>
              <w:spacing w:before="100" w:beforeAutospacing="1" w:after="100" w:afterAutospacing="1"/>
              <w:rPr>
                <w:vertAlign w:val="superscript"/>
              </w:rPr>
            </w:pPr>
            <w:r w:rsidRPr="002B1855">
              <w:t xml:space="preserve">6) </w:t>
            </w:r>
            <w:proofErr w:type="spellStart"/>
            <w:r w:rsidRPr="002B1855">
              <w:lastRenderedPageBreak/>
              <w:t>gravidogrammas</w:t>
            </w:r>
            <w:proofErr w:type="spellEnd"/>
            <w:r w:rsidRPr="002B1855">
              <w:t xml:space="preserve"> aizpildi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lastRenderedPageBreak/>
              <w:t>Nodrošina: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urīna analīzes veikšanu ar indikatora strēmelīšu testu;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2) seruma </w:t>
            </w:r>
            <w:proofErr w:type="spellStart"/>
            <w:r w:rsidRPr="002B1855">
              <w:t>skrīningu</w:t>
            </w:r>
            <w:proofErr w:type="spellEnd"/>
            <w:r w:rsidRPr="002B1855">
              <w:t xml:space="preserve"> (α FP</w:t>
            </w:r>
            <w:r w:rsidRPr="002B1855">
              <w:rPr>
                <w:vertAlign w:val="superscript"/>
              </w:rPr>
              <w:t>19</w:t>
            </w:r>
            <w:r w:rsidRPr="002B1855">
              <w:t>, brīvais estriols, kopējais HGT</w:t>
            </w:r>
            <w:r w:rsidRPr="002B1855">
              <w:rPr>
                <w:vertAlign w:val="superscript"/>
              </w:rPr>
              <w:t>12</w:t>
            </w:r>
            <w:r w:rsidRPr="002B1855">
              <w:t xml:space="preserve">) 15.–19.grūtniecības nedēļā grūtniecēm, kuras vēlīni stājušās uzskaitē, ar neskaidru grūtniecības laiku, </w:t>
            </w:r>
            <w:proofErr w:type="spellStart"/>
            <w:r w:rsidRPr="002B1855">
              <w:t>adipozām</w:t>
            </w:r>
            <w:proofErr w:type="spellEnd"/>
            <w:r w:rsidRPr="002B1855">
              <w:t>, kā arī grūtniecēm, kurām nevar nodrošināt I trimestra US</w:t>
            </w:r>
            <w:r w:rsidRPr="002B1855">
              <w:rPr>
                <w:vertAlign w:val="superscript"/>
              </w:rPr>
              <w:t>3</w:t>
            </w:r>
            <w:r w:rsidRPr="002B1855">
              <w:t xml:space="preserve"> un nevar izskaitļot risku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1. Ja aprūpi veic ģimenes ārsts vai vecmāte, nodrošina ginekologa, dzemdību speciālista konsultāciju.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>2. Ja I trimestra US</w:t>
            </w:r>
            <w:r w:rsidRPr="002B1855">
              <w:rPr>
                <w:vertAlign w:val="superscript"/>
              </w:rPr>
              <w:t>3</w:t>
            </w:r>
            <w:r w:rsidRPr="002B1855">
              <w:t xml:space="preserve"> un seruma </w:t>
            </w:r>
            <w:proofErr w:type="spellStart"/>
            <w:r w:rsidRPr="002B1855">
              <w:t>skrīnings</w:t>
            </w:r>
            <w:proofErr w:type="spellEnd"/>
            <w:r w:rsidRPr="002B1855">
              <w:t xml:space="preserve"> uzrāda augstu risku un grūtniecei nav veikta </w:t>
            </w:r>
            <w:proofErr w:type="spellStart"/>
            <w:r w:rsidRPr="002B1855">
              <w:t>horija</w:t>
            </w:r>
            <w:proofErr w:type="spellEnd"/>
            <w:r w:rsidRPr="002B1855">
              <w:t xml:space="preserve"> biopsija vai II trimestra </w:t>
            </w:r>
            <w:proofErr w:type="spellStart"/>
            <w:r w:rsidRPr="002B1855">
              <w:t>skrīnings</w:t>
            </w:r>
            <w:proofErr w:type="spellEnd"/>
            <w:r w:rsidRPr="002B1855">
              <w:t xml:space="preserve"> norāda uz augstu risku (grūtniecēm, kurām nebija iespējams veikt kvalitatīvu pirmā trimestra </w:t>
            </w:r>
            <w:proofErr w:type="spellStart"/>
            <w:r w:rsidRPr="002B1855">
              <w:t>skrīningu</w:t>
            </w:r>
            <w:proofErr w:type="spellEnd"/>
            <w:r w:rsidRPr="002B1855">
              <w:t>),</w:t>
            </w:r>
            <w:proofErr w:type="gramStart"/>
            <w:r w:rsidRPr="002B1855">
              <w:t xml:space="preserve">  </w:t>
            </w:r>
            <w:proofErr w:type="gramEnd"/>
            <w:r w:rsidRPr="002B1855">
              <w:t>grūtnieci norīko</w:t>
            </w:r>
            <w:r w:rsidRPr="002B1855">
              <w:rPr>
                <w:b/>
              </w:rPr>
              <w:t xml:space="preserve"> </w:t>
            </w:r>
            <w:r w:rsidRPr="002B1855">
              <w:t xml:space="preserve">diagnostiskās </w:t>
            </w:r>
            <w:proofErr w:type="spellStart"/>
            <w:r w:rsidRPr="002B1855">
              <w:t>amniocentēzes</w:t>
            </w:r>
            <w:proofErr w:type="spellEnd"/>
            <w:r w:rsidRPr="002B1855">
              <w:t xml:space="preserve"> veikšanai (augsta riska grūtniecēm) </w:t>
            </w:r>
            <w:r w:rsidRPr="002B1855">
              <w:lastRenderedPageBreak/>
              <w:t>ar sekojošu augļa ģenētiskā materiāla izmeklēšanu (kariotips vai FISH</w:t>
            </w:r>
            <w:r w:rsidRPr="002B1855">
              <w:rPr>
                <w:vertAlign w:val="superscript"/>
              </w:rPr>
              <w:t>15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3. Pirms diagnostiski invazīvā izmeklējuma ģenētiskā riska grupas grūtnieces nosūta pie ārsta </w:t>
            </w:r>
            <w:proofErr w:type="spellStart"/>
            <w:r w:rsidRPr="002B1855">
              <w:t>ģenētiķa</w:t>
            </w:r>
            <w:proofErr w:type="spellEnd"/>
            <w:r w:rsidRPr="002B1855">
              <w:t xml:space="preserve"> uz konsultāciju invazīvā izmeklējuma veida, apjoma un parauga izmeklēšanas nozīmēšanai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pStyle w:val="NoSpacing"/>
            </w:pPr>
            <w:r w:rsidRPr="002B1855">
              <w:lastRenderedPageBreak/>
              <w:t>1. Informē par grūtniecības norisi – fizioloģiju, psiholoģiju, garīgās veselības aspektiem grūtniecības un pēcdzemdību periodā. medicīnisko aprūpi, darba un sociālajām garantijām, personīgo un dzimumdzīves higiēnu, fiziskajām aktivitātēm, uzturu, nemedikamentozās ārstniecības metodēm, risku un tā novēršanu.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2. Izsniedz mātes pasi.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3. Personām no 18 gadu vecuma, kuras dzīvo kopā ar grūtnieci, </w:t>
            </w:r>
            <w:r w:rsidRPr="002B1855">
              <w:lastRenderedPageBreak/>
              <w:t>iesaka krūšu kurvja orgānu Rtg</w:t>
            </w:r>
            <w:r w:rsidRPr="002B1855">
              <w:rPr>
                <w:vertAlign w:val="superscript"/>
              </w:rPr>
              <w:t>20</w:t>
            </w:r>
            <w:r w:rsidRPr="002B1855">
              <w:t xml:space="preserve"> izmeklēšanu, ja tā nav veikta pēdējā gada laikā</w:t>
            </w:r>
          </w:p>
        </w:tc>
      </w:tr>
      <w:tr w:rsidR="001B793F" w:rsidRPr="002B1855" w:rsidTr="002B1855">
        <w:trPr>
          <w:trHeight w:val="7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lastRenderedPageBreak/>
              <w:t>3. 25.–26. grūtniecības nedēļa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Ginekologs, dzemdību speciālists, vecmāte vai ģimenes ārsts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Izvērtē: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sūdzības;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augļa kustību raksturu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Nodrošina: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ķermeņa masas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AT</w:t>
            </w:r>
            <w:r w:rsidRPr="002B1855">
              <w:rPr>
                <w:vertAlign w:val="superscript"/>
              </w:rPr>
              <w:t>17</w:t>
            </w:r>
            <w:r w:rsidRPr="002B1855">
              <w:t xml:space="preserve">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3) dzemdes augstuma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4) augļa sirdstoņu izklausīšanu (ar </w:t>
            </w:r>
            <w:proofErr w:type="spellStart"/>
            <w:r w:rsidRPr="002B1855">
              <w:t>fetālo</w:t>
            </w:r>
            <w:proofErr w:type="spellEnd"/>
            <w:r w:rsidRPr="002B1855">
              <w:t xml:space="preserve"> </w:t>
            </w:r>
            <w:proofErr w:type="spellStart"/>
            <w:r w:rsidRPr="002B1855">
              <w:t>dopleru</w:t>
            </w:r>
            <w:proofErr w:type="spellEnd"/>
            <w:r w:rsidRPr="002B1855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Nodrošina: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Hb</w:t>
            </w:r>
            <w:r w:rsidRPr="002B1855">
              <w:rPr>
                <w:vertAlign w:val="superscript"/>
              </w:rPr>
              <w:t>21</w:t>
            </w:r>
            <w:r w:rsidRPr="002B1855">
              <w:t xml:space="preserve">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urīna analīzes veikšanu ar indikatora strēmelīšu testu;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3) OGTT</w:t>
            </w:r>
            <w:r w:rsidRPr="002B1855">
              <w:rPr>
                <w:vertAlign w:val="superscript"/>
              </w:rPr>
              <w:t>22</w:t>
            </w:r>
            <w:r w:rsidRPr="002B1855">
              <w:t xml:space="preserve"> paplašināta riska grupas grūtniecēm;</w:t>
            </w:r>
          </w:p>
          <w:p w:rsid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4) </w:t>
            </w:r>
            <w:proofErr w:type="spellStart"/>
            <w:r w:rsidRPr="002B1855">
              <w:t>Rh</w:t>
            </w:r>
            <w:proofErr w:type="spellEnd"/>
            <w:r w:rsidRPr="002B1855">
              <w:t>(D)</w:t>
            </w:r>
            <w:r w:rsidRPr="002B1855">
              <w:rPr>
                <w:vertAlign w:val="superscript"/>
              </w:rPr>
              <w:t>4</w:t>
            </w:r>
            <w:r w:rsidRPr="002B1855">
              <w:t xml:space="preserve"> negatīvām grūtniecēm 28.grūtniecības nedēļā veic: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lastRenderedPageBreak/>
              <w:t xml:space="preserve">- asinsgrupas, </w:t>
            </w:r>
            <w:proofErr w:type="spellStart"/>
            <w:r w:rsidRPr="002B1855">
              <w:t>Rh</w:t>
            </w:r>
            <w:proofErr w:type="spellEnd"/>
            <w:r w:rsidRPr="002B1855">
              <w:t>(D)</w:t>
            </w:r>
            <w:r w:rsidRPr="002B1855">
              <w:rPr>
                <w:vertAlign w:val="superscript"/>
              </w:rPr>
              <w:t>4</w:t>
            </w:r>
            <w:r w:rsidRPr="002B1855">
              <w:t xml:space="preserve"> piederības noteikšanu, </w:t>
            </w:r>
            <w:proofErr w:type="spellStart"/>
            <w:r w:rsidRPr="002B1855">
              <w:t>antieritrocitāro</w:t>
            </w:r>
            <w:proofErr w:type="spellEnd"/>
            <w:r w:rsidRPr="002B1855">
              <w:t xml:space="preserve"> antivielu </w:t>
            </w:r>
            <w:proofErr w:type="spellStart"/>
            <w:r w:rsidRPr="002B1855">
              <w:t>skrīningu</w:t>
            </w:r>
            <w:proofErr w:type="spellEnd"/>
            <w:r w:rsidRPr="002B1855">
              <w:t>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- </w:t>
            </w:r>
            <w:proofErr w:type="spellStart"/>
            <w:r w:rsidRPr="002B1855">
              <w:t>antenatālu</w:t>
            </w:r>
            <w:proofErr w:type="spellEnd"/>
            <w:r w:rsidRPr="002B1855">
              <w:t xml:space="preserve"> imūnprofilaksi </w:t>
            </w:r>
            <w:proofErr w:type="spellStart"/>
            <w:r w:rsidRPr="002B1855">
              <w:t>Rh</w:t>
            </w:r>
            <w:proofErr w:type="spellEnd"/>
            <w:r w:rsidRPr="002B1855">
              <w:t>(D)</w:t>
            </w:r>
            <w:r w:rsidRPr="002B1855">
              <w:rPr>
                <w:vertAlign w:val="superscript"/>
              </w:rPr>
              <w:t>4</w:t>
            </w:r>
            <w:r w:rsidRPr="002B1855">
              <w:t xml:space="preserve"> negatīvām grūtniecēm bez </w:t>
            </w:r>
            <w:proofErr w:type="spellStart"/>
            <w:r w:rsidRPr="002B1855">
              <w:t>antieritrocitārām</w:t>
            </w:r>
            <w:proofErr w:type="spellEnd"/>
            <w:r w:rsidRPr="002B1855">
              <w:t xml:space="preserve"> antivielām, kurām ir </w:t>
            </w:r>
            <w:proofErr w:type="spellStart"/>
            <w:r w:rsidRPr="002B1855">
              <w:t>Rh</w:t>
            </w:r>
            <w:proofErr w:type="spellEnd"/>
            <w:r w:rsidRPr="002B1855">
              <w:t>(D)</w:t>
            </w:r>
            <w:r w:rsidRPr="002B1855">
              <w:rPr>
                <w:vertAlign w:val="superscript"/>
              </w:rPr>
              <w:t>4</w:t>
            </w:r>
            <w:r w:rsidRPr="002B1855">
              <w:t xml:space="preserve"> pozitīvs partneris vai partnera </w:t>
            </w:r>
            <w:proofErr w:type="spellStart"/>
            <w:r w:rsidRPr="002B1855">
              <w:t>Rh</w:t>
            </w:r>
            <w:proofErr w:type="spellEnd"/>
            <w:r w:rsidRPr="002B1855">
              <w:t>(D)</w:t>
            </w:r>
            <w:r w:rsidRPr="002B1855">
              <w:rPr>
                <w:vertAlign w:val="superscript"/>
              </w:rPr>
              <w:t xml:space="preserve">4 </w:t>
            </w:r>
            <w:r w:rsidRPr="002B1855">
              <w:t>piederība nav zināma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Informē par: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grūtniecības norisi;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partnera lomu veiksmīgā grūtniecības, dzemdību un pēcdzemdību perioda norisē;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3) dabisko dzemdību priekšrocībām;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4) krūts ēdināšanas priekšrocībām;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lastRenderedPageBreak/>
              <w:t>5) augļa stāvokļa novērtēšanas metodēm un kustību skaitīšanas principiem</w:t>
            </w:r>
          </w:p>
        </w:tc>
      </w:tr>
      <w:tr w:rsidR="001B793F" w:rsidRPr="002B1855" w:rsidTr="002B1855">
        <w:trPr>
          <w:trHeight w:val="7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lastRenderedPageBreak/>
              <w:t>4. 29.–30. grūtniecības nedēļa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Ginekologs, dzemdību speciālists, vecmāte vai ģimenes ārsts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Izvērtē: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sūdzības;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augļa kustību raksturu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Nodrošina: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ķermeņa masas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AT</w:t>
            </w:r>
            <w:r w:rsidRPr="002B1855">
              <w:rPr>
                <w:vertAlign w:val="superscript"/>
              </w:rPr>
              <w:t>17</w:t>
            </w:r>
            <w:r w:rsidRPr="002B1855">
              <w:t xml:space="preserve">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3) dzemdes augstuma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4) augļa sirdstoņu izklausīšanu (ar </w:t>
            </w:r>
            <w:proofErr w:type="spellStart"/>
            <w:r w:rsidRPr="002B1855">
              <w:t>fetālo</w:t>
            </w:r>
            <w:proofErr w:type="spellEnd"/>
            <w:r w:rsidRPr="002B1855">
              <w:t xml:space="preserve"> </w:t>
            </w:r>
            <w:proofErr w:type="spellStart"/>
            <w:r w:rsidRPr="002B1855">
              <w:t>dopleru</w:t>
            </w:r>
            <w:proofErr w:type="spellEnd"/>
            <w:r w:rsidRPr="002B1855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Nodrošina: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Hb</w:t>
            </w:r>
            <w:r w:rsidRPr="002B1855">
              <w:rPr>
                <w:vertAlign w:val="superscript"/>
              </w:rPr>
              <w:t>21</w:t>
            </w:r>
            <w:r w:rsidRPr="002B1855">
              <w:t xml:space="preserve"> un </w:t>
            </w:r>
            <w:proofErr w:type="spellStart"/>
            <w:r w:rsidRPr="002B1855">
              <w:t>feritīna</w:t>
            </w:r>
            <w:proofErr w:type="spellEnd"/>
            <w:r w:rsidRPr="002B1855">
              <w:t xml:space="preserve">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urīna analīzes veikšanu ar indikatora strēmelīšu testu;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3) RPR</w:t>
            </w:r>
            <w:r w:rsidRPr="002B1855">
              <w:rPr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1. Informē par: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nepieciešamību izvēlēties bērnam ģimenes ārstu un iegūt rakstisku apstiprinājumu no tā par gatavību aprūpēt jaundzimušo (kontakttālrunis, vārds, uzvārds, paraksts);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2) sagatavošanos dzemdībām </w:t>
            </w:r>
            <w:r w:rsidRPr="002B1855">
              <w:lastRenderedPageBreak/>
              <w:t>– relaksāciju, elpošanas paņēmieniem, dzemdību pozām, partnera atbalstu.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2. Noskaidro grūtnieces izvēli attiecībā uz dzemdību vietu un ģimenes dzemdībām</w:t>
            </w:r>
          </w:p>
        </w:tc>
      </w:tr>
      <w:tr w:rsidR="001B793F" w:rsidRPr="002B1855" w:rsidTr="002B1855">
        <w:trPr>
          <w:trHeight w:val="7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lastRenderedPageBreak/>
              <w:t>5. 34.–36. grūtniecības nedēļa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Ginekologs, dzemdību speciālists, vecmāte vai ģimenes ārsts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Izvērtē: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sūdzības;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augļa kustību raksturu;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3) augļa ārēja apgrozījuma iespējas, ja auglis iegurņa </w:t>
            </w:r>
            <w:proofErr w:type="spellStart"/>
            <w:r w:rsidRPr="002B1855">
              <w:t>priekšguļā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Nodrošina: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ķermeņa masas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AT</w:t>
            </w:r>
            <w:r w:rsidRPr="002B1855">
              <w:rPr>
                <w:vertAlign w:val="superscript"/>
              </w:rPr>
              <w:t>17</w:t>
            </w:r>
            <w:r w:rsidRPr="002B1855">
              <w:t xml:space="preserve">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3) dzemdes augstuma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4) augļa sirdstoņu izklausīšanu (ar </w:t>
            </w:r>
            <w:proofErr w:type="spellStart"/>
            <w:r w:rsidRPr="002B1855">
              <w:t>fetālo</w:t>
            </w:r>
            <w:proofErr w:type="spellEnd"/>
            <w:r w:rsidRPr="002B1855">
              <w:t xml:space="preserve"> </w:t>
            </w:r>
            <w:proofErr w:type="spellStart"/>
            <w:r w:rsidRPr="002B1855">
              <w:t>dopleru</w:t>
            </w:r>
            <w:proofErr w:type="spellEnd"/>
            <w:r w:rsidRPr="002B1855">
              <w:t>);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5) augļa guļas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6) US</w:t>
            </w:r>
            <w:r w:rsidRPr="002B1855">
              <w:rPr>
                <w:vertAlign w:val="superscript"/>
              </w:rPr>
              <w:t>3</w:t>
            </w:r>
            <w:r w:rsidRPr="002B1855">
              <w:t xml:space="preserve"> riska grupas grūtniecēm</w:t>
            </w:r>
            <w:r w:rsidRPr="002B1855">
              <w:rPr>
                <w:vertAlign w:val="superscript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Nodrošina: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urīna analīzes veikšanu ar indikatora strēmelīšu testu;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Hb</w:t>
            </w:r>
            <w:r w:rsidRPr="002B1855">
              <w:rPr>
                <w:vertAlign w:val="superscript"/>
              </w:rPr>
              <w:t>21</w:t>
            </w:r>
            <w:r w:rsidRPr="002B1855">
              <w:t xml:space="preserve">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3) </w:t>
            </w:r>
            <w:proofErr w:type="spellStart"/>
            <w:r w:rsidRPr="002B1855">
              <w:t>antieritrocitāro</w:t>
            </w:r>
            <w:proofErr w:type="spellEnd"/>
            <w:r w:rsidRPr="002B1855">
              <w:t xml:space="preserve"> antivielu noteikšanu </w:t>
            </w:r>
            <w:proofErr w:type="spellStart"/>
            <w:r w:rsidRPr="002B1855">
              <w:t>Rh</w:t>
            </w:r>
            <w:proofErr w:type="spellEnd"/>
            <w:r w:rsidRPr="002B1855">
              <w:t>(D)</w:t>
            </w:r>
            <w:r w:rsidRPr="002B1855">
              <w:rPr>
                <w:vertAlign w:val="superscript"/>
              </w:rPr>
              <w:t>4</w:t>
            </w:r>
            <w:r w:rsidRPr="002B1855">
              <w:t xml:space="preserve"> negatīvām grūtniecēm, ja nav veikta </w:t>
            </w:r>
            <w:proofErr w:type="spellStart"/>
            <w:r w:rsidRPr="002B1855">
              <w:t>antenatāla</w:t>
            </w:r>
            <w:proofErr w:type="spellEnd"/>
            <w:r w:rsidRPr="002B1855">
              <w:t xml:space="preserve"> imūnprofilakse;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4) B grupas beta </w:t>
            </w:r>
            <w:proofErr w:type="spellStart"/>
            <w:r w:rsidRPr="002B1855">
              <w:t>hemolītiskā</w:t>
            </w:r>
            <w:proofErr w:type="spellEnd"/>
            <w:r w:rsidRPr="002B1855">
              <w:t xml:space="preserve"> streptokoka noteikšanu, izmantojot uzsējumu no maksts, </w:t>
            </w:r>
            <w:r w:rsidRPr="002B1855">
              <w:lastRenderedPageBreak/>
              <w:t xml:space="preserve">starpenes un </w:t>
            </w:r>
            <w:proofErr w:type="spellStart"/>
            <w:r w:rsidRPr="002B1855">
              <w:rPr>
                <w:i/>
                <w:iCs/>
              </w:rPr>
              <w:t>rectum</w:t>
            </w:r>
            <w:proofErr w:type="spellEnd"/>
            <w:r w:rsidRPr="002B1855">
              <w:t xml:space="preserve"> (taisnās zarnas vai anālās atveres) 35.–37.grūtniecības nedēļā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lastRenderedPageBreak/>
              <w:t>1. Grūtniece iesniedz ģimenes ārsta vai pediatra rakstisku apliecinājumu par jaundzimušā aprūpes nodrošināšanu, kas ietver ārsta kontakttālruņa numuru un ārstniecības iestādes juridisko adresi.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2. Ja grūtniece izvēlas ģimenes dzemdības, informē grūtnieci un viņas partneri par partnera atbalstu dzemdībās un mātes pasē veic ierakstu par sniegto informāciju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Informē par: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1) jaundzimušajam </w:t>
            </w:r>
            <w:proofErr w:type="gramStart"/>
            <w:r w:rsidRPr="002B1855">
              <w:t>veselīgiem un drošiem dzīves apstākļiem atbilstoši</w:t>
            </w:r>
            <w:proofErr w:type="gramEnd"/>
            <w:r w:rsidRPr="002B1855">
              <w:t xml:space="preserve"> noteikumu 4.pielikumam;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dzemdību priekšvēstnešiem;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3) dzemdību gaitu;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4) iespējamām medicīniskām manipulācijām;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5) pēcdzemdību perioda norisi, iespējamiem sarežģījumie</w:t>
            </w:r>
            <w:r w:rsidRPr="002B1855">
              <w:lastRenderedPageBreak/>
              <w:t>m un to novēršanu;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6) nepieciešamību plānot ķeizargriezienu, ja tam ir medicīniskas indikācijas </w:t>
            </w:r>
            <w:proofErr w:type="gramStart"/>
            <w:r w:rsidRPr="002B1855">
              <w:t>(atbilstoši vadlīnijām</w:t>
            </w:r>
            <w:proofErr w:type="gramEnd"/>
            <w:r w:rsidRPr="002B1855">
              <w:t xml:space="preserve"> vai uzrādot speciālista atzinumu);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7) rekomendē iepazīties ar dzemdību nodaļu, kurā plāno dzemdības</w:t>
            </w:r>
          </w:p>
        </w:tc>
      </w:tr>
      <w:tr w:rsidR="001B793F" w:rsidRPr="002B1855" w:rsidTr="002B1855">
        <w:trPr>
          <w:trHeight w:val="7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lastRenderedPageBreak/>
              <w:t>6. 38.–40. grūtniecības nedēļa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Ginekologs, dzemdību speciālists, vecmāte vai ģimenes ārsts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Izvērtē: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sūdzības;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augļa kustību raksturu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Nodrošina: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ķermeņa masas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AT</w:t>
            </w:r>
            <w:r w:rsidRPr="002B1855">
              <w:rPr>
                <w:vertAlign w:val="superscript"/>
              </w:rPr>
              <w:t>17</w:t>
            </w:r>
            <w:r w:rsidRPr="002B1855">
              <w:t xml:space="preserve">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3) dzemdes augstuma noteikšanu;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 xml:space="preserve">4) augļa sirdstoņu izklausīšanu (ar </w:t>
            </w:r>
            <w:proofErr w:type="spellStart"/>
            <w:r w:rsidRPr="002B1855">
              <w:t>fetālo</w:t>
            </w:r>
            <w:proofErr w:type="spellEnd"/>
            <w:r w:rsidRPr="002B1855">
              <w:t xml:space="preserve"> </w:t>
            </w:r>
            <w:proofErr w:type="spellStart"/>
            <w:r w:rsidRPr="002B1855">
              <w:t>dopleru</w:t>
            </w:r>
            <w:proofErr w:type="spellEnd"/>
            <w:r w:rsidRPr="002B1855">
              <w:t>);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5) augļa guļas noteikšanu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Nodrošina urīna analīzes veikšanu ar indikatora strēmelīšu testu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Atbilstoši noteikumu 4.pielikumā minētajām tēmām informē par: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pirmo kontaktu ar jaundzimušo, jaundzimušā kopšanu un ar to saistītām raksturīgām grūtībām;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zīdīšanu – priekšrocībām, tehniku, iespējamām grūtībām un to novēršanu</w:t>
            </w:r>
          </w:p>
        </w:tc>
      </w:tr>
      <w:tr w:rsidR="001B793F" w:rsidRPr="002B1855" w:rsidTr="002B1855">
        <w:trPr>
          <w:trHeight w:val="7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7. 41.grūtniecības nedēļa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Ginekologs, dzemdību speciālis</w:t>
            </w:r>
            <w:r w:rsidRPr="002B1855">
              <w:lastRenderedPageBreak/>
              <w:t>ts, vecmāte vai ģimenes ārsts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lastRenderedPageBreak/>
              <w:t>Izvērtē: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sūdzības;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2) augļa </w:t>
            </w:r>
            <w:r w:rsidRPr="002B1855">
              <w:lastRenderedPageBreak/>
              <w:t>kustību raksturu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lastRenderedPageBreak/>
              <w:t>Nodrošina: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1) ķermeņa masas </w:t>
            </w:r>
            <w:r w:rsidRPr="002B1855">
              <w:lastRenderedPageBreak/>
              <w:t>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AT</w:t>
            </w:r>
            <w:r w:rsidRPr="002B1855">
              <w:rPr>
                <w:vertAlign w:val="superscript"/>
              </w:rPr>
              <w:t>17</w:t>
            </w:r>
            <w:r w:rsidRPr="002B1855">
              <w:t xml:space="preserve">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3) dzemdes augstuma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4) augļa sirdsdarbības izmeklēšanu ar </w:t>
            </w:r>
            <w:proofErr w:type="spellStart"/>
            <w:r w:rsidRPr="002B1855">
              <w:t>kardiotokogrāfu</w:t>
            </w:r>
            <w:proofErr w:type="spellEnd"/>
            <w:r w:rsidRPr="002B1855">
              <w:t>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5) augļa guļas noteikšanu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Novērtē augļa stāvokli un pieņem lēmumu par turpmāko </w:t>
            </w:r>
            <w:r w:rsidRPr="002B1855">
              <w:lastRenderedPageBreak/>
              <w:t>rīcību.</w:t>
            </w:r>
          </w:p>
          <w:p w:rsidR="001B793F" w:rsidRPr="002B1855" w:rsidRDefault="001B793F" w:rsidP="002B1855">
            <w:pPr>
              <w:spacing w:before="100" w:beforeAutospacing="1" w:after="100" w:afterAutospacing="1"/>
              <w:jc w:val="both"/>
            </w:pPr>
            <w:r w:rsidRPr="002B1855">
              <w:t>Dzemdību indukcijai uz dzemdību iestādi grūtnieci nosūta no 41.grūtniecības nedēļas līdz 42.grūtniecības nedēļai.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/>
        </w:tc>
      </w:tr>
      <w:tr w:rsidR="001B793F" w:rsidRPr="002B1855" w:rsidTr="002B1855">
        <w:trPr>
          <w:trHeight w:val="7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lastRenderedPageBreak/>
              <w:t>8. Dzemdības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rPr>
                <w:strike/>
              </w:rPr>
            </w:pPr>
            <w:r w:rsidRPr="002B1855">
              <w:t>Ginekologs, dzemdību speciālists vai vecmāte (ja fizioloģiskas dzemdības) atbilstoši noteikumu III nodaļai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Izvērtē: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sūdzības;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dzemdes kontrakciju raksturu;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3) riska faktorus;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4) anamnēzes datus;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5) </w:t>
            </w:r>
            <w:proofErr w:type="spellStart"/>
            <w:r w:rsidRPr="002B1855">
              <w:t>antenatālās</w:t>
            </w:r>
            <w:proofErr w:type="spellEnd"/>
            <w:r w:rsidRPr="002B1855">
              <w:t xml:space="preserve"> aprūpes laikā veikto izmeklējumu rezultātus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Nodrošina: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1) ķermeņa masas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2) AT</w:t>
            </w:r>
            <w:r w:rsidRPr="002B1855">
              <w:rPr>
                <w:vertAlign w:val="superscript"/>
              </w:rPr>
              <w:t>17</w:t>
            </w:r>
            <w:r w:rsidRPr="002B1855">
              <w:t xml:space="preserve"> noteikšanu;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 xml:space="preserve">3) augļa sirdsdarbības izmeklēšanu ar </w:t>
            </w:r>
            <w:proofErr w:type="spellStart"/>
            <w:r w:rsidRPr="002B1855">
              <w:t>kardiotokogrāfu</w:t>
            </w:r>
            <w:proofErr w:type="spellEnd"/>
            <w:r w:rsidRPr="002B1855">
              <w:t xml:space="preserve"> (20–30 minūtes), iestājoties stacionārā, vai ar </w:t>
            </w:r>
            <w:proofErr w:type="spellStart"/>
            <w:r w:rsidRPr="002B1855">
              <w:t>fetālo</w:t>
            </w:r>
            <w:proofErr w:type="spellEnd"/>
            <w:r w:rsidRPr="002B1855">
              <w:t xml:space="preserve"> </w:t>
            </w:r>
            <w:proofErr w:type="spellStart"/>
            <w:r w:rsidRPr="002B1855">
              <w:t>dopleru</w:t>
            </w:r>
            <w:proofErr w:type="spellEnd"/>
            <w:r w:rsidRPr="002B1855">
              <w:t xml:space="preserve"> mājas dzemdībās;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4) augļa guļas noteikšanu ar Leopolda paņēmienie</w:t>
            </w:r>
            <w:r w:rsidRPr="002B1855">
              <w:lastRenderedPageBreak/>
              <w:t>m;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5) atbilstošas dzemdību palīdzības sniegšanu</w:t>
            </w:r>
          </w:p>
          <w:p w:rsidR="001B793F" w:rsidRPr="002B1855" w:rsidRDefault="001B793F" w:rsidP="002B1855">
            <w:pPr>
              <w:spacing w:before="100" w:beforeAutospacing="1" w:after="100" w:afterAutospacing="1"/>
            </w:pPr>
            <w:r w:rsidRPr="002B1855">
              <w:t>6) Ja BGS</w:t>
            </w:r>
            <w:r w:rsidRPr="002B1855">
              <w:rPr>
                <w:vertAlign w:val="superscript"/>
              </w:rPr>
              <w:t xml:space="preserve">24 </w:t>
            </w:r>
            <w:r w:rsidRPr="002B1855">
              <w:t>pozitīvs, dzemdībās veic BGS</w:t>
            </w:r>
            <w:r w:rsidRPr="002B1855">
              <w:rPr>
                <w:vertAlign w:val="superscript"/>
              </w:rPr>
              <w:t>24</w:t>
            </w:r>
            <w:r w:rsidRPr="002B1855">
              <w:t xml:space="preserve"> izraisītu komplikāciju profilaksi. Ja dzemdību brīdī Mātes pasē nav pieejama informācija par BGS</w:t>
            </w:r>
            <w:r w:rsidRPr="002B1855">
              <w:rPr>
                <w:vertAlign w:val="superscript"/>
              </w:rPr>
              <w:t>24</w:t>
            </w:r>
            <w:r w:rsidRPr="002B1855">
              <w:t xml:space="preserve"> nēsāšanu, dzemdību nodaļas aprūpes sniedzēji pielieto uz risku vērsu stratēģiju, nozīmējot antibakteriālu terapiju riska grupas dzemdētājām</w:t>
            </w:r>
            <w:r w:rsidRPr="002B1855">
              <w:rPr>
                <w:vertAlign w:val="superscript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pStyle w:val="NoSpacing"/>
            </w:pPr>
            <w:r w:rsidRPr="002B1855">
              <w:lastRenderedPageBreak/>
              <w:t>Ja grūtniece iestājas dzemdību nodaļā dzemdību palīdzības saņemšanai un nav pieejamas ziņas par attiecīgās grūtnieces</w:t>
            </w:r>
            <w:r w:rsidRPr="002B1855">
              <w:br/>
              <w:t xml:space="preserve">B hepatīta, HIV infekcijas vai sifilisa testēšanas rezultātiem, nekavējoties, izmantojot </w:t>
            </w:r>
            <w:proofErr w:type="spellStart"/>
            <w:r w:rsidRPr="002B1855">
              <w:t>ekspresmetodes</w:t>
            </w:r>
            <w:proofErr w:type="spellEnd"/>
            <w:r w:rsidRPr="002B1855">
              <w:t>, veic šādus izmeklējumus:</w:t>
            </w:r>
          </w:p>
          <w:p w:rsidR="001B793F" w:rsidRPr="002B1855" w:rsidRDefault="001B793F" w:rsidP="002B1855">
            <w:pPr>
              <w:pStyle w:val="NoSpacing"/>
            </w:pPr>
          </w:p>
          <w:p w:rsidR="001B793F" w:rsidRPr="002B1855" w:rsidRDefault="001B793F" w:rsidP="002B1855">
            <w:pPr>
              <w:pStyle w:val="NoSpacing"/>
            </w:pPr>
            <w:r w:rsidRPr="002B1855">
              <w:t>1) HBsAg</w:t>
            </w:r>
            <w:r w:rsidRPr="002B1855">
              <w:rPr>
                <w:vertAlign w:val="superscript"/>
              </w:rPr>
              <w:t>5</w:t>
            </w:r>
            <w:r w:rsidRPr="002B1855">
              <w:t>;</w:t>
            </w:r>
          </w:p>
          <w:p w:rsidR="001B793F" w:rsidRPr="002B1855" w:rsidRDefault="001B793F" w:rsidP="002B1855">
            <w:pPr>
              <w:pStyle w:val="NoSpacing"/>
              <w:rPr>
                <w:strike/>
              </w:rPr>
            </w:pPr>
            <w:r w:rsidRPr="002B1855">
              <w:t>2) Anti HIV</w:t>
            </w:r>
            <w:r w:rsidRPr="002B1855">
              <w:rPr>
                <w:vertAlign w:val="superscript"/>
              </w:rPr>
              <w:t>8</w:t>
            </w:r>
            <w:r w:rsidRPr="002B1855">
              <w:t xml:space="preserve"> (ar </w:t>
            </w:r>
            <w:r w:rsidRPr="002B1855">
              <w:lastRenderedPageBreak/>
              <w:t>pirmstesta un pēctesta konsultēšanu);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>3) RPR</w:t>
            </w:r>
            <w:r w:rsidRPr="002B1855">
              <w:rPr>
                <w:vertAlign w:val="superscript"/>
              </w:rPr>
              <w:t>6</w:t>
            </w:r>
            <w:r w:rsidRPr="002B1855">
              <w:t xml:space="preserve"> + TPHA</w:t>
            </w:r>
            <w:r w:rsidRPr="002B1855">
              <w:rPr>
                <w:vertAlign w:val="superscript"/>
              </w:rPr>
              <w:t>7</w:t>
            </w:r>
            <w:r w:rsidRPr="002B1855">
              <w:t xml:space="preserve"> (ja rezultāts ir pozitīvs, nosaka antivielu titru ar kvantitatīvo metodi)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/>
        </w:tc>
      </w:tr>
    </w:tbl>
    <w:p w:rsidR="001B793F" w:rsidRPr="002B1855" w:rsidRDefault="001B793F" w:rsidP="00D60B72">
      <w:pPr>
        <w:pStyle w:val="NoSpacing"/>
      </w:pPr>
    </w:p>
    <w:tbl>
      <w:tblPr>
        <w:tblW w:w="501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18"/>
        <w:gridCol w:w="993"/>
        <w:gridCol w:w="1559"/>
        <w:gridCol w:w="1276"/>
        <w:gridCol w:w="1275"/>
        <w:gridCol w:w="1418"/>
        <w:gridCol w:w="1450"/>
        <w:gridCol w:w="50"/>
      </w:tblGrid>
      <w:tr w:rsidR="001B793F" w:rsidRPr="002B1855" w:rsidTr="00D60B72">
        <w:trPr>
          <w:gridAfter w:val="1"/>
          <w:wAfter w:w="5" w:type="dxa"/>
          <w:trHeight w:val="75"/>
          <w:tblCellSpacing w:w="15" w:type="dxa"/>
          <w:jc w:val="center"/>
        </w:trPr>
        <w:tc>
          <w:tcPr>
            <w:tcW w:w="91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  <w:rPr>
                <w:b/>
                <w:bCs/>
              </w:rPr>
            </w:pPr>
            <w:r w:rsidRPr="002B1855">
              <w:rPr>
                <w:b/>
                <w:bCs/>
              </w:rPr>
              <w:t>II. Nedēļnieces aprūpe</w:t>
            </w:r>
          </w:p>
        </w:tc>
      </w:tr>
      <w:tr w:rsidR="00D60B72" w:rsidRPr="002B1855" w:rsidTr="00D60B72">
        <w:trPr>
          <w:trHeight w:val="2595"/>
          <w:tblCellSpacing w:w="15" w:type="dxa"/>
          <w:jc w:val="center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t>9. Pēcdzemdību periods (līdz sestajai dienai pēc dzemdībām)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t>Ginekologs, dzemdību speciālists vai vecmāte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t>Izvērtē:</w:t>
            </w:r>
          </w:p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t>1) sūdzības;</w:t>
            </w:r>
          </w:p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t>2) pēcdzemdību perioda norisi;</w:t>
            </w:r>
          </w:p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t>3) zīdīšanas efektivitāti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/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/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t>Nodrošina:</w:t>
            </w:r>
          </w:p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t xml:space="preserve">1) </w:t>
            </w:r>
            <w:proofErr w:type="spellStart"/>
            <w:r w:rsidRPr="002B1855">
              <w:t>anti-D</w:t>
            </w:r>
            <w:proofErr w:type="spellEnd"/>
            <w:r w:rsidRPr="002B1855">
              <w:t xml:space="preserve"> rēzus imūnglobulīna ievadi 72 stundu laikā pēc dzemdībām, ja </w:t>
            </w:r>
            <w:proofErr w:type="spellStart"/>
            <w:r w:rsidRPr="002B1855">
              <w:t>Rh</w:t>
            </w:r>
            <w:proofErr w:type="spellEnd"/>
            <w:r w:rsidRPr="002B1855">
              <w:t>(D)</w:t>
            </w:r>
            <w:r w:rsidRPr="002B1855">
              <w:rPr>
                <w:vertAlign w:val="superscript"/>
              </w:rPr>
              <w:t>3</w:t>
            </w:r>
            <w:r w:rsidRPr="002B1855">
              <w:t xml:space="preserve"> negatīvai </w:t>
            </w:r>
            <w:proofErr w:type="spellStart"/>
            <w:r w:rsidRPr="002B1855">
              <w:lastRenderedPageBreak/>
              <w:t>nesensibilizētai</w:t>
            </w:r>
            <w:proofErr w:type="spellEnd"/>
            <w:r w:rsidRPr="002B1855">
              <w:t xml:space="preserve"> (bez </w:t>
            </w:r>
            <w:proofErr w:type="spellStart"/>
            <w:r w:rsidRPr="002B1855">
              <w:t>Rh</w:t>
            </w:r>
            <w:proofErr w:type="spellEnd"/>
            <w:r w:rsidRPr="002B1855">
              <w:t>(D)</w:t>
            </w:r>
            <w:r w:rsidRPr="002B1855">
              <w:rPr>
                <w:vertAlign w:val="superscript"/>
              </w:rPr>
              <w:t>4</w:t>
            </w:r>
            <w:r w:rsidRPr="002B1855">
              <w:t xml:space="preserve"> antivielām) nedēļniecei piedzimis </w:t>
            </w:r>
            <w:proofErr w:type="spellStart"/>
            <w:r w:rsidRPr="002B1855">
              <w:t>Rh</w:t>
            </w:r>
            <w:proofErr w:type="spellEnd"/>
            <w:r w:rsidRPr="002B1855">
              <w:t>(D)</w:t>
            </w:r>
            <w:r w:rsidRPr="002B1855">
              <w:rPr>
                <w:vertAlign w:val="superscript"/>
              </w:rPr>
              <w:t>4</w:t>
            </w:r>
            <w:r w:rsidRPr="002B1855">
              <w:t xml:space="preserve"> pozitīvs bērns;</w:t>
            </w:r>
          </w:p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t>2) krūšu kurvja orgānu Rtg</w:t>
            </w:r>
            <w:r w:rsidRPr="002B1855">
              <w:rPr>
                <w:vertAlign w:val="superscript"/>
              </w:rPr>
              <w:t>20</w:t>
            </w:r>
            <w:proofErr w:type="gramStart"/>
            <w:r w:rsidRPr="002B1855">
              <w:rPr>
                <w:vertAlign w:val="superscript"/>
              </w:rPr>
              <w:t xml:space="preserve"> </w:t>
            </w:r>
            <w:r w:rsidRPr="002B1855">
              <w:t xml:space="preserve"> </w:t>
            </w:r>
            <w:proofErr w:type="gramEnd"/>
            <w:r w:rsidRPr="002B1855">
              <w:t>izmeklēšanu nedēļniecei līdz sestajai dienai pēc dzemdībām vai pirms izrakstīšanās no stacionāra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lastRenderedPageBreak/>
              <w:t>1. Informē par:</w:t>
            </w:r>
          </w:p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t>1) vēlīno pēcdzemdību periodu, iespējamām problēmām;</w:t>
            </w:r>
          </w:p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t>2) zīdīšanas priekšrocībā</w:t>
            </w:r>
            <w:r w:rsidRPr="002B1855">
              <w:lastRenderedPageBreak/>
              <w:t>m;</w:t>
            </w:r>
          </w:p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t>3) pēcdzemdību depresiju un tās profilaksi;</w:t>
            </w:r>
          </w:p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t>4) partnerattiecībām jaunajā dzīves situācijā, dzimumdzīves atsākšanu, kontracepciju pēc dzemdībām, ginekoloģisko saslimšanu profilaksi.</w:t>
            </w:r>
          </w:p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t xml:space="preserve">2. Sievieti, kurai konstatēti pozitīvi sifilisa testi, informē par analīžu rezultātiem un nosūta pie </w:t>
            </w:r>
            <w:proofErr w:type="spellStart"/>
            <w:r w:rsidRPr="002B1855">
              <w:t>dermatovenerologa</w:t>
            </w:r>
            <w:proofErr w:type="spellEnd"/>
            <w:r w:rsidRPr="002B1855">
              <w:t xml:space="preserve"> turpmākai novērošanai un ārstēšanai.</w:t>
            </w:r>
          </w:p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t>3. Sievieti, kurai konstatēta HIV infekcija, informē par analīžu rezultātiem, konsultē un nosūta uz RAKUS</w:t>
            </w:r>
            <w:r w:rsidRPr="002B1855">
              <w:rPr>
                <w:vertAlign w:val="superscript"/>
              </w:rPr>
              <w:t>13</w:t>
            </w:r>
            <w:r w:rsidRPr="002B1855">
              <w:t xml:space="preserve"> pie infektologa turpmākai novērošanai </w:t>
            </w:r>
            <w:r w:rsidRPr="002B1855">
              <w:lastRenderedPageBreak/>
              <w:t>un ārstēšanai</w:t>
            </w:r>
          </w:p>
        </w:tc>
      </w:tr>
      <w:tr w:rsidR="00E01145" w:rsidRPr="002B1855" w:rsidTr="00E01145">
        <w:trPr>
          <w:trHeight w:val="1980"/>
          <w:tblCellSpacing w:w="15" w:type="dxa"/>
          <w:jc w:val="center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lastRenderedPageBreak/>
              <w:t>10. 6.–8.nedēļa pēc dzemdībām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t>Ginekologs, dzemdību speciālists vai vecmāte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pStyle w:val="NoSpacing"/>
            </w:pPr>
            <w:r w:rsidRPr="002B1855">
              <w:t>Izvērtē: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rPr>
                <w:bCs/>
              </w:rPr>
              <w:t xml:space="preserve">1) sūdzības; 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rPr>
                <w:bCs/>
              </w:rPr>
              <w:t xml:space="preserve">2) sievietes psihoemocionālo stāvokli </w:t>
            </w:r>
          </w:p>
          <w:p w:rsidR="001B793F" w:rsidRPr="002B1855" w:rsidRDefault="001B793F" w:rsidP="002B1855"/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/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/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E01145">
            <w:pPr>
              <w:spacing w:before="100" w:beforeAutospacing="1" w:after="100" w:afterAutospacing="1"/>
            </w:pPr>
            <w:r w:rsidRPr="002B1855">
              <w:t>Veic ginekoloģisku apskati atbilstoši normatīvajiem aktiem par veselības aprūpes organizēšanas un finansēšanas kārtību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pStyle w:val="NoSpacing"/>
              <w:jc w:val="both"/>
            </w:pPr>
            <w:r w:rsidRPr="002B1855">
              <w:t>Informē par</w:t>
            </w:r>
          </w:p>
          <w:p w:rsidR="001B793F" w:rsidRPr="002B1855" w:rsidRDefault="001B793F" w:rsidP="002B1855">
            <w:pPr>
              <w:pStyle w:val="NoSpacing"/>
              <w:jc w:val="both"/>
            </w:pPr>
            <w:r w:rsidRPr="002B1855">
              <w:t xml:space="preserve">1) atpūtu un aktivitātēm pēcdzemdību periodā; </w:t>
            </w:r>
          </w:p>
          <w:p w:rsidR="001B793F" w:rsidRPr="002B1855" w:rsidRDefault="001B793F" w:rsidP="002B1855">
            <w:pPr>
              <w:pStyle w:val="NoSpacing"/>
              <w:jc w:val="both"/>
            </w:pPr>
            <w:r w:rsidRPr="002B1855">
              <w:t xml:space="preserve">2) personīgo higiēnu; </w:t>
            </w:r>
          </w:p>
          <w:p w:rsidR="001B793F" w:rsidRPr="002B1855" w:rsidRDefault="001B793F" w:rsidP="002B1855">
            <w:pPr>
              <w:pStyle w:val="NoSpacing"/>
              <w:jc w:val="both"/>
            </w:pPr>
            <w:r w:rsidRPr="002B1855">
              <w:t xml:space="preserve">3) uzturu; </w:t>
            </w:r>
          </w:p>
          <w:p w:rsidR="001B793F" w:rsidRPr="002B1855" w:rsidRDefault="001B793F" w:rsidP="002B1855">
            <w:pPr>
              <w:pStyle w:val="NoSpacing"/>
              <w:jc w:val="both"/>
            </w:pPr>
            <w:r w:rsidRPr="002B1855">
              <w:t xml:space="preserve">4) dzimumdzīvi pēc dzemdībām; </w:t>
            </w:r>
          </w:p>
          <w:p w:rsidR="001B793F" w:rsidRPr="002B1855" w:rsidRDefault="001B793F" w:rsidP="002B1855">
            <w:pPr>
              <w:pStyle w:val="NoSpacing"/>
              <w:jc w:val="both"/>
            </w:pPr>
            <w:r w:rsidRPr="002B1855">
              <w:t xml:space="preserve">5) zīdīšanu un jaundzimušā ēdināšanu; </w:t>
            </w:r>
          </w:p>
          <w:p w:rsidR="001B793F" w:rsidRPr="002B1855" w:rsidRDefault="001B793F" w:rsidP="002B1855">
            <w:pPr>
              <w:pStyle w:val="NoSpacing"/>
              <w:jc w:val="both"/>
            </w:pPr>
            <w:r w:rsidRPr="002B1855">
              <w:t xml:space="preserve">6) drošības pasākumiem, kas jāievēro, lai netiktu apdraudēta jaundzimušā veselība un dzīvība; </w:t>
            </w:r>
          </w:p>
          <w:p w:rsidR="001B793F" w:rsidRPr="002B1855" w:rsidRDefault="001B793F" w:rsidP="002B1855">
            <w:pPr>
              <w:pStyle w:val="NoSpacing"/>
              <w:jc w:val="both"/>
            </w:pPr>
            <w:r w:rsidRPr="002B1855">
              <w:t xml:space="preserve">7) neatliekamām situācijām, kad nepieciešams vērsties pie ģimenes ārsta, ārsta speciālista vai neatliekamās medicīniskās palīdzības. </w:t>
            </w:r>
          </w:p>
        </w:tc>
      </w:tr>
    </w:tbl>
    <w:p w:rsidR="001B793F" w:rsidRPr="002B1855" w:rsidRDefault="001B793F" w:rsidP="00E01145">
      <w:pPr>
        <w:pStyle w:val="NoSpacing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09"/>
        <w:gridCol w:w="1183"/>
        <w:gridCol w:w="1128"/>
        <w:gridCol w:w="1193"/>
        <w:gridCol w:w="1359"/>
        <w:gridCol w:w="1708"/>
        <w:gridCol w:w="1441"/>
      </w:tblGrid>
      <w:tr w:rsidR="001B793F" w:rsidRPr="002B1855" w:rsidTr="002B1855">
        <w:trPr>
          <w:trHeight w:val="405"/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  <w:rPr>
                <w:b/>
                <w:bCs/>
              </w:rPr>
            </w:pPr>
            <w:r w:rsidRPr="002B1855">
              <w:rPr>
                <w:b/>
                <w:bCs/>
              </w:rPr>
              <w:t>III. Jaundzimušā veselības aprūpe</w:t>
            </w:r>
          </w:p>
        </w:tc>
      </w:tr>
      <w:tr w:rsidR="001B793F" w:rsidRPr="002B1855" w:rsidTr="002B1855">
        <w:trPr>
          <w:trHeight w:val="255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Periods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 xml:space="preserve">Ārstniecības </w:t>
            </w:r>
            <w:r w:rsidRPr="002B1855">
              <w:lastRenderedPageBreak/>
              <w:t>persona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lastRenderedPageBreak/>
              <w:t>Mātes anamnēze</w:t>
            </w:r>
            <w:r w:rsidRPr="002B1855">
              <w:lastRenderedPageBreak/>
              <w:t>s un jaundzimušā riska novērtējums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lastRenderedPageBreak/>
              <w:t>Izmeklēšana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/>
        </w:tc>
      </w:tr>
      <w:tr w:rsidR="001B793F" w:rsidRPr="002B1855" w:rsidTr="002B1855">
        <w:trPr>
          <w:trHeight w:val="13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klīniskā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laboratoriskā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Pasākumi</w:t>
            </w:r>
          </w:p>
        </w:tc>
      </w:tr>
      <w:tr w:rsidR="001B793F" w:rsidRPr="002B1855" w:rsidTr="002B1855">
        <w:trPr>
          <w:trHeight w:val="13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sijājošā diagnostika (</w:t>
            </w:r>
            <w:proofErr w:type="spellStart"/>
            <w:r w:rsidRPr="002B1855">
              <w:t>skrīnings</w:t>
            </w:r>
            <w:proofErr w:type="spellEnd"/>
            <w:r w:rsidRPr="002B1855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papildu (paaugstināta riska grupai)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93F" w:rsidRPr="002B1855" w:rsidRDefault="001B793F" w:rsidP="002B1855"/>
        </w:tc>
      </w:tr>
      <w:tr w:rsidR="001B793F" w:rsidRPr="002B1855" w:rsidTr="002B1855">
        <w:trPr>
          <w:trHeight w:val="2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spacing w:before="100" w:beforeAutospacing="1" w:after="100" w:afterAutospacing="1"/>
              <w:ind w:firstLine="300"/>
              <w:jc w:val="center"/>
            </w:pPr>
            <w:r w:rsidRPr="002B1855">
              <w:t>7</w:t>
            </w:r>
          </w:p>
        </w:tc>
      </w:tr>
      <w:tr w:rsidR="001B793F" w:rsidRPr="002B1855" w:rsidTr="002B1855">
        <w:trPr>
          <w:trHeight w:val="1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11. Pēc piedzimšanas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 xml:space="preserve">Ginekologs, dzemdību speciālists vai vecmāte, </w:t>
            </w:r>
            <w:proofErr w:type="spellStart"/>
            <w:r w:rsidRPr="002B1855">
              <w:t>neonatologs</w:t>
            </w:r>
            <w:proofErr w:type="spellEnd"/>
            <w:r w:rsidRPr="002B1855">
              <w:t xml:space="preserve"> vai pediatrs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Atkārtoti izvērtē grūtniecības un dzemdību riska faktorus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1. Tūlīt pēc piedzimšanas izvērtē jaundzimušā elpošanu un sirdsdarbību atbilstoši JPR</w:t>
            </w:r>
            <w:r w:rsidRPr="002B1855">
              <w:rPr>
                <w:vertAlign w:val="superscript"/>
              </w:rPr>
              <w:t>24</w:t>
            </w:r>
            <w:r w:rsidRPr="002B1855">
              <w:t xml:space="preserve"> prasībām.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 xml:space="preserve">2. Pirmās minūtes beigās un piektajā minūtē izvērtē jaundzimušo pēc </w:t>
            </w:r>
            <w:proofErr w:type="spellStart"/>
            <w:r w:rsidRPr="002B1855">
              <w:t>Apgares</w:t>
            </w:r>
            <w:proofErr w:type="spellEnd"/>
            <w:r w:rsidRPr="002B1855">
              <w:t xml:space="preserve"> skalas.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3. Vizuāli novērtē jaundzimušo par lielo vai mazo anomāliju esību.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4. Nosaka ķermeņa masu, garumu, galvas un krūšu apkārtmēru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pStyle w:val="NoSpacing"/>
            </w:pPr>
            <w:r w:rsidRPr="002B1855">
              <w:t xml:space="preserve">1. Ja māte ir </w:t>
            </w:r>
            <w:proofErr w:type="spellStart"/>
            <w:r w:rsidRPr="002B1855">
              <w:t>Rh</w:t>
            </w:r>
            <w:proofErr w:type="spellEnd"/>
            <w:r w:rsidRPr="002B1855">
              <w:t>(D)</w:t>
            </w:r>
            <w:r w:rsidRPr="002B1855">
              <w:rPr>
                <w:vertAlign w:val="superscript"/>
              </w:rPr>
              <w:t>4</w:t>
            </w:r>
            <w:r w:rsidRPr="002B1855">
              <w:t xml:space="preserve"> negatīva vai grūtniecības laikā konstatētas </w:t>
            </w:r>
            <w:proofErr w:type="spellStart"/>
            <w:r w:rsidRPr="002B1855">
              <w:t>antieritrocitāras</w:t>
            </w:r>
            <w:proofErr w:type="spellEnd"/>
            <w:r w:rsidRPr="002B1855">
              <w:t xml:space="preserve"> antivielas, nabassaites asinīs nosaka: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>1) asins grupu;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 xml:space="preserve">2) </w:t>
            </w:r>
            <w:proofErr w:type="spellStart"/>
            <w:r w:rsidRPr="002B1855">
              <w:t>Rh</w:t>
            </w:r>
            <w:proofErr w:type="spellEnd"/>
            <w:r w:rsidRPr="002B1855">
              <w:t>(D)</w:t>
            </w:r>
            <w:r w:rsidRPr="002B1855">
              <w:rPr>
                <w:vertAlign w:val="superscript"/>
              </w:rPr>
              <w:t>4</w:t>
            </w:r>
            <w:r w:rsidRPr="002B1855">
              <w:t>piederību;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>3) bilirubīna līmeni;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 xml:space="preserve">4) tiešo </w:t>
            </w:r>
            <w:proofErr w:type="spellStart"/>
            <w:r w:rsidRPr="002B1855">
              <w:t>Kumbsa</w:t>
            </w:r>
            <w:proofErr w:type="spellEnd"/>
            <w:r w:rsidRPr="002B1855">
              <w:t xml:space="preserve"> reakciju (nepilno </w:t>
            </w:r>
            <w:proofErr w:type="spellStart"/>
            <w:r w:rsidRPr="002B1855">
              <w:t>antieritrocitāro</w:t>
            </w:r>
            <w:proofErr w:type="spellEnd"/>
            <w:r w:rsidRPr="002B1855">
              <w:t xml:space="preserve"> antivielu </w:t>
            </w:r>
            <w:proofErr w:type="spellStart"/>
            <w:r w:rsidRPr="002B1855">
              <w:t>skrīnings</w:t>
            </w:r>
            <w:proofErr w:type="spellEnd"/>
            <w:r w:rsidRPr="002B1855">
              <w:t>).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>2. Ja māte ir HIV pozitīva asinīs nosaka HIV RNS pirmajās 48 stundās pēc dzimšanas, paraugu nogādājot uz RAKUS</w:t>
            </w:r>
            <w:r w:rsidRPr="002B1855">
              <w:rPr>
                <w:vertAlign w:val="superscript"/>
              </w:rPr>
              <w:t>13</w:t>
            </w:r>
            <w:r w:rsidRPr="002B1855">
              <w:t>, un HB</w:t>
            </w:r>
            <w:r w:rsidRPr="002B1855">
              <w:rPr>
                <w:vertAlign w:val="superscript"/>
              </w:rPr>
              <w:t>21</w:t>
            </w:r>
            <w:r w:rsidRPr="002B1855">
              <w:t>, eritrocītu skaitu.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Ja nepieciešams, tūlīt pēc piedzimšanas veic JPR</w:t>
            </w:r>
            <w:r w:rsidRPr="002B1855">
              <w:rPr>
                <w:vertAlign w:val="superscript"/>
              </w:rPr>
              <w:t>26</w:t>
            </w:r>
            <w:r w:rsidRPr="002B1855">
              <w:t xml:space="preserve"> pasākumus.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Ja JPR</w:t>
            </w:r>
            <w:r w:rsidRPr="002B1855">
              <w:rPr>
                <w:vertAlign w:val="superscript"/>
              </w:rPr>
              <w:t>26</w:t>
            </w:r>
            <w:r w:rsidRPr="002B1855">
              <w:t xml:space="preserve"> pasākumi nav nepieciešami, nodrošina: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1) vismaz 20 minūšu ilgu jaundzimušā ādas kontaktu ar mātes ādu;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2) zīdīšanas uzsākšanu 30 minūšu laikā pēc dzimšanas (ja māte HIV pozitīva – ēdināšana no krūts aizliegta);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3) primāro apkopi;</w:t>
            </w:r>
          </w:p>
          <w:p w:rsidR="001B793F" w:rsidRPr="002B1855" w:rsidRDefault="001B793F" w:rsidP="005544B9">
            <w:pPr>
              <w:spacing w:before="100" w:beforeAutospacing="1" w:after="100" w:afterAutospacing="1"/>
              <w:rPr>
                <w:vertAlign w:val="superscript"/>
              </w:rPr>
            </w:pPr>
            <w:r w:rsidRPr="002B1855">
              <w:t xml:space="preserve">4) </w:t>
            </w:r>
            <w:proofErr w:type="spellStart"/>
            <w:r w:rsidRPr="002B1855">
              <w:t>gonoblenorejas</w:t>
            </w:r>
            <w:proofErr w:type="spellEnd"/>
            <w:r w:rsidRPr="002B1855">
              <w:t xml:space="preserve"> profilaksi</w:t>
            </w:r>
            <w:r w:rsidRPr="002B1855">
              <w:rPr>
                <w:vertAlign w:val="superscript"/>
              </w:rPr>
              <w:t>27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 xml:space="preserve">5) HIV ekspozīcijas gadījumā jaundzimušajam sešu </w:t>
            </w:r>
            <w:r w:rsidRPr="002B1855">
              <w:lastRenderedPageBreak/>
              <w:t xml:space="preserve">stundu laikā uzsāk </w:t>
            </w:r>
            <w:proofErr w:type="spellStart"/>
            <w:r w:rsidRPr="002B1855">
              <w:t>antiretrovirālu</w:t>
            </w:r>
            <w:proofErr w:type="spellEnd"/>
            <w:r w:rsidRPr="002B1855">
              <w:t xml:space="preserve"> terapiju.</w:t>
            </w:r>
          </w:p>
        </w:tc>
      </w:tr>
      <w:tr w:rsidR="001B793F" w:rsidRPr="002B1855" w:rsidTr="002B1855">
        <w:trPr>
          <w:trHeight w:val="51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lastRenderedPageBreak/>
              <w:t>12. 24 stundu laikā pēc piedzimšanas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proofErr w:type="spellStart"/>
            <w:r w:rsidRPr="002B1855">
              <w:t>Neonatologs</w:t>
            </w:r>
            <w:proofErr w:type="spellEnd"/>
            <w:r w:rsidRPr="002B1855">
              <w:t xml:space="preserve"> vai pediatrs un bērnu māsa vai pēcdzemdību aprūpes māsa/ vecmāte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1. Izvērtē riska faktorus adaptācijas procesa norisei un jaundzimušā veselībai.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2. Izvērtē iespējamās problēmas zīdīšanai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Veic: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1) jaundzimušā primāro apskati;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2) iedzimtu anomāliju esības izvērtēšanu;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3) palīdz uzsākt zīdīšanu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Ja ir aizdomas par sifilisu, jaundzimušajam veic seroloģiskās analīzes: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1) RPR</w:t>
            </w:r>
            <w:r w:rsidRPr="002B1855">
              <w:rPr>
                <w:vertAlign w:val="superscript"/>
              </w:rPr>
              <w:t>6</w:t>
            </w:r>
            <w:r w:rsidRPr="002B1855">
              <w:t>;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2) TPHA</w:t>
            </w:r>
            <w:r w:rsidRPr="002B1855">
              <w:rPr>
                <w:vertAlign w:val="superscrip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1. Nodrošina VHB</w:t>
            </w:r>
            <w:r w:rsidRPr="002B1855">
              <w:rPr>
                <w:vertAlign w:val="superscript"/>
              </w:rPr>
              <w:t>28</w:t>
            </w:r>
            <w:r w:rsidRPr="002B1855">
              <w:t xml:space="preserve"> vakcināciju atbilstoši normatīvajiem aktiem par vakcinācijas kārtību.</w:t>
            </w:r>
          </w:p>
        </w:tc>
      </w:tr>
      <w:tr w:rsidR="001B793F" w:rsidRPr="002B1855" w:rsidTr="002B1855">
        <w:trPr>
          <w:trHeight w:val="13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 xml:space="preserve">13. Agrīnais </w:t>
            </w:r>
            <w:proofErr w:type="spellStart"/>
            <w:r w:rsidRPr="002B1855">
              <w:t>neonatālais</w:t>
            </w:r>
            <w:proofErr w:type="spellEnd"/>
            <w:r w:rsidRPr="002B1855">
              <w:t xml:space="preserve"> periods (līdz sestajai dzīves dienai)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pStyle w:val="NoSpacing"/>
            </w:pPr>
            <w:r w:rsidRPr="002B1855">
              <w:t xml:space="preserve">Stacionārā – </w:t>
            </w:r>
            <w:proofErr w:type="spellStart"/>
            <w:r w:rsidRPr="002B1855">
              <w:t>neonatologs</w:t>
            </w:r>
            <w:proofErr w:type="spellEnd"/>
            <w:r w:rsidRPr="002B1855">
              <w:t>, pediatrs un bērnu aprūpes māsa vai vecmāte.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Ārpus stacionāra – pediatrs, ģimenes ārsts un vecmāte, bērnu māsa vai ārsta palīgs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Atkārtoti izvērtē riska faktorus jaundzimušā veselībai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Veic: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1) jaundzimušā klīnisko izmeklēšanu;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2) adaptācijas perioda norises izvērtēšanu;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3) zīdīšanas efektivitātes izvērtēšanu;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4) ķermeņa masas dinamikas kontroli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 xml:space="preserve">1. Veic dzirdes pārbaudi ar </w:t>
            </w:r>
            <w:proofErr w:type="spellStart"/>
            <w:r w:rsidRPr="002B1855">
              <w:t>otoakustiskās</w:t>
            </w:r>
            <w:proofErr w:type="spellEnd"/>
            <w:r w:rsidRPr="002B1855">
              <w:t xml:space="preserve"> emisijas metodi – līdz izrakstīšanai no stacionāra (plānotās </w:t>
            </w:r>
            <w:proofErr w:type="spellStart"/>
            <w:r w:rsidRPr="002B1855">
              <w:t>ārpusstacionāra</w:t>
            </w:r>
            <w:proofErr w:type="spellEnd"/>
            <w:r w:rsidRPr="002B1855">
              <w:t xml:space="preserve"> dzemdībās – līdz sestajai dzīves dienai).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 xml:space="preserve">2. Nodrošina fenilalanīna un </w:t>
            </w:r>
            <w:proofErr w:type="spellStart"/>
            <w:r w:rsidRPr="002B1855">
              <w:t>tireotropā</w:t>
            </w:r>
            <w:proofErr w:type="spellEnd"/>
            <w:r w:rsidRPr="002B1855">
              <w:t xml:space="preserve"> hormona noteikšanu asinīs – līdz izrakstīšanai no stacionāra (laikā no 60. </w:t>
            </w:r>
            <w:r w:rsidRPr="002B1855">
              <w:lastRenderedPageBreak/>
              <w:t>līdz 84.dzīves stundai)</w:t>
            </w:r>
          </w:p>
          <w:p w:rsidR="001B793F" w:rsidRPr="002B1855" w:rsidRDefault="001B793F" w:rsidP="002B1855">
            <w:pPr>
              <w:pStyle w:val="NoSpacing"/>
              <w:jc w:val="both"/>
            </w:pPr>
            <w:r w:rsidRPr="002B1855">
              <w:t xml:space="preserve">3. Nodrošina pulsa </w:t>
            </w:r>
            <w:proofErr w:type="spellStart"/>
            <w:r w:rsidRPr="002B1855">
              <w:t>oksimetrijas</w:t>
            </w:r>
            <w:proofErr w:type="spellEnd"/>
            <w:r w:rsidRPr="002B1855">
              <w:t xml:space="preserve"> </w:t>
            </w:r>
            <w:proofErr w:type="spellStart"/>
            <w:r w:rsidRPr="002B1855">
              <w:t>skrīningu</w:t>
            </w:r>
            <w:proofErr w:type="spellEnd"/>
            <w:r w:rsidRPr="002B1855">
              <w:t xml:space="preserve"> &gt; 24 stundas pēc dzimšanas līdz izrakstīšanai no stacionāra.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>
            <w:pPr>
              <w:pStyle w:val="NoSpacing"/>
            </w:pPr>
            <w:r w:rsidRPr="002B1855">
              <w:lastRenderedPageBreak/>
              <w:t>1. Ja māte HIV pozitīva, informē, ka sešu nedēļu vecumā bērns jākonsultē pie infektologa. Ja bērns ir HIV inficēts nosūta konsultācijai uz RAKUS</w:t>
            </w:r>
            <w:r w:rsidRPr="002B1855">
              <w:rPr>
                <w:vertAlign w:val="superscript"/>
              </w:rPr>
              <w:t>13</w:t>
            </w:r>
            <w:r w:rsidRPr="002B1855">
              <w:t xml:space="preserve">. 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>2. Ja mātei anamnēzē pārslimots sifiliss, rekomendē viena mēneša vecumā bērnu konsultēt BKUS</w:t>
            </w:r>
            <w:r w:rsidRPr="002B1855">
              <w:rPr>
                <w:vertAlign w:val="superscript"/>
              </w:rPr>
              <w:t>1</w:t>
            </w:r>
            <w:r w:rsidRPr="002B1855">
              <w:t xml:space="preserve"> pie </w:t>
            </w:r>
            <w:proofErr w:type="spellStart"/>
            <w:r w:rsidRPr="002B1855">
              <w:t>dermatovenerologa</w:t>
            </w:r>
            <w:proofErr w:type="spellEnd"/>
            <w:r w:rsidRPr="002B1855">
              <w:t>.</w:t>
            </w:r>
          </w:p>
          <w:p w:rsidR="001B793F" w:rsidRPr="002B1855" w:rsidRDefault="001B793F" w:rsidP="002B1855">
            <w:pPr>
              <w:pStyle w:val="NoSpacing"/>
            </w:pPr>
            <w:r w:rsidRPr="002B1855">
              <w:t>3. Ja māte HBsAg</w:t>
            </w:r>
            <w:r w:rsidRPr="002B1855">
              <w:rPr>
                <w:vertAlign w:val="superscript"/>
              </w:rPr>
              <w:t xml:space="preserve">5 </w:t>
            </w:r>
            <w:r w:rsidRPr="002B1855">
              <w:t>pozitīva vai VHC</w:t>
            </w:r>
            <w:r w:rsidRPr="002B1855">
              <w:rPr>
                <w:vertAlign w:val="superscript"/>
              </w:rPr>
              <w:t>29</w:t>
            </w:r>
            <w:r w:rsidRPr="002B1855">
              <w:t xml:space="preserve"> pozitīva, tad rekomendē trīs mēnešu vecumā bērnu konsultēt </w:t>
            </w:r>
            <w:r w:rsidRPr="002B1855">
              <w:lastRenderedPageBreak/>
              <w:t>BKUS</w:t>
            </w:r>
            <w:r w:rsidRPr="002B1855">
              <w:rPr>
                <w:vertAlign w:val="superscript"/>
              </w:rPr>
              <w:t>1</w:t>
            </w:r>
            <w:r w:rsidRPr="002B1855">
              <w:t xml:space="preserve"> pie infektologa.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lastRenderedPageBreak/>
              <w:t>1. Nodrošina BCG</w:t>
            </w:r>
            <w:r w:rsidRPr="002B1855">
              <w:rPr>
                <w:vertAlign w:val="superscript"/>
              </w:rPr>
              <w:t>30</w:t>
            </w:r>
            <w:r w:rsidRPr="002B1855">
              <w:t xml:space="preserve"> vakcināciju atbilstoši normatīvajiem aktiem par vakcinācijas kārtību.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2. Ja bērns dzimis HIV inficētai mātei, BCG</w:t>
            </w:r>
            <w:r w:rsidRPr="002B1855">
              <w:rPr>
                <w:vertAlign w:val="superscript"/>
              </w:rPr>
              <w:t>30</w:t>
            </w:r>
            <w:r w:rsidRPr="002B1855">
              <w:t xml:space="preserve"> vakcinācija dzemdību nodaļā aizliegta.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 xml:space="preserve">3. Izsniedz nosūtījumu pie speciālista izmeklēšanai ar objektīvās audiometrijas metodi, ja dzirdes pārbaudē ar </w:t>
            </w:r>
            <w:proofErr w:type="spellStart"/>
            <w:r w:rsidRPr="002B1855">
              <w:lastRenderedPageBreak/>
              <w:t>otoakustiskās</w:t>
            </w:r>
            <w:proofErr w:type="spellEnd"/>
            <w:r w:rsidRPr="002B1855">
              <w:t xml:space="preserve"> emisijas metodi iegūta atbilde, kas rada šaubas</w:t>
            </w:r>
          </w:p>
        </w:tc>
      </w:tr>
      <w:tr w:rsidR="001B793F" w:rsidRPr="002B1855" w:rsidTr="002B1855">
        <w:trPr>
          <w:trHeight w:val="1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lastRenderedPageBreak/>
              <w:t>14. Vēlīnais jaundzimušā periods (no septītās līdz 28.dzīves dienai)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Ģimenes ārsts vai pediatrs un vecmāte, bērnu māsa vai ārsta palīgs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Atkārtoti izvērtē vai nosaka: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1) riska faktorus jaundzimušā veselībai;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2) sociālā riska faktorus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Veic: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1) jaundzimušā veselības stāvokļa novērtēšanu;</w:t>
            </w:r>
          </w:p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2) zīdīšanas efektivitātes izvērtēšanu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 xml:space="preserve">Atkārtoti nodrošina fenilalanīna un </w:t>
            </w:r>
            <w:proofErr w:type="spellStart"/>
            <w:r w:rsidRPr="002B1855">
              <w:t>tireotropā</w:t>
            </w:r>
            <w:proofErr w:type="spellEnd"/>
            <w:r w:rsidRPr="002B1855">
              <w:t xml:space="preserve"> hormona noteikšanu asinīs, ja pirmais izmeklējums veikts agrāk nekā līdz 60.dzīves stundai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2B185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93F" w:rsidRPr="002B1855" w:rsidRDefault="001B793F" w:rsidP="005544B9">
            <w:pPr>
              <w:spacing w:before="100" w:beforeAutospacing="1" w:after="100" w:afterAutospacing="1"/>
            </w:pPr>
            <w:r w:rsidRPr="002B1855">
              <w:t>Nodrošina bērna profilaktiskās apskates atbilstoši normatīvajiem aktiem par veselības aprūpes organizēšanas un finansēšanas kārtību</w:t>
            </w:r>
          </w:p>
        </w:tc>
      </w:tr>
    </w:tbl>
    <w:p w:rsidR="001B793F" w:rsidRDefault="001B793F" w:rsidP="001B793F">
      <w:pPr>
        <w:pStyle w:val="NoSpacing"/>
      </w:pP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>Tabulā izmantotie saīsinājumi.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>1.BKUS – valsts sabiedrība ar ierobežotu atbildību ''Bērnu klīniskā universitātes slimnīca".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 xml:space="preserve">2. Perinatālās aprūpes centra </w:t>
      </w:r>
      <w:proofErr w:type="spellStart"/>
      <w:r w:rsidRPr="00D4296C">
        <w:rPr>
          <w:sz w:val="28"/>
          <w:szCs w:val="28"/>
        </w:rPr>
        <w:t>prenatālās</w:t>
      </w:r>
      <w:proofErr w:type="spellEnd"/>
      <w:r w:rsidRPr="00D4296C">
        <w:rPr>
          <w:sz w:val="28"/>
          <w:szCs w:val="28"/>
        </w:rPr>
        <w:t xml:space="preserve"> diagnostikas nodaļa – ārstniecības iestādes </w:t>
      </w:r>
      <w:proofErr w:type="spellStart"/>
      <w:r w:rsidRPr="00D4296C">
        <w:rPr>
          <w:sz w:val="28"/>
          <w:szCs w:val="28"/>
        </w:rPr>
        <w:t>prenatālās</w:t>
      </w:r>
      <w:proofErr w:type="spellEnd"/>
      <w:r w:rsidRPr="00D4296C">
        <w:rPr>
          <w:sz w:val="28"/>
          <w:szCs w:val="28"/>
        </w:rPr>
        <w:t xml:space="preserve"> diagnostikas un augsta riska grūtnieču aprūpes kabinets/nodaļa, kura atrodas ārstniecības iestādē ar ginekoloģijas nodaļu, dzemdību nodaļu un jaundzimušo intensīvās terapijas nodaļu, kas atbilst normatīvajos aktos noteiktajām obligātajām prasībām ārstniecības iestādēm un to struktūrvienībām.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>3. US – ultrasonogrāfiska izmeklēšana.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 xml:space="preserve">4. </w:t>
      </w:r>
      <w:proofErr w:type="spellStart"/>
      <w:r w:rsidRPr="00D4296C">
        <w:rPr>
          <w:sz w:val="28"/>
          <w:szCs w:val="28"/>
        </w:rPr>
        <w:t>Rh</w:t>
      </w:r>
      <w:proofErr w:type="spellEnd"/>
      <w:r w:rsidRPr="00D4296C">
        <w:rPr>
          <w:sz w:val="28"/>
          <w:szCs w:val="28"/>
        </w:rPr>
        <w:t>(D) – rēzus faktors.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 xml:space="preserve">5. </w:t>
      </w:r>
      <w:proofErr w:type="spellStart"/>
      <w:r w:rsidRPr="00D4296C">
        <w:rPr>
          <w:sz w:val="28"/>
          <w:szCs w:val="28"/>
        </w:rPr>
        <w:t>HbsAg</w:t>
      </w:r>
      <w:proofErr w:type="spellEnd"/>
      <w:r w:rsidRPr="00D4296C">
        <w:rPr>
          <w:sz w:val="28"/>
          <w:szCs w:val="28"/>
        </w:rPr>
        <w:t xml:space="preserve"> – hepatīta B virsmas antigēns.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 xml:space="preserve">6. RPR – ātrais plazmas </w:t>
      </w:r>
      <w:proofErr w:type="spellStart"/>
      <w:r w:rsidRPr="00D4296C">
        <w:rPr>
          <w:sz w:val="28"/>
          <w:szCs w:val="28"/>
        </w:rPr>
        <w:t>reagīnu</w:t>
      </w:r>
      <w:proofErr w:type="spellEnd"/>
      <w:r w:rsidRPr="00D4296C">
        <w:rPr>
          <w:sz w:val="28"/>
          <w:szCs w:val="28"/>
        </w:rPr>
        <w:t xml:space="preserve"> tests.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lastRenderedPageBreak/>
        <w:t>7. TPHA – izmeklējums sifilisa noteikšanai (</w:t>
      </w:r>
      <w:proofErr w:type="spellStart"/>
      <w:r w:rsidRPr="00D4296C">
        <w:rPr>
          <w:i/>
          <w:iCs/>
          <w:sz w:val="28"/>
          <w:szCs w:val="28"/>
        </w:rPr>
        <w:t>Treponema</w:t>
      </w:r>
      <w:proofErr w:type="spellEnd"/>
      <w:r w:rsidRPr="00D4296C">
        <w:rPr>
          <w:i/>
          <w:iCs/>
          <w:sz w:val="28"/>
          <w:szCs w:val="28"/>
        </w:rPr>
        <w:t xml:space="preserve"> </w:t>
      </w:r>
      <w:proofErr w:type="spellStart"/>
      <w:r w:rsidRPr="00D4296C">
        <w:rPr>
          <w:i/>
          <w:iCs/>
          <w:sz w:val="28"/>
          <w:szCs w:val="28"/>
        </w:rPr>
        <w:t>pallidum</w:t>
      </w:r>
      <w:proofErr w:type="spellEnd"/>
      <w:r w:rsidRPr="00D4296C">
        <w:rPr>
          <w:sz w:val="28"/>
          <w:szCs w:val="28"/>
        </w:rPr>
        <w:t xml:space="preserve"> hemaglutinācijas reakcija).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>8. Anti HIV - cilvēka imūndeficīta vīrusa infekcijas noteikšana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 xml:space="preserve">9. </w:t>
      </w:r>
      <w:proofErr w:type="spellStart"/>
      <w:r w:rsidRPr="00D4296C">
        <w:rPr>
          <w:sz w:val="28"/>
          <w:szCs w:val="28"/>
        </w:rPr>
        <w:t>pH</w:t>
      </w:r>
      <w:proofErr w:type="spellEnd"/>
      <w:r w:rsidRPr="00D4296C">
        <w:rPr>
          <w:sz w:val="28"/>
          <w:szCs w:val="28"/>
        </w:rPr>
        <w:t xml:space="preserve"> – vides skābums.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>10. Hlamīdiju noteikšana riska grupas grūtniecēm – hlamīdiju noteikšana grūtniecēm līdz 24 gadu vecumam, sociālā riska grūtniecēm, kā arī gadījumā, ja anamnēzē vai šīs grūtniecības laikā diagnosticēta seksuāli transmisīva infekcija vai ir klīniskās pazīmes (</w:t>
      </w:r>
      <w:proofErr w:type="spellStart"/>
      <w:r w:rsidRPr="00D4296C">
        <w:rPr>
          <w:sz w:val="28"/>
          <w:szCs w:val="28"/>
        </w:rPr>
        <w:t>endocervicīts</w:t>
      </w:r>
      <w:proofErr w:type="spellEnd"/>
      <w:r w:rsidRPr="00D4296C">
        <w:rPr>
          <w:sz w:val="28"/>
          <w:szCs w:val="28"/>
        </w:rPr>
        <w:t xml:space="preserve">, </w:t>
      </w:r>
      <w:proofErr w:type="spellStart"/>
      <w:r w:rsidRPr="00D4296C">
        <w:rPr>
          <w:sz w:val="28"/>
          <w:szCs w:val="28"/>
        </w:rPr>
        <w:t>mukopurulenti</w:t>
      </w:r>
      <w:proofErr w:type="spellEnd"/>
      <w:r w:rsidRPr="00D4296C">
        <w:rPr>
          <w:sz w:val="28"/>
          <w:szCs w:val="28"/>
        </w:rPr>
        <w:t xml:space="preserve"> izdalījumi).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 xml:space="preserve">11. PAPP-A </w:t>
      </w:r>
      <w:r w:rsidRPr="00D4296C">
        <w:rPr>
          <w:b/>
          <w:bCs/>
          <w:sz w:val="28"/>
          <w:szCs w:val="28"/>
        </w:rPr>
        <w:t>–</w:t>
      </w:r>
      <w:r w:rsidRPr="00D4296C">
        <w:rPr>
          <w:sz w:val="28"/>
          <w:szCs w:val="28"/>
        </w:rPr>
        <w:t xml:space="preserve"> ar grūtniecību saistīts asins plazmas proteīns.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 xml:space="preserve">12. β HGT – beta </w:t>
      </w:r>
      <w:proofErr w:type="spellStart"/>
      <w:r w:rsidRPr="00D4296C">
        <w:rPr>
          <w:sz w:val="28"/>
          <w:szCs w:val="28"/>
        </w:rPr>
        <w:t>horiongonodotropīns</w:t>
      </w:r>
      <w:proofErr w:type="spellEnd"/>
      <w:r w:rsidRPr="00D4296C">
        <w:rPr>
          <w:sz w:val="28"/>
          <w:szCs w:val="28"/>
        </w:rPr>
        <w:t>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>13. RAKUS - sabiedrība ar ierobežotu atbildību „Rīgas Austrumu klīniskā universitātes slimnīca”.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 xml:space="preserve">14. PSKUS – valsts sabiedrība ar ierobežotu atbildību „Paula </w:t>
      </w:r>
      <w:proofErr w:type="gramStart"/>
      <w:r w:rsidRPr="00D4296C">
        <w:rPr>
          <w:sz w:val="28"/>
          <w:szCs w:val="28"/>
        </w:rPr>
        <w:t>Stradiņa klīniskā universitātes slimnīca</w:t>
      </w:r>
      <w:proofErr w:type="gramEnd"/>
      <w:r w:rsidRPr="00D4296C">
        <w:rPr>
          <w:sz w:val="28"/>
          <w:szCs w:val="28"/>
        </w:rPr>
        <w:t>”.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 xml:space="preserve">15. FISH - </w:t>
      </w:r>
      <w:proofErr w:type="spellStart"/>
      <w:r w:rsidRPr="00D4296C">
        <w:rPr>
          <w:sz w:val="28"/>
          <w:szCs w:val="28"/>
        </w:rPr>
        <w:t>fluorescentā</w:t>
      </w:r>
      <w:proofErr w:type="spellEnd"/>
      <w:r w:rsidRPr="00D4296C">
        <w:rPr>
          <w:sz w:val="28"/>
          <w:szCs w:val="28"/>
        </w:rPr>
        <w:t xml:space="preserve"> </w:t>
      </w:r>
      <w:proofErr w:type="spellStart"/>
      <w:r w:rsidRPr="00D4296C">
        <w:rPr>
          <w:sz w:val="28"/>
          <w:szCs w:val="28"/>
        </w:rPr>
        <w:t>in</w:t>
      </w:r>
      <w:proofErr w:type="spellEnd"/>
      <w:r w:rsidRPr="00D4296C">
        <w:rPr>
          <w:sz w:val="28"/>
          <w:szCs w:val="28"/>
        </w:rPr>
        <w:t xml:space="preserve"> situ hibridizācija.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 xml:space="preserve">16. TORCH grupas infekciju slimības – </w:t>
      </w:r>
      <w:proofErr w:type="spellStart"/>
      <w:r w:rsidRPr="00D4296C">
        <w:rPr>
          <w:sz w:val="28"/>
          <w:szCs w:val="28"/>
        </w:rPr>
        <w:t>toksoplazmoze</w:t>
      </w:r>
      <w:proofErr w:type="spellEnd"/>
      <w:r w:rsidRPr="00D4296C">
        <w:rPr>
          <w:sz w:val="28"/>
          <w:szCs w:val="28"/>
        </w:rPr>
        <w:t xml:space="preserve">, masaliņas, </w:t>
      </w:r>
      <w:proofErr w:type="spellStart"/>
      <w:r w:rsidRPr="00D4296C">
        <w:rPr>
          <w:sz w:val="28"/>
          <w:szCs w:val="28"/>
        </w:rPr>
        <w:t>citomegalovīrusu</w:t>
      </w:r>
      <w:proofErr w:type="spellEnd"/>
      <w:r w:rsidRPr="00D4296C">
        <w:rPr>
          <w:sz w:val="28"/>
          <w:szCs w:val="28"/>
        </w:rPr>
        <w:t xml:space="preserve"> un </w:t>
      </w:r>
      <w:proofErr w:type="spellStart"/>
      <w:r w:rsidRPr="00D4296C">
        <w:rPr>
          <w:sz w:val="28"/>
          <w:szCs w:val="28"/>
        </w:rPr>
        <w:t>herpesvīrusu</w:t>
      </w:r>
      <w:proofErr w:type="spellEnd"/>
      <w:r w:rsidRPr="00D4296C">
        <w:rPr>
          <w:sz w:val="28"/>
          <w:szCs w:val="28"/>
        </w:rPr>
        <w:t xml:space="preserve"> infekcijas, sifiliss u.c.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>17. AT – arteriālais asinsspiediens.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 xml:space="preserve">18. </w:t>
      </w:r>
      <w:proofErr w:type="spellStart"/>
      <w:r w:rsidRPr="00D4296C">
        <w:rPr>
          <w:sz w:val="28"/>
          <w:szCs w:val="28"/>
        </w:rPr>
        <w:t>Ehokardiogrāfija</w:t>
      </w:r>
      <w:proofErr w:type="spellEnd"/>
      <w:r w:rsidRPr="00D4296C">
        <w:rPr>
          <w:sz w:val="28"/>
          <w:szCs w:val="28"/>
        </w:rPr>
        <w:t xml:space="preserve"> auglim 20.–23.grūtniecības nedēļā riska grupas grūtniecēm – augļa sirds anatomijas un funkcijas izmeklējums ar ultraskaņas aparatūru. Riska faktori mātei: ģimenes anamnēzē VCC (pirmās pakāpes radiem vai </w:t>
      </w:r>
      <w:proofErr w:type="spellStart"/>
      <w:r w:rsidRPr="00D4296C">
        <w:rPr>
          <w:sz w:val="28"/>
          <w:szCs w:val="28"/>
        </w:rPr>
        <w:t>probandam</w:t>
      </w:r>
      <w:proofErr w:type="spellEnd"/>
      <w:r w:rsidRPr="00D4296C">
        <w:rPr>
          <w:sz w:val="28"/>
          <w:szCs w:val="28"/>
        </w:rPr>
        <w:t xml:space="preserve">), mātei </w:t>
      </w:r>
      <w:proofErr w:type="spellStart"/>
      <w:r w:rsidRPr="00D4296C">
        <w:rPr>
          <w:sz w:val="28"/>
          <w:szCs w:val="28"/>
        </w:rPr>
        <w:t>metabolas</w:t>
      </w:r>
      <w:proofErr w:type="spellEnd"/>
      <w:r w:rsidRPr="00D4296C">
        <w:rPr>
          <w:sz w:val="28"/>
          <w:szCs w:val="28"/>
        </w:rPr>
        <w:t xml:space="preserve"> slimības (DM, FKU), kardioloģisko </w:t>
      </w:r>
      <w:proofErr w:type="spellStart"/>
      <w:r w:rsidRPr="00D4296C">
        <w:rPr>
          <w:sz w:val="28"/>
          <w:szCs w:val="28"/>
        </w:rPr>
        <w:t>teratogēnu</w:t>
      </w:r>
      <w:proofErr w:type="spellEnd"/>
      <w:r w:rsidRPr="00D4296C">
        <w:rPr>
          <w:sz w:val="28"/>
          <w:szCs w:val="28"/>
        </w:rPr>
        <w:t xml:space="preserve"> iedarbība (</w:t>
      </w:r>
      <w:proofErr w:type="spellStart"/>
      <w:r w:rsidRPr="00D4296C">
        <w:rPr>
          <w:sz w:val="28"/>
          <w:szCs w:val="28"/>
        </w:rPr>
        <w:t>retinoīdi</w:t>
      </w:r>
      <w:proofErr w:type="spellEnd"/>
      <w:r w:rsidRPr="00D4296C">
        <w:rPr>
          <w:sz w:val="28"/>
          <w:szCs w:val="28"/>
        </w:rPr>
        <w:t xml:space="preserve">, </w:t>
      </w:r>
      <w:proofErr w:type="spellStart"/>
      <w:r w:rsidRPr="00D4296C">
        <w:rPr>
          <w:sz w:val="28"/>
          <w:szCs w:val="28"/>
        </w:rPr>
        <w:t>fenitoīns</w:t>
      </w:r>
      <w:proofErr w:type="spellEnd"/>
      <w:r w:rsidRPr="00D4296C">
        <w:rPr>
          <w:sz w:val="28"/>
          <w:szCs w:val="28"/>
        </w:rPr>
        <w:t xml:space="preserve">, </w:t>
      </w:r>
      <w:proofErr w:type="spellStart"/>
      <w:r w:rsidRPr="00D4296C">
        <w:rPr>
          <w:sz w:val="28"/>
          <w:szCs w:val="28"/>
        </w:rPr>
        <w:t>karbamazepīns</w:t>
      </w:r>
      <w:proofErr w:type="spellEnd"/>
      <w:r w:rsidRPr="00D4296C">
        <w:rPr>
          <w:sz w:val="28"/>
          <w:szCs w:val="28"/>
        </w:rPr>
        <w:t xml:space="preserve">, </w:t>
      </w:r>
      <w:proofErr w:type="spellStart"/>
      <w:r w:rsidRPr="00D4296C">
        <w:rPr>
          <w:sz w:val="28"/>
          <w:szCs w:val="28"/>
        </w:rPr>
        <w:t>valproātskābe</w:t>
      </w:r>
      <w:proofErr w:type="spellEnd"/>
      <w:r w:rsidRPr="00D4296C">
        <w:rPr>
          <w:sz w:val="28"/>
          <w:szCs w:val="28"/>
        </w:rPr>
        <w:t xml:space="preserve"> u.c.), grūtniecības laikā lietoti prostaglandīnu </w:t>
      </w:r>
      <w:proofErr w:type="spellStart"/>
      <w:r w:rsidRPr="00D4296C">
        <w:rPr>
          <w:sz w:val="28"/>
          <w:szCs w:val="28"/>
        </w:rPr>
        <w:t>sintetāzes</w:t>
      </w:r>
      <w:proofErr w:type="spellEnd"/>
      <w:r w:rsidRPr="00D4296C">
        <w:rPr>
          <w:sz w:val="28"/>
          <w:szCs w:val="28"/>
        </w:rPr>
        <w:t xml:space="preserve"> inhibitori (ibuprofēns, aspirīns, </w:t>
      </w:r>
      <w:proofErr w:type="spellStart"/>
      <w:r w:rsidRPr="00D4296C">
        <w:rPr>
          <w:sz w:val="28"/>
          <w:szCs w:val="28"/>
        </w:rPr>
        <w:t>indometacīns</w:t>
      </w:r>
      <w:proofErr w:type="spellEnd"/>
      <w:r w:rsidRPr="00D4296C">
        <w:rPr>
          <w:sz w:val="28"/>
          <w:szCs w:val="28"/>
        </w:rPr>
        <w:t xml:space="preserve">), mātei grūtniecības laikā pierādīta infekcijas slimība (masaliņas, </w:t>
      </w:r>
      <w:proofErr w:type="spellStart"/>
      <w:r w:rsidRPr="00D4296C">
        <w:rPr>
          <w:sz w:val="28"/>
          <w:szCs w:val="28"/>
        </w:rPr>
        <w:t>parvovīruss</w:t>
      </w:r>
      <w:proofErr w:type="spellEnd"/>
      <w:r w:rsidRPr="00D4296C">
        <w:rPr>
          <w:sz w:val="28"/>
          <w:szCs w:val="28"/>
        </w:rPr>
        <w:t xml:space="preserve"> B19, </w:t>
      </w:r>
      <w:proofErr w:type="spellStart"/>
      <w:r w:rsidRPr="00D4296C">
        <w:rPr>
          <w:i/>
          <w:iCs/>
          <w:sz w:val="28"/>
          <w:szCs w:val="28"/>
        </w:rPr>
        <w:t>Coxsackie</w:t>
      </w:r>
      <w:proofErr w:type="spellEnd"/>
      <w:r w:rsidRPr="00D4296C">
        <w:rPr>
          <w:sz w:val="28"/>
          <w:szCs w:val="28"/>
        </w:rPr>
        <w:t>), mātei autoimūnas slimības (</w:t>
      </w:r>
      <w:r w:rsidRPr="00D4296C">
        <w:rPr>
          <w:i/>
          <w:iCs/>
          <w:sz w:val="28"/>
          <w:szCs w:val="28"/>
        </w:rPr>
        <w:t>Anti-</w:t>
      </w:r>
      <w:proofErr w:type="spellStart"/>
      <w:r w:rsidRPr="00D4296C">
        <w:rPr>
          <w:i/>
          <w:iCs/>
          <w:sz w:val="28"/>
          <w:szCs w:val="28"/>
        </w:rPr>
        <w:t>Ro</w:t>
      </w:r>
      <w:proofErr w:type="spellEnd"/>
      <w:r w:rsidRPr="00D4296C">
        <w:rPr>
          <w:sz w:val="28"/>
          <w:szCs w:val="28"/>
        </w:rPr>
        <w:t xml:space="preserve">, </w:t>
      </w:r>
      <w:r w:rsidRPr="00D4296C">
        <w:rPr>
          <w:i/>
          <w:iCs/>
          <w:sz w:val="28"/>
          <w:szCs w:val="28"/>
        </w:rPr>
        <w:t>Anti-La</w:t>
      </w:r>
      <w:r w:rsidRPr="00D4296C">
        <w:rPr>
          <w:sz w:val="28"/>
          <w:szCs w:val="28"/>
        </w:rPr>
        <w:t>), ŠS, SSV, AR, ģimenē iedzimtas slimības (</w:t>
      </w:r>
      <w:proofErr w:type="spellStart"/>
      <w:r w:rsidRPr="00D4296C">
        <w:rPr>
          <w:sz w:val="28"/>
          <w:szCs w:val="28"/>
        </w:rPr>
        <w:t>Marfāna</w:t>
      </w:r>
      <w:proofErr w:type="spellEnd"/>
      <w:r w:rsidRPr="00D4296C">
        <w:rPr>
          <w:sz w:val="28"/>
          <w:szCs w:val="28"/>
        </w:rPr>
        <w:t xml:space="preserve"> sindroms, </w:t>
      </w:r>
      <w:proofErr w:type="spellStart"/>
      <w:r w:rsidRPr="00D4296C">
        <w:rPr>
          <w:i/>
          <w:iCs/>
          <w:sz w:val="28"/>
          <w:szCs w:val="28"/>
        </w:rPr>
        <w:t>Noonan's</w:t>
      </w:r>
      <w:proofErr w:type="spellEnd"/>
      <w:r w:rsidRPr="00D4296C">
        <w:rPr>
          <w:sz w:val="28"/>
          <w:szCs w:val="28"/>
        </w:rPr>
        <w:t xml:space="preserve"> sindroms u.c.), IVF grūtniecība. Riska faktori auglim: aizdomas par augļa sirds patoloģiju rutīnas US, </w:t>
      </w:r>
      <w:proofErr w:type="spellStart"/>
      <w:r w:rsidRPr="00D4296C">
        <w:rPr>
          <w:sz w:val="28"/>
          <w:szCs w:val="28"/>
        </w:rPr>
        <w:t>ekstrakardiāla</w:t>
      </w:r>
      <w:proofErr w:type="spellEnd"/>
      <w:r w:rsidRPr="00D4296C">
        <w:rPr>
          <w:sz w:val="28"/>
          <w:szCs w:val="28"/>
        </w:rPr>
        <w:t xml:space="preserve"> augļa patoloģija, </w:t>
      </w:r>
      <w:proofErr w:type="spellStart"/>
      <w:r w:rsidRPr="00D4296C">
        <w:rPr>
          <w:sz w:val="28"/>
          <w:szCs w:val="28"/>
        </w:rPr>
        <w:t>hromosomāla</w:t>
      </w:r>
      <w:proofErr w:type="spellEnd"/>
      <w:r w:rsidRPr="00D4296C">
        <w:rPr>
          <w:sz w:val="28"/>
          <w:szCs w:val="28"/>
        </w:rPr>
        <w:t xml:space="preserve"> augļa patoloģija, augļa aritmija vai </w:t>
      </w:r>
      <w:proofErr w:type="spellStart"/>
      <w:r w:rsidRPr="00D4296C">
        <w:rPr>
          <w:sz w:val="28"/>
          <w:szCs w:val="28"/>
        </w:rPr>
        <w:t>persistējoša</w:t>
      </w:r>
      <w:proofErr w:type="spellEnd"/>
      <w:r w:rsidRPr="00D4296C">
        <w:rPr>
          <w:sz w:val="28"/>
          <w:szCs w:val="28"/>
        </w:rPr>
        <w:t xml:space="preserve"> bradikardija, </w:t>
      </w:r>
      <w:proofErr w:type="spellStart"/>
      <w:r w:rsidRPr="00D4296C">
        <w:rPr>
          <w:sz w:val="28"/>
          <w:szCs w:val="28"/>
        </w:rPr>
        <w:t>persistējoša</w:t>
      </w:r>
      <w:proofErr w:type="spellEnd"/>
      <w:r w:rsidRPr="00D4296C">
        <w:rPr>
          <w:sz w:val="28"/>
          <w:szCs w:val="28"/>
        </w:rPr>
        <w:t xml:space="preserve"> tahikardija vai </w:t>
      </w:r>
      <w:proofErr w:type="spellStart"/>
      <w:r w:rsidRPr="00D4296C">
        <w:rPr>
          <w:sz w:val="28"/>
          <w:szCs w:val="28"/>
        </w:rPr>
        <w:t>persistējošs</w:t>
      </w:r>
      <w:proofErr w:type="spellEnd"/>
      <w:r w:rsidRPr="00D4296C">
        <w:rPr>
          <w:sz w:val="28"/>
          <w:szCs w:val="28"/>
        </w:rPr>
        <w:t xml:space="preserve"> neregulārs ritms, </w:t>
      </w:r>
      <w:proofErr w:type="spellStart"/>
      <w:r w:rsidRPr="00D4296C">
        <w:rPr>
          <w:i/>
          <w:iCs/>
          <w:sz w:val="28"/>
          <w:szCs w:val="28"/>
        </w:rPr>
        <w:t>Hydrops</w:t>
      </w:r>
      <w:proofErr w:type="spellEnd"/>
      <w:r w:rsidRPr="00D4296C">
        <w:rPr>
          <w:i/>
          <w:iCs/>
          <w:sz w:val="28"/>
          <w:szCs w:val="28"/>
        </w:rPr>
        <w:t xml:space="preserve"> </w:t>
      </w:r>
      <w:proofErr w:type="spellStart"/>
      <w:r w:rsidRPr="00D4296C">
        <w:rPr>
          <w:i/>
          <w:iCs/>
          <w:sz w:val="28"/>
          <w:szCs w:val="28"/>
        </w:rPr>
        <w:t>fetalis</w:t>
      </w:r>
      <w:proofErr w:type="spellEnd"/>
      <w:r w:rsidRPr="00D4296C">
        <w:rPr>
          <w:sz w:val="28"/>
          <w:szCs w:val="28"/>
        </w:rPr>
        <w:t xml:space="preserve">, kakla kroka </w:t>
      </w:r>
      <w:proofErr w:type="gramStart"/>
      <w:r w:rsidRPr="00D4296C">
        <w:rPr>
          <w:sz w:val="28"/>
          <w:szCs w:val="28"/>
        </w:rPr>
        <w:t>11.– 13.</w:t>
      </w:r>
      <w:proofErr w:type="gramEnd"/>
      <w:r w:rsidRPr="00D4296C">
        <w:rPr>
          <w:sz w:val="28"/>
          <w:szCs w:val="28"/>
          <w:vertAlign w:val="superscript"/>
        </w:rPr>
        <w:t>+6</w:t>
      </w:r>
      <w:r w:rsidRPr="00D4296C">
        <w:rPr>
          <w:sz w:val="28"/>
          <w:szCs w:val="28"/>
        </w:rPr>
        <w:t xml:space="preserve"> grūtniecības nedēļā lielāka par 95 </w:t>
      </w:r>
      <w:proofErr w:type="spellStart"/>
      <w:r w:rsidRPr="00D4296C">
        <w:rPr>
          <w:sz w:val="28"/>
          <w:szCs w:val="28"/>
        </w:rPr>
        <w:t>procentīli</w:t>
      </w:r>
      <w:proofErr w:type="spellEnd"/>
      <w:r w:rsidRPr="00D4296C">
        <w:rPr>
          <w:sz w:val="28"/>
          <w:szCs w:val="28"/>
        </w:rPr>
        <w:t xml:space="preserve">, </w:t>
      </w:r>
      <w:proofErr w:type="spellStart"/>
      <w:r w:rsidRPr="00D4296C">
        <w:rPr>
          <w:sz w:val="28"/>
          <w:szCs w:val="28"/>
        </w:rPr>
        <w:t>monohoriāli</w:t>
      </w:r>
      <w:proofErr w:type="spellEnd"/>
      <w:r w:rsidRPr="00D4296C">
        <w:rPr>
          <w:sz w:val="28"/>
          <w:szCs w:val="28"/>
        </w:rPr>
        <w:t xml:space="preserve"> dvīņi ar aizdomām par TTTS.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 xml:space="preserve">19. α FP – alfa </w:t>
      </w:r>
      <w:proofErr w:type="spellStart"/>
      <w:r w:rsidRPr="00D4296C">
        <w:rPr>
          <w:sz w:val="28"/>
          <w:szCs w:val="28"/>
        </w:rPr>
        <w:t>fetoproteīns</w:t>
      </w:r>
      <w:proofErr w:type="spellEnd"/>
      <w:r w:rsidRPr="00D4296C">
        <w:rPr>
          <w:sz w:val="28"/>
          <w:szCs w:val="28"/>
        </w:rPr>
        <w:t>.</w:t>
      </w:r>
    </w:p>
    <w:p w:rsidR="001B793F" w:rsidRPr="00D4296C" w:rsidRDefault="001B793F" w:rsidP="001B793F">
      <w:pPr>
        <w:pStyle w:val="NoSpacing"/>
        <w:rPr>
          <w:sz w:val="28"/>
          <w:szCs w:val="28"/>
        </w:rPr>
      </w:pPr>
      <w:r w:rsidRPr="00D4296C">
        <w:rPr>
          <w:sz w:val="28"/>
          <w:szCs w:val="28"/>
        </w:rPr>
        <w:t xml:space="preserve">20. </w:t>
      </w:r>
      <w:proofErr w:type="spellStart"/>
      <w:r w:rsidRPr="00D4296C">
        <w:rPr>
          <w:sz w:val="28"/>
          <w:szCs w:val="28"/>
        </w:rPr>
        <w:t>Rtg</w:t>
      </w:r>
      <w:proofErr w:type="spellEnd"/>
      <w:r w:rsidRPr="00D4296C">
        <w:rPr>
          <w:sz w:val="28"/>
          <w:szCs w:val="28"/>
        </w:rPr>
        <w:t xml:space="preserve"> – rentgenogrāfija.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 xml:space="preserve">21. </w:t>
      </w:r>
      <w:proofErr w:type="spellStart"/>
      <w:r w:rsidRPr="00D4296C">
        <w:rPr>
          <w:sz w:val="28"/>
          <w:szCs w:val="28"/>
        </w:rPr>
        <w:t>Hb</w:t>
      </w:r>
      <w:proofErr w:type="spellEnd"/>
      <w:r w:rsidRPr="00D4296C">
        <w:rPr>
          <w:sz w:val="28"/>
          <w:szCs w:val="28"/>
        </w:rPr>
        <w:t xml:space="preserve"> – hemoglobīns.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>22. OGTT – orālais glikozes tolerances tests paplašināta riska grupas grūtniecēm – grūtniecēm, kurām ir paaugstināts ķermeņa svars (ĶMI ≥ 25 kg/m</w:t>
      </w:r>
      <w:r w:rsidRPr="00D4296C">
        <w:rPr>
          <w:sz w:val="28"/>
          <w:szCs w:val="28"/>
          <w:vertAlign w:val="superscript"/>
        </w:rPr>
        <w:t>2</w:t>
      </w:r>
      <w:r w:rsidRPr="00D4296C">
        <w:rPr>
          <w:sz w:val="28"/>
          <w:szCs w:val="28"/>
        </w:rPr>
        <w:t xml:space="preserve"> vai ≥ 20 % virs ideālā svara) un kādi no papildu riska faktoriem (zema fiziskā aktivitāte, I pakāpes radiniekiem konstatēts cukura diabēts, pacientei anamnēzē </w:t>
      </w:r>
      <w:proofErr w:type="spellStart"/>
      <w:r w:rsidRPr="00D4296C">
        <w:rPr>
          <w:sz w:val="28"/>
          <w:szCs w:val="28"/>
        </w:rPr>
        <w:t>gestācijas</w:t>
      </w:r>
      <w:proofErr w:type="spellEnd"/>
      <w:r w:rsidRPr="00D4296C">
        <w:rPr>
          <w:sz w:val="28"/>
          <w:szCs w:val="28"/>
        </w:rPr>
        <w:t xml:space="preserve"> cukura diabēts vai bērna dzimšanas svars &gt; 4,1 kg, arteriāla hipertensija ≥ 140/≥ 90 </w:t>
      </w:r>
      <w:proofErr w:type="spellStart"/>
      <w:r w:rsidRPr="00D4296C">
        <w:rPr>
          <w:sz w:val="28"/>
          <w:szCs w:val="28"/>
        </w:rPr>
        <w:t>mmHg</w:t>
      </w:r>
      <w:proofErr w:type="spellEnd"/>
      <w:r w:rsidRPr="00D4296C">
        <w:rPr>
          <w:sz w:val="28"/>
          <w:szCs w:val="28"/>
        </w:rPr>
        <w:t xml:space="preserve"> vai antihipertensīvā terapija, </w:t>
      </w:r>
      <w:proofErr w:type="spellStart"/>
      <w:r w:rsidRPr="00D4296C">
        <w:rPr>
          <w:sz w:val="28"/>
          <w:szCs w:val="28"/>
        </w:rPr>
        <w:t>dislipidēmija</w:t>
      </w:r>
      <w:proofErr w:type="spellEnd"/>
      <w:r w:rsidRPr="00D4296C">
        <w:rPr>
          <w:sz w:val="28"/>
          <w:szCs w:val="28"/>
        </w:rPr>
        <w:t xml:space="preserve"> (TG ≥ 2,82 </w:t>
      </w:r>
      <w:proofErr w:type="spellStart"/>
      <w:r w:rsidRPr="00D4296C">
        <w:rPr>
          <w:sz w:val="28"/>
          <w:szCs w:val="28"/>
        </w:rPr>
        <w:t>mmol</w:t>
      </w:r>
      <w:proofErr w:type="spellEnd"/>
      <w:r w:rsidRPr="00D4296C">
        <w:rPr>
          <w:sz w:val="28"/>
          <w:szCs w:val="28"/>
        </w:rPr>
        <w:t xml:space="preserve">/l un/vai ABL-holesterīns &lt; 0,9 </w:t>
      </w:r>
      <w:proofErr w:type="spellStart"/>
      <w:r w:rsidRPr="00D4296C">
        <w:rPr>
          <w:sz w:val="28"/>
          <w:szCs w:val="28"/>
        </w:rPr>
        <w:t>mmol</w:t>
      </w:r>
      <w:proofErr w:type="spellEnd"/>
      <w:r w:rsidRPr="00D4296C">
        <w:rPr>
          <w:sz w:val="28"/>
          <w:szCs w:val="28"/>
        </w:rPr>
        <w:t xml:space="preserve">/l), PCO sindroms, iepriekš konstatēta </w:t>
      </w:r>
      <w:proofErr w:type="spellStart"/>
      <w:r w:rsidRPr="00D4296C">
        <w:rPr>
          <w:sz w:val="28"/>
          <w:szCs w:val="28"/>
        </w:rPr>
        <w:t>robežhiperglikēmija</w:t>
      </w:r>
      <w:proofErr w:type="spellEnd"/>
      <w:r w:rsidRPr="00D4296C">
        <w:rPr>
          <w:sz w:val="28"/>
          <w:szCs w:val="28"/>
        </w:rPr>
        <w:t xml:space="preserve"> vai HbA1c ≥ 5,7 %), ir citi sindromi, kas saistīti ar insulīna rezistenci (piemēram, </w:t>
      </w:r>
      <w:proofErr w:type="spellStart"/>
      <w:r w:rsidRPr="00D4296C">
        <w:rPr>
          <w:i/>
          <w:iCs/>
          <w:sz w:val="28"/>
          <w:szCs w:val="28"/>
        </w:rPr>
        <w:t>acantosis</w:t>
      </w:r>
      <w:proofErr w:type="spellEnd"/>
      <w:r w:rsidRPr="00D4296C">
        <w:rPr>
          <w:i/>
          <w:iCs/>
          <w:sz w:val="28"/>
          <w:szCs w:val="28"/>
        </w:rPr>
        <w:t xml:space="preserve"> </w:t>
      </w:r>
      <w:proofErr w:type="spellStart"/>
      <w:r w:rsidRPr="00D4296C">
        <w:rPr>
          <w:i/>
          <w:iCs/>
          <w:sz w:val="28"/>
          <w:szCs w:val="28"/>
        </w:rPr>
        <w:t>nigricans</w:t>
      </w:r>
      <w:proofErr w:type="spellEnd"/>
      <w:r w:rsidRPr="00D4296C">
        <w:rPr>
          <w:sz w:val="28"/>
          <w:szCs w:val="28"/>
        </w:rPr>
        <w:t xml:space="preserve">, </w:t>
      </w:r>
      <w:proofErr w:type="spellStart"/>
      <w:r w:rsidRPr="00D4296C">
        <w:rPr>
          <w:sz w:val="28"/>
          <w:szCs w:val="28"/>
        </w:rPr>
        <w:t>morbīda</w:t>
      </w:r>
      <w:proofErr w:type="spellEnd"/>
      <w:r w:rsidRPr="00D4296C">
        <w:rPr>
          <w:sz w:val="28"/>
          <w:szCs w:val="28"/>
        </w:rPr>
        <w:t xml:space="preserve"> aptaukošanās), anamnēzē </w:t>
      </w:r>
      <w:proofErr w:type="spellStart"/>
      <w:r w:rsidRPr="00D4296C">
        <w:rPr>
          <w:sz w:val="28"/>
          <w:szCs w:val="28"/>
        </w:rPr>
        <w:lastRenderedPageBreak/>
        <w:t>kardiovaskulāras</w:t>
      </w:r>
      <w:proofErr w:type="spellEnd"/>
      <w:r w:rsidRPr="00D4296C">
        <w:rPr>
          <w:sz w:val="28"/>
          <w:szCs w:val="28"/>
        </w:rPr>
        <w:t xml:space="preserve"> slimības, paciente pieder augsta riska etniskai populācijai (latīņamerikāņi, indiāņi, Klusā okeāna salu iedzīvotāji, afroamerikāņi)), vecums ≥ 35 gadi, smēķēšana.</w:t>
      </w:r>
    </w:p>
    <w:p w:rsidR="001B793F" w:rsidRPr="00D4296C" w:rsidRDefault="001B793F" w:rsidP="00D4296C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 xml:space="preserve">23. US 34.–36.grūtniecības nedēļā riska grupas grūtniecēm – US grūtniecēm, kurām ir </w:t>
      </w:r>
      <w:proofErr w:type="spellStart"/>
      <w:r w:rsidRPr="00D4296C">
        <w:rPr>
          <w:sz w:val="28"/>
          <w:szCs w:val="28"/>
        </w:rPr>
        <w:t>intrauterīna</w:t>
      </w:r>
      <w:proofErr w:type="spellEnd"/>
      <w:r w:rsidRPr="00D4296C">
        <w:rPr>
          <w:sz w:val="28"/>
          <w:szCs w:val="28"/>
        </w:rPr>
        <w:t xml:space="preserve"> augļa augšanas aizture, augļa </w:t>
      </w:r>
      <w:proofErr w:type="spellStart"/>
      <w:r w:rsidRPr="00D4296C">
        <w:rPr>
          <w:sz w:val="28"/>
          <w:szCs w:val="28"/>
        </w:rPr>
        <w:t>makrosomija</w:t>
      </w:r>
      <w:proofErr w:type="spellEnd"/>
      <w:r w:rsidRPr="00D4296C">
        <w:rPr>
          <w:sz w:val="28"/>
          <w:szCs w:val="28"/>
        </w:rPr>
        <w:t xml:space="preserve">, daudzaugļu grūtniecība, </w:t>
      </w:r>
      <w:proofErr w:type="spellStart"/>
      <w:r w:rsidRPr="00D4296C">
        <w:rPr>
          <w:sz w:val="28"/>
          <w:szCs w:val="28"/>
        </w:rPr>
        <w:t>daudzūdeņainība</w:t>
      </w:r>
      <w:proofErr w:type="spellEnd"/>
      <w:r w:rsidRPr="00D4296C">
        <w:rPr>
          <w:sz w:val="28"/>
          <w:szCs w:val="28"/>
        </w:rPr>
        <w:t xml:space="preserve">, </w:t>
      </w:r>
      <w:proofErr w:type="spellStart"/>
      <w:r w:rsidRPr="00D4296C">
        <w:rPr>
          <w:sz w:val="28"/>
          <w:szCs w:val="28"/>
        </w:rPr>
        <w:t>mazūdeņainība</w:t>
      </w:r>
      <w:proofErr w:type="spellEnd"/>
      <w:r w:rsidRPr="00D4296C">
        <w:rPr>
          <w:sz w:val="28"/>
          <w:szCs w:val="28"/>
        </w:rPr>
        <w:t xml:space="preserve">, </w:t>
      </w:r>
      <w:proofErr w:type="spellStart"/>
      <w:r w:rsidRPr="00D4296C">
        <w:rPr>
          <w:sz w:val="28"/>
          <w:szCs w:val="28"/>
        </w:rPr>
        <w:t>gestācijas</w:t>
      </w:r>
      <w:proofErr w:type="spellEnd"/>
      <w:r w:rsidRPr="00D4296C">
        <w:rPr>
          <w:sz w:val="28"/>
          <w:szCs w:val="28"/>
        </w:rPr>
        <w:t xml:space="preserve"> diabēts, hipertensija grūtniecības laikā, neskaidra augļa guļa, placentas </w:t>
      </w:r>
      <w:proofErr w:type="spellStart"/>
      <w:r w:rsidRPr="00D4296C">
        <w:rPr>
          <w:sz w:val="28"/>
          <w:szCs w:val="28"/>
        </w:rPr>
        <w:t>priekšguļa</w:t>
      </w:r>
      <w:proofErr w:type="spellEnd"/>
      <w:r w:rsidRPr="00D4296C">
        <w:rPr>
          <w:sz w:val="28"/>
          <w:szCs w:val="28"/>
        </w:rPr>
        <w:t xml:space="preserve">, ārpusķermeņa apaugļošana, dzemdes rēta, izmaiņas </w:t>
      </w:r>
      <w:proofErr w:type="spellStart"/>
      <w:r w:rsidRPr="00D4296C">
        <w:rPr>
          <w:sz w:val="28"/>
          <w:szCs w:val="28"/>
        </w:rPr>
        <w:t>kardiotokogrāfijā</w:t>
      </w:r>
      <w:proofErr w:type="spellEnd"/>
      <w:r w:rsidRPr="00D4296C">
        <w:rPr>
          <w:sz w:val="28"/>
          <w:szCs w:val="28"/>
        </w:rPr>
        <w:t>, 41 grūtniecības nedēļa, ja nav sākušās dzemdības.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>24. BGS – B grupas streptokoks.</w:t>
      </w:r>
    </w:p>
    <w:p w:rsidR="001B793F" w:rsidRPr="00D4296C" w:rsidRDefault="001B793F" w:rsidP="001B793F">
      <w:pPr>
        <w:pStyle w:val="NoSpacing"/>
        <w:jc w:val="both"/>
        <w:rPr>
          <w:sz w:val="28"/>
          <w:szCs w:val="28"/>
        </w:rPr>
      </w:pPr>
      <w:r w:rsidRPr="00D4296C">
        <w:rPr>
          <w:sz w:val="28"/>
          <w:szCs w:val="28"/>
        </w:rPr>
        <w:t>25. BGS riska grupas dzemdētājas</w:t>
      </w:r>
      <w:proofErr w:type="gramStart"/>
      <w:r w:rsidRPr="00D4296C">
        <w:rPr>
          <w:sz w:val="28"/>
          <w:szCs w:val="28"/>
        </w:rPr>
        <w:t xml:space="preserve">  </w:t>
      </w:r>
      <w:proofErr w:type="gramEnd"/>
      <w:r w:rsidRPr="00D4296C">
        <w:rPr>
          <w:sz w:val="28"/>
          <w:szCs w:val="28"/>
        </w:rPr>
        <w:t xml:space="preserve">- anamnēzē iepriekš dzimis bērns ar BGS; BGS </w:t>
      </w:r>
      <w:proofErr w:type="spellStart"/>
      <w:r w:rsidRPr="00D4296C">
        <w:rPr>
          <w:sz w:val="28"/>
          <w:szCs w:val="28"/>
        </w:rPr>
        <w:t>bakteriūrija</w:t>
      </w:r>
      <w:proofErr w:type="spellEnd"/>
      <w:r w:rsidRPr="00D4296C">
        <w:rPr>
          <w:sz w:val="28"/>
          <w:szCs w:val="28"/>
        </w:rPr>
        <w:t xml:space="preserve"> (simptomātiska vai </w:t>
      </w:r>
      <w:proofErr w:type="spellStart"/>
      <w:r w:rsidRPr="00D4296C">
        <w:rPr>
          <w:sz w:val="28"/>
          <w:szCs w:val="28"/>
        </w:rPr>
        <w:t>asimptomātikas</w:t>
      </w:r>
      <w:proofErr w:type="spellEnd"/>
      <w:r w:rsidRPr="00D4296C">
        <w:rPr>
          <w:sz w:val="28"/>
          <w:szCs w:val="28"/>
        </w:rPr>
        <w:t>) šīs grūtniecības laikā (sievietēm ar BGS urīnceļu infekciju nepieciešama ārstēšana tūlīt pēc diagnozes noteikšanas un arī dzemdībās); dzemdības &lt; 37. grūtniecības nedēļai (ja nav zināms vai ir BGS, veic maksts un rektālo BGS uzsējumu un  uzsāk ārstēšanu, ja pēc 48 stundām uzsējums nav audzis, tad ārstēšanu pārtrauc); bezūdens periods ≥ 18 stundas; paaugstināta dzemdētājas ķermeņa temperatūra ≥ 38 °C; augļūdeņi ar smaku.</w:t>
      </w:r>
    </w:p>
    <w:p w:rsidR="001B793F" w:rsidRPr="00D4296C" w:rsidRDefault="001B793F" w:rsidP="001B793F">
      <w:pPr>
        <w:pStyle w:val="NoSpacing"/>
        <w:rPr>
          <w:sz w:val="28"/>
          <w:szCs w:val="28"/>
        </w:rPr>
      </w:pPr>
      <w:r w:rsidRPr="00D4296C">
        <w:rPr>
          <w:sz w:val="28"/>
          <w:szCs w:val="28"/>
        </w:rPr>
        <w:t>26. JPR – jaundzimušo primārā reanimācija.</w:t>
      </w:r>
    </w:p>
    <w:p w:rsidR="001B793F" w:rsidRPr="00D4296C" w:rsidRDefault="001B793F" w:rsidP="001B793F">
      <w:pPr>
        <w:pStyle w:val="NoSpacing"/>
        <w:rPr>
          <w:sz w:val="28"/>
          <w:szCs w:val="28"/>
        </w:rPr>
      </w:pPr>
      <w:r w:rsidRPr="00D4296C">
        <w:rPr>
          <w:sz w:val="28"/>
          <w:szCs w:val="28"/>
        </w:rPr>
        <w:t xml:space="preserve">27. </w:t>
      </w:r>
      <w:proofErr w:type="spellStart"/>
      <w:r w:rsidRPr="00D4296C">
        <w:rPr>
          <w:sz w:val="28"/>
          <w:szCs w:val="28"/>
        </w:rPr>
        <w:t>Gonoblenorejas</w:t>
      </w:r>
      <w:proofErr w:type="spellEnd"/>
      <w:r w:rsidRPr="00D4296C">
        <w:rPr>
          <w:sz w:val="28"/>
          <w:szCs w:val="28"/>
        </w:rPr>
        <w:t xml:space="preserve"> profilakse – profilakse, </w:t>
      </w:r>
      <w:proofErr w:type="gramStart"/>
      <w:r w:rsidRPr="00D4296C">
        <w:rPr>
          <w:sz w:val="28"/>
          <w:szCs w:val="28"/>
        </w:rPr>
        <w:t>ko veic jaundzimušajam, ja mātei grūtniecības laikā diagnosticēta seksuāli transmisīva infekcija</w:t>
      </w:r>
      <w:proofErr w:type="gramEnd"/>
      <w:r w:rsidRPr="00D4296C">
        <w:rPr>
          <w:sz w:val="28"/>
          <w:szCs w:val="28"/>
        </w:rPr>
        <w:t xml:space="preserve"> vai konstatētas klīniskās indikācijas.</w:t>
      </w:r>
    </w:p>
    <w:p w:rsidR="001B793F" w:rsidRPr="00D4296C" w:rsidRDefault="001B793F" w:rsidP="001B793F">
      <w:pPr>
        <w:pStyle w:val="NoSpacing"/>
        <w:rPr>
          <w:sz w:val="28"/>
          <w:szCs w:val="28"/>
        </w:rPr>
      </w:pPr>
      <w:r w:rsidRPr="00D4296C">
        <w:rPr>
          <w:sz w:val="28"/>
          <w:szCs w:val="28"/>
        </w:rPr>
        <w:t>28. VHB – vīrushepatīts B.</w:t>
      </w:r>
    </w:p>
    <w:p w:rsidR="001B793F" w:rsidRPr="00D4296C" w:rsidRDefault="001B793F" w:rsidP="001B793F">
      <w:pPr>
        <w:pStyle w:val="NoSpacing"/>
        <w:rPr>
          <w:sz w:val="28"/>
          <w:szCs w:val="28"/>
        </w:rPr>
      </w:pPr>
      <w:r w:rsidRPr="00D4296C">
        <w:rPr>
          <w:sz w:val="28"/>
          <w:szCs w:val="28"/>
        </w:rPr>
        <w:t>29. VHC – C vīrushepatīts</w:t>
      </w:r>
    </w:p>
    <w:p w:rsidR="000F0969" w:rsidRDefault="001B793F" w:rsidP="00D4296C">
      <w:pPr>
        <w:pStyle w:val="NoSpacing"/>
        <w:rPr>
          <w:sz w:val="28"/>
          <w:szCs w:val="28"/>
        </w:rPr>
      </w:pPr>
      <w:r w:rsidRPr="00D4296C">
        <w:rPr>
          <w:sz w:val="28"/>
          <w:szCs w:val="28"/>
        </w:rPr>
        <w:t>30. BCG – vakcīna pret tuberkulozi.</w:t>
      </w:r>
      <w:r w:rsidR="005544B9" w:rsidRPr="00D4296C">
        <w:rPr>
          <w:sz w:val="28"/>
          <w:szCs w:val="28"/>
        </w:rPr>
        <w:t>”;</w:t>
      </w:r>
    </w:p>
    <w:p w:rsidR="002C562A" w:rsidRDefault="002C562A" w:rsidP="002C562A">
      <w:pPr>
        <w:pStyle w:val="CommentText"/>
        <w:ind w:firstLine="720"/>
        <w:jc w:val="both"/>
        <w:rPr>
          <w:sz w:val="28"/>
          <w:szCs w:val="28"/>
        </w:rPr>
      </w:pPr>
    </w:p>
    <w:p w:rsidR="00527291" w:rsidRDefault="00D4296C" w:rsidP="005544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527291">
        <w:rPr>
          <w:sz w:val="28"/>
          <w:szCs w:val="28"/>
        </w:rPr>
        <w:t>. Izteikt 2.pielikuma 1.3. apakšpunktu šādā redakcijā:</w:t>
      </w:r>
    </w:p>
    <w:p w:rsidR="00527291" w:rsidRDefault="00527291" w:rsidP="005544B9">
      <w:pPr>
        <w:rPr>
          <w:sz w:val="28"/>
          <w:szCs w:val="28"/>
        </w:rPr>
      </w:pPr>
      <w:r>
        <w:rPr>
          <w:sz w:val="28"/>
          <w:szCs w:val="28"/>
        </w:rPr>
        <w:t xml:space="preserve">„1.3. </w:t>
      </w:r>
      <w:proofErr w:type="spellStart"/>
      <w:r>
        <w:rPr>
          <w:sz w:val="28"/>
          <w:szCs w:val="28"/>
        </w:rPr>
        <w:t>fetālais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doplers</w:t>
      </w:r>
      <w:proofErr w:type="spellEnd"/>
      <w:r>
        <w:rPr>
          <w:sz w:val="28"/>
          <w:szCs w:val="28"/>
        </w:rPr>
        <w:t>;”;</w:t>
      </w:r>
    </w:p>
    <w:p w:rsidR="00527291" w:rsidRDefault="00527291" w:rsidP="005544B9">
      <w:pPr>
        <w:rPr>
          <w:sz w:val="28"/>
          <w:szCs w:val="28"/>
        </w:rPr>
      </w:pPr>
    </w:p>
    <w:p w:rsidR="00527291" w:rsidRPr="00527291" w:rsidRDefault="00D4296C" w:rsidP="005272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7291" w:rsidRPr="00527291">
        <w:rPr>
          <w:sz w:val="28"/>
          <w:szCs w:val="28"/>
        </w:rPr>
        <w:t>. Papildināt 5.pielikumu ar 3.punktu šādā redakcijā:</w:t>
      </w:r>
    </w:p>
    <w:p w:rsidR="00527291" w:rsidRDefault="00527291" w:rsidP="00352E58">
      <w:pPr>
        <w:jc w:val="both"/>
        <w:rPr>
          <w:sz w:val="28"/>
          <w:szCs w:val="28"/>
        </w:rPr>
      </w:pPr>
      <w:r w:rsidRPr="00527291">
        <w:rPr>
          <w:sz w:val="28"/>
          <w:szCs w:val="28"/>
        </w:rPr>
        <w:t xml:space="preserve">„ 3. </w:t>
      </w:r>
      <w:r w:rsidRPr="00527291">
        <w:rPr>
          <w:iCs/>
          <w:sz w:val="28"/>
          <w:szCs w:val="28"/>
        </w:rPr>
        <w:t>Šī pielikuma 1.2.un 2.2.apakšpunktā minētā prasība attiecas uz veselības aprūpes pakalpojumu sniedzējiem, kas nodrošina valsts apmaksātus ultrasonogrāfiskos izmeklējumus grūtniecēm.</w:t>
      </w:r>
      <w:r w:rsidRPr="00527291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AB12BD" w:rsidRDefault="00AB12BD" w:rsidP="00AB12BD">
      <w:pPr>
        <w:jc w:val="both"/>
        <w:rPr>
          <w:sz w:val="28"/>
          <w:szCs w:val="28"/>
        </w:rPr>
      </w:pPr>
    </w:p>
    <w:p w:rsidR="00D4296C" w:rsidRPr="00C514FD" w:rsidRDefault="00D4296C" w:rsidP="00AB12BD">
      <w:pPr>
        <w:jc w:val="both"/>
        <w:rPr>
          <w:sz w:val="28"/>
          <w:szCs w:val="28"/>
        </w:rPr>
      </w:pPr>
    </w:p>
    <w:p w:rsidR="00AB12BD" w:rsidRPr="005A7C9F" w:rsidRDefault="00AB12BD" w:rsidP="00AB12BD">
      <w:pPr>
        <w:spacing w:after="240"/>
        <w:ind w:right="-765"/>
        <w:rPr>
          <w:rFonts w:eastAsia="Calibri"/>
          <w:sz w:val="28"/>
          <w:szCs w:val="28"/>
          <w:lang w:eastAsia="en-US"/>
        </w:rPr>
      </w:pPr>
      <w:bookmarkStart w:id="3" w:name="_GoBack"/>
      <w:bookmarkEnd w:id="3"/>
      <w:r w:rsidRPr="005A7C9F">
        <w:rPr>
          <w:rFonts w:eastAsia="Calibri"/>
          <w:sz w:val="28"/>
          <w:szCs w:val="28"/>
          <w:lang w:eastAsia="en-US"/>
        </w:rPr>
        <w:t>Ministru prezidents</w:t>
      </w:r>
      <w:r w:rsidRPr="005A7C9F">
        <w:rPr>
          <w:rFonts w:eastAsia="Calibri"/>
          <w:sz w:val="28"/>
          <w:szCs w:val="28"/>
          <w:lang w:eastAsia="en-US"/>
        </w:rPr>
        <w:tab/>
      </w:r>
      <w:r w:rsidRPr="005A7C9F">
        <w:rPr>
          <w:rFonts w:eastAsia="Calibri"/>
          <w:sz w:val="28"/>
          <w:szCs w:val="28"/>
          <w:lang w:eastAsia="en-US"/>
        </w:rPr>
        <w:tab/>
      </w:r>
      <w:r w:rsidRPr="005A7C9F">
        <w:rPr>
          <w:rFonts w:eastAsia="Calibri"/>
          <w:sz w:val="28"/>
          <w:szCs w:val="28"/>
          <w:lang w:eastAsia="en-US"/>
        </w:rPr>
        <w:tab/>
      </w:r>
      <w:r w:rsidRPr="005A7C9F">
        <w:rPr>
          <w:rFonts w:eastAsia="Calibri"/>
          <w:sz w:val="28"/>
          <w:szCs w:val="28"/>
          <w:lang w:eastAsia="en-US"/>
        </w:rPr>
        <w:tab/>
      </w:r>
      <w:r w:rsidRPr="005A7C9F">
        <w:rPr>
          <w:rFonts w:eastAsia="Calibri"/>
          <w:sz w:val="28"/>
          <w:szCs w:val="28"/>
          <w:lang w:eastAsia="en-US"/>
        </w:rPr>
        <w:tab/>
        <w:t xml:space="preserve"> </w:t>
      </w:r>
      <w:r w:rsidRPr="005A7C9F">
        <w:rPr>
          <w:rFonts w:eastAsia="Calibri"/>
          <w:sz w:val="28"/>
          <w:szCs w:val="28"/>
          <w:lang w:eastAsia="en-US"/>
        </w:rPr>
        <w:tab/>
      </w:r>
      <w:proofErr w:type="gramStart"/>
      <w:r w:rsidRPr="005A7C9F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Pr="005A7C9F">
        <w:rPr>
          <w:rFonts w:eastAsia="Calibri"/>
          <w:sz w:val="28"/>
          <w:szCs w:val="28"/>
          <w:lang w:eastAsia="en-US"/>
        </w:rPr>
        <w:t>Māris Kučinskis</w:t>
      </w:r>
    </w:p>
    <w:p w:rsidR="00D4296C" w:rsidRDefault="00AB12BD" w:rsidP="00D4296C">
      <w:pPr>
        <w:spacing w:after="240"/>
        <w:ind w:right="-765"/>
        <w:rPr>
          <w:rFonts w:eastAsia="Calibri"/>
          <w:sz w:val="28"/>
          <w:szCs w:val="28"/>
        </w:rPr>
      </w:pPr>
      <w:r w:rsidRPr="005A7C9F">
        <w:rPr>
          <w:rFonts w:eastAsia="Calibri"/>
          <w:sz w:val="28"/>
          <w:szCs w:val="28"/>
        </w:rPr>
        <w:t>Veselības ministre</w:t>
      </w:r>
      <w:r w:rsidRPr="005A7C9F">
        <w:rPr>
          <w:rFonts w:eastAsia="Calibri"/>
          <w:sz w:val="28"/>
          <w:szCs w:val="28"/>
        </w:rPr>
        <w:tab/>
      </w:r>
      <w:r w:rsidRPr="005A7C9F">
        <w:rPr>
          <w:rFonts w:eastAsia="Calibri"/>
          <w:sz w:val="28"/>
          <w:szCs w:val="28"/>
        </w:rPr>
        <w:tab/>
      </w:r>
      <w:r w:rsidRPr="005A7C9F">
        <w:rPr>
          <w:rFonts w:eastAsia="Calibri"/>
          <w:sz w:val="28"/>
          <w:szCs w:val="28"/>
        </w:rPr>
        <w:tab/>
      </w:r>
      <w:r w:rsidRPr="005A7C9F">
        <w:rPr>
          <w:rFonts w:eastAsia="Calibri"/>
          <w:sz w:val="28"/>
          <w:szCs w:val="28"/>
        </w:rPr>
        <w:tab/>
      </w:r>
      <w:r w:rsidRPr="005A7C9F">
        <w:rPr>
          <w:rFonts w:eastAsia="Calibri"/>
          <w:sz w:val="28"/>
          <w:szCs w:val="28"/>
        </w:rPr>
        <w:tab/>
      </w:r>
      <w:r w:rsidRPr="005A7C9F">
        <w:rPr>
          <w:rFonts w:eastAsia="Calibri"/>
          <w:sz w:val="28"/>
          <w:szCs w:val="28"/>
        </w:rPr>
        <w:tab/>
        <w:t xml:space="preserve"> </w:t>
      </w:r>
      <w:r w:rsidRPr="005A7C9F">
        <w:rPr>
          <w:rFonts w:eastAsia="Calibri"/>
          <w:sz w:val="28"/>
          <w:szCs w:val="28"/>
        </w:rPr>
        <w:tab/>
      </w:r>
      <w:proofErr w:type="gramStart"/>
      <w:r w:rsidRPr="005A7C9F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        </w:t>
      </w:r>
      <w:proofErr w:type="gramEnd"/>
      <w:r w:rsidRPr="005A7C9F">
        <w:rPr>
          <w:rFonts w:eastAsia="Calibri"/>
          <w:sz w:val="28"/>
          <w:szCs w:val="28"/>
        </w:rPr>
        <w:t xml:space="preserve">Anda </w:t>
      </w:r>
      <w:proofErr w:type="spellStart"/>
      <w:r w:rsidRPr="005A7C9F">
        <w:rPr>
          <w:rFonts w:eastAsia="Calibri"/>
          <w:sz w:val="28"/>
          <w:szCs w:val="28"/>
        </w:rPr>
        <w:t>Čakša</w:t>
      </w:r>
      <w:proofErr w:type="spellEnd"/>
    </w:p>
    <w:p w:rsidR="00D4296C" w:rsidRDefault="00AB12BD" w:rsidP="00AB12BD">
      <w:pPr>
        <w:tabs>
          <w:tab w:val="left" w:pos="6946"/>
          <w:tab w:val="right" w:pos="9072"/>
        </w:tabs>
        <w:spacing w:after="240"/>
        <w:ind w:right="-765"/>
        <w:rPr>
          <w:rFonts w:eastAsia="Calibri"/>
          <w:sz w:val="28"/>
          <w:szCs w:val="28"/>
        </w:rPr>
      </w:pPr>
      <w:r w:rsidRPr="005A7C9F">
        <w:rPr>
          <w:rFonts w:eastAsia="Calibri"/>
          <w:sz w:val="28"/>
          <w:szCs w:val="28"/>
        </w:rPr>
        <w:t>Iesniedzējs: Veselības ministre</w:t>
      </w:r>
      <w:r w:rsidRPr="005A7C9F"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 xml:space="preserve">          </w:t>
      </w:r>
      <w:proofErr w:type="gramEnd"/>
      <w:r w:rsidRPr="005A7C9F">
        <w:rPr>
          <w:rFonts w:eastAsia="Calibri"/>
          <w:sz w:val="28"/>
          <w:szCs w:val="28"/>
        </w:rPr>
        <w:t xml:space="preserve">Anda </w:t>
      </w:r>
      <w:proofErr w:type="spellStart"/>
      <w:r w:rsidRPr="005A7C9F">
        <w:rPr>
          <w:rFonts w:eastAsia="Calibri"/>
          <w:sz w:val="28"/>
          <w:szCs w:val="28"/>
        </w:rPr>
        <w:t>Čakša</w:t>
      </w:r>
      <w:proofErr w:type="spellEnd"/>
    </w:p>
    <w:p w:rsidR="00D4296C" w:rsidRPr="005A7C9F" w:rsidRDefault="00D4296C" w:rsidP="00AB12BD">
      <w:pPr>
        <w:tabs>
          <w:tab w:val="left" w:pos="6946"/>
          <w:tab w:val="right" w:pos="9072"/>
        </w:tabs>
        <w:spacing w:after="240"/>
        <w:ind w:right="-765"/>
        <w:rPr>
          <w:rFonts w:eastAsia="Calibri"/>
          <w:sz w:val="28"/>
          <w:szCs w:val="28"/>
        </w:rPr>
      </w:pPr>
    </w:p>
    <w:p w:rsidR="0086034E" w:rsidRPr="00D4296C" w:rsidRDefault="00AB12BD" w:rsidP="00D4296C">
      <w:pPr>
        <w:tabs>
          <w:tab w:val="right" w:pos="9072"/>
        </w:tabs>
        <w:ind w:right="-766"/>
        <w:rPr>
          <w:rStyle w:val="Emphasis"/>
          <w:i w:val="0"/>
          <w:iCs w:val="0"/>
          <w:szCs w:val="28"/>
        </w:rPr>
      </w:pPr>
      <w:r w:rsidRPr="005A7C9F">
        <w:rPr>
          <w:rFonts w:eastAsia="Calibri"/>
          <w:sz w:val="28"/>
          <w:szCs w:val="28"/>
        </w:rPr>
        <w:t>Vīza: Valsts sekretārs</w:t>
      </w:r>
      <w:proofErr w:type="gramStart"/>
      <w:r w:rsidRPr="005A7C9F">
        <w:rPr>
          <w:rFonts w:eastAsia="Calibri"/>
          <w:sz w:val="28"/>
          <w:szCs w:val="28"/>
        </w:rPr>
        <w:t xml:space="preserve">                                                                 </w:t>
      </w:r>
      <w:r>
        <w:rPr>
          <w:rFonts w:eastAsia="Calibri"/>
          <w:sz w:val="28"/>
          <w:szCs w:val="28"/>
        </w:rPr>
        <w:t xml:space="preserve">      </w:t>
      </w:r>
      <w:proofErr w:type="gramEnd"/>
      <w:r w:rsidRPr="005A7C9F">
        <w:rPr>
          <w:rFonts w:eastAsia="Calibri"/>
          <w:sz w:val="28"/>
          <w:szCs w:val="28"/>
        </w:rPr>
        <w:t>Kārlis Ketners</w:t>
      </w:r>
    </w:p>
    <w:sectPr w:rsidR="0086034E" w:rsidRPr="00D4296C" w:rsidSect="00E16974">
      <w:headerReference w:type="default" r:id="rId13"/>
      <w:footerReference w:type="default" r:id="rId14"/>
      <w:footerReference w:type="first" r:id="rId15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218A98" w15:done="0"/>
  <w15:commentEx w15:paraId="2ACE9A73" w15:done="0"/>
  <w15:commentEx w15:paraId="6A543177" w15:done="0"/>
  <w15:commentEx w15:paraId="3265F4FF" w15:done="0"/>
  <w15:commentEx w15:paraId="0C749D1A" w15:done="0"/>
  <w15:commentEx w15:paraId="70BBA657" w15:done="0"/>
  <w15:commentEx w15:paraId="350052CC" w15:done="0"/>
  <w15:commentEx w15:paraId="6875210B" w15:done="0"/>
  <w15:commentEx w15:paraId="333FE82C" w15:done="0"/>
  <w15:commentEx w15:paraId="78C143DA" w15:done="0"/>
  <w15:commentEx w15:paraId="2954F24A" w15:done="0"/>
  <w15:commentEx w15:paraId="374FCE78" w15:done="0"/>
  <w15:commentEx w15:paraId="0BB09C00" w15:done="0"/>
  <w15:commentEx w15:paraId="115D6DA4" w15:done="0"/>
  <w15:commentEx w15:paraId="4843E48D" w15:done="0"/>
  <w15:commentEx w15:paraId="787C9F4D" w15:done="0"/>
  <w15:commentEx w15:paraId="3863FB19" w15:done="0"/>
  <w15:commentEx w15:paraId="12BE26B0" w15:done="0"/>
  <w15:commentEx w15:paraId="58AC8EF6" w15:done="0"/>
  <w15:commentEx w15:paraId="6EF563C2" w15:done="0"/>
  <w15:commentEx w15:paraId="5700F4FF" w15:done="0"/>
  <w15:commentEx w15:paraId="24B5528A" w15:done="0"/>
  <w15:commentEx w15:paraId="5B2C4DED" w15:done="0"/>
  <w15:commentEx w15:paraId="757A504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55" w:rsidRDefault="002B1855" w:rsidP="00113844">
      <w:r>
        <w:separator/>
      </w:r>
    </w:p>
  </w:endnote>
  <w:endnote w:type="continuationSeparator" w:id="0">
    <w:p w:rsidR="002B1855" w:rsidRDefault="002B1855" w:rsidP="00113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55" w:rsidRPr="00E84100" w:rsidRDefault="002B1855" w:rsidP="006912BD">
    <w:pPr>
      <w:pStyle w:val="Footer"/>
      <w:tabs>
        <w:tab w:val="clear" w:pos="4153"/>
        <w:tab w:val="clear" w:pos="8306"/>
      </w:tabs>
      <w:jc w:val="both"/>
      <w:rPr>
        <w:bCs/>
        <w:sz w:val="20"/>
        <w:lang w:eastAsia="lv-LV"/>
      </w:rPr>
    </w:pPr>
    <w:r w:rsidRPr="00E84100">
      <w:rPr>
        <w:sz w:val="20"/>
      </w:rPr>
      <w:t>VMnot_</w:t>
    </w:r>
    <w:r>
      <w:rPr>
        <w:sz w:val="20"/>
      </w:rPr>
      <w:t>20</w:t>
    </w:r>
    <w:r w:rsidRPr="00E84100">
      <w:rPr>
        <w:sz w:val="20"/>
      </w:rPr>
      <w:t>1016_groz_611</w:t>
    </w:r>
  </w:p>
  <w:p w:rsidR="002B1855" w:rsidRPr="00EA57E2" w:rsidRDefault="002B1855" w:rsidP="004274C7">
    <w:pPr>
      <w:pStyle w:val="Footer"/>
      <w:tabs>
        <w:tab w:val="clear" w:pos="4153"/>
        <w:tab w:val="clear" w:pos="8306"/>
      </w:tabs>
      <w:jc w:val="both"/>
      <w:rPr>
        <w:bCs/>
        <w:sz w:val="22"/>
        <w:szCs w:val="22"/>
        <w:lang w:eastAsia="lv-LV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55" w:rsidRPr="00FA28ED" w:rsidRDefault="002B1855" w:rsidP="00AA37C8">
    <w:pPr>
      <w:pStyle w:val="Footer"/>
      <w:tabs>
        <w:tab w:val="clear" w:pos="4153"/>
        <w:tab w:val="clear" w:pos="8306"/>
      </w:tabs>
      <w:jc w:val="both"/>
      <w:rPr>
        <w:bCs/>
        <w:sz w:val="20"/>
        <w:lang w:eastAsia="lv-LV"/>
      </w:rPr>
    </w:pPr>
    <w:r w:rsidRPr="00FA28ED">
      <w:rPr>
        <w:sz w:val="20"/>
      </w:rPr>
      <w:t>VMnot_</w:t>
    </w:r>
    <w:r>
      <w:rPr>
        <w:sz w:val="20"/>
      </w:rPr>
      <w:t>20</w:t>
    </w:r>
    <w:r w:rsidRPr="00FA28ED">
      <w:rPr>
        <w:sz w:val="20"/>
      </w:rPr>
      <w:t>1016_groz_611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55" w:rsidRDefault="002B1855" w:rsidP="00113844">
      <w:r>
        <w:separator/>
      </w:r>
    </w:p>
  </w:footnote>
  <w:footnote w:type="continuationSeparator" w:id="0">
    <w:p w:rsidR="002B1855" w:rsidRDefault="002B1855" w:rsidP="00113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55" w:rsidRDefault="00056E90">
    <w:pPr>
      <w:pStyle w:val="Header"/>
      <w:jc w:val="center"/>
    </w:pPr>
    <w:fldSimple w:instr=" PAGE   \* MERGEFORMAT ">
      <w:r w:rsidR="00D4296C">
        <w:rPr>
          <w:noProof/>
        </w:rPr>
        <w:t>21</w:t>
      </w:r>
    </w:fldSimple>
  </w:p>
  <w:p w:rsidR="002B1855" w:rsidRDefault="002B18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46EE"/>
    <w:multiLevelType w:val="singleLevel"/>
    <w:tmpl w:val="D5DE5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">
    <w:nsid w:val="0C7E5CC4"/>
    <w:multiLevelType w:val="multilevel"/>
    <w:tmpl w:val="297CBE0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C9B4D5A"/>
    <w:multiLevelType w:val="multilevel"/>
    <w:tmpl w:val="91388D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2313" w:hanging="13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E9F0BBA"/>
    <w:multiLevelType w:val="multilevel"/>
    <w:tmpl w:val="60EEDDC8"/>
    <w:lvl w:ilvl="0">
      <w:start w:val="2"/>
      <w:numFmt w:val="decimal"/>
      <w:lvlText w:val="%1."/>
      <w:lvlJc w:val="left"/>
      <w:pPr>
        <w:ind w:left="555" w:hanging="555"/>
      </w:pPr>
      <w:rPr>
        <w:rFonts w:eastAsia="Calibri" w:hint="default"/>
        <w:color w:val="000000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  <w:color w:val="000000"/>
      </w:rPr>
    </w:lvl>
  </w:abstractNum>
  <w:abstractNum w:abstractNumId="4">
    <w:nsid w:val="0EB90D75"/>
    <w:multiLevelType w:val="hybridMultilevel"/>
    <w:tmpl w:val="459AA2B8"/>
    <w:lvl w:ilvl="0" w:tplc="23889C80">
      <w:start w:val="142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357FA6"/>
    <w:multiLevelType w:val="multilevel"/>
    <w:tmpl w:val="8DF8E450"/>
    <w:lvl w:ilvl="0">
      <w:start w:val="68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21B4AA6"/>
    <w:multiLevelType w:val="multilevel"/>
    <w:tmpl w:val="7CA40C3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7">
    <w:nsid w:val="17AE1B22"/>
    <w:multiLevelType w:val="hybridMultilevel"/>
    <w:tmpl w:val="CA2EFC2C"/>
    <w:lvl w:ilvl="0" w:tplc="20AE3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23187B"/>
    <w:multiLevelType w:val="hybridMultilevel"/>
    <w:tmpl w:val="A6F453BA"/>
    <w:lvl w:ilvl="0" w:tplc="0426000F">
      <w:start w:val="1"/>
      <w:numFmt w:val="decimal"/>
      <w:lvlText w:val="%1."/>
      <w:lvlJc w:val="left"/>
      <w:pPr>
        <w:ind w:left="1495" w:hanging="360"/>
      </w:pPr>
    </w:lvl>
    <w:lvl w:ilvl="1" w:tplc="04260019" w:tentative="1">
      <w:start w:val="1"/>
      <w:numFmt w:val="lowerLetter"/>
      <w:lvlText w:val="%2."/>
      <w:lvlJc w:val="left"/>
      <w:pPr>
        <w:ind w:left="2215" w:hanging="360"/>
      </w:pPr>
    </w:lvl>
    <w:lvl w:ilvl="2" w:tplc="0426001B" w:tentative="1">
      <w:start w:val="1"/>
      <w:numFmt w:val="lowerRoman"/>
      <w:lvlText w:val="%3."/>
      <w:lvlJc w:val="right"/>
      <w:pPr>
        <w:ind w:left="2935" w:hanging="180"/>
      </w:pPr>
    </w:lvl>
    <w:lvl w:ilvl="3" w:tplc="0426000F" w:tentative="1">
      <w:start w:val="1"/>
      <w:numFmt w:val="decimal"/>
      <w:lvlText w:val="%4."/>
      <w:lvlJc w:val="left"/>
      <w:pPr>
        <w:ind w:left="3655" w:hanging="360"/>
      </w:pPr>
    </w:lvl>
    <w:lvl w:ilvl="4" w:tplc="04260019" w:tentative="1">
      <w:start w:val="1"/>
      <w:numFmt w:val="lowerLetter"/>
      <w:lvlText w:val="%5."/>
      <w:lvlJc w:val="left"/>
      <w:pPr>
        <w:ind w:left="4375" w:hanging="360"/>
      </w:pPr>
    </w:lvl>
    <w:lvl w:ilvl="5" w:tplc="0426001B" w:tentative="1">
      <w:start w:val="1"/>
      <w:numFmt w:val="lowerRoman"/>
      <w:lvlText w:val="%6."/>
      <w:lvlJc w:val="right"/>
      <w:pPr>
        <w:ind w:left="5095" w:hanging="180"/>
      </w:pPr>
    </w:lvl>
    <w:lvl w:ilvl="6" w:tplc="0426000F" w:tentative="1">
      <w:start w:val="1"/>
      <w:numFmt w:val="decimal"/>
      <w:lvlText w:val="%7."/>
      <w:lvlJc w:val="left"/>
      <w:pPr>
        <w:ind w:left="5815" w:hanging="360"/>
      </w:pPr>
    </w:lvl>
    <w:lvl w:ilvl="7" w:tplc="04260019" w:tentative="1">
      <w:start w:val="1"/>
      <w:numFmt w:val="lowerLetter"/>
      <w:lvlText w:val="%8."/>
      <w:lvlJc w:val="left"/>
      <w:pPr>
        <w:ind w:left="6535" w:hanging="360"/>
      </w:pPr>
    </w:lvl>
    <w:lvl w:ilvl="8" w:tplc="042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FE24CCE"/>
    <w:multiLevelType w:val="hybridMultilevel"/>
    <w:tmpl w:val="3C109B18"/>
    <w:lvl w:ilvl="0" w:tplc="F724D9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662B68"/>
    <w:multiLevelType w:val="hybridMultilevel"/>
    <w:tmpl w:val="A1A0DF98"/>
    <w:lvl w:ilvl="0" w:tplc="8CBC8870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DF54F3"/>
    <w:multiLevelType w:val="hybridMultilevel"/>
    <w:tmpl w:val="F718E7DA"/>
    <w:lvl w:ilvl="0" w:tplc="507863E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6253F4"/>
    <w:multiLevelType w:val="hybridMultilevel"/>
    <w:tmpl w:val="C91245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82BCA"/>
    <w:multiLevelType w:val="multilevel"/>
    <w:tmpl w:val="FD52D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71D3087"/>
    <w:multiLevelType w:val="multilevel"/>
    <w:tmpl w:val="D090D37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EC90601"/>
    <w:multiLevelType w:val="hybridMultilevel"/>
    <w:tmpl w:val="21DC6EC0"/>
    <w:lvl w:ilvl="0" w:tplc="F8E64CA8">
      <w:start w:val="5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EF37C0"/>
    <w:multiLevelType w:val="multilevel"/>
    <w:tmpl w:val="FD52D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3777A5E"/>
    <w:multiLevelType w:val="multilevel"/>
    <w:tmpl w:val="5E0C7AE0"/>
    <w:lvl w:ilvl="0">
      <w:start w:val="12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43A14A8F"/>
    <w:multiLevelType w:val="hybridMultilevel"/>
    <w:tmpl w:val="FE383180"/>
    <w:lvl w:ilvl="0" w:tplc="14BA9BEA">
      <w:start w:val="5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041F22"/>
    <w:multiLevelType w:val="multilevel"/>
    <w:tmpl w:val="91388D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2313" w:hanging="13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4BAD026E"/>
    <w:multiLevelType w:val="multilevel"/>
    <w:tmpl w:val="91388D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2313" w:hanging="13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4DCD7465"/>
    <w:multiLevelType w:val="hybridMultilevel"/>
    <w:tmpl w:val="B6461270"/>
    <w:lvl w:ilvl="0" w:tplc="CA108452">
      <w:start w:val="4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2352ED"/>
    <w:multiLevelType w:val="hybridMultilevel"/>
    <w:tmpl w:val="F718E7DA"/>
    <w:lvl w:ilvl="0" w:tplc="507863E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FF026E"/>
    <w:multiLevelType w:val="hybridMultilevel"/>
    <w:tmpl w:val="C91A6256"/>
    <w:lvl w:ilvl="0" w:tplc="1D8AB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BD5E7A"/>
    <w:multiLevelType w:val="multilevel"/>
    <w:tmpl w:val="8166A6A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color w:val="auto"/>
      </w:rPr>
    </w:lvl>
  </w:abstractNum>
  <w:abstractNum w:abstractNumId="25">
    <w:nsid w:val="53565F4B"/>
    <w:multiLevelType w:val="hybridMultilevel"/>
    <w:tmpl w:val="A6F453BA"/>
    <w:lvl w:ilvl="0" w:tplc="0426000F">
      <w:start w:val="1"/>
      <w:numFmt w:val="decimal"/>
      <w:lvlText w:val="%1."/>
      <w:lvlJc w:val="left"/>
      <w:pPr>
        <w:ind w:left="1495" w:hanging="360"/>
      </w:pPr>
    </w:lvl>
    <w:lvl w:ilvl="1" w:tplc="04260019" w:tentative="1">
      <w:start w:val="1"/>
      <w:numFmt w:val="lowerLetter"/>
      <w:lvlText w:val="%2."/>
      <w:lvlJc w:val="left"/>
      <w:pPr>
        <w:ind w:left="2215" w:hanging="360"/>
      </w:pPr>
    </w:lvl>
    <w:lvl w:ilvl="2" w:tplc="0426001B" w:tentative="1">
      <w:start w:val="1"/>
      <w:numFmt w:val="lowerRoman"/>
      <w:lvlText w:val="%3."/>
      <w:lvlJc w:val="right"/>
      <w:pPr>
        <w:ind w:left="2935" w:hanging="180"/>
      </w:pPr>
    </w:lvl>
    <w:lvl w:ilvl="3" w:tplc="0426000F" w:tentative="1">
      <w:start w:val="1"/>
      <w:numFmt w:val="decimal"/>
      <w:lvlText w:val="%4."/>
      <w:lvlJc w:val="left"/>
      <w:pPr>
        <w:ind w:left="3655" w:hanging="360"/>
      </w:pPr>
    </w:lvl>
    <w:lvl w:ilvl="4" w:tplc="04260019" w:tentative="1">
      <w:start w:val="1"/>
      <w:numFmt w:val="lowerLetter"/>
      <w:lvlText w:val="%5."/>
      <w:lvlJc w:val="left"/>
      <w:pPr>
        <w:ind w:left="4375" w:hanging="360"/>
      </w:pPr>
    </w:lvl>
    <w:lvl w:ilvl="5" w:tplc="0426001B" w:tentative="1">
      <w:start w:val="1"/>
      <w:numFmt w:val="lowerRoman"/>
      <w:lvlText w:val="%6."/>
      <w:lvlJc w:val="right"/>
      <w:pPr>
        <w:ind w:left="5095" w:hanging="180"/>
      </w:pPr>
    </w:lvl>
    <w:lvl w:ilvl="6" w:tplc="0426000F" w:tentative="1">
      <w:start w:val="1"/>
      <w:numFmt w:val="decimal"/>
      <w:lvlText w:val="%7."/>
      <w:lvlJc w:val="left"/>
      <w:pPr>
        <w:ind w:left="5815" w:hanging="360"/>
      </w:pPr>
    </w:lvl>
    <w:lvl w:ilvl="7" w:tplc="04260019" w:tentative="1">
      <w:start w:val="1"/>
      <w:numFmt w:val="lowerLetter"/>
      <w:lvlText w:val="%8."/>
      <w:lvlJc w:val="left"/>
      <w:pPr>
        <w:ind w:left="6535" w:hanging="360"/>
      </w:pPr>
    </w:lvl>
    <w:lvl w:ilvl="8" w:tplc="042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9BF3899"/>
    <w:multiLevelType w:val="multilevel"/>
    <w:tmpl w:val="91388D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2313" w:hanging="13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5F0A5E20"/>
    <w:multiLevelType w:val="multilevel"/>
    <w:tmpl w:val="71B0C9D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17F2343"/>
    <w:multiLevelType w:val="hybridMultilevel"/>
    <w:tmpl w:val="140C59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D271B"/>
    <w:multiLevelType w:val="hybridMultilevel"/>
    <w:tmpl w:val="AFCC9380"/>
    <w:lvl w:ilvl="0" w:tplc="A3E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8909CA"/>
    <w:multiLevelType w:val="multilevel"/>
    <w:tmpl w:val="FD52D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A0F16FA"/>
    <w:multiLevelType w:val="hybridMultilevel"/>
    <w:tmpl w:val="4E546C2E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197B93"/>
    <w:multiLevelType w:val="hybridMultilevel"/>
    <w:tmpl w:val="C2F83B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F73B1"/>
    <w:multiLevelType w:val="multilevel"/>
    <w:tmpl w:val="91388D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2313" w:hanging="13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7D4B0B11"/>
    <w:multiLevelType w:val="hybridMultilevel"/>
    <w:tmpl w:val="A6F453BA"/>
    <w:lvl w:ilvl="0" w:tplc="0426000F">
      <w:start w:val="1"/>
      <w:numFmt w:val="decimal"/>
      <w:lvlText w:val="%1."/>
      <w:lvlJc w:val="left"/>
      <w:pPr>
        <w:ind w:left="1495" w:hanging="360"/>
      </w:pPr>
    </w:lvl>
    <w:lvl w:ilvl="1" w:tplc="04260019" w:tentative="1">
      <w:start w:val="1"/>
      <w:numFmt w:val="lowerLetter"/>
      <w:lvlText w:val="%2."/>
      <w:lvlJc w:val="left"/>
      <w:pPr>
        <w:ind w:left="2215" w:hanging="360"/>
      </w:pPr>
    </w:lvl>
    <w:lvl w:ilvl="2" w:tplc="0426001B" w:tentative="1">
      <w:start w:val="1"/>
      <w:numFmt w:val="lowerRoman"/>
      <w:lvlText w:val="%3."/>
      <w:lvlJc w:val="right"/>
      <w:pPr>
        <w:ind w:left="2935" w:hanging="180"/>
      </w:pPr>
    </w:lvl>
    <w:lvl w:ilvl="3" w:tplc="0426000F" w:tentative="1">
      <w:start w:val="1"/>
      <w:numFmt w:val="decimal"/>
      <w:lvlText w:val="%4."/>
      <w:lvlJc w:val="left"/>
      <w:pPr>
        <w:ind w:left="3655" w:hanging="360"/>
      </w:pPr>
    </w:lvl>
    <w:lvl w:ilvl="4" w:tplc="04260019" w:tentative="1">
      <w:start w:val="1"/>
      <w:numFmt w:val="lowerLetter"/>
      <w:lvlText w:val="%5."/>
      <w:lvlJc w:val="left"/>
      <w:pPr>
        <w:ind w:left="4375" w:hanging="360"/>
      </w:pPr>
    </w:lvl>
    <w:lvl w:ilvl="5" w:tplc="0426001B" w:tentative="1">
      <w:start w:val="1"/>
      <w:numFmt w:val="lowerRoman"/>
      <w:lvlText w:val="%6."/>
      <w:lvlJc w:val="right"/>
      <w:pPr>
        <w:ind w:left="5095" w:hanging="180"/>
      </w:pPr>
    </w:lvl>
    <w:lvl w:ilvl="6" w:tplc="0426000F" w:tentative="1">
      <w:start w:val="1"/>
      <w:numFmt w:val="decimal"/>
      <w:lvlText w:val="%7."/>
      <w:lvlJc w:val="left"/>
      <w:pPr>
        <w:ind w:left="5815" w:hanging="360"/>
      </w:pPr>
    </w:lvl>
    <w:lvl w:ilvl="7" w:tplc="04260019" w:tentative="1">
      <w:start w:val="1"/>
      <w:numFmt w:val="lowerLetter"/>
      <w:lvlText w:val="%8."/>
      <w:lvlJc w:val="left"/>
      <w:pPr>
        <w:ind w:left="6535" w:hanging="360"/>
      </w:pPr>
    </w:lvl>
    <w:lvl w:ilvl="8" w:tplc="042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>
    <w:nsid w:val="7FCC014C"/>
    <w:multiLevelType w:val="multilevel"/>
    <w:tmpl w:val="D25E06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6">
    <w:nsid w:val="7FDF5EE8"/>
    <w:multiLevelType w:val="multilevel"/>
    <w:tmpl w:val="4942CC00"/>
    <w:lvl w:ilvl="0">
      <w:start w:val="114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7"/>
  </w:num>
  <w:num w:numId="4">
    <w:abstractNumId w:val="1"/>
  </w:num>
  <w:num w:numId="5">
    <w:abstractNumId w:val="14"/>
  </w:num>
  <w:num w:numId="6">
    <w:abstractNumId w:val="24"/>
  </w:num>
  <w:num w:numId="7">
    <w:abstractNumId w:val="36"/>
  </w:num>
  <w:num w:numId="8">
    <w:abstractNumId w:val="13"/>
  </w:num>
  <w:num w:numId="9">
    <w:abstractNumId w:val="20"/>
  </w:num>
  <w:num w:numId="10">
    <w:abstractNumId w:val="32"/>
  </w:num>
  <w:num w:numId="11">
    <w:abstractNumId w:val="28"/>
  </w:num>
  <w:num w:numId="12">
    <w:abstractNumId w:val="31"/>
  </w:num>
  <w:num w:numId="13">
    <w:abstractNumId w:val="5"/>
  </w:num>
  <w:num w:numId="14">
    <w:abstractNumId w:val="19"/>
  </w:num>
  <w:num w:numId="15">
    <w:abstractNumId w:val="2"/>
  </w:num>
  <w:num w:numId="16">
    <w:abstractNumId w:val="30"/>
  </w:num>
  <w:num w:numId="17">
    <w:abstractNumId w:val="16"/>
  </w:num>
  <w:num w:numId="18">
    <w:abstractNumId w:val="35"/>
  </w:num>
  <w:num w:numId="19">
    <w:abstractNumId w:val="26"/>
  </w:num>
  <w:num w:numId="20">
    <w:abstractNumId w:val="33"/>
  </w:num>
  <w:num w:numId="21">
    <w:abstractNumId w:val="17"/>
  </w:num>
  <w:num w:numId="22">
    <w:abstractNumId w:val="4"/>
  </w:num>
  <w:num w:numId="23">
    <w:abstractNumId w:val="8"/>
  </w:num>
  <w:num w:numId="24">
    <w:abstractNumId w:val="25"/>
  </w:num>
  <w:num w:numId="25">
    <w:abstractNumId w:val="34"/>
  </w:num>
  <w:num w:numId="26">
    <w:abstractNumId w:val="22"/>
  </w:num>
  <w:num w:numId="27">
    <w:abstractNumId w:val="11"/>
  </w:num>
  <w:num w:numId="28">
    <w:abstractNumId w:val="21"/>
  </w:num>
  <w:num w:numId="29">
    <w:abstractNumId w:val="10"/>
  </w:num>
  <w:num w:numId="30">
    <w:abstractNumId w:val="18"/>
  </w:num>
  <w:num w:numId="31">
    <w:abstractNumId w:val="15"/>
  </w:num>
  <w:num w:numId="32">
    <w:abstractNumId w:val="9"/>
  </w:num>
  <w:num w:numId="33">
    <w:abstractNumId w:val="23"/>
  </w:num>
  <w:num w:numId="34">
    <w:abstractNumId w:val="7"/>
  </w:num>
  <w:num w:numId="35">
    <w:abstractNumId w:val="12"/>
  </w:num>
  <w:num w:numId="36">
    <w:abstractNumId w:val="29"/>
  </w:num>
  <w:num w:numId="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rmite.pengerote">
    <w15:presenceInfo w15:providerId="None" w15:userId="sarmite.pengerote"/>
  </w15:person>
  <w15:person w15:author="Ieva Beķere">
    <w15:presenceInfo w15:providerId="None" w15:userId="Ieva Beķer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904"/>
    <w:rsid w:val="0000313D"/>
    <w:rsid w:val="0000378B"/>
    <w:rsid w:val="00004D80"/>
    <w:rsid w:val="000054D9"/>
    <w:rsid w:val="0001132B"/>
    <w:rsid w:val="000116FD"/>
    <w:rsid w:val="000122AF"/>
    <w:rsid w:val="00012945"/>
    <w:rsid w:val="000133F0"/>
    <w:rsid w:val="00021407"/>
    <w:rsid w:val="000254C7"/>
    <w:rsid w:val="00025824"/>
    <w:rsid w:val="00032AF6"/>
    <w:rsid w:val="00032C7C"/>
    <w:rsid w:val="00033120"/>
    <w:rsid w:val="0003337E"/>
    <w:rsid w:val="000343BE"/>
    <w:rsid w:val="00036E13"/>
    <w:rsid w:val="00036E19"/>
    <w:rsid w:val="000372CA"/>
    <w:rsid w:val="000403FB"/>
    <w:rsid w:val="00042B5D"/>
    <w:rsid w:val="000432FA"/>
    <w:rsid w:val="00046250"/>
    <w:rsid w:val="00046BED"/>
    <w:rsid w:val="0005048F"/>
    <w:rsid w:val="00056E90"/>
    <w:rsid w:val="000578C6"/>
    <w:rsid w:val="00061049"/>
    <w:rsid w:val="0006430C"/>
    <w:rsid w:val="00064F8B"/>
    <w:rsid w:val="00064FAC"/>
    <w:rsid w:val="000659D9"/>
    <w:rsid w:val="00065A46"/>
    <w:rsid w:val="0006744A"/>
    <w:rsid w:val="00067F51"/>
    <w:rsid w:val="00070C50"/>
    <w:rsid w:val="0007480B"/>
    <w:rsid w:val="00074BEB"/>
    <w:rsid w:val="00076F0A"/>
    <w:rsid w:val="000812B7"/>
    <w:rsid w:val="00081556"/>
    <w:rsid w:val="00083004"/>
    <w:rsid w:val="0008444C"/>
    <w:rsid w:val="000846C5"/>
    <w:rsid w:val="000853F5"/>
    <w:rsid w:val="00086285"/>
    <w:rsid w:val="0008654E"/>
    <w:rsid w:val="000872DC"/>
    <w:rsid w:val="00090D56"/>
    <w:rsid w:val="0009151C"/>
    <w:rsid w:val="00091BF5"/>
    <w:rsid w:val="00091D7A"/>
    <w:rsid w:val="00092DBE"/>
    <w:rsid w:val="00096095"/>
    <w:rsid w:val="00096B6F"/>
    <w:rsid w:val="00097E81"/>
    <w:rsid w:val="000A0708"/>
    <w:rsid w:val="000A48C2"/>
    <w:rsid w:val="000A566D"/>
    <w:rsid w:val="000A567C"/>
    <w:rsid w:val="000A6C30"/>
    <w:rsid w:val="000B0848"/>
    <w:rsid w:val="000B565A"/>
    <w:rsid w:val="000B709B"/>
    <w:rsid w:val="000C0978"/>
    <w:rsid w:val="000C3B3F"/>
    <w:rsid w:val="000C3FAF"/>
    <w:rsid w:val="000C3FC5"/>
    <w:rsid w:val="000C6B74"/>
    <w:rsid w:val="000D0641"/>
    <w:rsid w:val="000D1874"/>
    <w:rsid w:val="000D5529"/>
    <w:rsid w:val="000D55F9"/>
    <w:rsid w:val="000D60CF"/>
    <w:rsid w:val="000D7904"/>
    <w:rsid w:val="000E426D"/>
    <w:rsid w:val="000E742E"/>
    <w:rsid w:val="000E78BC"/>
    <w:rsid w:val="000F0969"/>
    <w:rsid w:val="000F15BD"/>
    <w:rsid w:val="000F25D5"/>
    <w:rsid w:val="000F28BF"/>
    <w:rsid w:val="000F3B34"/>
    <w:rsid w:val="000F4887"/>
    <w:rsid w:val="000F6CB4"/>
    <w:rsid w:val="000F7BB6"/>
    <w:rsid w:val="000F7CC1"/>
    <w:rsid w:val="0010050D"/>
    <w:rsid w:val="00101089"/>
    <w:rsid w:val="00105BC9"/>
    <w:rsid w:val="00106760"/>
    <w:rsid w:val="00107812"/>
    <w:rsid w:val="00107B51"/>
    <w:rsid w:val="00107ECE"/>
    <w:rsid w:val="001106BC"/>
    <w:rsid w:val="0011091E"/>
    <w:rsid w:val="00112024"/>
    <w:rsid w:val="00113844"/>
    <w:rsid w:val="00113BDE"/>
    <w:rsid w:val="00114130"/>
    <w:rsid w:val="00117B65"/>
    <w:rsid w:val="00117D77"/>
    <w:rsid w:val="001217D2"/>
    <w:rsid w:val="0012285E"/>
    <w:rsid w:val="0012329B"/>
    <w:rsid w:val="00123AEC"/>
    <w:rsid w:val="00124D6C"/>
    <w:rsid w:val="00127A7A"/>
    <w:rsid w:val="00127AD7"/>
    <w:rsid w:val="0013008B"/>
    <w:rsid w:val="00130F4A"/>
    <w:rsid w:val="00131E09"/>
    <w:rsid w:val="00133B6D"/>
    <w:rsid w:val="001344B7"/>
    <w:rsid w:val="00137E46"/>
    <w:rsid w:val="001425FB"/>
    <w:rsid w:val="0014289B"/>
    <w:rsid w:val="0014315E"/>
    <w:rsid w:val="001457D0"/>
    <w:rsid w:val="001477FE"/>
    <w:rsid w:val="00147C0D"/>
    <w:rsid w:val="00150A43"/>
    <w:rsid w:val="00154C29"/>
    <w:rsid w:val="00155311"/>
    <w:rsid w:val="00156823"/>
    <w:rsid w:val="00160016"/>
    <w:rsid w:val="00160112"/>
    <w:rsid w:val="00162605"/>
    <w:rsid w:val="00163525"/>
    <w:rsid w:val="00165D65"/>
    <w:rsid w:val="00166A43"/>
    <w:rsid w:val="001706AC"/>
    <w:rsid w:val="0017078F"/>
    <w:rsid w:val="00170A14"/>
    <w:rsid w:val="00170E17"/>
    <w:rsid w:val="00175380"/>
    <w:rsid w:val="001763ED"/>
    <w:rsid w:val="00180D12"/>
    <w:rsid w:val="0018117D"/>
    <w:rsid w:val="00181EA7"/>
    <w:rsid w:val="00182592"/>
    <w:rsid w:val="00184544"/>
    <w:rsid w:val="0018481B"/>
    <w:rsid w:val="00186358"/>
    <w:rsid w:val="00190AD5"/>
    <w:rsid w:val="00191197"/>
    <w:rsid w:val="001924DB"/>
    <w:rsid w:val="00192FA4"/>
    <w:rsid w:val="00193321"/>
    <w:rsid w:val="0019362A"/>
    <w:rsid w:val="00193B3E"/>
    <w:rsid w:val="00193EF8"/>
    <w:rsid w:val="0019511A"/>
    <w:rsid w:val="001A064F"/>
    <w:rsid w:val="001A21FE"/>
    <w:rsid w:val="001A350B"/>
    <w:rsid w:val="001A4F6A"/>
    <w:rsid w:val="001B1083"/>
    <w:rsid w:val="001B2B69"/>
    <w:rsid w:val="001B63D1"/>
    <w:rsid w:val="001B7128"/>
    <w:rsid w:val="001B793F"/>
    <w:rsid w:val="001C0735"/>
    <w:rsid w:val="001C077F"/>
    <w:rsid w:val="001C145E"/>
    <w:rsid w:val="001C24E2"/>
    <w:rsid w:val="001C3D0E"/>
    <w:rsid w:val="001C58D4"/>
    <w:rsid w:val="001C5F4A"/>
    <w:rsid w:val="001C65FD"/>
    <w:rsid w:val="001C6DEC"/>
    <w:rsid w:val="001D36E3"/>
    <w:rsid w:val="001D4147"/>
    <w:rsid w:val="001D6678"/>
    <w:rsid w:val="001D6900"/>
    <w:rsid w:val="001E0C79"/>
    <w:rsid w:val="001E0D5B"/>
    <w:rsid w:val="001E6C6B"/>
    <w:rsid w:val="001E7614"/>
    <w:rsid w:val="001F0638"/>
    <w:rsid w:val="001F1AB4"/>
    <w:rsid w:val="001F1D53"/>
    <w:rsid w:val="001F6E31"/>
    <w:rsid w:val="001F76EA"/>
    <w:rsid w:val="0020044F"/>
    <w:rsid w:val="002016E8"/>
    <w:rsid w:val="002029B6"/>
    <w:rsid w:val="00202A2D"/>
    <w:rsid w:val="00203DF7"/>
    <w:rsid w:val="002048A3"/>
    <w:rsid w:val="00206DC8"/>
    <w:rsid w:val="002136D6"/>
    <w:rsid w:val="00213758"/>
    <w:rsid w:val="00213DC3"/>
    <w:rsid w:val="00215A87"/>
    <w:rsid w:val="00224261"/>
    <w:rsid w:val="00226623"/>
    <w:rsid w:val="00234CDF"/>
    <w:rsid w:val="002352CE"/>
    <w:rsid w:val="00236685"/>
    <w:rsid w:val="002368FB"/>
    <w:rsid w:val="00240DCC"/>
    <w:rsid w:val="00240F9C"/>
    <w:rsid w:val="00241835"/>
    <w:rsid w:val="00242A33"/>
    <w:rsid w:val="00245173"/>
    <w:rsid w:val="00247172"/>
    <w:rsid w:val="002476AA"/>
    <w:rsid w:val="00250EFC"/>
    <w:rsid w:val="0025348A"/>
    <w:rsid w:val="00253E3B"/>
    <w:rsid w:val="002557CB"/>
    <w:rsid w:val="0025592E"/>
    <w:rsid w:val="00255B63"/>
    <w:rsid w:val="002570EA"/>
    <w:rsid w:val="00261FEA"/>
    <w:rsid w:val="0026237F"/>
    <w:rsid w:val="002653CD"/>
    <w:rsid w:val="0026570D"/>
    <w:rsid w:val="00265EB4"/>
    <w:rsid w:val="002665A7"/>
    <w:rsid w:val="00271610"/>
    <w:rsid w:val="002768BD"/>
    <w:rsid w:val="00283AA3"/>
    <w:rsid w:val="00284428"/>
    <w:rsid w:val="00285F3F"/>
    <w:rsid w:val="00286A14"/>
    <w:rsid w:val="00286E94"/>
    <w:rsid w:val="00287A0E"/>
    <w:rsid w:val="00290ECF"/>
    <w:rsid w:val="00293A49"/>
    <w:rsid w:val="0029403A"/>
    <w:rsid w:val="00294A23"/>
    <w:rsid w:val="00295000"/>
    <w:rsid w:val="002961E3"/>
    <w:rsid w:val="002A00B0"/>
    <w:rsid w:val="002A12A1"/>
    <w:rsid w:val="002A1A1D"/>
    <w:rsid w:val="002A361D"/>
    <w:rsid w:val="002A5807"/>
    <w:rsid w:val="002A594E"/>
    <w:rsid w:val="002A7074"/>
    <w:rsid w:val="002A7BDF"/>
    <w:rsid w:val="002B1855"/>
    <w:rsid w:val="002B2612"/>
    <w:rsid w:val="002B3B16"/>
    <w:rsid w:val="002B3DE1"/>
    <w:rsid w:val="002B3E0B"/>
    <w:rsid w:val="002B510D"/>
    <w:rsid w:val="002B53B9"/>
    <w:rsid w:val="002B78C7"/>
    <w:rsid w:val="002C0D65"/>
    <w:rsid w:val="002C1025"/>
    <w:rsid w:val="002C12DF"/>
    <w:rsid w:val="002C13A9"/>
    <w:rsid w:val="002C28F6"/>
    <w:rsid w:val="002C30F2"/>
    <w:rsid w:val="002C40B2"/>
    <w:rsid w:val="002C562A"/>
    <w:rsid w:val="002C6083"/>
    <w:rsid w:val="002D426E"/>
    <w:rsid w:val="002D4A32"/>
    <w:rsid w:val="002D59B6"/>
    <w:rsid w:val="002D6BD8"/>
    <w:rsid w:val="002E0648"/>
    <w:rsid w:val="002E0AA2"/>
    <w:rsid w:val="002E0CD9"/>
    <w:rsid w:val="002E0DA1"/>
    <w:rsid w:val="002E10D5"/>
    <w:rsid w:val="002E1AAD"/>
    <w:rsid w:val="002E2DAA"/>
    <w:rsid w:val="002E2F1C"/>
    <w:rsid w:val="002E3EDF"/>
    <w:rsid w:val="002E7669"/>
    <w:rsid w:val="002F0FC6"/>
    <w:rsid w:val="002F19EE"/>
    <w:rsid w:val="002F3BF2"/>
    <w:rsid w:val="002F4392"/>
    <w:rsid w:val="002F5124"/>
    <w:rsid w:val="002F6B28"/>
    <w:rsid w:val="002F6CE6"/>
    <w:rsid w:val="0030345B"/>
    <w:rsid w:val="0030462B"/>
    <w:rsid w:val="00305169"/>
    <w:rsid w:val="003052AD"/>
    <w:rsid w:val="00305CE5"/>
    <w:rsid w:val="00307363"/>
    <w:rsid w:val="003105F2"/>
    <w:rsid w:val="00310716"/>
    <w:rsid w:val="00311296"/>
    <w:rsid w:val="0031324F"/>
    <w:rsid w:val="00313BD1"/>
    <w:rsid w:val="00314FE0"/>
    <w:rsid w:val="0031722D"/>
    <w:rsid w:val="0032046E"/>
    <w:rsid w:val="003229B2"/>
    <w:rsid w:val="00322A8B"/>
    <w:rsid w:val="003234CA"/>
    <w:rsid w:val="003234D2"/>
    <w:rsid w:val="00323618"/>
    <w:rsid w:val="00324DF8"/>
    <w:rsid w:val="003252E7"/>
    <w:rsid w:val="00325FFC"/>
    <w:rsid w:val="00326F2B"/>
    <w:rsid w:val="00327EEE"/>
    <w:rsid w:val="0033068A"/>
    <w:rsid w:val="0033272D"/>
    <w:rsid w:val="00334D72"/>
    <w:rsid w:val="003360F0"/>
    <w:rsid w:val="003363EF"/>
    <w:rsid w:val="00341B32"/>
    <w:rsid w:val="00342CAC"/>
    <w:rsid w:val="00343FF4"/>
    <w:rsid w:val="00345942"/>
    <w:rsid w:val="00345DCA"/>
    <w:rsid w:val="00351022"/>
    <w:rsid w:val="00352730"/>
    <w:rsid w:val="00352E58"/>
    <w:rsid w:val="00354DF3"/>
    <w:rsid w:val="00355E02"/>
    <w:rsid w:val="0035611D"/>
    <w:rsid w:val="0036032E"/>
    <w:rsid w:val="003617B4"/>
    <w:rsid w:val="00362B7E"/>
    <w:rsid w:val="00364F1F"/>
    <w:rsid w:val="0036547F"/>
    <w:rsid w:val="0036746A"/>
    <w:rsid w:val="003716C9"/>
    <w:rsid w:val="0037334B"/>
    <w:rsid w:val="0037456E"/>
    <w:rsid w:val="003757CA"/>
    <w:rsid w:val="00376D9B"/>
    <w:rsid w:val="003774E8"/>
    <w:rsid w:val="00377FEA"/>
    <w:rsid w:val="0038137C"/>
    <w:rsid w:val="0038310F"/>
    <w:rsid w:val="00385F9B"/>
    <w:rsid w:val="003873BD"/>
    <w:rsid w:val="0039048D"/>
    <w:rsid w:val="00391EDE"/>
    <w:rsid w:val="003921D0"/>
    <w:rsid w:val="00392434"/>
    <w:rsid w:val="0039278A"/>
    <w:rsid w:val="00393CE4"/>
    <w:rsid w:val="00394C45"/>
    <w:rsid w:val="003964A2"/>
    <w:rsid w:val="00397797"/>
    <w:rsid w:val="003A05CC"/>
    <w:rsid w:val="003A2D78"/>
    <w:rsid w:val="003A343B"/>
    <w:rsid w:val="003A6CC6"/>
    <w:rsid w:val="003B01C6"/>
    <w:rsid w:val="003B13AF"/>
    <w:rsid w:val="003B2A3F"/>
    <w:rsid w:val="003B4B03"/>
    <w:rsid w:val="003B4D70"/>
    <w:rsid w:val="003B6DCD"/>
    <w:rsid w:val="003C0CC0"/>
    <w:rsid w:val="003C0D11"/>
    <w:rsid w:val="003C1465"/>
    <w:rsid w:val="003C1A57"/>
    <w:rsid w:val="003C1A76"/>
    <w:rsid w:val="003C1D5C"/>
    <w:rsid w:val="003C6102"/>
    <w:rsid w:val="003C76A3"/>
    <w:rsid w:val="003D15EF"/>
    <w:rsid w:val="003D5AA6"/>
    <w:rsid w:val="003D5D88"/>
    <w:rsid w:val="003D630F"/>
    <w:rsid w:val="003D66A8"/>
    <w:rsid w:val="003E0AF1"/>
    <w:rsid w:val="003E2F52"/>
    <w:rsid w:val="003E4824"/>
    <w:rsid w:val="003E6A6F"/>
    <w:rsid w:val="003E6ABD"/>
    <w:rsid w:val="003E708F"/>
    <w:rsid w:val="003F1C38"/>
    <w:rsid w:val="003F226C"/>
    <w:rsid w:val="003F4746"/>
    <w:rsid w:val="003F568A"/>
    <w:rsid w:val="0040242D"/>
    <w:rsid w:val="0040345F"/>
    <w:rsid w:val="00411B22"/>
    <w:rsid w:val="00412312"/>
    <w:rsid w:val="00413F9B"/>
    <w:rsid w:val="00414C6A"/>
    <w:rsid w:val="00416F53"/>
    <w:rsid w:val="00421C9E"/>
    <w:rsid w:val="00421E9F"/>
    <w:rsid w:val="0042574B"/>
    <w:rsid w:val="0042612E"/>
    <w:rsid w:val="004274C7"/>
    <w:rsid w:val="00427B28"/>
    <w:rsid w:val="00431DFC"/>
    <w:rsid w:val="00432099"/>
    <w:rsid w:val="0043336C"/>
    <w:rsid w:val="00434242"/>
    <w:rsid w:val="00434639"/>
    <w:rsid w:val="0043551C"/>
    <w:rsid w:val="004369A1"/>
    <w:rsid w:val="00436DD8"/>
    <w:rsid w:val="00436E8F"/>
    <w:rsid w:val="00437187"/>
    <w:rsid w:val="00437A86"/>
    <w:rsid w:val="00440D30"/>
    <w:rsid w:val="00440E69"/>
    <w:rsid w:val="00442474"/>
    <w:rsid w:val="00443736"/>
    <w:rsid w:val="00444212"/>
    <w:rsid w:val="004442D2"/>
    <w:rsid w:val="004446D5"/>
    <w:rsid w:val="00444C3F"/>
    <w:rsid w:val="00444D18"/>
    <w:rsid w:val="0044603E"/>
    <w:rsid w:val="0044654F"/>
    <w:rsid w:val="004477A7"/>
    <w:rsid w:val="004504BC"/>
    <w:rsid w:val="00450DFD"/>
    <w:rsid w:val="00450FF3"/>
    <w:rsid w:val="00451A79"/>
    <w:rsid w:val="00453CE6"/>
    <w:rsid w:val="00455A17"/>
    <w:rsid w:val="0045750F"/>
    <w:rsid w:val="00457937"/>
    <w:rsid w:val="00457B78"/>
    <w:rsid w:val="004606DC"/>
    <w:rsid w:val="00460E5E"/>
    <w:rsid w:val="00461C54"/>
    <w:rsid w:val="004633D3"/>
    <w:rsid w:val="00463CAB"/>
    <w:rsid w:val="00465D4B"/>
    <w:rsid w:val="004660FA"/>
    <w:rsid w:val="004660FE"/>
    <w:rsid w:val="00466A93"/>
    <w:rsid w:val="00474B61"/>
    <w:rsid w:val="00474D46"/>
    <w:rsid w:val="0047668D"/>
    <w:rsid w:val="00477210"/>
    <w:rsid w:val="00480FD7"/>
    <w:rsid w:val="00490317"/>
    <w:rsid w:val="004908D6"/>
    <w:rsid w:val="00490F43"/>
    <w:rsid w:val="0049231F"/>
    <w:rsid w:val="00493647"/>
    <w:rsid w:val="00494331"/>
    <w:rsid w:val="00495D0C"/>
    <w:rsid w:val="004970F0"/>
    <w:rsid w:val="00497626"/>
    <w:rsid w:val="00497C5A"/>
    <w:rsid w:val="00497F21"/>
    <w:rsid w:val="004A1C4B"/>
    <w:rsid w:val="004A3386"/>
    <w:rsid w:val="004A428D"/>
    <w:rsid w:val="004A5A37"/>
    <w:rsid w:val="004B0170"/>
    <w:rsid w:val="004B1EAC"/>
    <w:rsid w:val="004B2831"/>
    <w:rsid w:val="004B2E2E"/>
    <w:rsid w:val="004B4539"/>
    <w:rsid w:val="004B62D0"/>
    <w:rsid w:val="004C0264"/>
    <w:rsid w:val="004C0645"/>
    <w:rsid w:val="004C2216"/>
    <w:rsid w:val="004D0956"/>
    <w:rsid w:val="004D3609"/>
    <w:rsid w:val="004D46AE"/>
    <w:rsid w:val="004D4B97"/>
    <w:rsid w:val="004D6421"/>
    <w:rsid w:val="004D6E5F"/>
    <w:rsid w:val="004D6F95"/>
    <w:rsid w:val="004E2A49"/>
    <w:rsid w:val="004E3D3E"/>
    <w:rsid w:val="004E6381"/>
    <w:rsid w:val="004E662D"/>
    <w:rsid w:val="004E6815"/>
    <w:rsid w:val="004F0CB5"/>
    <w:rsid w:val="004F4FE3"/>
    <w:rsid w:val="004F55C7"/>
    <w:rsid w:val="004F5FA1"/>
    <w:rsid w:val="004F64A6"/>
    <w:rsid w:val="004F6CB0"/>
    <w:rsid w:val="004F6FC4"/>
    <w:rsid w:val="004F7AAE"/>
    <w:rsid w:val="004F7D8C"/>
    <w:rsid w:val="005004B3"/>
    <w:rsid w:val="00502BA1"/>
    <w:rsid w:val="0050380D"/>
    <w:rsid w:val="00503F03"/>
    <w:rsid w:val="00505A51"/>
    <w:rsid w:val="00506FDA"/>
    <w:rsid w:val="00507D3E"/>
    <w:rsid w:val="00511652"/>
    <w:rsid w:val="005125F3"/>
    <w:rsid w:val="00512934"/>
    <w:rsid w:val="0051760A"/>
    <w:rsid w:val="00520287"/>
    <w:rsid w:val="00522187"/>
    <w:rsid w:val="00523416"/>
    <w:rsid w:val="00525A92"/>
    <w:rsid w:val="00527291"/>
    <w:rsid w:val="00532623"/>
    <w:rsid w:val="005346DA"/>
    <w:rsid w:val="00535675"/>
    <w:rsid w:val="0053782A"/>
    <w:rsid w:val="00540843"/>
    <w:rsid w:val="00543C61"/>
    <w:rsid w:val="00544DF2"/>
    <w:rsid w:val="00545FFB"/>
    <w:rsid w:val="00546760"/>
    <w:rsid w:val="00547D6F"/>
    <w:rsid w:val="00551E44"/>
    <w:rsid w:val="00552EFC"/>
    <w:rsid w:val="005544B9"/>
    <w:rsid w:val="005560AA"/>
    <w:rsid w:val="00556BA2"/>
    <w:rsid w:val="005608A0"/>
    <w:rsid w:val="005632FE"/>
    <w:rsid w:val="0056434F"/>
    <w:rsid w:val="00567085"/>
    <w:rsid w:val="005725D4"/>
    <w:rsid w:val="00572813"/>
    <w:rsid w:val="00576B98"/>
    <w:rsid w:val="00577757"/>
    <w:rsid w:val="005803DC"/>
    <w:rsid w:val="00582A8B"/>
    <w:rsid w:val="00582F8B"/>
    <w:rsid w:val="00584F09"/>
    <w:rsid w:val="00587883"/>
    <w:rsid w:val="00590615"/>
    <w:rsid w:val="005909EB"/>
    <w:rsid w:val="005911F4"/>
    <w:rsid w:val="00591C30"/>
    <w:rsid w:val="005922C3"/>
    <w:rsid w:val="00592B47"/>
    <w:rsid w:val="00592BD2"/>
    <w:rsid w:val="00593750"/>
    <w:rsid w:val="00594D5B"/>
    <w:rsid w:val="00595C03"/>
    <w:rsid w:val="00595CB0"/>
    <w:rsid w:val="00596907"/>
    <w:rsid w:val="005A25BA"/>
    <w:rsid w:val="005A3243"/>
    <w:rsid w:val="005B1CCE"/>
    <w:rsid w:val="005B27C0"/>
    <w:rsid w:val="005B3673"/>
    <w:rsid w:val="005B57AB"/>
    <w:rsid w:val="005B6F77"/>
    <w:rsid w:val="005B7972"/>
    <w:rsid w:val="005B7BE2"/>
    <w:rsid w:val="005C1D66"/>
    <w:rsid w:val="005C37EF"/>
    <w:rsid w:val="005C3A2A"/>
    <w:rsid w:val="005C3B6F"/>
    <w:rsid w:val="005C4126"/>
    <w:rsid w:val="005C4550"/>
    <w:rsid w:val="005C4C51"/>
    <w:rsid w:val="005C76D0"/>
    <w:rsid w:val="005C79AC"/>
    <w:rsid w:val="005C7FA1"/>
    <w:rsid w:val="005D381F"/>
    <w:rsid w:val="005D5BB0"/>
    <w:rsid w:val="005D78F8"/>
    <w:rsid w:val="005D7B9B"/>
    <w:rsid w:val="005D7FE7"/>
    <w:rsid w:val="005E0426"/>
    <w:rsid w:val="005E0FF5"/>
    <w:rsid w:val="005E12AB"/>
    <w:rsid w:val="005E4967"/>
    <w:rsid w:val="005E52DD"/>
    <w:rsid w:val="005E5363"/>
    <w:rsid w:val="005E6B1E"/>
    <w:rsid w:val="005F18AA"/>
    <w:rsid w:val="005F4110"/>
    <w:rsid w:val="005F4364"/>
    <w:rsid w:val="005F5900"/>
    <w:rsid w:val="005F692B"/>
    <w:rsid w:val="00601AA7"/>
    <w:rsid w:val="006030A2"/>
    <w:rsid w:val="006045D8"/>
    <w:rsid w:val="006059BF"/>
    <w:rsid w:val="00605AC0"/>
    <w:rsid w:val="00606438"/>
    <w:rsid w:val="00612478"/>
    <w:rsid w:val="006129FC"/>
    <w:rsid w:val="00612A82"/>
    <w:rsid w:val="00613E9C"/>
    <w:rsid w:val="00615EA1"/>
    <w:rsid w:val="006162F7"/>
    <w:rsid w:val="00621496"/>
    <w:rsid w:val="006225A4"/>
    <w:rsid w:val="00622BA7"/>
    <w:rsid w:val="006237CF"/>
    <w:rsid w:val="00633A9C"/>
    <w:rsid w:val="00633C5E"/>
    <w:rsid w:val="00634964"/>
    <w:rsid w:val="00637391"/>
    <w:rsid w:val="0064139C"/>
    <w:rsid w:val="006438C4"/>
    <w:rsid w:val="00643B1E"/>
    <w:rsid w:val="00644B3C"/>
    <w:rsid w:val="00644DBA"/>
    <w:rsid w:val="00650553"/>
    <w:rsid w:val="00650E7E"/>
    <w:rsid w:val="0065148B"/>
    <w:rsid w:val="006525F5"/>
    <w:rsid w:val="006544E1"/>
    <w:rsid w:val="00655976"/>
    <w:rsid w:val="006572D8"/>
    <w:rsid w:val="006579B0"/>
    <w:rsid w:val="006604C1"/>
    <w:rsid w:val="00660559"/>
    <w:rsid w:val="00660B32"/>
    <w:rsid w:val="00662A78"/>
    <w:rsid w:val="00663B63"/>
    <w:rsid w:val="0066469A"/>
    <w:rsid w:val="0066535D"/>
    <w:rsid w:val="0067166D"/>
    <w:rsid w:val="00671AC5"/>
    <w:rsid w:val="00671B4D"/>
    <w:rsid w:val="00671D57"/>
    <w:rsid w:val="00672055"/>
    <w:rsid w:val="006741CD"/>
    <w:rsid w:val="006747DE"/>
    <w:rsid w:val="00676258"/>
    <w:rsid w:val="00676A92"/>
    <w:rsid w:val="006824AA"/>
    <w:rsid w:val="00682CA8"/>
    <w:rsid w:val="00682E61"/>
    <w:rsid w:val="00684B64"/>
    <w:rsid w:val="006912BD"/>
    <w:rsid w:val="00692703"/>
    <w:rsid w:val="00692EAC"/>
    <w:rsid w:val="00693212"/>
    <w:rsid w:val="00693421"/>
    <w:rsid w:val="0069516A"/>
    <w:rsid w:val="006954B3"/>
    <w:rsid w:val="006957BB"/>
    <w:rsid w:val="00696B21"/>
    <w:rsid w:val="006971ED"/>
    <w:rsid w:val="006A0970"/>
    <w:rsid w:val="006A1C0D"/>
    <w:rsid w:val="006A1FE6"/>
    <w:rsid w:val="006A2BC3"/>
    <w:rsid w:val="006A2CD0"/>
    <w:rsid w:val="006A32E3"/>
    <w:rsid w:val="006A551D"/>
    <w:rsid w:val="006A59DD"/>
    <w:rsid w:val="006B0842"/>
    <w:rsid w:val="006B5D43"/>
    <w:rsid w:val="006C0008"/>
    <w:rsid w:val="006C0D4D"/>
    <w:rsid w:val="006C1610"/>
    <w:rsid w:val="006C2B58"/>
    <w:rsid w:val="006C3585"/>
    <w:rsid w:val="006C4298"/>
    <w:rsid w:val="006C4A74"/>
    <w:rsid w:val="006C58CC"/>
    <w:rsid w:val="006D322A"/>
    <w:rsid w:val="006D3660"/>
    <w:rsid w:val="006D3685"/>
    <w:rsid w:val="006D415F"/>
    <w:rsid w:val="006D55F8"/>
    <w:rsid w:val="006D66BB"/>
    <w:rsid w:val="006D6B3E"/>
    <w:rsid w:val="006D7E1F"/>
    <w:rsid w:val="006E009D"/>
    <w:rsid w:val="006E0368"/>
    <w:rsid w:val="006E06DE"/>
    <w:rsid w:val="006E1921"/>
    <w:rsid w:val="006E2EDF"/>
    <w:rsid w:val="006E3B18"/>
    <w:rsid w:val="006E448B"/>
    <w:rsid w:val="006E48C4"/>
    <w:rsid w:val="006E6DF3"/>
    <w:rsid w:val="006E7C76"/>
    <w:rsid w:val="006F0651"/>
    <w:rsid w:val="006F0834"/>
    <w:rsid w:val="006F0E41"/>
    <w:rsid w:val="006F1C57"/>
    <w:rsid w:val="006F2491"/>
    <w:rsid w:val="006F24D0"/>
    <w:rsid w:val="006F3D19"/>
    <w:rsid w:val="006F440B"/>
    <w:rsid w:val="006F453F"/>
    <w:rsid w:val="006F491D"/>
    <w:rsid w:val="006F4BA9"/>
    <w:rsid w:val="006F503F"/>
    <w:rsid w:val="006F5333"/>
    <w:rsid w:val="006F5770"/>
    <w:rsid w:val="006F7701"/>
    <w:rsid w:val="007001D9"/>
    <w:rsid w:val="00701F03"/>
    <w:rsid w:val="00702020"/>
    <w:rsid w:val="00705586"/>
    <w:rsid w:val="00705BD0"/>
    <w:rsid w:val="00705BDA"/>
    <w:rsid w:val="007064B4"/>
    <w:rsid w:val="007071CA"/>
    <w:rsid w:val="00710D07"/>
    <w:rsid w:val="00712A5B"/>
    <w:rsid w:val="00713387"/>
    <w:rsid w:val="00713504"/>
    <w:rsid w:val="00715CA3"/>
    <w:rsid w:val="00717078"/>
    <w:rsid w:val="007174BA"/>
    <w:rsid w:val="007218DC"/>
    <w:rsid w:val="00721BFA"/>
    <w:rsid w:val="00721F78"/>
    <w:rsid w:val="00723A4C"/>
    <w:rsid w:val="00723FE3"/>
    <w:rsid w:val="007244C1"/>
    <w:rsid w:val="007264D5"/>
    <w:rsid w:val="00727E8E"/>
    <w:rsid w:val="00731D83"/>
    <w:rsid w:val="00731D9F"/>
    <w:rsid w:val="007323E0"/>
    <w:rsid w:val="00733368"/>
    <w:rsid w:val="00733CD8"/>
    <w:rsid w:val="007352A7"/>
    <w:rsid w:val="00740698"/>
    <w:rsid w:val="007409E8"/>
    <w:rsid w:val="007428A2"/>
    <w:rsid w:val="00744279"/>
    <w:rsid w:val="00745F19"/>
    <w:rsid w:val="007468EE"/>
    <w:rsid w:val="00747A86"/>
    <w:rsid w:val="007506E0"/>
    <w:rsid w:val="0075094A"/>
    <w:rsid w:val="007510E4"/>
    <w:rsid w:val="00752138"/>
    <w:rsid w:val="007527B0"/>
    <w:rsid w:val="007532F3"/>
    <w:rsid w:val="007562C0"/>
    <w:rsid w:val="007567EF"/>
    <w:rsid w:val="007603BF"/>
    <w:rsid w:val="00760DD4"/>
    <w:rsid w:val="00761427"/>
    <w:rsid w:val="00762B01"/>
    <w:rsid w:val="00762D2C"/>
    <w:rsid w:val="007634AD"/>
    <w:rsid w:val="007642D3"/>
    <w:rsid w:val="00764ADA"/>
    <w:rsid w:val="007650DC"/>
    <w:rsid w:val="00765175"/>
    <w:rsid w:val="00766119"/>
    <w:rsid w:val="007667A9"/>
    <w:rsid w:val="00767878"/>
    <w:rsid w:val="00770255"/>
    <w:rsid w:val="007703F7"/>
    <w:rsid w:val="00773704"/>
    <w:rsid w:val="007742AB"/>
    <w:rsid w:val="0077572B"/>
    <w:rsid w:val="00777B0A"/>
    <w:rsid w:val="00777F00"/>
    <w:rsid w:val="007807BB"/>
    <w:rsid w:val="00780AB7"/>
    <w:rsid w:val="0078319D"/>
    <w:rsid w:val="007835B9"/>
    <w:rsid w:val="0078613A"/>
    <w:rsid w:val="00786F14"/>
    <w:rsid w:val="00787465"/>
    <w:rsid w:val="007901B0"/>
    <w:rsid w:val="00790304"/>
    <w:rsid w:val="0079286B"/>
    <w:rsid w:val="00793777"/>
    <w:rsid w:val="00794118"/>
    <w:rsid w:val="0079499C"/>
    <w:rsid w:val="007967E2"/>
    <w:rsid w:val="00797145"/>
    <w:rsid w:val="0079728A"/>
    <w:rsid w:val="007A359D"/>
    <w:rsid w:val="007A39AC"/>
    <w:rsid w:val="007A4ED6"/>
    <w:rsid w:val="007A5497"/>
    <w:rsid w:val="007A6C95"/>
    <w:rsid w:val="007A6E05"/>
    <w:rsid w:val="007A77E3"/>
    <w:rsid w:val="007B14F7"/>
    <w:rsid w:val="007B1578"/>
    <w:rsid w:val="007B50D2"/>
    <w:rsid w:val="007B6534"/>
    <w:rsid w:val="007C0F42"/>
    <w:rsid w:val="007C2F14"/>
    <w:rsid w:val="007C319B"/>
    <w:rsid w:val="007C39D6"/>
    <w:rsid w:val="007C6B2E"/>
    <w:rsid w:val="007C6E03"/>
    <w:rsid w:val="007C7342"/>
    <w:rsid w:val="007C7DC1"/>
    <w:rsid w:val="007D0772"/>
    <w:rsid w:val="007D13D4"/>
    <w:rsid w:val="007D2A7A"/>
    <w:rsid w:val="007D3778"/>
    <w:rsid w:val="007D3AA2"/>
    <w:rsid w:val="007D4C11"/>
    <w:rsid w:val="007D4D44"/>
    <w:rsid w:val="007D7321"/>
    <w:rsid w:val="007D7A30"/>
    <w:rsid w:val="007E6897"/>
    <w:rsid w:val="007E6F01"/>
    <w:rsid w:val="007E73F1"/>
    <w:rsid w:val="007F55C2"/>
    <w:rsid w:val="007F5A40"/>
    <w:rsid w:val="007F6764"/>
    <w:rsid w:val="007F79F4"/>
    <w:rsid w:val="007F7B9C"/>
    <w:rsid w:val="00800BE8"/>
    <w:rsid w:val="008022A9"/>
    <w:rsid w:val="00803CAB"/>
    <w:rsid w:val="0080401F"/>
    <w:rsid w:val="00804E0C"/>
    <w:rsid w:val="00805E8E"/>
    <w:rsid w:val="00806247"/>
    <w:rsid w:val="0080709F"/>
    <w:rsid w:val="00807B53"/>
    <w:rsid w:val="00810F83"/>
    <w:rsid w:val="00812B9C"/>
    <w:rsid w:val="0081302E"/>
    <w:rsid w:val="00813669"/>
    <w:rsid w:val="00813973"/>
    <w:rsid w:val="00821537"/>
    <w:rsid w:val="0082172E"/>
    <w:rsid w:val="008233D6"/>
    <w:rsid w:val="008234CC"/>
    <w:rsid w:val="00825EA9"/>
    <w:rsid w:val="00830526"/>
    <w:rsid w:val="00830A55"/>
    <w:rsid w:val="00832A02"/>
    <w:rsid w:val="00833CD5"/>
    <w:rsid w:val="00836CF9"/>
    <w:rsid w:val="00837705"/>
    <w:rsid w:val="008409B7"/>
    <w:rsid w:val="008429BA"/>
    <w:rsid w:val="00842E10"/>
    <w:rsid w:val="00843551"/>
    <w:rsid w:val="00844318"/>
    <w:rsid w:val="00844954"/>
    <w:rsid w:val="00844C41"/>
    <w:rsid w:val="008469FF"/>
    <w:rsid w:val="008515CF"/>
    <w:rsid w:val="00852AA1"/>
    <w:rsid w:val="0085325B"/>
    <w:rsid w:val="00855493"/>
    <w:rsid w:val="008567EB"/>
    <w:rsid w:val="00856810"/>
    <w:rsid w:val="00857B79"/>
    <w:rsid w:val="0086034E"/>
    <w:rsid w:val="00860533"/>
    <w:rsid w:val="00860C0B"/>
    <w:rsid w:val="0086100A"/>
    <w:rsid w:val="00861033"/>
    <w:rsid w:val="00866061"/>
    <w:rsid w:val="00866315"/>
    <w:rsid w:val="00866718"/>
    <w:rsid w:val="00867820"/>
    <w:rsid w:val="00870096"/>
    <w:rsid w:val="008718FF"/>
    <w:rsid w:val="00871B7D"/>
    <w:rsid w:val="008734B3"/>
    <w:rsid w:val="008735E6"/>
    <w:rsid w:val="008763D8"/>
    <w:rsid w:val="00876D07"/>
    <w:rsid w:val="00876E59"/>
    <w:rsid w:val="00880061"/>
    <w:rsid w:val="00880409"/>
    <w:rsid w:val="00882C22"/>
    <w:rsid w:val="00887393"/>
    <w:rsid w:val="00890344"/>
    <w:rsid w:val="00892261"/>
    <w:rsid w:val="0089252F"/>
    <w:rsid w:val="00895A71"/>
    <w:rsid w:val="00895AC3"/>
    <w:rsid w:val="0089630A"/>
    <w:rsid w:val="008964CC"/>
    <w:rsid w:val="00897665"/>
    <w:rsid w:val="008A0063"/>
    <w:rsid w:val="008A008B"/>
    <w:rsid w:val="008A04E9"/>
    <w:rsid w:val="008A06F9"/>
    <w:rsid w:val="008A1110"/>
    <w:rsid w:val="008A1FE3"/>
    <w:rsid w:val="008A4DAA"/>
    <w:rsid w:val="008A6DFB"/>
    <w:rsid w:val="008B2246"/>
    <w:rsid w:val="008B262E"/>
    <w:rsid w:val="008B2A69"/>
    <w:rsid w:val="008C536D"/>
    <w:rsid w:val="008C5757"/>
    <w:rsid w:val="008C57A9"/>
    <w:rsid w:val="008C5B30"/>
    <w:rsid w:val="008C6FDA"/>
    <w:rsid w:val="008C7704"/>
    <w:rsid w:val="008D134E"/>
    <w:rsid w:val="008D14A3"/>
    <w:rsid w:val="008D36EB"/>
    <w:rsid w:val="008D3A74"/>
    <w:rsid w:val="008D69D3"/>
    <w:rsid w:val="008E18EE"/>
    <w:rsid w:val="008E1C79"/>
    <w:rsid w:val="008E3492"/>
    <w:rsid w:val="008E4410"/>
    <w:rsid w:val="008E49C3"/>
    <w:rsid w:val="008E5EBB"/>
    <w:rsid w:val="008E658E"/>
    <w:rsid w:val="008E65D5"/>
    <w:rsid w:val="008E665D"/>
    <w:rsid w:val="008E7808"/>
    <w:rsid w:val="008E784C"/>
    <w:rsid w:val="008F205D"/>
    <w:rsid w:val="008F2521"/>
    <w:rsid w:val="008F2E57"/>
    <w:rsid w:val="008F60E7"/>
    <w:rsid w:val="008F7016"/>
    <w:rsid w:val="009000E6"/>
    <w:rsid w:val="0090090B"/>
    <w:rsid w:val="00904CCF"/>
    <w:rsid w:val="00906BBB"/>
    <w:rsid w:val="0091135A"/>
    <w:rsid w:val="00912AC1"/>
    <w:rsid w:val="009155B5"/>
    <w:rsid w:val="00916020"/>
    <w:rsid w:val="009206EA"/>
    <w:rsid w:val="00924E46"/>
    <w:rsid w:val="00925155"/>
    <w:rsid w:val="00925E64"/>
    <w:rsid w:val="00927FF5"/>
    <w:rsid w:val="0093226B"/>
    <w:rsid w:val="00934234"/>
    <w:rsid w:val="009406FE"/>
    <w:rsid w:val="00940AC1"/>
    <w:rsid w:val="00943E04"/>
    <w:rsid w:val="00945301"/>
    <w:rsid w:val="0094678E"/>
    <w:rsid w:val="00946C01"/>
    <w:rsid w:val="00947514"/>
    <w:rsid w:val="00947BDC"/>
    <w:rsid w:val="00951BD2"/>
    <w:rsid w:val="00952126"/>
    <w:rsid w:val="009541EB"/>
    <w:rsid w:val="00954B0B"/>
    <w:rsid w:val="00956B04"/>
    <w:rsid w:val="00960D6C"/>
    <w:rsid w:val="00960EE4"/>
    <w:rsid w:val="0096139B"/>
    <w:rsid w:val="00964ABC"/>
    <w:rsid w:val="00964CD7"/>
    <w:rsid w:val="009654B0"/>
    <w:rsid w:val="009669C4"/>
    <w:rsid w:val="00966BCA"/>
    <w:rsid w:val="009671B0"/>
    <w:rsid w:val="00973A4B"/>
    <w:rsid w:val="00977612"/>
    <w:rsid w:val="009776DB"/>
    <w:rsid w:val="00980B5B"/>
    <w:rsid w:val="00980DBC"/>
    <w:rsid w:val="00981C8D"/>
    <w:rsid w:val="00982CDF"/>
    <w:rsid w:val="00982F5E"/>
    <w:rsid w:val="00984BF5"/>
    <w:rsid w:val="009862E8"/>
    <w:rsid w:val="009874E1"/>
    <w:rsid w:val="0099206D"/>
    <w:rsid w:val="00993A01"/>
    <w:rsid w:val="00996C8C"/>
    <w:rsid w:val="00997393"/>
    <w:rsid w:val="009A0564"/>
    <w:rsid w:val="009A0C70"/>
    <w:rsid w:val="009A3B94"/>
    <w:rsid w:val="009A6EAB"/>
    <w:rsid w:val="009B1FA1"/>
    <w:rsid w:val="009B46E8"/>
    <w:rsid w:val="009B499D"/>
    <w:rsid w:val="009B4C62"/>
    <w:rsid w:val="009B606F"/>
    <w:rsid w:val="009B7C52"/>
    <w:rsid w:val="009C0FFF"/>
    <w:rsid w:val="009C2EA7"/>
    <w:rsid w:val="009C3E83"/>
    <w:rsid w:val="009C4905"/>
    <w:rsid w:val="009C716B"/>
    <w:rsid w:val="009D0A1D"/>
    <w:rsid w:val="009D3310"/>
    <w:rsid w:val="009D42A8"/>
    <w:rsid w:val="009D6D68"/>
    <w:rsid w:val="009D76B7"/>
    <w:rsid w:val="009D7FD7"/>
    <w:rsid w:val="009E0E2F"/>
    <w:rsid w:val="009E4704"/>
    <w:rsid w:val="009E5D45"/>
    <w:rsid w:val="009E735E"/>
    <w:rsid w:val="009E7373"/>
    <w:rsid w:val="009F009A"/>
    <w:rsid w:val="009F188F"/>
    <w:rsid w:val="009F2556"/>
    <w:rsid w:val="009F5561"/>
    <w:rsid w:val="009F7910"/>
    <w:rsid w:val="00A028FD"/>
    <w:rsid w:val="00A02C2A"/>
    <w:rsid w:val="00A03216"/>
    <w:rsid w:val="00A03B92"/>
    <w:rsid w:val="00A03F84"/>
    <w:rsid w:val="00A04213"/>
    <w:rsid w:val="00A060BE"/>
    <w:rsid w:val="00A07871"/>
    <w:rsid w:val="00A12432"/>
    <w:rsid w:val="00A13F35"/>
    <w:rsid w:val="00A15E58"/>
    <w:rsid w:val="00A17F75"/>
    <w:rsid w:val="00A20A33"/>
    <w:rsid w:val="00A222C0"/>
    <w:rsid w:val="00A259E8"/>
    <w:rsid w:val="00A277B0"/>
    <w:rsid w:val="00A27FE3"/>
    <w:rsid w:val="00A316C8"/>
    <w:rsid w:val="00A3290D"/>
    <w:rsid w:val="00A33302"/>
    <w:rsid w:val="00A3672A"/>
    <w:rsid w:val="00A36D07"/>
    <w:rsid w:val="00A4140D"/>
    <w:rsid w:val="00A43124"/>
    <w:rsid w:val="00A439A1"/>
    <w:rsid w:val="00A43C09"/>
    <w:rsid w:val="00A43FE1"/>
    <w:rsid w:val="00A4419B"/>
    <w:rsid w:val="00A46CEC"/>
    <w:rsid w:val="00A535E7"/>
    <w:rsid w:val="00A55536"/>
    <w:rsid w:val="00A56F37"/>
    <w:rsid w:val="00A5713D"/>
    <w:rsid w:val="00A57782"/>
    <w:rsid w:val="00A57D49"/>
    <w:rsid w:val="00A61944"/>
    <w:rsid w:val="00A62560"/>
    <w:rsid w:val="00A6276B"/>
    <w:rsid w:val="00A62C66"/>
    <w:rsid w:val="00A6482B"/>
    <w:rsid w:val="00A65487"/>
    <w:rsid w:val="00A65B38"/>
    <w:rsid w:val="00A65BD5"/>
    <w:rsid w:val="00A65C64"/>
    <w:rsid w:val="00A65F9E"/>
    <w:rsid w:val="00A675E2"/>
    <w:rsid w:val="00A70059"/>
    <w:rsid w:val="00A701FC"/>
    <w:rsid w:val="00A71DB6"/>
    <w:rsid w:val="00A722BB"/>
    <w:rsid w:val="00A73E07"/>
    <w:rsid w:val="00A741BC"/>
    <w:rsid w:val="00A74687"/>
    <w:rsid w:val="00A76608"/>
    <w:rsid w:val="00A81011"/>
    <w:rsid w:val="00A829BB"/>
    <w:rsid w:val="00A83CD4"/>
    <w:rsid w:val="00A84B09"/>
    <w:rsid w:val="00A84D26"/>
    <w:rsid w:val="00A868E7"/>
    <w:rsid w:val="00A86B63"/>
    <w:rsid w:val="00A86EDE"/>
    <w:rsid w:val="00A90EAB"/>
    <w:rsid w:val="00A914D2"/>
    <w:rsid w:val="00A931EC"/>
    <w:rsid w:val="00A93610"/>
    <w:rsid w:val="00A93C77"/>
    <w:rsid w:val="00A968E1"/>
    <w:rsid w:val="00AA00C1"/>
    <w:rsid w:val="00AA0F05"/>
    <w:rsid w:val="00AA1D3F"/>
    <w:rsid w:val="00AA2059"/>
    <w:rsid w:val="00AA2AEE"/>
    <w:rsid w:val="00AA3058"/>
    <w:rsid w:val="00AA3610"/>
    <w:rsid w:val="00AA37C8"/>
    <w:rsid w:val="00AA565D"/>
    <w:rsid w:val="00AA6BFA"/>
    <w:rsid w:val="00AB1001"/>
    <w:rsid w:val="00AB12BD"/>
    <w:rsid w:val="00AB32BB"/>
    <w:rsid w:val="00AB3F90"/>
    <w:rsid w:val="00AB6C36"/>
    <w:rsid w:val="00AB6E36"/>
    <w:rsid w:val="00AC087E"/>
    <w:rsid w:val="00AC1967"/>
    <w:rsid w:val="00AC3D53"/>
    <w:rsid w:val="00AC684D"/>
    <w:rsid w:val="00AC7324"/>
    <w:rsid w:val="00AD2624"/>
    <w:rsid w:val="00AD4785"/>
    <w:rsid w:val="00AD5028"/>
    <w:rsid w:val="00AD655D"/>
    <w:rsid w:val="00AE15DF"/>
    <w:rsid w:val="00AE398F"/>
    <w:rsid w:val="00AE458B"/>
    <w:rsid w:val="00AE5066"/>
    <w:rsid w:val="00AE5A0A"/>
    <w:rsid w:val="00AE5E3B"/>
    <w:rsid w:val="00AF0097"/>
    <w:rsid w:val="00AF02CC"/>
    <w:rsid w:val="00AF3E32"/>
    <w:rsid w:val="00AF4370"/>
    <w:rsid w:val="00AF483B"/>
    <w:rsid w:val="00AF4C0E"/>
    <w:rsid w:val="00AF5A6C"/>
    <w:rsid w:val="00AF7932"/>
    <w:rsid w:val="00AF7FA6"/>
    <w:rsid w:val="00B00E0D"/>
    <w:rsid w:val="00B012E1"/>
    <w:rsid w:val="00B026CA"/>
    <w:rsid w:val="00B02BCE"/>
    <w:rsid w:val="00B03D79"/>
    <w:rsid w:val="00B069D9"/>
    <w:rsid w:val="00B10A8D"/>
    <w:rsid w:val="00B13040"/>
    <w:rsid w:val="00B145E2"/>
    <w:rsid w:val="00B15197"/>
    <w:rsid w:val="00B15450"/>
    <w:rsid w:val="00B15CD7"/>
    <w:rsid w:val="00B16E88"/>
    <w:rsid w:val="00B179DA"/>
    <w:rsid w:val="00B2653D"/>
    <w:rsid w:val="00B26858"/>
    <w:rsid w:val="00B26B9E"/>
    <w:rsid w:val="00B26CDC"/>
    <w:rsid w:val="00B27C14"/>
    <w:rsid w:val="00B32BE9"/>
    <w:rsid w:val="00B33A28"/>
    <w:rsid w:val="00B35035"/>
    <w:rsid w:val="00B35D1B"/>
    <w:rsid w:val="00B41B0A"/>
    <w:rsid w:val="00B4229F"/>
    <w:rsid w:val="00B440F1"/>
    <w:rsid w:val="00B51461"/>
    <w:rsid w:val="00B52A08"/>
    <w:rsid w:val="00B555F9"/>
    <w:rsid w:val="00B617FE"/>
    <w:rsid w:val="00B63DDE"/>
    <w:rsid w:val="00B653FF"/>
    <w:rsid w:val="00B6718C"/>
    <w:rsid w:val="00B679D7"/>
    <w:rsid w:val="00B67C3F"/>
    <w:rsid w:val="00B70564"/>
    <w:rsid w:val="00B7101D"/>
    <w:rsid w:val="00B72B16"/>
    <w:rsid w:val="00B74B81"/>
    <w:rsid w:val="00B76B58"/>
    <w:rsid w:val="00B7751D"/>
    <w:rsid w:val="00B77F8A"/>
    <w:rsid w:val="00B803F8"/>
    <w:rsid w:val="00B81E4F"/>
    <w:rsid w:val="00B8207B"/>
    <w:rsid w:val="00B841E0"/>
    <w:rsid w:val="00B86851"/>
    <w:rsid w:val="00B933FB"/>
    <w:rsid w:val="00B93C97"/>
    <w:rsid w:val="00B94BBB"/>
    <w:rsid w:val="00B95F40"/>
    <w:rsid w:val="00B979A0"/>
    <w:rsid w:val="00BA06C8"/>
    <w:rsid w:val="00BA1DB3"/>
    <w:rsid w:val="00BA23B5"/>
    <w:rsid w:val="00BA2DB2"/>
    <w:rsid w:val="00BA3A57"/>
    <w:rsid w:val="00BA57AE"/>
    <w:rsid w:val="00BA6D80"/>
    <w:rsid w:val="00BB01C2"/>
    <w:rsid w:val="00BB09D8"/>
    <w:rsid w:val="00BB0DA4"/>
    <w:rsid w:val="00BB1951"/>
    <w:rsid w:val="00BB2F83"/>
    <w:rsid w:val="00BB3A29"/>
    <w:rsid w:val="00BB56DE"/>
    <w:rsid w:val="00BB62ED"/>
    <w:rsid w:val="00BB7BC7"/>
    <w:rsid w:val="00BC0529"/>
    <w:rsid w:val="00BC0FF7"/>
    <w:rsid w:val="00BC2800"/>
    <w:rsid w:val="00BC28EC"/>
    <w:rsid w:val="00BC378A"/>
    <w:rsid w:val="00BC3E40"/>
    <w:rsid w:val="00BC40A7"/>
    <w:rsid w:val="00BC6224"/>
    <w:rsid w:val="00BD01AC"/>
    <w:rsid w:val="00BD0472"/>
    <w:rsid w:val="00BD0BF0"/>
    <w:rsid w:val="00BD1564"/>
    <w:rsid w:val="00BD1EBB"/>
    <w:rsid w:val="00BD22B9"/>
    <w:rsid w:val="00BD2B1A"/>
    <w:rsid w:val="00BD57C0"/>
    <w:rsid w:val="00BD5F58"/>
    <w:rsid w:val="00BD6256"/>
    <w:rsid w:val="00BD7639"/>
    <w:rsid w:val="00BE1095"/>
    <w:rsid w:val="00BE3B02"/>
    <w:rsid w:val="00BE54D1"/>
    <w:rsid w:val="00BE580D"/>
    <w:rsid w:val="00BE7750"/>
    <w:rsid w:val="00BF070E"/>
    <w:rsid w:val="00BF0C2C"/>
    <w:rsid w:val="00BF1823"/>
    <w:rsid w:val="00BF1C05"/>
    <w:rsid w:val="00BF4C86"/>
    <w:rsid w:val="00BF4E03"/>
    <w:rsid w:val="00BF546F"/>
    <w:rsid w:val="00BF6ACC"/>
    <w:rsid w:val="00BF774B"/>
    <w:rsid w:val="00C01CE1"/>
    <w:rsid w:val="00C02E30"/>
    <w:rsid w:val="00C02E85"/>
    <w:rsid w:val="00C03D51"/>
    <w:rsid w:val="00C11465"/>
    <w:rsid w:val="00C1499F"/>
    <w:rsid w:val="00C168A8"/>
    <w:rsid w:val="00C16DAC"/>
    <w:rsid w:val="00C16DBC"/>
    <w:rsid w:val="00C17C1B"/>
    <w:rsid w:val="00C206C7"/>
    <w:rsid w:val="00C20F69"/>
    <w:rsid w:val="00C22D8A"/>
    <w:rsid w:val="00C23FA3"/>
    <w:rsid w:val="00C26A6F"/>
    <w:rsid w:val="00C2734E"/>
    <w:rsid w:val="00C30C5C"/>
    <w:rsid w:val="00C30DB3"/>
    <w:rsid w:val="00C33AC9"/>
    <w:rsid w:val="00C33ED0"/>
    <w:rsid w:val="00C37536"/>
    <w:rsid w:val="00C4050F"/>
    <w:rsid w:val="00C41CC8"/>
    <w:rsid w:val="00C41CE0"/>
    <w:rsid w:val="00C421D2"/>
    <w:rsid w:val="00C42C75"/>
    <w:rsid w:val="00C44A08"/>
    <w:rsid w:val="00C479C1"/>
    <w:rsid w:val="00C50355"/>
    <w:rsid w:val="00C511D0"/>
    <w:rsid w:val="00C520CD"/>
    <w:rsid w:val="00C54BFA"/>
    <w:rsid w:val="00C55150"/>
    <w:rsid w:val="00C57387"/>
    <w:rsid w:val="00C579B6"/>
    <w:rsid w:val="00C607BF"/>
    <w:rsid w:val="00C632CE"/>
    <w:rsid w:val="00C63A18"/>
    <w:rsid w:val="00C64A42"/>
    <w:rsid w:val="00C65175"/>
    <w:rsid w:val="00C66D2D"/>
    <w:rsid w:val="00C66D89"/>
    <w:rsid w:val="00C67760"/>
    <w:rsid w:val="00C6797B"/>
    <w:rsid w:val="00C700F0"/>
    <w:rsid w:val="00C70772"/>
    <w:rsid w:val="00C737DC"/>
    <w:rsid w:val="00C73DC0"/>
    <w:rsid w:val="00C760B3"/>
    <w:rsid w:val="00C77051"/>
    <w:rsid w:val="00C8041D"/>
    <w:rsid w:val="00C819E1"/>
    <w:rsid w:val="00C826E1"/>
    <w:rsid w:val="00C83D8D"/>
    <w:rsid w:val="00C84691"/>
    <w:rsid w:val="00C84840"/>
    <w:rsid w:val="00C855F5"/>
    <w:rsid w:val="00C869DD"/>
    <w:rsid w:val="00C86E36"/>
    <w:rsid w:val="00C90C6C"/>
    <w:rsid w:val="00C9168C"/>
    <w:rsid w:val="00C91820"/>
    <w:rsid w:val="00C93AEC"/>
    <w:rsid w:val="00C93B03"/>
    <w:rsid w:val="00C95FA6"/>
    <w:rsid w:val="00C96887"/>
    <w:rsid w:val="00C96F81"/>
    <w:rsid w:val="00C977BD"/>
    <w:rsid w:val="00CA0442"/>
    <w:rsid w:val="00CA0DB9"/>
    <w:rsid w:val="00CA3D9E"/>
    <w:rsid w:val="00CA41A4"/>
    <w:rsid w:val="00CA5BC1"/>
    <w:rsid w:val="00CB2B80"/>
    <w:rsid w:val="00CB3F57"/>
    <w:rsid w:val="00CB54EA"/>
    <w:rsid w:val="00CB5E25"/>
    <w:rsid w:val="00CB637C"/>
    <w:rsid w:val="00CB70D7"/>
    <w:rsid w:val="00CC1569"/>
    <w:rsid w:val="00CC1894"/>
    <w:rsid w:val="00CC2642"/>
    <w:rsid w:val="00CC4A94"/>
    <w:rsid w:val="00CC658E"/>
    <w:rsid w:val="00CC71FE"/>
    <w:rsid w:val="00CC7FB2"/>
    <w:rsid w:val="00CD2787"/>
    <w:rsid w:val="00CD498E"/>
    <w:rsid w:val="00CD7BB2"/>
    <w:rsid w:val="00CE0EF2"/>
    <w:rsid w:val="00CE35D2"/>
    <w:rsid w:val="00CE3B04"/>
    <w:rsid w:val="00CE3C00"/>
    <w:rsid w:val="00CE50A3"/>
    <w:rsid w:val="00CE516F"/>
    <w:rsid w:val="00CE7C63"/>
    <w:rsid w:val="00CF1348"/>
    <w:rsid w:val="00CF1E84"/>
    <w:rsid w:val="00CF2757"/>
    <w:rsid w:val="00CF2877"/>
    <w:rsid w:val="00CF3730"/>
    <w:rsid w:val="00CF3C72"/>
    <w:rsid w:val="00CF3D39"/>
    <w:rsid w:val="00CF5F33"/>
    <w:rsid w:val="00CF6CD4"/>
    <w:rsid w:val="00D009D1"/>
    <w:rsid w:val="00D01943"/>
    <w:rsid w:val="00D02400"/>
    <w:rsid w:val="00D110BE"/>
    <w:rsid w:val="00D141B0"/>
    <w:rsid w:val="00D17E70"/>
    <w:rsid w:val="00D209E8"/>
    <w:rsid w:val="00D22A82"/>
    <w:rsid w:val="00D24D13"/>
    <w:rsid w:val="00D252A6"/>
    <w:rsid w:val="00D26490"/>
    <w:rsid w:val="00D26533"/>
    <w:rsid w:val="00D27619"/>
    <w:rsid w:val="00D30B0B"/>
    <w:rsid w:val="00D311E4"/>
    <w:rsid w:val="00D314A5"/>
    <w:rsid w:val="00D329FE"/>
    <w:rsid w:val="00D32D1B"/>
    <w:rsid w:val="00D35CC3"/>
    <w:rsid w:val="00D40091"/>
    <w:rsid w:val="00D40B6B"/>
    <w:rsid w:val="00D4296C"/>
    <w:rsid w:val="00D43498"/>
    <w:rsid w:val="00D43580"/>
    <w:rsid w:val="00D44326"/>
    <w:rsid w:val="00D45D56"/>
    <w:rsid w:val="00D50D5A"/>
    <w:rsid w:val="00D52458"/>
    <w:rsid w:val="00D53A0B"/>
    <w:rsid w:val="00D54B76"/>
    <w:rsid w:val="00D5748C"/>
    <w:rsid w:val="00D603A3"/>
    <w:rsid w:val="00D60B72"/>
    <w:rsid w:val="00D62F9C"/>
    <w:rsid w:val="00D630EA"/>
    <w:rsid w:val="00D63814"/>
    <w:rsid w:val="00D646B2"/>
    <w:rsid w:val="00D65C39"/>
    <w:rsid w:val="00D6658E"/>
    <w:rsid w:val="00D66D69"/>
    <w:rsid w:val="00D67F43"/>
    <w:rsid w:val="00D71EA7"/>
    <w:rsid w:val="00D721A7"/>
    <w:rsid w:val="00D72577"/>
    <w:rsid w:val="00D7385A"/>
    <w:rsid w:val="00D74610"/>
    <w:rsid w:val="00D74E81"/>
    <w:rsid w:val="00D751DB"/>
    <w:rsid w:val="00D80082"/>
    <w:rsid w:val="00D81030"/>
    <w:rsid w:val="00D82670"/>
    <w:rsid w:val="00D82ADB"/>
    <w:rsid w:val="00D833B5"/>
    <w:rsid w:val="00D858D8"/>
    <w:rsid w:val="00D85DC7"/>
    <w:rsid w:val="00D87343"/>
    <w:rsid w:val="00D90F5D"/>
    <w:rsid w:val="00D91249"/>
    <w:rsid w:val="00D916AB"/>
    <w:rsid w:val="00D91ADE"/>
    <w:rsid w:val="00D92093"/>
    <w:rsid w:val="00D95915"/>
    <w:rsid w:val="00D9728F"/>
    <w:rsid w:val="00DA2A34"/>
    <w:rsid w:val="00DA2A3C"/>
    <w:rsid w:val="00DA2FD3"/>
    <w:rsid w:val="00DA3CB2"/>
    <w:rsid w:val="00DA3D37"/>
    <w:rsid w:val="00DA5644"/>
    <w:rsid w:val="00DA5D42"/>
    <w:rsid w:val="00DB0960"/>
    <w:rsid w:val="00DB1A39"/>
    <w:rsid w:val="00DB1ACE"/>
    <w:rsid w:val="00DB1E2C"/>
    <w:rsid w:val="00DB20BA"/>
    <w:rsid w:val="00DB2462"/>
    <w:rsid w:val="00DC373A"/>
    <w:rsid w:val="00DC420A"/>
    <w:rsid w:val="00DC4F6D"/>
    <w:rsid w:val="00DD0147"/>
    <w:rsid w:val="00DD04CC"/>
    <w:rsid w:val="00DD33B2"/>
    <w:rsid w:val="00DD4CB1"/>
    <w:rsid w:val="00DD53DC"/>
    <w:rsid w:val="00DD579F"/>
    <w:rsid w:val="00DE029A"/>
    <w:rsid w:val="00DE063A"/>
    <w:rsid w:val="00DE0CC8"/>
    <w:rsid w:val="00DE3895"/>
    <w:rsid w:val="00DE5ED6"/>
    <w:rsid w:val="00DF0A93"/>
    <w:rsid w:val="00DF0F22"/>
    <w:rsid w:val="00DF178D"/>
    <w:rsid w:val="00DF2A22"/>
    <w:rsid w:val="00DF2B61"/>
    <w:rsid w:val="00DF2F91"/>
    <w:rsid w:val="00DF695E"/>
    <w:rsid w:val="00DF6EBB"/>
    <w:rsid w:val="00DF72D4"/>
    <w:rsid w:val="00E001CA"/>
    <w:rsid w:val="00E004FE"/>
    <w:rsid w:val="00E01145"/>
    <w:rsid w:val="00E02F07"/>
    <w:rsid w:val="00E079E8"/>
    <w:rsid w:val="00E13084"/>
    <w:rsid w:val="00E13102"/>
    <w:rsid w:val="00E13C69"/>
    <w:rsid w:val="00E140B0"/>
    <w:rsid w:val="00E14474"/>
    <w:rsid w:val="00E15EDD"/>
    <w:rsid w:val="00E1615C"/>
    <w:rsid w:val="00E16529"/>
    <w:rsid w:val="00E16974"/>
    <w:rsid w:val="00E17FBE"/>
    <w:rsid w:val="00E20EFF"/>
    <w:rsid w:val="00E22626"/>
    <w:rsid w:val="00E304BC"/>
    <w:rsid w:val="00E30631"/>
    <w:rsid w:val="00E30DA8"/>
    <w:rsid w:val="00E31160"/>
    <w:rsid w:val="00E315FB"/>
    <w:rsid w:val="00E31E67"/>
    <w:rsid w:val="00E3451A"/>
    <w:rsid w:val="00E355A1"/>
    <w:rsid w:val="00E4301E"/>
    <w:rsid w:val="00E43F9D"/>
    <w:rsid w:val="00E43FBB"/>
    <w:rsid w:val="00E43FE6"/>
    <w:rsid w:val="00E463DF"/>
    <w:rsid w:val="00E4792F"/>
    <w:rsid w:val="00E50098"/>
    <w:rsid w:val="00E500A8"/>
    <w:rsid w:val="00E50127"/>
    <w:rsid w:val="00E51498"/>
    <w:rsid w:val="00E55155"/>
    <w:rsid w:val="00E5632B"/>
    <w:rsid w:val="00E5657D"/>
    <w:rsid w:val="00E5698A"/>
    <w:rsid w:val="00E56F94"/>
    <w:rsid w:val="00E640D7"/>
    <w:rsid w:val="00E6438A"/>
    <w:rsid w:val="00E654B9"/>
    <w:rsid w:val="00E667EB"/>
    <w:rsid w:val="00E6721D"/>
    <w:rsid w:val="00E716F0"/>
    <w:rsid w:val="00E72E8A"/>
    <w:rsid w:val="00E73F5A"/>
    <w:rsid w:val="00E74584"/>
    <w:rsid w:val="00E752DE"/>
    <w:rsid w:val="00E77305"/>
    <w:rsid w:val="00E775C7"/>
    <w:rsid w:val="00E803B0"/>
    <w:rsid w:val="00E80E47"/>
    <w:rsid w:val="00E8157A"/>
    <w:rsid w:val="00E81BE2"/>
    <w:rsid w:val="00E82709"/>
    <w:rsid w:val="00E82A83"/>
    <w:rsid w:val="00E834B5"/>
    <w:rsid w:val="00E84100"/>
    <w:rsid w:val="00E84BF3"/>
    <w:rsid w:val="00E92E4A"/>
    <w:rsid w:val="00E9501F"/>
    <w:rsid w:val="00E95623"/>
    <w:rsid w:val="00E95E5C"/>
    <w:rsid w:val="00E97BE9"/>
    <w:rsid w:val="00EA2326"/>
    <w:rsid w:val="00EA316A"/>
    <w:rsid w:val="00EA4544"/>
    <w:rsid w:val="00EA4858"/>
    <w:rsid w:val="00EA57E2"/>
    <w:rsid w:val="00EB0ACF"/>
    <w:rsid w:val="00EB15C1"/>
    <w:rsid w:val="00EB2F66"/>
    <w:rsid w:val="00EB31CE"/>
    <w:rsid w:val="00EB4C4C"/>
    <w:rsid w:val="00EB4CE5"/>
    <w:rsid w:val="00EB4F03"/>
    <w:rsid w:val="00EC0723"/>
    <w:rsid w:val="00EC2181"/>
    <w:rsid w:val="00EC329F"/>
    <w:rsid w:val="00EC3560"/>
    <w:rsid w:val="00EC4049"/>
    <w:rsid w:val="00EC47C0"/>
    <w:rsid w:val="00EC6769"/>
    <w:rsid w:val="00EC71BC"/>
    <w:rsid w:val="00ED015D"/>
    <w:rsid w:val="00ED2498"/>
    <w:rsid w:val="00ED2673"/>
    <w:rsid w:val="00ED2843"/>
    <w:rsid w:val="00ED31C0"/>
    <w:rsid w:val="00ED4C80"/>
    <w:rsid w:val="00ED4E79"/>
    <w:rsid w:val="00ED58E8"/>
    <w:rsid w:val="00EE13FE"/>
    <w:rsid w:val="00EE205B"/>
    <w:rsid w:val="00EE2397"/>
    <w:rsid w:val="00EE2701"/>
    <w:rsid w:val="00EE363D"/>
    <w:rsid w:val="00EE79C6"/>
    <w:rsid w:val="00EF1159"/>
    <w:rsid w:val="00EF1D53"/>
    <w:rsid w:val="00EF5582"/>
    <w:rsid w:val="00EF6421"/>
    <w:rsid w:val="00EF7DA0"/>
    <w:rsid w:val="00F002B8"/>
    <w:rsid w:val="00F00C19"/>
    <w:rsid w:val="00F00D69"/>
    <w:rsid w:val="00F012FC"/>
    <w:rsid w:val="00F0219D"/>
    <w:rsid w:val="00F02D1A"/>
    <w:rsid w:val="00F042CE"/>
    <w:rsid w:val="00F0484C"/>
    <w:rsid w:val="00F05105"/>
    <w:rsid w:val="00F06045"/>
    <w:rsid w:val="00F07F45"/>
    <w:rsid w:val="00F13267"/>
    <w:rsid w:val="00F1424C"/>
    <w:rsid w:val="00F146E7"/>
    <w:rsid w:val="00F15FDE"/>
    <w:rsid w:val="00F17148"/>
    <w:rsid w:val="00F175D5"/>
    <w:rsid w:val="00F1769A"/>
    <w:rsid w:val="00F20BFB"/>
    <w:rsid w:val="00F22765"/>
    <w:rsid w:val="00F2293E"/>
    <w:rsid w:val="00F2454D"/>
    <w:rsid w:val="00F30716"/>
    <w:rsid w:val="00F34682"/>
    <w:rsid w:val="00F377C4"/>
    <w:rsid w:val="00F414D3"/>
    <w:rsid w:val="00F430CA"/>
    <w:rsid w:val="00F43EBB"/>
    <w:rsid w:val="00F44549"/>
    <w:rsid w:val="00F44EFF"/>
    <w:rsid w:val="00F45717"/>
    <w:rsid w:val="00F4571D"/>
    <w:rsid w:val="00F460E7"/>
    <w:rsid w:val="00F47150"/>
    <w:rsid w:val="00F47AB6"/>
    <w:rsid w:val="00F50320"/>
    <w:rsid w:val="00F5284A"/>
    <w:rsid w:val="00F52E1D"/>
    <w:rsid w:val="00F53A3F"/>
    <w:rsid w:val="00F542F6"/>
    <w:rsid w:val="00F54E1F"/>
    <w:rsid w:val="00F54FF9"/>
    <w:rsid w:val="00F55D0B"/>
    <w:rsid w:val="00F565CE"/>
    <w:rsid w:val="00F569FD"/>
    <w:rsid w:val="00F57F75"/>
    <w:rsid w:val="00F6120B"/>
    <w:rsid w:val="00F6341B"/>
    <w:rsid w:val="00F65B2B"/>
    <w:rsid w:val="00F6629B"/>
    <w:rsid w:val="00F66494"/>
    <w:rsid w:val="00F6688C"/>
    <w:rsid w:val="00F763F9"/>
    <w:rsid w:val="00F806D1"/>
    <w:rsid w:val="00F807B2"/>
    <w:rsid w:val="00F812E7"/>
    <w:rsid w:val="00F823DB"/>
    <w:rsid w:val="00F82C1A"/>
    <w:rsid w:val="00F83AD6"/>
    <w:rsid w:val="00F8571B"/>
    <w:rsid w:val="00F862AF"/>
    <w:rsid w:val="00F8663C"/>
    <w:rsid w:val="00F86C97"/>
    <w:rsid w:val="00F90530"/>
    <w:rsid w:val="00F90B38"/>
    <w:rsid w:val="00F91796"/>
    <w:rsid w:val="00F96AE0"/>
    <w:rsid w:val="00F977AF"/>
    <w:rsid w:val="00F97EFD"/>
    <w:rsid w:val="00FA0862"/>
    <w:rsid w:val="00FA0C2D"/>
    <w:rsid w:val="00FA1386"/>
    <w:rsid w:val="00FA28ED"/>
    <w:rsid w:val="00FA29B8"/>
    <w:rsid w:val="00FA4688"/>
    <w:rsid w:val="00FA514E"/>
    <w:rsid w:val="00FA607C"/>
    <w:rsid w:val="00FA612E"/>
    <w:rsid w:val="00FA68C0"/>
    <w:rsid w:val="00FA6F65"/>
    <w:rsid w:val="00FA738F"/>
    <w:rsid w:val="00FB0003"/>
    <w:rsid w:val="00FB216C"/>
    <w:rsid w:val="00FB6038"/>
    <w:rsid w:val="00FC0492"/>
    <w:rsid w:val="00FC1A47"/>
    <w:rsid w:val="00FC3741"/>
    <w:rsid w:val="00FC3A9A"/>
    <w:rsid w:val="00FC56E1"/>
    <w:rsid w:val="00FC5D58"/>
    <w:rsid w:val="00FD1A35"/>
    <w:rsid w:val="00FD2ACB"/>
    <w:rsid w:val="00FD2D08"/>
    <w:rsid w:val="00FD36B3"/>
    <w:rsid w:val="00FD383A"/>
    <w:rsid w:val="00FD452A"/>
    <w:rsid w:val="00FD4A5C"/>
    <w:rsid w:val="00FD5E5B"/>
    <w:rsid w:val="00FD6F9D"/>
    <w:rsid w:val="00FD7C41"/>
    <w:rsid w:val="00FE176D"/>
    <w:rsid w:val="00FE512E"/>
    <w:rsid w:val="00FE54EE"/>
    <w:rsid w:val="00FE5604"/>
    <w:rsid w:val="00FE63EC"/>
    <w:rsid w:val="00FF2200"/>
    <w:rsid w:val="00FF3C3A"/>
    <w:rsid w:val="00FF43F9"/>
    <w:rsid w:val="00FF4415"/>
    <w:rsid w:val="00FF4CF0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0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7904"/>
    <w:pPr>
      <w:keepNext/>
      <w:spacing w:after="240"/>
      <w:ind w:firstLine="709"/>
      <w:jc w:val="right"/>
      <w:outlineLvl w:val="0"/>
    </w:pPr>
    <w:rPr>
      <w:sz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D7904"/>
    <w:pPr>
      <w:keepNext/>
      <w:spacing w:after="360"/>
      <w:ind w:firstLine="709"/>
      <w:jc w:val="center"/>
      <w:outlineLvl w:val="1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90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7904"/>
    <w:rPr>
      <w:rFonts w:ascii="Times New Roman" w:eastAsia="Times New Roman" w:hAnsi="Times New Roman" w:cs="Times New Roman"/>
      <w:sz w:val="28"/>
      <w:szCs w:val="24"/>
    </w:rPr>
  </w:style>
  <w:style w:type="paragraph" w:customStyle="1" w:styleId="tvhtml">
    <w:name w:val="tv_html"/>
    <w:basedOn w:val="Normal"/>
    <w:rsid w:val="000D790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D7904"/>
    <w:rPr>
      <w:color w:val="0000FF"/>
      <w:u w:val="single"/>
    </w:rPr>
  </w:style>
  <w:style w:type="paragraph" w:styleId="Footer">
    <w:name w:val="footer"/>
    <w:basedOn w:val="Normal"/>
    <w:link w:val="FooterChar"/>
    <w:rsid w:val="000D7904"/>
    <w:pPr>
      <w:tabs>
        <w:tab w:val="center" w:pos="4153"/>
        <w:tab w:val="right" w:pos="8306"/>
      </w:tabs>
    </w:pPr>
    <w:rPr>
      <w:noProof/>
      <w:sz w:val="2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0D7904"/>
    <w:rPr>
      <w:rFonts w:ascii="Times New Roman" w:eastAsia="Times New Roman" w:hAnsi="Times New Roman" w:cs="Times New Roman"/>
      <w:noProof/>
      <w:sz w:val="28"/>
      <w:szCs w:val="20"/>
    </w:rPr>
  </w:style>
  <w:style w:type="paragraph" w:styleId="BodyText2">
    <w:name w:val="Body Text 2"/>
    <w:basedOn w:val="Normal"/>
    <w:link w:val="BodyText2Char"/>
    <w:rsid w:val="000D7904"/>
    <w:pPr>
      <w:jc w:val="both"/>
    </w:pPr>
    <w:rPr>
      <w:noProof/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0D7904"/>
    <w:rPr>
      <w:rFonts w:ascii="Times New Roman" w:eastAsia="Times New Roman" w:hAnsi="Times New Roman" w:cs="Times New Roman"/>
      <w:noProof/>
      <w:sz w:val="28"/>
      <w:szCs w:val="20"/>
    </w:rPr>
  </w:style>
  <w:style w:type="paragraph" w:styleId="ListParagraph">
    <w:name w:val="List Paragraph"/>
    <w:basedOn w:val="Normal"/>
    <w:qFormat/>
    <w:rsid w:val="000D79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isnod">
    <w:name w:val="naisnod"/>
    <w:basedOn w:val="Normal"/>
    <w:rsid w:val="000D7904"/>
    <w:pPr>
      <w:spacing w:before="100" w:beforeAutospacing="1" w:after="100" w:afterAutospacing="1"/>
    </w:pPr>
  </w:style>
  <w:style w:type="paragraph" w:customStyle="1" w:styleId="naisf">
    <w:name w:val="naisf"/>
    <w:basedOn w:val="Normal"/>
    <w:rsid w:val="000D7904"/>
    <w:pPr>
      <w:spacing w:before="100" w:beforeAutospacing="1" w:after="100" w:afterAutospacing="1"/>
    </w:pPr>
  </w:style>
  <w:style w:type="paragraph" w:customStyle="1" w:styleId="naisc">
    <w:name w:val="naisc"/>
    <w:basedOn w:val="Normal"/>
    <w:rsid w:val="000D7904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rsid w:val="000D79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90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0D7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790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rsid w:val="000D7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790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D790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0D79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90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D7904"/>
    <w:rPr>
      <w:b/>
      <w:bCs/>
    </w:rPr>
  </w:style>
  <w:style w:type="character" w:styleId="CommentReference">
    <w:name w:val="annotation reference"/>
    <w:basedOn w:val="DefaultParagraphFont"/>
    <w:uiPriority w:val="99"/>
    <w:rsid w:val="000D7904"/>
    <w:rPr>
      <w:sz w:val="16"/>
      <w:szCs w:val="16"/>
    </w:rPr>
  </w:style>
  <w:style w:type="paragraph" w:customStyle="1" w:styleId="c01pointaltn">
    <w:name w:val="c01pointaltn"/>
    <w:basedOn w:val="Normal"/>
    <w:rsid w:val="000D7904"/>
    <w:pPr>
      <w:spacing w:before="100" w:beforeAutospacing="1" w:after="100" w:afterAutospacing="1"/>
    </w:pPr>
  </w:style>
  <w:style w:type="paragraph" w:customStyle="1" w:styleId="c10tiretlong1">
    <w:name w:val="c10tiretlong1"/>
    <w:basedOn w:val="Normal"/>
    <w:rsid w:val="000D7904"/>
    <w:pPr>
      <w:spacing w:before="100" w:beforeAutospacing="1" w:after="100" w:afterAutospacing="1"/>
    </w:pPr>
  </w:style>
  <w:style w:type="paragraph" w:customStyle="1" w:styleId="Default">
    <w:name w:val="Default"/>
    <w:rsid w:val="000D790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D7904"/>
    <w:rPr>
      <w:rFonts w:ascii="EUAlbertina" w:hAnsi="EUAlbertina"/>
      <w:color w:val="auto"/>
    </w:rPr>
  </w:style>
  <w:style w:type="paragraph" w:styleId="PlainText">
    <w:name w:val="Plain Text"/>
    <w:basedOn w:val="Normal"/>
    <w:link w:val="PlainTextChar"/>
    <w:rsid w:val="00A675E2"/>
    <w:pPr>
      <w:snapToGrid w:val="0"/>
    </w:pPr>
    <w:rPr>
      <w:rFonts w:ascii="Courier New" w:hAnsi="Courier New"/>
      <w:sz w:val="28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675E2"/>
    <w:rPr>
      <w:rFonts w:ascii="Courier New" w:eastAsia="Times New Roman" w:hAnsi="Courier New" w:cs="Times New Roman"/>
      <w:sz w:val="28"/>
      <w:szCs w:val="20"/>
    </w:rPr>
  </w:style>
  <w:style w:type="paragraph" w:styleId="NoSpacing">
    <w:name w:val="No Spacing"/>
    <w:uiPriority w:val="1"/>
    <w:qFormat/>
    <w:rsid w:val="003C6102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341B32"/>
    <w:rPr>
      <w:i/>
      <w:iCs/>
    </w:rPr>
  </w:style>
  <w:style w:type="paragraph" w:customStyle="1" w:styleId="Normal1">
    <w:name w:val="Normal1"/>
    <w:basedOn w:val="Normal"/>
    <w:rsid w:val="00C84691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21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21FE"/>
    <w:rPr>
      <w:rFonts w:ascii="Times New Roman" w:eastAsia="Times New Roman" w:hAnsi="Times New Roman"/>
      <w:sz w:val="16"/>
      <w:szCs w:val="16"/>
    </w:rPr>
  </w:style>
  <w:style w:type="table" w:styleId="TableGrid">
    <w:name w:val="Table Grid"/>
    <w:basedOn w:val="TableNormal"/>
    <w:uiPriority w:val="59"/>
    <w:rsid w:val="00A56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se-container">
    <w:name w:val="pase-container"/>
    <w:basedOn w:val="Normal"/>
    <w:rsid w:val="00DB20BA"/>
    <w:pPr>
      <w:spacing w:before="100" w:beforeAutospacing="1" w:after="100" w:afterAutospacing="1"/>
    </w:pPr>
    <w:rPr>
      <w:sz w:val="21"/>
      <w:szCs w:val="21"/>
    </w:rPr>
  </w:style>
  <w:style w:type="paragraph" w:styleId="Revision">
    <w:name w:val="Revision"/>
    <w:hidden/>
    <w:uiPriority w:val="99"/>
    <w:semiHidden/>
    <w:rsid w:val="00BF774B"/>
    <w:rPr>
      <w:rFonts w:ascii="Times New Roman" w:eastAsia="Times New Roman" w:hAnsi="Times New Roman"/>
      <w:sz w:val="24"/>
      <w:szCs w:val="24"/>
    </w:rPr>
  </w:style>
  <w:style w:type="paragraph" w:customStyle="1" w:styleId="tv2132">
    <w:name w:val="tv2132"/>
    <w:basedOn w:val="Normal"/>
    <w:rsid w:val="0011091E"/>
    <w:pPr>
      <w:spacing w:line="360" w:lineRule="auto"/>
      <w:ind w:firstLine="250"/>
    </w:pPr>
    <w:rPr>
      <w:color w:val="414142"/>
      <w:sz w:val="16"/>
      <w:szCs w:val="16"/>
      <w:lang w:val="en-US" w:eastAsia="en-US"/>
    </w:rPr>
  </w:style>
  <w:style w:type="character" w:customStyle="1" w:styleId="NoneA">
    <w:name w:val="None A"/>
    <w:rsid w:val="007E6897"/>
  </w:style>
  <w:style w:type="paragraph" w:styleId="FootnoteText">
    <w:name w:val="footnote text"/>
    <w:basedOn w:val="Normal"/>
    <w:link w:val="FootnoteTextChar"/>
    <w:uiPriority w:val="99"/>
    <w:semiHidden/>
    <w:unhideWhenUsed/>
    <w:rsid w:val="00723F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3FE3"/>
    <w:rPr>
      <w:rFonts w:asciiTheme="minorHAnsi" w:eastAsiaTheme="minorHAnsi" w:hAnsiTheme="minorHAnsi" w:cstheme="minorBidi"/>
      <w:lang w:eastAsia="en-US"/>
    </w:rPr>
  </w:style>
  <w:style w:type="paragraph" w:customStyle="1" w:styleId="tv213">
    <w:name w:val="tv213"/>
    <w:basedOn w:val="Normal"/>
    <w:rsid w:val="005272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0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likumi.lv/doc.php?id=14069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kumi.lv/ta/id/140695-dzemdibu-palidzibas-nodrosinasanas-kartib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kumi.lv/ta/id/140695-dzemdibu-palidzibas-nodrosinasanas-karti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57" Type="http://schemas.microsoft.com/office/2011/relationships/commentsExtended" Target="commentsExtended.xml"/><Relationship Id="rId10" Type="http://schemas.openxmlformats.org/officeDocument/2006/relationships/hyperlink" Target="http://likumi.lv/ta/id/140695-dzemdibu-palidzibas-nodrosinasanas-kart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140695-dzemdibu-palidzibas-nodrosinasanas-kartiba" TargetMode="External"/><Relationship Id="rId14" Type="http://schemas.openxmlformats.org/officeDocument/2006/relationships/footer" Target="footer1.xml"/><Relationship Id="rId56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0EFD-0062-4E3C-B3B0-2E9D607C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21</Pages>
  <Words>22196</Words>
  <Characters>12653</Characters>
  <Application>Microsoft Office Word</Application>
  <DocSecurity>0</DocSecurity>
  <Lines>105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2006.gada 25.jūlija noteikumos Nr.611 "Dzemdību palīdzības nodrošināšnas kārtība"</vt:lpstr>
    </vt:vector>
  </TitlesOfParts>
  <Company>Veselības ministrija</Company>
  <LinksUpToDate>false</LinksUpToDate>
  <CharactersWithSpaces>34780</CharactersWithSpaces>
  <SharedDoc>false</SharedDoc>
  <HLinks>
    <vt:vector size="54" baseType="variant">
      <vt:variant>
        <vt:i4>7995498</vt:i4>
      </vt:variant>
      <vt:variant>
        <vt:i4>24</vt:i4>
      </vt:variant>
      <vt:variant>
        <vt:i4>0</vt:i4>
      </vt:variant>
      <vt:variant>
        <vt:i4>5</vt:i4>
      </vt:variant>
      <vt:variant>
        <vt:lpwstr>http://m.likumi.lv/ta/id/212499-pazinosanas-likums</vt:lpwstr>
      </vt:variant>
      <vt:variant>
        <vt:lpwstr/>
      </vt:variant>
      <vt:variant>
        <vt:i4>2949183</vt:i4>
      </vt:variant>
      <vt:variant>
        <vt:i4>21</vt:i4>
      </vt:variant>
      <vt:variant>
        <vt:i4>0</vt:i4>
      </vt:variant>
      <vt:variant>
        <vt:i4>5</vt:i4>
      </vt:variant>
      <vt:variant>
        <vt:lpwstr>http://m.likumi.lv/doc.php?id=261810</vt:lpwstr>
      </vt:variant>
      <vt:variant>
        <vt:lpwstr>n4</vt:lpwstr>
      </vt:variant>
      <vt:variant>
        <vt:i4>2752575</vt:i4>
      </vt:variant>
      <vt:variant>
        <vt:i4>18</vt:i4>
      </vt:variant>
      <vt:variant>
        <vt:i4>0</vt:i4>
      </vt:variant>
      <vt:variant>
        <vt:i4>5</vt:i4>
      </vt:variant>
      <vt:variant>
        <vt:lpwstr>http://m.likumi.lv/doc.php?id=261810</vt:lpwstr>
      </vt:variant>
      <vt:variant>
        <vt:lpwstr>n3</vt:lpwstr>
      </vt:variant>
      <vt:variant>
        <vt:i4>2162721</vt:i4>
      </vt:variant>
      <vt:variant>
        <vt:i4>15</vt:i4>
      </vt:variant>
      <vt:variant>
        <vt:i4>0</vt:i4>
      </vt:variant>
      <vt:variant>
        <vt:i4>5</vt:i4>
      </vt:variant>
      <vt:variant>
        <vt:lpwstr>http://m.likumi.lv/doc.php?id=261810</vt:lpwstr>
      </vt:variant>
      <vt:variant>
        <vt:lpwstr>p8</vt:lpwstr>
      </vt:variant>
      <vt:variant>
        <vt:i4>7995498</vt:i4>
      </vt:variant>
      <vt:variant>
        <vt:i4>12</vt:i4>
      </vt:variant>
      <vt:variant>
        <vt:i4>0</vt:i4>
      </vt:variant>
      <vt:variant>
        <vt:i4>5</vt:i4>
      </vt:variant>
      <vt:variant>
        <vt:lpwstr>http://m.likumi.lv/ta/id/212499-pazinosanas-likums</vt:lpwstr>
      </vt:variant>
      <vt:variant>
        <vt:lpwstr/>
      </vt:variant>
      <vt:variant>
        <vt:i4>2949183</vt:i4>
      </vt:variant>
      <vt:variant>
        <vt:i4>9</vt:i4>
      </vt:variant>
      <vt:variant>
        <vt:i4>0</vt:i4>
      </vt:variant>
      <vt:variant>
        <vt:i4>5</vt:i4>
      </vt:variant>
      <vt:variant>
        <vt:lpwstr>http://m.likumi.lv/doc.php?id=261810</vt:lpwstr>
      </vt:variant>
      <vt:variant>
        <vt:lpwstr>n4</vt:lpwstr>
      </vt:variant>
      <vt:variant>
        <vt:i4>2752575</vt:i4>
      </vt:variant>
      <vt:variant>
        <vt:i4>6</vt:i4>
      </vt:variant>
      <vt:variant>
        <vt:i4>0</vt:i4>
      </vt:variant>
      <vt:variant>
        <vt:i4>5</vt:i4>
      </vt:variant>
      <vt:variant>
        <vt:lpwstr>http://m.likumi.lv/doc.php?id=261810</vt:lpwstr>
      </vt:variant>
      <vt:variant>
        <vt:lpwstr>n3</vt:lpwstr>
      </vt:variant>
      <vt:variant>
        <vt:i4>2162721</vt:i4>
      </vt:variant>
      <vt:variant>
        <vt:i4>3</vt:i4>
      </vt:variant>
      <vt:variant>
        <vt:i4>0</vt:i4>
      </vt:variant>
      <vt:variant>
        <vt:i4>5</vt:i4>
      </vt:variant>
      <vt:variant>
        <vt:lpwstr>http://m.likumi.lv/doc.php?id=261810</vt:lpwstr>
      </vt:variant>
      <vt:variant>
        <vt:lpwstr>p8</vt:lpwstr>
      </vt:variant>
      <vt:variant>
        <vt:i4>1638417</vt:i4>
      </vt:variant>
      <vt:variant>
        <vt:i4>0</vt:i4>
      </vt:variant>
      <vt:variant>
        <vt:i4>0</vt:i4>
      </vt:variant>
      <vt:variant>
        <vt:i4>5</vt:i4>
      </vt:variant>
      <vt:variant>
        <vt:lpwstr>http://m.likumi.lv/doc.php?id=261810</vt:lpwstr>
      </vt:variant>
      <vt:variant>
        <vt:lpwstr>n3.3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2006.gada 25.jūlija noteikumos Nr.611 "Dzemdību palīdzības nodrošināšnas kārtība"</dc:title>
  <dc:subject>Ministru kabineta noteikumu projekts</dc:subject>
  <dc:creator>Inese Arzova</dc:creator>
  <dc:description>inese.arzova@vm.gov.lv
67876165</dc:description>
  <cp:lastModifiedBy>iarzova</cp:lastModifiedBy>
  <cp:revision>127</cp:revision>
  <cp:lastPrinted>2016-10-10T08:59:00Z</cp:lastPrinted>
  <dcterms:created xsi:type="dcterms:W3CDTF">2016-09-16T11:58:00Z</dcterms:created>
  <dcterms:modified xsi:type="dcterms:W3CDTF">2016-10-20T12:15:00Z</dcterms:modified>
</cp:coreProperties>
</file>