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119D4" w14:textId="56251F9E" w:rsidR="00341B32" w:rsidRPr="004733F4" w:rsidRDefault="00341B32" w:rsidP="00341B32">
      <w:pPr>
        <w:rPr>
          <w:sz w:val="28"/>
          <w:szCs w:val="28"/>
        </w:rPr>
      </w:pPr>
      <w:r w:rsidRPr="004733F4">
        <w:rPr>
          <w:sz w:val="28"/>
          <w:szCs w:val="28"/>
        </w:rPr>
        <w:t>201</w:t>
      </w:r>
      <w:r w:rsidR="005941A6">
        <w:rPr>
          <w:sz w:val="28"/>
          <w:szCs w:val="28"/>
        </w:rPr>
        <w:t>9</w:t>
      </w:r>
      <w:r w:rsidRPr="004733F4">
        <w:rPr>
          <w:sz w:val="28"/>
          <w:szCs w:val="28"/>
        </w:rPr>
        <w:t>.</w:t>
      </w:r>
      <w:r w:rsidR="00D52458">
        <w:rPr>
          <w:sz w:val="28"/>
          <w:szCs w:val="28"/>
        </w:rPr>
        <w:t xml:space="preserve"> </w:t>
      </w:r>
      <w:r w:rsidRPr="004733F4">
        <w:rPr>
          <w:sz w:val="28"/>
          <w:szCs w:val="28"/>
        </w:rPr>
        <w:t xml:space="preserve">gada   </w:t>
      </w:r>
      <w:r w:rsidRPr="004733F4">
        <w:rPr>
          <w:sz w:val="28"/>
          <w:szCs w:val="28"/>
        </w:rPr>
        <w:tab/>
      </w:r>
      <w:r w:rsidRPr="004733F4">
        <w:rPr>
          <w:sz w:val="28"/>
          <w:szCs w:val="28"/>
        </w:rPr>
        <w:tab/>
      </w:r>
      <w:r w:rsidRPr="004733F4">
        <w:rPr>
          <w:sz w:val="28"/>
          <w:szCs w:val="28"/>
        </w:rPr>
        <w:tab/>
      </w:r>
      <w:r w:rsidRPr="004733F4">
        <w:rPr>
          <w:sz w:val="28"/>
          <w:szCs w:val="28"/>
        </w:rPr>
        <w:tab/>
      </w:r>
      <w:r w:rsidRPr="004733F4">
        <w:rPr>
          <w:sz w:val="28"/>
          <w:szCs w:val="28"/>
        </w:rPr>
        <w:tab/>
      </w:r>
      <w:r w:rsidRPr="004733F4">
        <w:rPr>
          <w:sz w:val="28"/>
          <w:szCs w:val="28"/>
        </w:rPr>
        <w:tab/>
        <w:t xml:space="preserve">                    </w:t>
      </w:r>
      <w:r>
        <w:rPr>
          <w:sz w:val="28"/>
          <w:szCs w:val="28"/>
        </w:rPr>
        <w:t xml:space="preserve">           </w:t>
      </w:r>
      <w:r w:rsidRPr="004733F4">
        <w:rPr>
          <w:sz w:val="28"/>
          <w:szCs w:val="28"/>
        </w:rPr>
        <w:t xml:space="preserve"> Noteikumi  Nr.</w:t>
      </w:r>
    </w:p>
    <w:p w14:paraId="6958C9BB" w14:textId="77777777" w:rsidR="00341B32" w:rsidRDefault="00341B32" w:rsidP="004B62B2">
      <w:pPr>
        <w:spacing w:after="480"/>
        <w:rPr>
          <w:sz w:val="28"/>
          <w:szCs w:val="28"/>
        </w:rPr>
      </w:pPr>
      <w:r w:rsidRPr="004733F4">
        <w:rPr>
          <w:sz w:val="28"/>
          <w:szCs w:val="28"/>
        </w:rPr>
        <w:t>Rīgā</w:t>
      </w:r>
      <w:r w:rsidRPr="004733F4">
        <w:rPr>
          <w:sz w:val="28"/>
          <w:szCs w:val="28"/>
        </w:rPr>
        <w:tab/>
      </w:r>
      <w:r w:rsidRPr="004733F4">
        <w:rPr>
          <w:sz w:val="28"/>
          <w:szCs w:val="28"/>
        </w:rPr>
        <w:tab/>
      </w:r>
      <w:r w:rsidRPr="004733F4">
        <w:rPr>
          <w:sz w:val="28"/>
          <w:szCs w:val="28"/>
        </w:rPr>
        <w:tab/>
      </w:r>
      <w:r w:rsidRPr="004733F4">
        <w:rPr>
          <w:sz w:val="28"/>
          <w:szCs w:val="28"/>
        </w:rPr>
        <w:tab/>
      </w:r>
      <w:r w:rsidRPr="004733F4">
        <w:rPr>
          <w:sz w:val="28"/>
          <w:szCs w:val="28"/>
        </w:rPr>
        <w:tab/>
      </w:r>
      <w:r w:rsidRPr="004733F4">
        <w:rPr>
          <w:sz w:val="28"/>
          <w:szCs w:val="28"/>
        </w:rPr>
        <w:tab/>
      </w:r>
      <w:r w:rsidRPr="004733F4">
        <w:rPr>
          <w:sz w:val="28"/>
          <w:szCs w:val="28"/>
        </w:rPr>
        <w:tab/>
        <w:t xml:space="preserve">                    </w:t>
      </w:r>
      <w:r>
        <w:rPr>
          <w:sz w:val="28"/>
          <w:szCs w:val="28"/>
        </w:rPr>
        <w:t xml:space="preserve">           </w:t>
      </w:r>
      <w:r w:rsidRPr="004733F4">
        <w:rPr>
          <w:sz w:val="28"/>
          <w:szCs w:val="28"/>
        </w:rPr>
        <w:t xml:space="preserve"> (prot. Nr.     .§)</w:t>
      </w:r>
    </w:p>
    <w:p w14:paraId="48F83AE5" w14:textId="09CF0815" w:rsidR="00341B32" w:rsidRDefault="00F65AD8" w:rsidP="004B62B2">
      <w:pPr>
        <w:pStyle w:val="NoSpacing"/>
        <w:spacing w:before="240"/>
        <w:jc w:val="center"/>
        <w:rPr>
          <w:rStyle w:val="Emphasis"/>
          <w:b/>
          <w:i w:val="0"/>
          <w:sz w:val="28"/>
          <w:szCs w:val="28"/>
        </w:rPr>
      </w:pPr>
      <w:r>
        <w:rPr>
          <w:b/>
          <w:bCs/>
          <w:sz w:val="28"/>
          <w:szCs w:val="28"/>
        </w:rPr>
        <w:t>Noteikumi par veselības pārbaudēm personām, kas glabā (nēsā) ieročus un veic darbu ar ieročiem</w:t>
      </w:r>
    </w:p>
    <w:p w14:paraId="75F85215" w14:textId="77777777" w:rsidR="004A1C4B" w:rsidRDefault="004A1C4B" w:rsidP="00341B32">
      <w:pPr>
        <w:pStyle w:val="NoSpacing"/>
        <w:jc w:val="center"/>
        <w:rPr>
          <w:rStyle w:val="Emphasis"/>
          <w:b/>
          <w:i w:val="0"/>
          <w:sz w:val="28"/>
          <w:szCs w:val="28"/>
        </w:rPr>
      </w:pPr>
    </w:p>
    <w:p w14:paraId="776358B8" w14:textId="77777777" w:rsidR="00542B22" w:rsidRDefault="00341B32" w:rsidP="00542B22">
      <w:pPr>
        <w:pStyle w:val="NoSpacing"/>
        <w:jc w:val="right"/>
        <w:rPr>
          <w:rStyle w:val="Emphasis"/>
          <w:i w:val="0"/>
          <w:sz w:val="28"/>
          <w:szCs w:val="28"/>
        </w:rPr>
      </w:pPr>
      <w:r w:rsidRPr="00A87FFB">
        <w:rPr>
          <w:sz w:val="28"/>
          <w:szCs w:val="28"/>
        </w:rPr>
        <w:t xml:space="preserve">Izdoti saskaņā ar </w:t>
      </w:r>
      <w:r w:rsidR="00542B22">
        <w:rPr>
          <w:rStyle w:val="Emphasis"/>
          <w:i w:val="0"/>
          <w:sz w:val="28"/>
          <w:szCs w:val="28"/>
        </w:rPr>
        <w:t xml:space="preserve">Ieroču aprites likuma 27. panta </w:t>
      </w:r>
    </w:p>
    <w:p w14:paraId="4E181532" w14:textId="37634BE5" w:rsidR="00F65AD8" w:rsidRPr="00A87FFB" w:rsidRDefault="00542B22" w:rsidP="00542B22">
      <w:pPr>
        <w:pStyle w:val="NoSpacing"/>
        <w:jc w:val="right"/>
      </w:pPr>
      <w:r>
        <w:rPr>
          <w:rStyle w:val="Emphasis"/>
          <w:i w:val="0"/>
          <w:sz w:val="28"/>
          <w:szCs w:val="28"/>
        </w:rPr>
        <w:t>sestās daļas 1. un 2. punktu</w:t>
      </w:r>
      <w:r>
        <w:rPr>
          <w:sz w:val="28"/>
          <w:szCs w:val="28"/>
        </w:rPr>
        <w:t xml:space="preserve"> </w:t>
      </w:r>
    </w:p>
    <w:p w14:paraId="74C41494" w14:textId="62026A5A" w:rsidR="00341B32" w:rsidRDefault="00341B32" w:rsidP="00A87FFB">
      <w:pPr>
        <w:pStyle w:val="NoSpacing"/>
        <w:jc w:val="right"/>
      </w:pPr>
    </w:p>
    <w:p w14:paraId="11B6DAA3" w14:textId="77777777" w:rsidR="00542B22" w:rsidRPr="00A87FFB" w:rsidRDefault="00542B22" w:rsidP="00A87FFB">
      <w:pPr>
        <w:pStyle w:val="NoSpacing"/>
        <w:jc w:val="right"/>
      </w:pPr>
    </w:p>
    <w:p w14:paraId="39109850" w14:textId="77777777" w:rsidR="00542B22" w:rsidRPr="00542B22" w:rsidRDefault="00542B22" w:rsidP="00542B22">
      <w:pPr>
        <w:pStyle w:val="NoSpacing"/>
        <w:jc w:val="center"/>
        <w:rPr>
          <w:b/>
          <w:sz w:val="28"/>
          <w:szCs w:val="28"/>
        </w:rPr>
      </w:pPr>
      <w:bookmarkStart w:id="0" w:name="n1"/>
      <w:bookmarkEnd w:id="0"/>
      <w:r w:rsidRPr="00542B22">
        <w:rPr>
          <w:b/>
          <w:sz w:val="28"/>
          <w:szCs w:val="28"/>
        </w:rPr>
        <w:t>I. Vispārīgais jautājums</w:t>
      </w:r>
    </w:p>
    <w:p w14:paraId="4CB005AF" w14:textId="77777777" w:rsidR="00542B22" w:rsidRPr="00542B22" w:rsidRDefault="00542B22" w:rsidP="00542B22">
      <w:pPr>
        <w:pStyle w:val="NoSpacing"/>
        <w:jc w:val="both"/>
        <w:rPr>
          <w:sz w:val="28"/>
          <w:szCs w:val="28"/>
        </w:rPr>
      </w:pPr>
    </w:p>
    <w:p w14:paraId="17D6F580" w14:textId="77777777" w:rsidR="00542B22" w:rsidRPr="00542B22" w:rsidRDefault="00542B22" w:rsidP="00542B22">
      <w:pPr>
        <w:pStyle w:val="NoSpacing"/>
        <w:jc w:val="both"/>
        <w:rPr>
          <w:sz w:val="28"/>
          <w:szCs w:val="28"/>
        </w:rPr>
      </w:pPr>
      <w:bookmarkStart w:id="1" w:name="p-415907"/>
      <w:bookmarkStart w:id="2" w:name="p1"/>
      <w:bookmarkEnd w:id="1"/>
      <w:bookmarkEnd w:id="2"/>
      <w:r w:rsidRPr="00542B22">
        <w:rPr>
          <w:sz w:val="28"/>
          <w:szCs w:val="28"/>
        </w:rPr>
        <w:t>1. Noteikumi nosaka:</w:t>
      </w:r>
    </w:p>
    <w:p w14:paraId="2C94EAB2" w14:textId="77777777" w:rsidR="00542B22" w:rsidRPr="00542B22" w:rsidRDefault="00542B22" w:rsidP="00542B22">
      <w:pPr>
        <w:pStyle w:val="NoSpacing"/>
        <w:jc w:val="both"/>
        <w:rPr>
          <w:sz w:val="28"/>
          <w:szCs w:val="28"/>
        </w:rPr>
      </w:pPr>
      <w:r w:rsidRPr="00542B22">
        <w:rPr>
          <w:sz w:val="28"/>
          <w:szCs w:val="28"/>
        </w:rPr>
        <w:t>1.1. medicīniskās pretindikācijas ieroču glabāšanai (nēsāšanai) un darbam ar ieročiem;</w:t>
      </w:r>
    </w:p>
    <w:p w14:paraId="67FC752B" w14:textId="12615EB9" w:rsidR="00542B22" w:rsidRPr="00542B22" w:rsidRDefault="00542B22" w:rsidP="00542B22">
      <w:pPr>
        <w:pStyle w:val="NoSpacing"/>
        <w:jc w:val="both"/>
        <w:rPr>
          <w:sz w:val="28"/>
          <w:szCs w:val="28"/>
        </w:rPr>
      </w:pPr>
      <w:r w:rsidRPr="00542B22">
        <w:rPr>
          <w:sz w:val="28"/>
          <w:szCs w:val="28"/>
        </w:rPr>
        <w:t xml:space="preserve">1.2. kārtību, kādā </w:t>
      </w:r>
      <w:r w:rsidR="00BC039A">
        <w:rPr>
          <w:sz w:val="28"/>
          <w:szCs w:val="28"/>
        </w:rPr>
        <w:t>v</w:t>
      </w:r>
      <w:r w:rsidRPr="00542B22">
        <w:rPr>
          <w:sz w:val="28"/>
          <w:szCs w:val="28"/>
        </w:rPr>
        <w:t>ei</w:t>
      </w:r>
      <w:r w:rsidR="00BC039A">
        <w:rPr>
          <w:sz w:val="28"/>
          <w:szCs w:val="28"/>
        </w:rPr>
        <w:t>c</w:t>
      </w:r>
      <w:r w:rsidRPr="00542B22">
        <w:rPr>
          <w:sz w:val="28"/>
          <w:szCs w:val="28"/>
        </w:rPr>
        <w:t xml:space="preserve"> veselības pārbaudes personām, kas glabā (nēsā) ieročus un veic darbu ar ieročiem;</w:t>
      </w:r>
    </w:p>
    <w:p w14:paraId="5B27EFE6" w14:textId="383BF93C" w:rsidR="00542B22" w:rsidRPr="00542B22" w:rsidRDefault="00542B22" w:rsidP="00542B22">
      <w:pPr>
        <w:pStyle w:val="NoSpacing"/>
        <w:jc w:val="both"/>
        <w:rPr>
          <w:sz w:val="28"/>
          <w:szCs w:val="28"/>
        </w:rPr>
      </w:pPr>
      <w:r w:rsidRPr="00542B22">
        <w:rPr>
          <w:sz w:val="28"/>
          <w:szCs w:val="28"/>
        </w:rPr>
        <w:t>1.3. kārtību, kādā nosak</w:t>
      </w:r>
      <w:r w:rsidR="00BC039A">
        <w:rPr>
          <w:sz w:val="28"/>
          <w:szCs w:val="28"/>
        </w:rPr>
        <w:t>a</w:t>
      </w:r>
      <w:r w:rsidRPr="00542B22">
        <w:rPr>
          <w:sz w:val="28"/>
          <w:szCs w:val="28"/>
        </w:rPr>
        <w:t xml:space="preserve"> kārtējās veselības pārbaudes termiņ</w:t>
      </w:r>
      <w:r w:rsidR="00BC039A">
        <w:rPr>
          <w:sz w:val="28"/>
          <w:szCs w:val="28"/>
        </w:rPr>
        <w:t>u</w:t>
      </w:r>
      <w:r w:rsidRPr="00542B22">
        <w:rPr>
          <w:sz w:val="28"/>
          <w:szCs w:val="28"/>
        </w:rPr>
        <w:t>;</w:t>
      </w:r>
    </w:p>
    <w:p w14:paraId="262B3F5F" w14:textId="6197012A" w:rsidR="00542B22" w:rsidRPr="00542B22" w:rsidRDefault="00542B22" w:rsidP="00542B22">
      <w:pPr>
        <w:pStyle w:val="NoSpacing"/>
        <w:jc w:val="both"/>
        <w:rPr>
          <w:sz w:val="28"/>
          <w:szCs w:val="28"/>
        </w:rPr>
      </w:pPr>
      <w:r w:rsidRPr="00542B22">
        <w:rPr>
          <w:sz w:val="28"/>
          <w:szCs w:val="28"/>
        </w:rPr>
        <w:t>1.4. prasības un kārtību, kādā persona nosūta uz pirmstermiņa veselības pārbaudi.</w:t>
      </w:r>
    </w:p>
    <w:p w14:paraId="642AD9CE" w14:textId="77777777" w:rsidR="00542B22" w:rsidRPr="00542B22" w:rsidRDefault="00542B22" w:rsidP="00542B22">
      <w:pPr>
        <w:pStyle w:val="NoSpacing"/>
        <w:jc w:val="both"/>
        <w:rPr>
          <w:sz w:val="28"/>
          <w:szCs w:val="28"/>
        </w:rPr>
      </w:pPr>
    </w:p>
    <w:p w14:paraId="5AF299D0" w14:textId="77777777" w:rsidR="00542B22" w:rsidRPr="00542B22" w:rsidRDefault="00542B22" w:rsidP="00542B22">
      <w:pPr>
        <w:pStyle w:val="NoSpacing"/>
        <w:jc w:val="center"/>
        <w:rPr>
          <w:b/>
          <w:vanish/>
          <w:sz w:val="28"/>
          <w:szCs w:val="28"/>
        </w:rPr>
      </w:pPr>
      <w:r w:rsidRPr="00542B22">
        <w:rPr>
          <w:b/>
          <w:vanish/>
          <w:sz w:val="28"/>
          <w:szCs w:val="28"/>
        </w:rPr>
        <w:t>3</w:t>
      </w:r>
    </w:p>
    <w:p w14:paraId="2803A292" w14:textId="410AF07B" w:rsidR="00542B22" w:rsidRPr="00542B22" w:rsidRDefault="00542B22" w:rsidP="00542B22">
      <w:pPr>
        <w:pStyle w:val="NoSpacing"/>
        <w:jc w:val="center"/>
        <w:rPr>
          <w:b/>
          <w:sz w:val="28"/>
          <w:szCs w:val="28"/>
        </w:rPr>
      </w:pPr>
      <w:bookmarkStart w:id="3" w:name="n2"/>
      <w:bookmarkEnd w:id="3"/>
      <w:r w:rsidRPr="00542B22">
        <w:rPr>
          <w:b/>
          <w:sz w:val="28"/>
          <w:szCs w:val="28"/>
        </w:rPr>
        <w:t xml:space="preserve">II. Kārtība, kādā veic </w:t>
      </w:r>
      <w:r w:rsidR="00BC039A" w:rsidRPr="00542B22">
        <w:rPr>
          <w:b/>
          <w:sz w:val="28"/>
          <w:szCs w:val="28"/>
        </w:rPr>
        <w:t xml:space="preserve">veselības pārbaudi </w:t>
      </w:r>
      <w:r w:rsidRPr="00542B22">
        <w:rPr>
          <w:b/>
          <w:sz w:val="28"/>
          <w:szCs w:val="28"/>
        </w:rPr>
        <w:t>person</w:t>
      </w:r>
      <w:r w:rsidR="00BC039A">
        <w:rPr>
          <w:b/>
          <w:sz w:val="28"/>
          <w:szCs w:val="28"/>
        </w:rPr>
        <w:t>ām</w:t>
      </w:r>
      <w:r w:rsidRPr="00542B22">
        <w:rPr>
          <w:b/>
          <w:sz w:val="28"/>
          <w:szCs w:val="28"/>
        </w:rPr>
        <w:t>, kas glabā (nēsā) ieročus un veic darbu ar ieročiem</w:t>
      </w:r>
    </w:p>
    <w:p w14:paraId="2E8084FF" w14:textId="77777777" w:rsidR="00542B22" w:rsidRPr="00542B22" w:rsidRDefault="00542B22" w:rsidP="00542B22">
      <w:pPr>
        <w:pStyle w:val="NoSpacing"/>
        <w:jc w:val="both"/>
        <w:rPr>
          <w:sz w:val="28"/>
          <w:szCs w:val="28"/>
        </w:rPr>
      </w:pPr>
    </w:p>
    <w:p w14:paraId="137AE8D5" w14:textId="6F7354AB" w:rsidR="00542B22" w:rsidRPr="00542B22" w:rsidRDefault="00542B22" w:rsidP="00542B22">
      <w:pPr>
        <w:pStyle w:val="NoSpacing"/>
        <w:jc w:val="both"/>
        <w:rPr>
          <w:sz w:val="28"/>
          <w:szCs w:val="28"/>
        </w:rPr>
      </w:pPr>
      <w:r w:rsidRPr="00542B22">
        <w:rPr>
          <w:sz w:val="28"/>
          <w:szCs w:val="28"/>
        </w:rPr>
        <w:t>2. Medicīniskās pretindikācijas ieroču glabāšanai (nēsāšanai) un darbam ar ieročiem ir noteiktas šo noteikumu 1.</w:t>
      </w:r>
      <w:r>
        <w:rPr>
          <w:sz w:val="28"/>
          <w:szCs w:val="28"/>
        </w:rPr>
        <w:t xml:space="preserve"> </w:t>
      </w:r>
      <w:r w:rsidRPr="00542B22">
        <w:rPr>
          <w:sz w:val="28"/>
          <w:szCs w:val="28"/>
        </w:rPr>
        <w:t>pielikumā.</w:t>
      </w:r>
      <w:bookmarkStart w:id="4" w:name="n2.1"/>
      <w:bookmarkEnd w:id="4"/>
    </w:p>
    <w:p w14:paraId="6D42DDB6" w14:textId="77777777" w:rsidR="00542B22" w:rsidRPr="00542B22" w:rsidRDefault="00542B22" w:rsidP="00542B22">
      <w:pPr>
        <w:pStyle w:val="NoSpacing"/>
        <w:jc w:val="both"/>
        <w:rPr>
          <w:sz w:val="28"/>
          <w:szCs w:val="28"/>
        </w:rPr>
      </w:pPr>
    </w:p>
    <w:p w14:paraId="39408102" w14:textId="77777777" w:rsidR="00542B22" w:rsidRPr="00542B22" w:rsidRDefault="00542B22" w:rsidP="00542B22">
      <w:pPr>
        <w:pStyle w:val="NoSpacing"/>
        <w:jc w:val="both"/>
        <w:rPr>
          <w:sz w:val="28"/>
          <w:szCs w:val="28"/>
        </w:rPr>
      </w:pPr>
      <w:bookmarkStart w:id="5" w:name="p-415911"/>
      <w:bookmarkStart w:id="6" w:name="p3"/>
      <w:bookmarkEnd w:id="5"/>
      <w:bookmarkEnd w:id="6"/>
      <w:r w:rsidRPr="00542B22">
        <w:rPr>
          <w:sz w:val="28"/>
          <w:szCs w:val="28"/>
        </w:rPr>
        <w:t>3. Personas pirmreizējo vai kārtējo veselības pārbaudi pēc viņa izvēles veic:</w:t>
      </w:r>
    </w:p>
    <w:p w14:paraId="7AA20729" w14:textId="77777777" w:rsidR="00542B22" w:rsidRPr="00542B22" w:rsidRDefault="00542B22" w:rsidP="00542B22">
      <w:pPr>
        <w:pStyle w:val="NoSpacing"/>
        <w:jc w:val="both"/>
        <w:rPr>
          <w:sz w:val="28"/>
          <w:szCs w:val="28"/>
          <w:u w:val="single"/>
        </w:rPr>
      </w:pPr>
      <w:r w:rsidRPr="00542B22">
        <w:rPr>
          <w:sz w:val="28"/>
          <w:szCs w:val="28"/>
        </w:rPr>
        <w:t>3.1. ģimenes ārsts, kura pacientu sarakstā persona ir reģistrēta un kura veselības aprūpē atrodas vismaz sešus mēnešus;</w:t>
      </w:r>
    </w:p>
    <w:p w14:paraId="34F99D24" w14:textId="77777777" w:rsidR="00542B22" w:rsidRPr="00542B22" w:rsidRDefault="00542B22" w:rsidP="00542B22">
      <w:pPr>
        <w:pStyle w:val="NoSpacing"/>
        <w:jc w:val="both"/>
        <w:rPr>
          <w:sz w:val="28"/>
          <w:szCs w:val="28"/>
        </w:rPr>
      </w:pPr>
      <w:r w:rsidRPr="00542B22">
        <w:rPr>
          <w:sz w:val="28"/>
          <w:szCs w:val="28"/>
        </w:rPr>
        <w:t>3.2. ārstniecības iestādē izveidota ārstu komisija, kuru vada ģimenes ārsts vai internists un kuras sastāvā ir neirologs, oftalmologs, otolaringologs, ķirurgs vai traumatologs ortopēds, psihiatrs un narkologs.</w:t>
      </w:r>
    </w:p>
    <w:p w14:paraId="670E419F" w14:textId="77777777" w:rsidR="00542B22" w:rsidRPr="00542B22" w:rsidRDefault="00542B22" w:rsidP="00542B22">
      <w:pPr>
        <w:pStyle w:val="NoSpacing"/>
        <w:jc w:val="both"/>
        <w:rPr>
          <w:sz w:val="28"/>
          <w:szCs w:val="28"/>
        </w:rPr>
      </w:pPr>
    </w:p>
    <w:p w14:paraId="28F85EE8" w14:textId="77777777" w:rsidR="00542B22" w:rsidRPr="00542B22" w:rsidRDefault="00542B22" w:rsidP="00542B22">
      <w:pPr>
        <w:pStyle w:val="NoSpacing"/>
        <w:jc w:val="both"/>
        <w:rPr>
          <w:sz w:val="28"/>
          <w:szCs w:val="28"/>
        </w:rPr>
      </w:pPr>
      <w:r w:rsidRPr="00542B22">
        <w:rPr>
          <w:sz w:val="28"/>
          <w:szCs w:val="28"/>
        </w:rPr>
        <w:t>4. Ģimenes ārsts, sniedzot atzinumu par personas veselības stāvokli, pamatojas uz psihiatra un narkologa atzinumu par personas veselības stāvokli.</w:t>
      </w:r>
    </w:p>
    <w:p w14:paraId="5B5DC492" w14:textId="77777777" w:rsidR="00542B22" w:rsidRPr="00542B22" w:rsidRDefault="00542B22" w:rsidP="00542B22">
      <w:pPr>
        <w:pStyle w:val="NoSpacing"/>
        <w:jc w:val="both"/>
        <w:rPr>
          <w:sz w:val="28"/>
          <w:szCs w:val="28"/>
        </w:rPr>
      </w:pPr>
    </w:p>
    <w:p w14:paraId="374AEA29" w14:textId="77777777" w:rsidR="00542B22" w:rsidRPr="00542B22" w:rsidRDefault="00542B22" w:rsidP="00542B22">
      <w:pPr>
        <w:pStyle w:val="NoSpacing"/>
        <w:jc w:val="both"/>
        <w:rPr>
          <w:sz w:val="28"/>
          <w:szCs w:val="28"/>
        </w:rPr>
      </w:pPr>
      <w:r w:rsidRPr="00542B22">
        <w:rPr>
          <w:sz w:val="28"/>
          <w:szCs w:val="28"/>
        </w:rPr>
        <w:t>5. Pirmstermiņa veselības pārbaudi veic:</w:t>
      </w:r>
    </w:p>
    <w:p w14:paraId="5005E78F" w14:textId="36842287" w:rsidR="00542B22" w:rsidRPr="00542B22" w:rsidRDefault="00542B22" w:rsidP="00542B22">
      <w:pPr>
        <w:pStyle w:val="NoSpacing"/>
        <w:jc w:val="both"/>
        <w:rPr>
          <w:sz w:val="28"/>
          <w:szCs w:val="28"/>
        </w:rPr>
      </w:pPr>
      <w:r w:rsidRPr="00542B22">
        <w:rPr>
          <w:sz w:val="28"/>
          <w:szCs w:val="28"/>
        </w:rPr>
        <w:t xml:space="preserve">5.1. šo noteikumu </w:t>
      </w:r>
      <w:hyperlink r:id="rId8" w:anchor="p7" w:history="1">
        <w:r w:rsidRPr="00542B22">
          <w:rPr>
            <w:rStyle w:val="Hyperlink"/>
            <w:iCs/>
            <w:color w:val="auto"/>
            <w:sz w:val="28"/>
            <w:szCs w:val="28"/>
            <w:u w:val="none"/>
          </w:rPr>
          <w:t>3.2. apakšpunktā</w:t>
        </w:r>
      </w:hyperlink>
      <w:r w:rsidRPr="00542B22">
        <w:rPr>
          <w:sz w:val="28"/>
          <w:szCs w:val="28"/>
        </w:rPr>
        <w:t xml:space="preserve"> minētā ārstu komisija;</w:t>
      </w:r>
    </w:p>
    <w:p w14:paraId="0D91296D" w14:textId="77777777" w:rsidR="00542B22" w:rsidRPr="00542B22" w:rsidRDefault="00542B22" w:rsidP="00542B22">
      <w:pPr>
        <w:pStyle w:val="NoSpacing"/>
        <w:jc w:val="both"/>
        <w:rPr>
          <w:sz w:val="28"/>
          <w:szCs w:val="28"/>
        </w:rPr>
      </w:pPr>
      <w:r w:rsidRPr="00542B22">
        <w:rPr>
          <w:sz w:val="28"/>
          <w:szCs w:val="28"/>
        </w:rPr>
        <w:t>5.2. ārstniecības iestādē izveidota specializēta medicīniskā komisija, ja ir pamatotas aizdomas par medicīnisko pretindikāciju esību ieroču glabāšanai (nēsāšanai) vai darbam ar ieročiem, kas saistītas ar alkohola, narkotisko vai psihotropo vielu (izņemot tabaku) pārmērīgu, kaitējošu lietošanu vai atkarību, patoloģisku tieksmi uz azartspēlēm. Komisijas sastāvā ir:</w:t>
      </w:r>
    </w:p>
    <w:p w14:paraId="14EEF139" w14:textId="77777777" w:rsidR="00542B22" w:rsidRPr="00542B22" w:rsidRDefault="00542B22" w:rsidP="00542B22">
      <w:pPr>
        <w:pStyle w:val="NoSpacing"/>
        <w:jc w:val="both"/>
        <w:rPr>
          <w:sz w:val="28"/>
          <w:szCs w:val="28"/>
        </w:rPr>
      </w:pPr>
      <w:r w:rsidRPr="00542B22">
        <w:rPr>
          <w:sz w:val="28"/>
          <w:szCs w:val="28"/>
        </w:rPr>
        <w:t>5.2.1. divi narkologi;</w:t>
      </w:r>
    </w:p>
    <w:p w14:paraId="2DA8DB25" w14:textId="77777777" w:rsidR="00542B22" w:rsidRPr="00542B22" w:rsidRDefault="00542B22" w:rsidP="00542B22">
      <w:pPr>
        <w:pStyle w:val="NoSpacing"/>
        <w:jc w:val="both"/>
        <w:rPr>
          <w:sz w:val="28"/>
          <w:szCs w:val="28"/>
        </w:rPr>
      </w:pPr>
      <w:r w:rsidRPr="00542B22">
        <w:rPr>
          <w:sz w:val="28"/>
          <w:szCs w:val="28"/>
        </w:rPr>
        <w:lastRenderedPageBreak/>
        <w:t>5.2.2. psihiatrs;</w:t>
      </w:r>
    </w:p>
    <w:p w14:paraId="41EBE033" w14:textId="77777777" w:rsidR="00542B22" w:rsidRPr="00542B22" w:rsidRDefault="00542B22" w:rsidP="00542B22">
      <w:pPr>
        <w:pStyle w:val="NoSpacing"/>
        <w:jc w:val="both"/>
        <w:rPr>
          <w:sz w:val="28"/>
          <w:szCs w:val="28"/>
        </w:rPr>
      </w:pPr>
      <w:r w:rsidRPr="00542B22">
        <w:rPr>
          <w:sz w:val="28"/>
          <w:szCs w:val="28"/>
        </w:rPr>
        <w:t>5.2.3. ģimenes ārsts vai internists;</w:t>
      </w:r>
    </w:p>
    <w:p w14:paraId="1104E27E" w14:textId="77777777" w:rsidR="00542B22" w:rsidRPr="00542B22" w:rsidRDefault="00542B22" w:rsidP="00542B22">
      <w:pPr>
        <w:pStyle w:val="NoSpacing"/>
        <w:jc w:val="both"/>
        <w:rPr>
          <w:sz w:val="28"/>
          <w:szCs w:val="28"/>
        </w:rPr>
      </w:pPr>
      <w:r w:rsidRPr="00542B22">
        <w:rPr>
          <w:sz w:val="28"/>
          <w:szCs w:val="28"/>
        </w:rPr>
        <w:t>5.2.4. neirologs;</w:t>
      </w:r>
    </w:p>
    <w:p w14:paraId="0371A6B6" w14:textId="77777777" w:rsidR="00542B22" w:rsidRPr="00542B22" w:rsidRDefault="00542B22" w:rsidP="00542B22">
      <w:pPr>
        <w:pStyle w:val="NoSpacing"/>
        <w:jc w:val="both"/>
        <w:rPr>
          <w:sz w:val="28"/>
          <w:szCs w:val="28"/>
        </w:rPr>
      </w:pPr>
      <w:r w:rsidRPr="00542B22">
        <w:rPr>
          <w:sz w:val="28"/>
          <w:szCs w:val="28"/>
        </w:rPr>
        <w:t>5.2.5. oftalmologs;</w:t>
      </w:r>
    </w:p>
    <w:p w14:paraId="3A154AAA" w14:textId="77777777" w:rsidR="00542B22" w:rsidRPr="00542B22" w:rsidRDefault="00542B22" w:rsidP="00542B22">
      <w:pPr>
        <w:pStyle w:val="NoSpacing"/>
        <w:jc w:val="both"/>
        <w:rPr>
          <w:sz w:val="28"/>
          <w:szCs w:val="28"/>
        </w:rPr>
      </w:pPr>
      <w:r w:rsidRPr="00542B22">
        <w:rPr>
          <w:sz w:val="28"/>
          <w:szCs w:val="28"/>
        </w:rPr>
        <w:t xml:space="preserve">5.2.6. otolaringologs; </w:t>
      </w:r>
    </w:p>
    <w:p w14:paraId="5DDE3E96" w14:textId="77777777" w:rsidR="00542B22" w:rsidRPr="00542B22" w:rsidRDefault="00542B22" w:rsidP="00542B22">
      <w:pPr>
        <w:pStyle w:val="NoSpacing"/>
        <w:jc w:val="both"/>
        <w:rPr>
          <w:sz w:val="28"/>
          <w:szCs w:val="28"/>
        </w:rPr>
      </w:pPr>
      <w:r w:rsidRPr="00542B22">
        <w:rPr>
          <w:sz w:val="28"/>
          <w:szCs w:val="28"/>
        </w:rPr>
        <w:t>5.2.7. ķirurgs vai traumatologs ortopēds.</w:t>
      </w:r>
      <w:r w:rsidRPr="00542B22">
        <w:rPr>
          <w:vanish/>
          <w:sz w:val="28"/>
          <w:szCs w:val="28"/>
        </w:rPr>
        <w:t xml:space="preserve"> </w:t>
      </w:r>
    </w:p>
    <w:p w14:paraId="3213F0BC" w14:textId="77777777" w:rsidR="00542B22" w:rsidRPr="00542B22" w:rsidRDefault="00542B22" w:rsidP="00542B22">
      <w:pPr>
        <w:pStyle w:val="NoSpacing"/>
        <w:jc w:val="both"/>
        <w:rPr>
          <w:sz w:val="28"/>
          <w:szCs w:val="28"/>
        </w:rPr>
      </w:pPr>
    </w:p>
    <w:p w14:paraId="420739E2" w14:textId="3C7E60A9" w:rsidR="00542B22" w:rsidRPr="00542B22" w:rsidRDefault="00542B22" w:rsidP="00542B22">
      <w:pPr>
        <w:pStyle w:val="NoSpacing"/>
        <w:jc w:val="both"/>
        <w:rPr>
          <w:sz w:val="28"/>
          <w:szCs w:val="28"/>
        </w:rPr>
      </w:pPr>
      <w:r w:rsidRPr="00542B22">
        <w:rPr>
          <w:sz w:val="28"/>
          <w:szCs w:val="28"/>
        </w:rPr>
        <w:t>6. Ģimenes ārsts, ārstu komisijas vadītājs vai specializētās medicīniskās komisijas vadītājs aizpilda personas veselības pārbaudes karti (2.</w:t>
      </w:r>
      <w:r>
        <w:rPr>
          <w:sz w:val="28"/>
          <w:szCs w:val="28"/>
        </w:rPr>
        <w:t xml:space="preserve"> </w:t>
      </w:r>
      <w:r w:rsidRPr="00542B22">
        <w:rPr>
          <w:sz w:val="28"/>
          <w:szCs w:val="28"/>
        </w:rPr>
        <w:t xml:space="preserve">pielikums). Aizpildīto veselības pārbaudes karti pievieno pacienta ambulatorajai kartei vai </w:t>
      </w:r>
      <w:r w:rsidR="002748FB">
        <w:rPr>
          <w:sz w:val="28"/>
          <w:szCs w:val="28"/>
        </w:rPr>
        <w:t>6</w:t>
      </w:r>
      <w:r w:rsidRPr="00542B22">
        <w:rPr>
          <w:sz w:val="28"/>
          <w:szCs w:val="28"/>
        </w:rPr>
        <w:t xml:space="preserve"> gadus glabā ārstniecības iestādē, kurā veica personas pirmreizējo, kārtējo vai pirmstermiņa veselības pārbaudi.</w:t>
      </w:r>
    </w:p>
    <w:p w14:paraId="2A4467EC" w14:textId="072C4A62" w:rsidR="00542B22" w:rsidRDefault="00542B22" w:rsidP="00542B22">
      <w:pPr>
        <w:pStyle w:val="NoSpacing"/>
        <w:jc w:val="both"/>
        <w:rPr>
          <w:sz w:val="28"/>
          <w:szCs w:val="28"/>
        </w:rPr>
      </w:pPr>
      <w:bookmarkStart w:id="7" w:name="p-415912"/>
      <w:bookmarkStart w:id="8" w:name="p4"/>
      <w:bookmarkEnd w:id="7"/>
      <w:bookmarkEnd w:id="8"/>
    </w:p>
    <w:p w14:paraId="492E43F4" w14:textId="77777777" w:rsidR="00542B22" w:rsidRPr="00542B22" w:rsidRDefault="00542B22" w:rsidP="00542B22">
      <w:pPr>
        <w:pStyle w:val="NoSpacing"/>
        <w:jc w:val="both"/>
        <w:rPr>
          <w:vanish/>
          <w:sz w:val="28"/>
          <w:szCs w:val="28"/>
        </w:rPr>
      </w:pPr>
    </w:p>
    <w:p w14:paraId="1D5393E4" w14:textId="77777777" w:rsidR="00542B22" w:rsidRPr="00542B22" w:rsidRDefault="00542B22" w:rsidP="00542B22">
      <w:pPr>
        <w:pStyle w:val="NoSpacing"/>
        <w:jc w:val="both"/>
        <w:rPr>
          <w:sz w:val="28"/>
          <w:szCs w:val="28"/>
        </w:rPr>
      </w:pPr>
      <w:bookmarkStart w:id="9" w:name="p-415913"/>
      <w:bookmarkStart w:id="10" w:name="p5"/>
      <w:bookmarkStart w:id="11" w:name="p-415914"/>
      <w:bookmarkStart w:id="12" w:name="p6"/>
      <w:bookmarkStart w:id="13" w:name="p-415916"/>
      <w:bookmarkStart w:id="14" w:name="p7"/>
      <w:bookmarkStart w:id="15" w:name="p-415917"/>
      <w:bookmarkStart w:id="16" w:name="p8"/>
      <w:bookmarkEnd w:id="9"/>
      <w:bookmarkEnd w:id="10"/>
      <w:bookmarkEnd w:id="11"/>
      <w:bookmarkEnd w:id="12"/>
      <w:bookmarkEnd w:id="13"/>
      <w:bookmarkEnd w:id="14"/>
      <w:bookmarkEnd w:id="15"/>
      <w:bookmarkEnd w:id="16"/>
      <w:r w:rsidRPr="00542B22">
        <w:rPr>
          <w:sz w:val="28"/>
          <w:szCs w:val="28"/>
        </w:rPr>
        <w:t>7. Pirmreizējās vai kārtējās veselības pārbaudes laikā ģimenes ārsts, psihiatrs un narkologs vai ārstu komisija:</w:t>
      </w:r>
    </w:p>
    <w:p w14:paraId="2A5D4C6C" w14:textId="7B49C000" w:rsidR="00542B22" w:rsidRPr="00542B22" w:rsidRDefault="00542B22" w:rsidP="00542B22">
      <w:pPr>
        <w:pStyle w:val="NoSpacing"/>
        <w:jc w:val="both"/>
        <w:rPr>
          <w:sz w:val="28"/>
          <w:szCs w:val="28"/>
        </w:rPr>
      </w:pPr>
      <w:r w:rsidRPr="00542B22">
        <w:rPr>
          <w:sz w:val="28"/>
          <w:szCs w:val="28"/>
        </w:rPr>
        <w:t xml:space="preserve">7.1. izvērtē personas veselības stāvokli, medicīnisko pretindikāciju </w:t>
      </w:r>
      <w:r w:rsidR="00BC039A" w:rsidRPr="00542B22">
        <w:rPr>
          <w:sz w:val="28"/>
          <w:szCs w:val="28"/>
        </w:rPr>
        <w:t xml:space="preserve">esību </w:t>
      </w:r>
      <w:r w:rsidRPr="00542B22">
        <w:rPr>
          <w:sz w:val="28"/>
          <w:szCs w:val="28"/>
        </w:rPr>
        <w:t xml:space="preserve"> ieroču glabāšanai (nēsāšanai) un darbam ar ieročiem</w:t>
      </w:r>
      <w:r w:rsidR="00BC039A">
        <w:rPr>
          <w:sz w:val="28"/>
          <w:szCs w:val="28"/>
        </w:rPr>
        <w:t xml:space="preserve"> </w:t>
      </w:r>
      <w:r w:rsidR="00BC039A" w:rsidRPr="00542B22">
        <w:rPr>
          <w:sz w:val="28"/>
          <w:szCs w:val="28"/>
        </w:rPr>
        <w:t>(1.</w:t>
      </w:r>
      <w:r w:rsidR="00BC039A">
        <w:rPr>
          <w:sz w:val="28"/>
          <w:szCs w:val="28"/>
        </w:rPr>
        <w:t xml:space="preserve"> </w:t>
      </w:r>
      <w:r w:rsidR="00BC039A" w:rsidRPr="00542B22">
        <w:rPr>
          <w:sz w:val="28"/>
          <w:szCs w:val="28"/>
        </w:rPr>
        <w:t>pielikums)</w:t>
      </w:r>
      <w:r w:rsidRPr="00542B22">
        <w:rPr>
          <w:sz w:val="28"/>
          <w:szCs w:val="28"/>
        </w:rPr>
        <w:t xml:space="preserve"> un</w:t>
      </w:r>
      <w:r w:rsidR="00BC039A">
        <w:rPr>
          <w:sz w:val="28"/>
          <w:szCs w:val="28"/>
        </w:rPr>
        <w:t xml:space="preserve">, </w:t>
      </w:r>
      <w:r w:rsidRPr="00542B22">
        <w:rPr>
          <w:sz w:val="28"/>
          <w:szCs w:val="28"/>
        </w:rPr>
        <w:t xml:space="preserve"> ja nepieciešams, nosūta personu veikt papildu izmeklējumus vai psiholoģisko īpašību pārbaud</w:t>
      </w:r>
      <w:r w:rsidR="00BC039A">
        <w:rPr>
          <w:sz w:val="28"/>
          <w:szCs w:val="28"/>
        </w:rPr>
        <w:t>i</w:t>
      </w:r>
      <w:r w:rsidRPr="00542B22">
        <w:rPr>
          <w:sz w:val="28"/>
          <w:szCs w:val="28"/>
        </w:rPr>
        <w:t xml:space="preserve"> pie klīniskā psihologa, </w:t>
      </w:r>
      <w:r w:rsidR="00BC039A">
        <w:rPr>
          <w:sz w:val="28"/>
          <w:szCs w:val="28"/>
        </w:rPr>
        <w:t xml:space="preserve">kā arī </w:t>
      </w:r>
      <w:r w:rsidRPr="00542B22">
        <w:rPr>
          <w:sz w:val="28"/>
          <w:szCs w:val="28"/>
        </w:rPr>
        <w:t xml:space="preserve">pieprasa citu specialitāšu ārstu atzinumus vai ģimenes ārsts personu nosūta uz ārstu komisiju, ja tas nepieciešams konkrētās personas veselības stāvokļa izvērtēšanai; </w:t>
      </w:r>
    </w:p>
    <w:p w14:paraId="5849A6B8" w14:textId="64C8F5F1" w:rsidR="00542B22" w:rsidRPr="00542B22" w:rsidRDefault="00542B22" w:rsidP="00542B22">
      <w:pPr>
        <w:pStyle w:val="NoSpacing"/>
        <w:jc w:val="both"/>
        <w:rPr>
          <w:sz w:val="28"/>
          <w:szCs w:val="28"/>
        </w:rPr>
      </w:pPr>
      <w:r w:rsidRPr="00542B22">
        <w:rPr>
          <w:sz w:val="28"/>
          <w:szCs w:val="28"/>
        </w:rPr>
        <w:t xml:space="preserve">7.2. izsniedz atzinumu atbilstoši normatīvajiem aktiem par medicīnisko dokumentu lietvedības kārtību </w:t>
      </w:r>
      <w:r w:rsidR="00BC039A" w:rsidRPr="00542B22">
        <w:rPr>
          <w:sz w:val="28"/>
          <w:szCs w:val="28"/>
        </w:rPr>
        <w:t xml:space="preserve">par personas veselības stāvokli </w:t>
      </w:r>
      <w:r w:rsidRPr="00542B22">
        <w:rPr>
          <w:sz w:val="28"/>
          <w:szCs w:val="28"/>
        </w:rPr>
        <w:t>(„Izraksts no stacionārā/ambulatorā pacienta medicīniskās kartes ” (veidlapa Nr.</w:t>
      </w:r>
      <w:r w:rsidR="00F2700E">
        <w:rPr>
          <w:sz w:val="28"/>
          <w:szCs w:val="28"/>
        </w:rPr>
        <w:t xml:space="preserve"> </w:t>
      </w:r>
      <w:r w:rsidRPr="00542B22">
        <w:rPr>
          <w:sz w:val="28"/>
          <w:szCs w:val="28"/>
        </w:rPr>
        <w:t>027/u))</w:t>
      </w:r>
      <w:r w:rsidR="00BC039A">
        <w:rPr>
          <w:sz w:val="28"/>
          <w:szCs w:val="28"/>
        </w:rPr>
        <w:t>. Atzinumā</w:t>
      </w:r>
      <w:r w:rsidRPr="00542B22">
        <w:rPr>
          <w:sz w:val="28"/>
          <w:szCs w:val="28"/>
        </w:rPr>
        <w:t>:</w:t>
      </w:r>
    </w:p>
    <w:p w14:paraId="1C8DD8BB" w14:textId="5CA02701" w:rsidR="00542B22" w:rsidRPr="00542B22" w:rsidRDefault="00542B22" w:rsidP="00542B22">
      <w:pPr>
        <w:pStyle w:val="NoSpacing"/>
        <w:jc w:val="both"/>
        <w:rPr>
          <w:sz w:val="28"/>
          <w:szCs w:val="28"/>
        </w:rPr>
      </w:pPr>
      <w:r w:rsidRPr="00542B22">
        <w:rPr>
          <w:sz w:val="28"/>
          <w:szCs w:val="28"/>
        </w:rPr>
        <w:t xml:space="preserve">7.2.1. </w:t>
      </w:r>
      <w:r w:rsidR="00BC039A">
        <w:rPr>
          <w:sz w:val="28"/>
          <w:szCs w:val="28"/>
        </w:rPr>
        <w:t xml:space="preserve">norāda </w:t>
      </w:r>
      <w:r w:rsidRPr="00542B22">
        <w:rPr>
          <w:sz w:val="28"/>
          <w:szCs w:val="28"/>
        </w:rPr>
        <w:t>datumu, kad veicama kārtējā veselības pārbaude, ja veselības pārbaudē personai nekonstatē medicīniskās pretindikācijas ieroču glabāšanai (nēsāšanai) un darbam ar ieročiem;</w:t>
      </w:r>
    </w:p>
    <w:p w14:paraId="08C04964" w14:textId="3179D40F" w:rsidR="00542B22" w:rsidRPr="00542B22" w:rsidRDefault="00542B22" w:rsidP="00542B22">
      <w:pPr>
        <w:pStyle w:val="NoSpacing"/>
        <w:jc w:val="both"/>
        <w:rPr>
          <w:sz w:val="28"/>
          <w:szCs w:val="28"/>
        </w:rPr>
      </w:pPr>
      <w:r w:rsidRPr="00542B22">
        <w:rPr>
          <w:sz w:val="28"/>
          <w:szCs w:val="28"/>
        </w:rPr>
        <w:t xml:space="preserve">7.2.2. </w:t>
      </w:r>
      <w:r w:rsidR="00BC039A">
        <w:rPr>
          <w:sz w:val="28"/>
          <w:szCs w:val="28"/>
        </w:rPr>
        <w:t xml:space="preserve">norāda </w:t>
      </w:r>
      <w:r w:rsidRPr="00542B22">
        <w:rPr>
          <w:sz w:val="28"/>
          <w:szCs w:val="28"/>
        </w:rPr>
        <w:t>medicīniskās pretindikācijas ieroču glabāšanai (nēsāšanai) un darbam ar ieročiem;</w:t>
      </w:r>
    </w:p>
    <w:p w14:paraId="53CC316E" w14:textId="77777777" w:rsidR="00542B22" w:rsidRPr="00542B22" w:rsidRDefault="00542B22" w:rsidP="00542B22">
      <w:pPr>
        <w:pStyle w:val="NoSpacing"/>
        <w:jc w:val="both"/>
        <w:rPr>
          <w:sz w:val="28"/>
          <w:szCs w:val="28"/>
        </w:rPr>
      </w:pPr>
      <w:r w:rsidRPr="00542B22">
        <w:rPr>
          <w:sz w:val="28"/>
          <w:szCs w:val="28"/>
        </w:rPr>
        <w:t xml:space="preserve">7.2.3. izdara attiecīgu atzīmi, ja personai nepieciešami redzes korekcijas vai aizsardzības līdzekļi, dzirdes palīgierīces, locekļu protēzes vai ortozes. </w:t>
      </w:r>
    </w:p>
    <w:p w14:paraId="5B913A53" w14:textId="77777777" w:rsidR="00542B22" w:rsidRPr="00542B22" w:rsidRDefault="00542B22" w:rsidP="00542B22">
      <w:pPr>
        <w:pStyle w:val="NoSpacing"/>
        <w:jc w:val="both"/>
        <w:rPr>
          <w:sz w:val="28"/>
          <w:szCs w:val="28"/>
        </w:rPr>
      </w:pPr>
    </w:p>
    <w:p w14:paraId="6D777B89" w14:textId="6F3F6E32" w:rsidR="00542B22" w:rsidRPr="00542B22" w:rsidRDefault="00542B22" w:rsidP="00542B22">
      <w:pPr>
        <w:pStyle w:val="NoSpacing"/>
        <w:jc w:val="both"/>
        <w:rPr>
          <w:sz w:val="28"/>
          <w:szCs w:val="28"/>
        </w:rPr>
      </w:pPr>
      <w:r w:rsidRPr="00542B22">
        <w:rPr>
          <w:sz w:val="28"/>
          <w:szCs w:val="28"/>
        </w:rPr>
        <w:t>8.</w:t>
      </w:r>
      <w:r>
        <w:rPr>
          <w:sz w:val="28"/>
          <w:szCs w:val="28"/>
        </w:rPr>
        <w:t xml:space="preserve"> </w:t>
      </w:r>
      <w:r w:rsidRPr="00542B22">
        <w:rPr>
          <w:sz w:val="28"/>
          <w:szCs w:val="28"/>
        </w:rPr>
        <w:t>Ja personai konstatētas:</w:t>
      </w:r>
    </w:p>
    <w:p w14:paraId="1BCB1A80" w14:textId="71FFD776" w:rsidR="00542B22" w:rsidRPr="00542B22" w:rsidRDefault="00542B22" w:rsidP="00542B22">
      <w:pPr>
        <w:pStyle w:val="NoSpacing"/>
        <w:jc w:val="both"/>
        <w:rPr>
          <w:sz w:val="28"/>
          <w:szCs w:val="28"/>
        </w:rPr>
      </w:pPr>
      <w:r w:rsidRPr="00542B22">
        <w:rPr>
          <w:sz w:val="28"/>
          <w:szCs w:val="28"/>
        </w:rPr>
        <w:t>8.1. šo noteikumu 1.</w:t>
      </w:r>
      <w:r>
        <w:rPr>
          <w:sz w:val="28"/>
          <w:szCs w:val="28"/>
        </w:rPr>
        <w:t xml:space="preserve"> </w:t>
      </w:r>
      <w:r w:rsidRPr="00542B22">
        <w:rPr>
          <w:sz w:val="28"/>
          <w:szCs w:val="28"/>
        </w:rPr>
        <w:t xml:space="preserve">pielikuma </w:t>
      </w:r>
      <w:r w:rsidRPr="008F0164">
        <w:rPr>
          <w:sz w:val="28"/>
          <w:szCs w:val="28"/>
        </w:rPr>
        <w:t xml:space="preserve">3.1. </w:t>
      </w:r>
      <w:r w:rsidR="008F0164" w:rsidRPr="008F0164">
        <w:rPr>
          <w:sz w:val="28"/>
          <w:szCs w:val="28"/>
        </w:rPr>
        <w:t>apakš</w:t>
      </w:r>
      <w:r w:rsidRPr="008F0164">
        <w:rPr>
          <w:sz w:val="28"/>
          <w:szCs w:val="28"/>
        </w:rPr>
        <w:t>punktā</w:t>
      </w:r>
      <w:r w:rsidRPr="00542B22">
        <w:rPr>
          <w:sz w:val="28"/>
          <w:szCs w:val="28"/>
        </w:rPr>
        <w:t xml:space="preserve"> minētās medicīniskās pretindikācijas, ieroča atļauju iespējams saņemt tikai pēc objektīvi pierādīta divu gadu atturības perioda, ja ir veikta pārbaude pie narkologa un nepieciešamie izmeklējumi;</w:t>
      </w:r>
    </w:p>
    <w:p w14:paraId="59C47159" w14:textId="475B7E01" w:rsidR="00542B22" w:rsidRPr="00542B22" w:rsidRDefault="00542B22" w:rsidP="00542B22">
      <w:pPr>
        <w:pStyle w:val="NoSpacing"/>
        <w:jc w:val="both"/>
        <w:rPr>
          <w:sz w:val="28"/>
          <w:szCs w:val="28"/>
        </w:rPr>
      </w:pPr>
      <w:r w:rsidRPr="00542B22">
        <w:rPr>
          <w:sz w:val="28"/>
          <w:szCs w:val="28"/>
        </w:rPr>
        <w:t>8.2. šo noteikumu 1.</w:t>
      </w:r>
      <w:r>
        <w:rPr>
          <w:sz w:val="28"/>
          <w:szCs w:val="28"/>
        </w:rPr>
        <w:t xml:space="preserve"> </w:t>
      </w:r>
      <w:r w:rsidRPr="00542B22">
        <w:rPr>
          <w:sz w:val="28"/>
          <w:szCs w:val="28"/>
        </w:rPr>
        <w:t xml:space="preserve">pielikuma </w:t>
      </w:r>
      <w:r w:rsidRPr="008F0164">
        <w:rPr>
          <w:sz w:val="28"/>
          <w:szCs w:val="28"/>
        </w:rPr>
        <w:t xml:space="preserve">3.2. un 3.3. </w:t>
      </w:r>
      <w:r w:rsidR="008F0164" w:rsidRPr="008F0164">
        <w:rPr>
          <w:sz w:val="28"/>
          <w:szCs w:val="28"/>
        </w:rPr>
        <w:t>apakš</w:t>
      </w:r>
      <w:r w:rsidRPr="008F0164">
        <w:rPr>
          <w:sz w:val="28"/>
          <w:szCs w:val="28"/>
        </w:rPr>
        <w:t>punktā</w:t>
      </w:r>
      <w:r w:rsidRPr="00542B22">
        <w:rPr>
          <w:sz w:val="28"/>
          <w:szCs w:val="28"/>
        </w:rPr>
        <w:t xml:space="preserve"> minētās medicīniskās pretindikācijas, ieroča atļauju iespējams saņemt tikai pēc ārstēšanās un objektīvi pierādīta vismaz trīs gadu stabila atturības perioda, ja ir veiktas regulāras pārbaudes pie narkologa un nepieciešamie izmeklējumi;</w:t>
      </w:r>
    </w:p>
    <w:p w14:paraId="603D3CCB" w14:textId="139A3771" w:rsidR="00542B22" w:rsidRPr="00542B22" w:rsidRDefault="00542B22" w:rsidP="00542B22">
      <w:pPr>
        <w:pStyle w:val="NoSpacing"/>
        <w:jc w:val="both"/>
        <w:rPr>
          <w:sz w:val="28"/>
          <w:szCs w:val="28"/>
        </w:rPr>
      </w:pPr>
      <w:r w:rsidRPr="00542B22">
        <w:rPr>
          <w:sz w:val="28"/>
          <w:szCs w:val="28"/>
        </w:rPr>
        <w:t>8.3. šo noteikumu 1.</w:t>
      </w:r>
      <w:r>
        <w:rPr>
          <w:sz w:val="28"/>
          <w:szCs w:val="28"/>
        </w:rPr>
        <w:t xml:space="preserve"> </w:t>
      </w:r>
      <w:r w:rsidRPr="00542B22">
        <w:rPr>
          <w:sz w:val="28"/>
          <w:szCs w:val="28"/>
        </w:rPr>
        <w:t xml:space="preserve">pielikuma </w:t>
      </w:r>
      <w:r w:rsidRPr="008F0164">
        <w:rPr>
          <w:sz w:val="28"/>
          <w:szCs w:val="28"/>
        </w:rPr>
        <w:t xml:space="preserve">3.4. </w:t>
      </w:r>
      <w:proofErr w:type="spellStart"/>
      <w:r w:rsidR="008F0164" w:rsidRPr="008F0164">
        <w:rPr>
          <w:sz w:val="28"/>
          <w:szCs w:val="28"/>
        </w:rPr>
        <w:t>apkš</w:t>
      </w:r>
      <w:r w:rsidRPr="008F0164">
        <w:rPr>
          <w:sz w:val="28"/>
          <w:szCs w:val="28"/>
        </w:rPr>
        <w:t>punktā</w:t>
      </w:r>
      <w:proofErr w:type="spellEnd"/>
      <w:r w:rsidRPr="008F0164">
        <w:rPr>
          <w:sz w:val="28"/>
          <w:szCs w:val="28"/>
        </w:rPr>
        <w:t xml:space="preserve"> minētās</w:t>
      </w:r>
      <w:r w:rsidRPr="00542B22">
        <w:rPr>
          <w:sz w:val="28"/>
          <w:szCs w:val="28"/>
        </w:rPr>
        <w:t xml:space="preserve"> medicīniskās pretindikācijas, ieroču atļauju iespējams saņemt tikai pēc ārstēšanās un objektīvi </w:t>
      </w:r>
      <w:r w:rsidRPr="00542B22">
        <w:rPr>
          <w:sz w:val="28"/>
          <w:szCs w:val="28"/>
        </w:rPr>
        <w:lastRenderedPageBreak/>
        <w:t>pierādīta vismaz piecu gadu stabila atturības perioda, ja ir veiktas regulāras pārbaudes pie narkologa un nepieciešamie izmeklējumi.</w:t>
      </w:r>
    </w:p>
    <w:p w14:paraId="2852334E" w14:textId="77777777" w:rsidR="00542B22" w:rsidRPr="00542B22" w:rsidRDefault="00542B22" w:rsidP="00542B22">
      <w:pPr>
        <w:pStyle w:val="NoSpacing"/>
        <w:jc w:val="both"/>
        <w:rPr>
          <w:sz w:val="28"/>
          <w:szCs w:val="28"/>
        </w:rPr>
      </w:pPr>
      <w:bookmarkStart w:id="17" w:name="p-415924"/>
      <w:bookmarkStart w:id="18" w:name="p14"/>
      <w:bookmarkEnd w:id="17"/>
      <w:bookmarkEnd w:id="18"/>
    </w:p>
    <w:p w14:paraId="7486FEF7" w14:textId="0AD2077A" w:rsidR="00542B22" w:rsidRPr="00542B22" w:rsidRDefault="00542B22" w:rsidP="00542B22">
      <w:pPr>
        <w:pStyle w:val="NoSpacing"/>
        <w:jc w:val="both"/>
        <w:rPr>
          <w:sz w:val="28"/>
          <w:szCs w:val="28"/>
        </w:rPr>
      </w:pPr>
      <w:r w:rsidRPr="00542B22">
        <w:rPr>
          <w:sz w:val="28"/>
          <w:szCs w:val="28"/>
        </w:rPr>
        <w:t xml:space="preserve">9. Lai pirmstermiņa veselības pārbaudē noskaidrotu, vai personai nav medicīnisko pretindikāciju ieroču glabāšanai (nēsāšanai) un darbam ar ieročiem, ārstu komisija veic šo noteikumu </w:t>
      </w:r>
      <w:hyperlink r:id="rId9" w:anchor="p8" w:history="1">
        <w:r w:rsidRPr="00542B22">
          <w:rPr>
            <w:rStyle w:val="Hyperlink"/>
            <w:iCs/>
            <w:color w:val="auto"/>
            <w:sz w:val="28"/>
            <w:szCs w:val="28"/>
            <w:u w:val="none"/>
          </w:rPr>
          <w:t>7. punktā</w:t>
        </w:r>
      </w:hyperlink>
      <w:r w:rsidRPr="00542B22">
        <w:rPr>
          <w:sz w:val="28"/>
          <w:szCs w:val="28"/>
        </w:rPr>
        <w:t xml:space="preserve"> minētās darbības, bet specializētā medicīniskā komisija (papildus šo noteikumu 7.</w:t>
      </w:r>
      <w:r>
        <w:rPr>
          <w:sz w:val="28"/>
          <w:szCs w:val="28"/>
        </w:rPr>
        <w:t xml:space="preserve"> </w:t>
      </w:r>
      <w:r w:rsidRPr="00542B22">
        <w:rPr>
          <w:sz w:val="28"/>
          <w:szCs w:val="28"/>
        </w:rPr>
        <w:t>punktā minētajām darbībām):</w:t>
      </w:r>
    </w:p>
    <w:p w14:paraId="79F03C71" w14:textId="77777777" w:rsidR="00542B22" w:rsidRPr="00542B22" w:rsidRDefault="00542B22" w:rsidP="00542B22">
      <w:pPr>
        <w:pStyle w:val="NoSpacing"/>
        <w:jc w:val="both"/>
        <w:rPr>
          <w:sz w:val="28"/>
          <w:szCs w:val="28"/>
        </w:rPr>
      </w:pPr>
      <w:r w:rsidRPr="00542B22">
        <w:rPr>
          <w:sz w:val="28"/>
          <w:szCs w:val="28"/>
        </w:rPr>
        <w:t xml:space="preserve">9.1. nodrošina </w:t>
      </w:r>
      <w:bookmarkStart w:id="19" w:name="_Hlk15558667"/>
      <w:r w:rsidRPr="00542B22">
        <w:rPr>
          <w:sz w:val="28"/>
          <w:szCs w:val="28"/>
        </w:rPr>
        <w:t>personas</w:t>
      </w:r>
      <w:bookmarkEnd w:id="19"/>
      <w:r w:rsidRPr="00542B22">
        <w:rPr>
          <w:sz w:val="28"/>
          <w:szCs w:val="28"/>
        </w:rPr>
        <w:t xml:space="preserve"> narkoloģisko apskati;</w:t>
      </w:r>
    </w:p>
    <w:p w14:paraId="104BBEDA" w14:textId="2E00BF39" w:rsidR="00542B22" w:rsidRPr="00542B22" w:rsidRDefault="00542B22" w:rsidP="00542B22">
      <w:pPr>
        <w:pStyle w:val="NoSpacing"/>
        <w:jc w:val="both"/>
        <w:rPr>
          <w:sz w:val="28"/>
          <w:szCs w:val="28"/>
        </w:rPr>
      </w:pPr>
      <w:r w:rsidRPr="00542B22">
        <w:rPr>
          <w:sz w:val="28"/>
          <w:szCs w:val="28"/>
        </w:rPr>
        <w:t xml:space="preserve">9.2. novērtē </w:t>
      </w:r>
      <w:r w:rsidR="00EC7C31" w:rsidRPr="00EC7C31">
        <w:rPr>
          <w:sz w:val="28"/>
          <w:szCs w:val="28"/>
        </w:rPr>
        <w:t xml:space="preserve">personas </w:t>
      </w:r>
      <w:r w:rsidRPr="00542B22">
        <w:rPr>
          <w:sz w:val="28"/>
          <w:szCs w:val="28"/>
        </w:rPr>
        <w:t>psihisko stāvokli;</w:t>
      </w:r>
    </w:p>
    <w:p w14:paraId="44E57827" w14:textId="4573B65E" w:rsidR="00542B22" w:rsidRPr="00542B22" w:rsidRDefault="00542B22" w:rsidP="00542B22">
      <w:pPr>
        <w:pStyle w:val="NoSpacing"/>
        <w:jc w:val="both"/>
        <w:rPr>
          <w:sz w:val="28"/>
          <w:szCs w:val="28"/>
        </w:rPr>
      </w:pPr>
      <w:r w:rsidRPr="00542B22">
        <w:rPr>
          <w:sz w:val="28"/>
          <w:szCs w:val="28"/>
        </w:rPr>
        <w:t xml:space="preserve">9.3. ja nepieciešams, nosūta </w:t>
      </w:r>
      <w:r w:rsidR="00EC7C31" w:rsidRPr="00EC7C31">
        <w:rPr>
          <w:sz w:val="28"/>
          <w:szCs w:val="28"/>
        </w:rPr>
        <w:t>person</w:t>
      </w:r>
      <w:r w:rsidR="00EC7C31">
        <w:rPr>
          <w:sz w:val="28"/>
          <w:szCs w:val="28"/>
        </w:rPr>
        <w:t xml:space="preserve">u </w:t>
      </w:r>
      <w:r w:rsidRPr="00542B22">
        <w:rPr>
          <w:sz w:val="28"/>
          <w:szCs w:val="28"/>
        </w:rPr>
        <w:t xml:space="preserve">papildu izmeklēšanai pie klīniskā psihologa psiholoģisko un </w:t>
      </w:r>
      <w:proofErr w:type="spellStart"/>
      <w:r w:rsidRPr="00542B22">
        <w:rPr>
          <w:sz w:val="28"/>
          <w:szCs w:val="28"/>
        </w:rPr>
        <w:t>psihodiagnostisko</w:t>
      </w:r>
      <w:proofErr w:type="spellEnd"/>
      <w:r w:rsidRPr="00542B22">
        <w:rPr>
          <w:sz w:val="28"/>
          <w:szCs w:val="28"/>
        </w:rPr>
        <w:t xml:space="preserve"> testu veikšanai, veic bioķīmiskos izmeklējumus un ķīmiski toksikoloģiskos izmeklējumus, kā arī alkohola koncentrācijas kontroli izelpas gaisā un asinīs.</w:t>
      </w:r>
    </w:p>
    <w:p w14:paraId="323F4A88" w14:textId="77777777" w:rsidR="00542B22" w:rsidRPr="00542B22" w:rsidRDefault="00542B22" w:rsidP="00542B22">
      <w:pPr>
        <w:pStyle w:val="NoSpacing"/>
        <w:jc w:val="both"/>
        <w:rPr>
          <w:sz w:val="28"/>
          <w:szCs w:val="28"/>
        </w:rPr>
      </w:pPr>
    </w:p>
    <w:p w14:paraId="411B1F7E" w14:textId="77777777" w:rsidR="00542B22" w:rsidRPr="00542B22" w:rsidRDefault="00542B22" w:rsidP="00542B22">
      <w:pPr>
        <w:pStyle w:val="NoSpacing"/>
        <w:jc w:val="both"/>
        <w:rPr>
          <w:sz w:val="28"/>
          <w:szCs w:val="28"/>
        </w:rPr>
      </w:pPr>
      <w:r w:rsidRPr="00542B22">
        <w:rPr>
          <w:sz w:val="28"/>
          <w:szCs w:val="28"/>
        </w:rPr>
        <w:t>10. Atzinumu par personas veselības stāvokli ārstu komisija vai specializētā medicīniskā komisija sniedz pēc visu nepieciešamo izmeklējumu veikšanas.</w:t>
      </w:r>
    </w:p>
    <w:p w14:paraId="489407AE" w14:textId="77777777" w:rsidR="00542B22" w:rsidRPr="00542B22" w:rsidRDefault="00542B22" w:rsidP="00542B22">
      <w:pPr>
        <w:pStyle w:val="NoSpacing"/>
        <w:jc w:val="both"/>
        <w:rPr>
          <w:sz w:val="28"/>
          <w:szCs w:val="28"/>
        </w:rPr>
      </w:pPr>
      <w:bookmarkStart w:id="20" w:name="n3"/>
      <w:bookmarkEnd w:id="20"/>
    </w:p>
    <w:p w14:paraId="71F76F0E" w14:textId="77777777" w:rsidR="00542B22" w:rsidRPr="00542B22" w:rsidRDefault="00542B22" w:rsidP="00542B22">
      <w:pPr>
        <w:pStyle w:val="NoSpacing"/>
        <w:jc w:val="center"/>
        <w:rPr>
          <w:b/>
          <w:sz w:val="28"/>
          <w:szCs w:val="28"/>
        </w:rPr>
      </w:pPr>
      <w:r w:rsidRPr="00542B22">
        <w:rPr>
          <w:b/>
          <w:sz w:val="28"/>
          <w:szCs w:val="28"/>
        </w:rPr>
        <w:t>III. Kārtība, kādā nosakāms kārtējās veselības pārbaudes termiņš</w:t>
      </w:r>
    </w:p>
    <w:p w14:paraId="3C6C6BEA" w14:textId="77777777" w:rsidR="00542B22" w:rsidRPr="00542B22" w:rsidRDefault="00542B22" w:rsidP="00542B22">
      <w:pPr>
        <w:pStyle w:val="NoSpacing"/>
        <w:jc w:val="both"/>
        <w:rPr>
          <w:sz w:val="28"/>
          <w:szCs w:val="28"/>
        </w:rPr>
      </w:pPr>
    </w:p>
    <w:p w14:paraId="2674C55A" w14:textId="32904CF3" w:rsidR="00542B22" w:rsidRPr="00542B22" w:rsidRDefault="00542B22" w:rsidP="00542B22">
      <w:pPr>
        <w:pStyle w:val="NoSpacing"/>
        <w:jc w:val="both"/>
        <w:rPr>
          <w:sz w:val="28"/>
          <w:szCs w:val="28"/>
        </w:rPr>
      </w:pPr>
      <w:r w:rsidRPr="00542B22">
        <w:rPr>
          <w:sz w:val="28"/>
          <w:szCs w:val="28"/>
        </w:rPr>
        <w:t xml:space="preserve">11. Ģimenes ārsts, ārstu komisija vai specializētā medicīniskā komisija, nosakot kārtējās veselības pārbaudes termiņu, ņem vērā </w:t>
      </w:r>
      <w:r w:rsidRPr="00EC7C31">
        <w:rPr>
          <w:sz w:val="28"/>
          <w:szCs w:val="28"/>
        </w:rPr>
        <w:t xml:space="preserve">Ieroču aprites likumā </w:t>
      </w:r>
      <w:hyperlink r:id="rId10" w:tgtFrame="_blank" w:history="1"/>
      <w:r w:rsidRPr="00EC7C31">
        <w:rPr>
          <w:sz w:val="28"/>
          <w:szCs w:val="28"/>
        </w:rPr>
        <w:t xml:space="preserve">noteikto veselības pārbaužu periodiskumu un personas veselības stāvokli </w:t>
      </w:r>
      <w:r w:rsidRPr="00542B22">
        <w:rPr>
          <w:sz w:val="28"/>
          <w:szCs w:val="28"/>
        </w:rPr>
        <w:t xml:space="preserve">(piemēram, ir prognozējams konkrētas slimības uzliesmojums, veselības stāvokļa pasliktināšanās). </w:t>
      </w:r>
    </w:p>
    <w:p w14:paraId="68C3E343" w14:textId="77777777" w:rsidR="00542B22" w:rsidRPr="00542B22" w:rsidRDefault="00542B22" w:rsidP="00542B22">
      <w:pPr>
        <w:pStyle w:val="NoSpacing"/>
        <w:jc w:val="both"/>
        <w:rPr>
          <w:sz w:val="28"/>
          <w:szCs w:val="28"/>
        </w:rPr>
      </w:pPr>
    </w:p>
    <w:p w14:paraId="3DF26BD0" w14:textId="68A643B1" w:rsidR="00542B22" w:rsidRPr="00542B22" w:rsidRDefault="00542B22" w:rsidP="00542B22">
      <w:pPr>
        <w:pStyle w:val="NoSpacing"/>
        <w:jc w:val="both"/>
        <w:rPr>
          <w:sz w:val="28"/>
          <w:szCs w:val="28"/>
        </w:rPr>
      </w:pPr>
      <w:r w:rsidRPr="00542B22">
        <w:rPr>
          <w:sz w:val="28"/>
          <w:szCs w:val="28"/>
        </w:rPr>
        <w:t>12. Ja personai ir šo noteikumu 1.</w:t>
      </w:r>
      <w:r>
        <w:rPr>
          <w:sz w:val="28"/>
          <w:szCs w:val="28"/>
        </w:rPr>
        <w:t xml:space="preserve"> </w:t>
      </w:r>
      <w:r w:rsidRPr="00542B22">
        <w:rPr>
          <w:sz w:val="28"/>
          <w:szCs w:val="28"/>
        </w:rPr>
        <w:t xml:space="preserve">pielikuma </w:t>
      </w:r>
      <w:r w:rsidRPr="00EC7C31">
        <w:rPr>
          <w:sz w:val="28"/>
          <w:szCs w:val="28"/>
        </w:rPr>
        <w:t xml:space="preserve">3.1., 3.2., 3.3., 3.4. </w:t>
      </w:r>
      <w:r w:rsidR="00EC7C31" w:rsidRPr="00EC7C31">
        <w:rPr>
          <w:sz w:val="28"/>
          <w:szCs w:val="28"/>
        </w:rPr>
        <w:t>apakš</w:t>
      </w:r>
      <w:r w:rsidRPr="00EC7C31">
        <w:rPr>
          <w:sz w:val="28"/>
          <w:szCs w:val="28"/>
        </w:rPr>
        <w:t>punktā</w:t>
      </w:r>
      <w:r w:rsidRPr="00542B22">
        <w:rPr>
          <w:sz w:val="28"/>
          <w:szCs w:val="28"/>
        </w:rPr>
        <w:t xml:space="preserve"> minētās medicīniskās pretindikācijas veselības kārtējo pārbaudi veic ik pēc viena gada, turpinot dinamisko novērošanu pie narkologa.</w:t>
      </w:r>
    </w:p>
    <w:p w14:paraId="181EE8AD" w14:textId="77777777" w:rsidR="00542B22" w:rsidRPr="00542B22" w:rsidRDefault="00542B22" w:rsidP="00542B22">
      <w:pPr>
        <w:pStyle w:val="NoSpacing"/>
        <w:jc w:val="both"/>
        <w:rPr>
          <w:sz w:val="28"/>
          <w:szCs w:val="28"/>
        </w:rPr>
      </w:pPr>
    </w:p>
    <w:p w14:paraId="74D0EDB7" w14:textId="0343464D" w:rsidR="00542B22" w:rsidRPr="00542B22" w:rsidRDefault="00542B22" w:rsidP="00542B22">
      <w:pPr>
        <w:pStyle w:val="NoSpacing"/>
        <w:jc w:val="both"/>
        <w:rPr>
          <w:sz w:val="28"/>
          <w:szCs w:val="28"/>
        </w:rPr>
      </w:pPr>
      <w:r w:rsidRPr="00542B22">
        <w:rPr>
          <w:sz w:val="28"/>
          <w:szCs w:val="28"/>
        </w:rPr>
        <w:t>13. Ja personai ir šo noteikumu 1.</w:t>
      </w:r>
      <w:r>
        <w:rPr>
          <w:sz w:val="28"/>
          <w:szCs w:val="28"/>
        </w:rPr>
        <w:t xml:space="preserve"> </w:t>
      </w:r>
      <w:r w:rsidRPr="00542B22">
        <w:rPr>
          <w:sz w:val="28"/>
          <w:szCs w:val="28"/>
        </w:rPr>
        <w:t xml:space="preserve">pielikuma </w:t>
      </w:r>
      <w:r w:rsidRPr="00EC7C31">
        <w:rPr>
          <w:sz w:val="28"/>
          <w:szCs w:val="28"/>
        </w:rPr>
        <w:t>6.1. punktā minētās</w:t>
      </w:r>
      <w:r w:rsidRPr="00542B22">
        <w:rPr>
          <w:sz w:val="28"/>
          <w:szCs w:val="28"/>
        </w:rPr>
        <w:t xml:space="preserve"> medicīniskās pretindikācijas veselības kārtējo pārbaudi veic ik pēc trim gadiem.</w:t>
      </w:r>
    </w:p>
    <w:p w14:paraId="0E3C8084" w14:textId="77777777" w:rsidR="00542B22" w:rsidRPr="00542B22" w:rsidRDefault="00542B22" w:rsidP="00542B22">
      <w:pPr>
        <w:pStyle w:val="NoSpacing"/>
        <w:jc w:val="both"/>
        <w:rPr>
          <w:sz w:val="28"/>
          <w:szCs w:val="28"/>
        </w:rPr>
      </w:pPr>
    </w:p>
    <w:p w14:paraId="421B0552" w14:textId="77777777" w:rsidR="00542B22" w:rsidRPr="00542B22" w:rsidRDefault="00542B22" w:rsidP="00542B22">
      <w:pPr>
        <w:pStyle w:val="NoSpacing"/>
        <w:jc w:val="center"/>
        <w:rPr>
          <w:b/>
          <w:sz w:val="28"/>
          <w:szCs w:val="28"/>
        </w:rPr>
      </w:pPr>
      <w:r w:rsidRPr="00542B22">
        <w:rPr>
          <w:b/>
          <w:sz w:val="28"/>
          <w:szCs w:val="28"/>
        </w:rPr>
        <w:t>IV. Prasības un kārtība, kādā personu nosūta uz pirmstermiņa veselības pārbaudi</w:t>
      </w:r>
      <w:bookmarkStart w:id="21" w:name="p-415927"/>
      <w:bookmarkStart w:id="22" w:name="p16"/>
      <w:bookmarkStart w:id="23" w:name="p-415928"/>
      <w:bookmarkStart w:id="24" w:name="p17"/>
      <w:bookmarkEnd w:id="21"/>
      <w:bookmarkEnd w:id="22"/>
      <w:bookmarkEnd w:id="23"/>
      <w:bookmarkEnd w:id="24"/>
    </w:p>
    <w:p w14:paraId="21A7EB90" w14:textId="77777777" w:rsidR="00542B22" w:rsidRPr="00542B22" w:rsidRDefault="00542B22" w:rsidP="00542B22">
      <w:pPr>
        <w:pStyle w:val="NoSpacing"/>
        <w:jc w:val="both"/>
        <w:rPr>
          <w:sz w:val="28"/>
          <w:szCs w:val="28"/>
        </w:rPr>
      </w:pPr>
    </w:p>
    <w:p w14:paraId="4204C5CF" w14:textId="1C54E0DE" w:rsidR="00542B22" w:rsidRPr="00542B22" w:rsidRDefault="00542B22" w:rsidP="00542B22">
      <w:pPr>
        <w:pStyle w:val="NoSpacing"/>
        <w:jc w:val="both"/>
        <w:rPr>
          <w:sz w:val="28"/>
          <w:szCs w:val="28"/>
        </w:rPr>
      </w:pPr>
      <w:r w:rsidRPr="00542B22">
        <w:rPr>
          <w:sz w:val="28"/>
          <w:szCs w:val="28"/>
        </w:rPr>
        <w:t xml:space="preserve">14. Uz pirmstermiņa veselības pārbaudi nosūta personu, kas glabā (nēsā) </w:t>
      </w:r>
      <w:r w:rsidR="00F20F90" w:rsidRPr="00542B22">
        <w:rPr>
          <w:sz w:val="28"/>
          <w:szCs w:val="28"/>
        </w:rPr>
        <w:t>ieroč</w:t>
      </w:r>
      <w:r w:rsidR="00F20F90">
        <w:rPr>
          <w:sz w:val="28"/>
          <w:szCs w:val="28"/>
        </w:rPr>
        <w:t xml:space="preserve">us </w:t>
      </w:r>
      <w:r w:rsidRPr="00542B22">
        <w:rPr>
          <w:sz w:val="28"/>
          <w:szCs w:val="28"/>
        </w:rPr>
        <w:t>un veic darbu ar</w:t>
      </w:r>
      <w:r w:rsidR="00F20F90" w:rsidRPr="00F20F90">
        <w:rPr>
          <w:sz w:val="28"/>
          <w:szCs w:val="28"/>
        </w:rPr>
        <w:t xml:space="preserve"> </w:t>
      </w:r>
      <w:r w:rsidR="00F20F90">
        <w:rPr>
          <w:sz w:val="28"/>
          <w:szCs w:val="28"/>
        </w:rPr>
        <w:t>t</w:t>
      </w:r>
      <w:r w:rsidR="00F20F90" w:rsidRPr="00542B22">
        <w:rPr>
          <w:sz w:val="28"/>
          <w:szCs w:val="28"/>
        </w:rPr>
        <w:t>iem</w:t>
      </w:r>
      <w:r w:rsidRPr="00542B22">
        <w:rPr>
          <w:sz w:val="28"/>
          <w:szCs w:val="28"/>
        </w:rPr>
        <w:t>, ja ir pamatotas aizdomas, ka personai ir radušās šo noteikumu 1.</w:t>
      </w:r>
      <w:r>
        <w:rPr>
          <w:sz w:val="28"/>
          <w:szCs w:val="28"/>
        </w:rPr>
        <w:t xml:space="preserve"> </w:t>
      </w:r>
      <w:r w:rsidRPr="00542B22">
        <w:rPr>
          <w:sz w:val="28"/>
          <w:szCs w:val="28"/>
        </w:rPr>
        <w:t>pielikumā minētās medicīniskās pretindikācijas ieroču glabāšanai (nēsāšanai) vai darbam ar ieročiem</w:t>
      </w:r>
      <w:r w:rsidR="00F20F90">
        <w:rPr>
          <w:sz w:val="28"/>
          <w:szCs w:val="28"/>
        </w:rPr>
        <w:t>,</w:t>
      </w:r>
      <w:r w:rsidRPr="00542B22">
        <w:rPr>
          <w:sz w:val="28"/>
          <w:szCs w:val="28"/>
        </w:rPr>
        <w:t xml:space="preserve"> vai ir pamats apšaubīt tās spēju ievērot ieroču aprites nosacījumus veselības stāvokļa dēļ.  </w:t>
      </w:r>
    </w:p>
    <w:p w14:paraId="4C256F83" w14:textId="77777777" w:rsidR="00542B22" w:rsidRPr="00542B22" w:rsidRDefault="00542B22" w:rsidP="00542B22">
      <w:pPr>
        <w:pStyle w:val="NoSpacing"/>
        <w:jc w:val="both"/>
        <w:rPr>
          <w:sz w:val="28"/>
          <w:szCs w:val="28"/>
        </w:rPr>
      </w:pPr>
    </w:p>
    <w:p w14:paraId="5333E236" w14:textId="56A532BC" w:rsidR="00542B22" w:rsidRPr="00542B22" w:rsidRDefault="00542B22" w:rsidP="00542B22">
      <w:pPr>
        <w:pStyle w:val="NoSpacing"/>
        <w:jc w:val="both"/>
        <w:rPr>
          <w:sz w:val="28"/>
          <w:szCs w:val="28"/>
        </w:rPr>
      </w:pPr>
      <w:r w:rsidRPr="00542B22">
        <w:rPr>
          <w:sz w:val="28"/>
          <w:szCs w:val="28"/>
        </w:rPr>
        <w:t xml:space="preserve">15. Ja Valsts policijas amatpersona pieņem lēmumu par personas nosūtīšanu uz ārstu komisiju vai, alkohola, narkotisko vai psihotropo vielu lietošanas </w:t>
      </w:r>
      <w:r w:rsidR="00F20F90">
        <w:rPr>
          <w:sz w:val="28"/>
          <w:szCs w:val="28"/>
        </w:rPr>
        <w:t>dēļ -</w:t>
      </w:r>
      <w:r w:rsidRPr="00542B22">
        <w:rPr>
          <w:sz w:val="28"/>
          <w:szCs w:val="28"/>
        </w:rPr>
        <w:t xml:space="preserve"> uz specializēto medicīnisko komisiju veikt pirmstermiņa veselības pārbaudi, to </w:t>
      </w:r>
      <w:r w:rsidRPr="00542B22">
        <w:rPr>
          <w:sz w:val="28"/>
          <w:szCs w:val="28"/>
        </w:rPr>
        <w:lastRenderedPageBreak/>
        <w:t>noformē uz noteikta parauga veidlapas (3.</w:t>
      </w:r>
      <w:r w:rsidR="00F2700E">
        <w:rPr>
          <w:sz w:val="28"/>
          <w:szCs w:val="28"/>
        </w:rPr>
        <w:t xml:space="preserve"> </w:t>
      </w:r>
      <w:r w:rsidRPr="00542B22">
        <w:rPr>
          <w:sz w:val="28"/>
          <w:szCs w:val="28"/>
        </w:rPr>
        <w:t>pielikums), norādot pirmstermiņa veselības pārbaudes pamatojumu. Viens eksemplārs paliek Valsts policijā, otrs – pie personas, kuru nosūta uz pirmstermiņa veselības pārbaudi.</w:t>
      </w:r>
    </w:p>
    <w:p w14:paraId="087A017F" w14:textId="77777777" w:rsidR="00542B22" w:rsidRPr="00542B22" w:rsidRDefault="00542B22" w:rsidP="00542B22">
      <w:pPr>
        <w:pStyle w:val="NoSpacing"/>
        <w:jc w:val="both"/>
        <w:rPr>
          <w:sz w:val="28"/>
          <w:szCs w:val="28"/>
        </w:rPr>
      </w:pPr>
    </w:p>
    <w:p w14:paraId="4B980A60" w14:textId="66149B8A" w:rsidR="00542B22" w:rsidRPr="00542B22" w:rsidRDefault="00542B22" w:rsidP="00542B22">
      <w:pPr>
        <w:pStyle w:val="NoSpacing"/>
        <w:jc w:val="both"/>
        <w:rPr>
          <w:sz w:val="28"/>
          <w:szCs w:val="28"/>
        </w:rPr>
      </w:pPr>
      <w:r w:rsidRPr="00542B22">
        <w:rPr>
          <w:sz w:val="28"/>
          <w:szCs w:val="28"/>
        </w:rPr>
        <w:t>16. Ja ārstniecības persona atbilstoši savai kompetencei nosūta personu uz ārstu komisiju vai specializēto medicīnisko komisiju veikt pirmstermiņa veselības pārbaudi, ārstniecības persona sagatavo nosūtījumu („Izraksts no stacionārā/ambulatorā pacienta medicīniskās kartes” (veidlapa Nr.</w:t>
      </w:r>
      <w:r w:rsidR="00F2700E">
        <w:rPr>
          <w:sz w:val="28"/>
          <w:szCs w:val="28"/>
        </w:rPr>
        <w:t xml:space="preserve"> </w:t>
      </w:r>
      <w:r w:rsidRPr="00542B22">
        <w:rPr>
          <w:sz w:val="28"/>
          <w:szCs w:val="28"/>
        </w:rPr>
        <w:t xml:space="preserve">027/u)) atbilstoši normatīvajiem aktiem par medicīnisko dokumentu lietvedības kārtību, kurā norāda pirmstermiņa veselības pārbaudes pamatojumu. </w:t>
      </w:r>
      <w:bookmarkStart w:id="25" w:name="p-415931"/>
      <w:bookmarkStart w:id="26" w:name="p20"/>
      <w:bookmarkEnd w:id="25"/>
      <w:bookmarkEnd w:id="26"/>
    </w:p>
    <w:p w14:paraId="22D2E948" w14:textId="77777777" w:rsidR="00542B22" w:rsidRPr="00542B22" w:rsidRDefault="00542B22" w:rsidP="00542B22">
      <w:pPr>
        <w:pStyle w:val="NoSpacing"/>
        <w:jc w:val="both"/>
        <w:rPr>
          <w:sz w:val="28"/>
          <w:szCs w:val="28"/>
        </w:rPr>
      </w:pPr>
    </w:p>
    <w:p w14:paraId="104C31EC" w14:textId="1A984784" w:rsidR="00542B22" w:rsidRPr="00542B22" w:rsidRDefault="00542B22" w:rsidP="00542B22">
      <w:pPr>
        <w:pStyle w:val="NoSpacing"/>
        <w:jc w:val="both"/>
        <w:rPr>
          <w:sz w:val="28"/>
          <w:szCs w:val="28"/>
        </w:rPr>
      </w:pPr>
      <w:r w:rsidRPr="00542B22">
        <w:rPr>
          <w:sz w:val="28"/>
          <w:szCs w:val="28"/>
        </w:rPr>
        <w:t>17. Personas pienākums ir ierasties uz pirmstermiņa veselības pārbaudi mēneša laikā no šo noteikumu 15.</w:t>
      </w:r>
      <w:r w:rsidR="00F2700E">
        <w:rPr>
          <w:sz w:val="28"/>
          <w:szCs w:val="28"/>
        </w:rPr>
        <w:t xml:space="preserve"> </w:t>
      </w:r>
      <w:r w:rsidRPr="00542B22">
        <w:rPr>
          <w:sz w:val="28"/>
          <w:szCs w:val="28"/>
        </w:rPr>
        <w:t>punktā minētā Valsts policijas lēmuma vai šo noteikumu 16.</w:t>
      </w:r>
      <w:r w:rsidR="00F20F90">
        <w:rPr>
          <w:sz w:val="28"/>
          <w:szCs w:val="28"/>
        </w:rPr>
        <w:t xml:space="preserve"> </w:t>
      </w:r>
      <w:r w:rsidRPr="00542B22">
        <w:rPr>
          <w:sz w:val="28"/>
          <w:szCs w:val="28"/>
        </w:rPr>
        <w:t>punktā minētā ārstniecības personas nosūtījuma saņemšanas dienas.</w:t>
      </w:r>
    </w:p>
    <w:p w14:paraId="5623D824" w14:textId="77777777" w:rsidR="00542B22" w:rsidRPr="00542B22" w:rsidRDefault="00542B22" w:rsidP="00542B22">
      <w:pPr>
        <w:pStyle w:val="NoSpacing"/>
        <w:jc w:val="both"/>
        <w:rPr>
          <w:sz w:val="28"/>
          <w:szCs w:val="28"/>
        </w:rPr>
      </w:pPr>
    </w:p>
    <w:p w14:paraId="3827B9C4" w14:textId="34D048E6" w:rsidR="00542B22" w:rsidRDefault="00542B22" w:rsidP="00542B22">
      <w:pPr>
        <w:pStyle w:val="NoSpacing"/>
        <w:jc w:val="both"/>
        <w:rPr>
          <w:sz w:val="28"/>
          <w:szCs w:val="28"/>
        </w:rPr>
      </w:pPr>
      <w:r w:rsidRPr="00542B22">
        <w:rPr>
          <w:sz w:val="28"/>
          <w:szCs w:val="28"/>
        </w:rPr>
        <w:t xml:space="preserve">18. Ārstniecības persona par personas nosūtīšanu uz pirmstermiņa veselības pārbaudi informē Valsts policiju.  </w:t>
      </w:r>
    </w:p>
    <w:p w14:paraId="35896FBB" w14:textId="74901A0B" w:rsidR="00BC039A" w:rsidRDefault="00BC039A" w:rsidP="00542B22">
      <w:pPr>
        <w:pStyle w:val="NoSpacing"/>
        <w:jc w:val="both"/>
        <w:rPr>
          <w:sz w:val="28"/>
          <w:szCs w:val="28"/>
        </w:rPr>
      </w:pPr>
    </w:p>
    <w:p w14:paraId="57441247" w14:textId="77777777" w:rsidR="00BC039A" w:rsidRPr="00542B22" w:rsidRDefault="00BC039A" w:rsidP="00542B22">
      <w:pPr>
        <w:pStyle w:val="NoSpacing"/>
        <w:jc w:val="both"/>
        <w:rPr>
          <w:sz w:val="28"/>
          <w:szCs w:val="28"/>
        </w:rPr>
      </w:pPr>
    </w:p>
    <w:p w14:paraId="670E6220" w14:textId="77777777" w:rsidR="00542B22" w:rsidRPr="00542B22" w:rsidRDefault="00542B22" w:rsidP="00542B22">
      <w:pPr>
        <w:pStyle w:val="NoSpacing"/>
        <w:jc w:val="both"/>
        <w:rPr>
          <w:sz w:val="28"/>
          <w:szCs w:val="28"/>
        </w:rPr>
      </w:pPr>
      <w:bookmarkStart w:id="27" w:name="n4"/>
      <w:bookmarkEnd w:id="27"/>
    </w:p>
    <w:p w14:paraId="2DD7623B" w14:textId="77777777" w:rsidR="00542B22" w:rsidRPr="00542B22" w:rsidRDefault="00542B22" w:rsidP="00542B22">
      <w:pPr>
        <w:pStyle w:val="NoSpacing"/>
        <w:jc w:val="both"/>
        <w:rPr>
          <w:sz w:val="28"/>
          <w:szCs w:val="28"/>
        </w:rPr>
      </w:pPr>
    </w:p>
    <w:p w14:paraId="0E67FF9C" w14:textId="5713701B" w:rsidR="00A119BC" w:rsidRPr="00542B22" w:rsidRDefault="00A119BC" w:rsidP="00542B22">
      <w:pPr>
        <w:pStyle w:val="NoSpacing"/>
        <w:jc w:val="both"/>
        <w:rPr>
          <w:sz w:val="28"/>
          <w:szCs w:val="28"/>
        </w:rPr>
      </w:pPr>
      <w:r w:rsidRPr="00542B22">
        <w:rPr>
          <w:sz w:val="28"/>
          <w:szCs w:val="28"/>
        </w:rPr>
        <w:t>Ministru prezidents</w:t>
      </w:r>
      <w:r w:rsidRPr="00542B22">
        <w:rPr>
          <w:sz w:val="28"/>
          <w:szCs w:val="28"/>
        </w:rPr>
        <w:tab/>
      </w:r>
      <w:r w:rsidRPr="00542B22">
        <w:rPr>
          <w:sz w:val="28"/>
          <w:szCs w:val="28"/>
        </w:rPr>
        <w:tab/>
      </w:r>
      <w:r w:rsidRPr="00542B22">
        <w:rPr>
          <w:sz w:val="28"/>
          <w:szCs w:val="28"/>
        </w:rPr>
        <w:tab/>
      </w:r>
      <w:r w:rsidRPr="00542B22">
        <w:rPr>
          <w:sz w:val="28"/>
          <w:szCs w:val="28"/>
        </w:rPr>
        <w:tab/>
      </w:r>
      <w:r w:rsidRPr="00542B22">
        <w:rPr>
          <w:sz w:val="28"/>
          <w:szCs w:val="28"/>
        </w:rPr>
        <w:tab/>
      </w:r>
      <w:r w:rsidRPr="00542B22">
        <w:rPr>
          <w:sz w:val="28"/>
          <w:szCs w:val="28"/>
        </w:rPr>
        <w:tab/>
      </w:r>
      <w:r w:rsidR="006C37F2" w:rsidRPr="00542B22">
        <w:rPr>
          <w:sz w:val="28"/>
          <w:szCs w:val="28"/>
        </w:rPr>
        <w:t xml:space="preserve">Arturs </w:t>
      </w:r>
      <w:r w:rsidR="00EF7362" w:rsidRPr="00542B22">
        <w:rPr>
          <w:sz w:val="28"/>
          <w:szCs w:val="28"/>
        </w:rPr>
        <w:t>Krišjānis Kariņš</w:t>
      </w:r>
    </w:p>
    <w:p w14:paraId="0C7D8F50" w14:textId="77777777" w:rsidR="00542B22" w:rsidRDefault="00542B22" w:rsidP="00542B22">
      <w:pPr>
        <w:pStyle w:val="NoSpacing"/>
        <w:jc w:val="both"/>
        <w:rPr>
          <w:sz w:val="28"/>
          <w:szCs w:val="28"/>
        </w:rPr>
      </w:pPr>
    </w:p>
    <w:p w14:paraId="2D8556A5" w14:textId="31A47086" w:rsidR="00A119BC" w:rsidRPr="00542B22" w:rsidRDefault="00A119BC" w:rsidP="00542B22">
      <w:pPr>
        <w:pStyle w:val="NoSpacing"/>
        <w:jc w:val="both"/>
        <w:rPr>
          <w:sz w:val="28"/>
          <w:szCs w:val="28"/>
        </w:rPr>
      </w:pPr>
      <w:r w:rsidRPr="00542B22">
        <w:rPr>
          <w:sz w:val="28"/>
          <w:szCs w:val="28"/>
        </w:rPr>
        <w:t xml:space="preserve">                         </w:t>
      </w:r>
    </w:p>
    <w:p w14:paraId="6F59CE08" w14:textId="3DA9C4B3" w:rsidR="00A119BC" w:rsidRPr="00542B22" w:rsidRDefault="00A119BC" w:rsidP="00542B22">
      <w:pPr>
        <w:pStyle w:val="NoSpacing"/>
        <w:jc w:val="both"/>
        <w:rPr>
          <w:sz w:val="28"/>
          <w:szCs w:val="28"/>
        </w:rPr>
      </w:pPr>
      <w:r w:rsidRPr="00542B22">
        <w:rPr>
          <w:sz w:val="28"/>
          <w:szCs w:val="28"/>
        </w:rPr>
        <w:t xml:space="preserve">Veselības ministre                                                  </w:t>
      </w:r>
      <w:r w:rsidRPr="00542B22">
        <w:rPr>
          <w:sz w:val="28"/>
          <w:szCs w:val="28"/>
        </w:rPr>
        <w:tab/>
        <w:t xml:space="preserve">       </w:t>
      </w:r>
      <w:r w:rsidRPr="00542B22">
        <w:rPr>
          <w:sz w:val="28"/>
          <w:szCs w:val="28"/>
        </w:rPr>
        <w:tab/>
      </w:r>
      <w:r w:rsidRPr="00542B22">
        <w:rPr>
          <w:sz w:val="28"/>
          <w:szCs w:val="28"/>
        </w:rPr>
        <w:tab/>
        <w:t xml:space="preserve">       </w:t>
      </w:r>
      <w:r w:rsidR="00EF7362" w:rsidRPr="00542B22">
        <w:rPr>
          <w:sz w:val="28"/>
          <w:szCs w:val="28"/>
        </w:rPr>
        <w:t>Ilze Viņķele</w:t>
      </w:r>
    </w:p>
    <w:p w14:paraId="49EAA8B0" w14:textId="47EFA03E" w:rsidR="00A119BC" w:rsidRDefault="00A119BC" w:rsidP="00542B22">
      <w:pPr>
        <w:pStyle w:val="NoSpacing"/>
        <w:jc w:val="both"/>
        <w:rPr>
          <w:sz w:val="28"/>
          <w:szCs w:val="28"/>
        </w:rPr>
      </w:pPr>
    </w:p>
    <w:p w14:paraId="4EE33C7F" w14:textId="77777777" w:rsidR="00542B22" w:rsidRPr="00542B22" w:rsidRDefault="00542B22" w:rsidP="00542B22">
      <w:pPr>
        <w:pStyle w:val="NoSpacing"/>
        <w:jc w:val="both"/>
        <w:rPr>
          <w:sz w:val="28"/>
          <w:szCs w:val="28"/>
        </w:rPr>
      </w:pPr>
    </w:p>
    <w:p w14:paraId="51C2EA5E" w14:textId="231AE159" w:rsidR="00A119BC" w:rsidRPr="00542B22" w:rsidRDefault="00A119BC" w:rsidP="00542B22">
      <w:pPr>
        <w:pStyle w:val="NoSpacing"/>
        <w:jc w:val="both"/>
        <w:rPr>
          <w:sz w:val="28"/>
          <w:szCs w:val="28"/>
        </w:rPr>
      </w:pPr>
      <w:r w:rsidRPr="00542B22">
        <w:rPr>
          <w:sz w:val="28"/>
          <w:szCs w:val="28"/>
        </w:rPr>
        <w:t xml:space="preserve">Iesniedzējs: Veselības ministre                                                               </w:t>
      </w:r>
      <w:r w:rsidR="00EF7362" w:rsidRPr="00542B22">
        <w:rPr>
          <w:sz w:val="28"/>
          <w:szCs w:val="28"/>
        </w:rPr>
        <w:t>Ilze Viņķele</w:t>
      </w:r>
    </w:p>
    <w:p w14:paraId="273F7460" w14:textId="77777777" w:rsidR="00542B22" w:rsidRDefault="00542B22" w:rsidP="00542B22">
      <w:pPr>
        <w:pStyle w:val="NoSpacing"/>
        <w:jc w:val="both"/>
        <w:rPr>
          <w:sz w:val="28"/>
          <w:szCs w:val="28"/>
        </w:rPr>
      </w:pPr>
    </w:p>
    <w:p w14:paraId="238EB995" w14:textId="7E94A308" w:rsidR="00A119BC" w:rsidRPr="00542B22" w:rsidRDefault="00A119BC" w:rsidP="00542B22">
      <w:pPr>
        <w:pStyle w:val="NoSpacing"/>
        <w:jc w:val="both"/>
        <w:rPr>
          <w:sz w:val="28"/>
          <w:szCs w:val="28"/>
        </w:rPr>
      </w:pPr>
      <w:r w:rsidRPr="00542B22">
        <w:rPr>
          <w:sz w:val="28"/>
          <w:szCs w:val="28"/>
        </w:rPr>
        <w:tab/>
        <w:t>  </w:t>
      </w:r>
    </w:p>
    <w:p w14:paraId="1A6ACDDB" w14:textId="206F1A59" w:rsidR="00A119BC" w:rsidRPr="003666A1" w:rsidRDefault="004807CF" w:rsidP="00542B22">
      <w:pPr>
        <w:pStyle w:val="NoSpacing"/>
        <w:jc w:val="both"/>
      </w:pPr>
      <w:r w:rsidRPr="00542B22">
        <w:rPr>
          <w:sz w:val="28"/>
          <w:szCs w:val="28"/>
        </w:rPr>
        <w:t>Vīza: Valsts sekretār</w:t>
      </w:r>
      <w:r w:rsidR="0062793D">
        <w:rPr>
          <w:sz w:val="28"/>
          <w:szCs w:val="28"/>
        </w:rPr>
        <w:t>e</w:t>
      </w:r>
      <w:r w:rsidR="006C37F2" w:rsidRPr="00542B22">
        <w:rPr>
          <w:sz w:val="28"/>
          <w:szCs w:val="28"/>
        </w:rPr>
        <w:tab/>
      </w:r>
      <w:r w:rsidR="00A119BC" w:rsidRPr="00542B22">
        <w:rPr>
          <w:sz w:val="28"/>
          <w:szCs w:val="28"/>
        </w:rPr>
        <w:t xml:space="preserve">  </w:t>
      </w:r>
      <w:r w:rsidR="00A119BC" w:rsidRPr="00542B22">
        <w:rPr>
          <w:sz w:val="28"/>
          <w:szCs w:val="28"/>
        </w:rPr>
        <w:tab/>
      </w:r>
      <w:r w:rsidR="00A119BC" w:rsidRPr="00542B22">
        <w:rPr>
          <w:sz w:val="28"/>
          <w:szCs w:val="28"/>
        </w:rPr>
        <w:tab/>
      </w:r>
      <w:r w:rsidR="00A119BC" w:rsidRPr="00542B22">
        <w:rPr>
          <w:sz w:val="28"/>
          <w:szCs w:val="28"/>
        </w:rPr>
        <w:tab/>
      </w:r>
      <w:r w:rsidR="00A119BC" w:rsidRPr="00542B22">
        <w:rPr>
          <w:sz w:val="28"/>
          <w:szCs w:val="28"/>
        </w:rPr>
        <w:tab/>
      </w:r>
      <w:r w:rsidR="0062793D">
        <w:rPr>
          <w:sz w:val="28"/>
          <w:szCs w:val="28"/>
        </w:rPr>
        <w:t xml:space="preserve"> Daina Mūrmane - Umbraško</w:t>
      </w:r>
      <w:r w:rsidR="00A119BC" w:rsidRPr="00A119BC">
        <w:t xml:space="preserve">                                             </w:t>
      </w:r>
    </w:p>
    <w:sectPr w:rsidR="00A119BC" w:rsidRPr="003666A1" w:rsidSect="00E94E88">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70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79C54" w14:textId="77777777" w:rsidR="00820D71" w:rsidRDefault="00820D71" w:rsidP="00113844">
      <w:r>
        <w:separator/>
      </w:r>
    </w:p>
  </w:endnote>
  <w:endnote w:type="continuationSeparator" w:id="0">
    <w:p w14:paraId="352A8F33" w14:textId="77777777" w:rsidR="00820D71" w:rsidRDefault="00820D71" w:rsidP="0011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85CE" w14:textId="77777777" w:rsidR="00203667" w:rsidRDefault="00203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DDF8" w14:textId="0729CBD5" w:rsidR="003A32E3" w:rsidRPr="007C0548" w:rsidRDefault="003A32E3" w:rsidP="004B62B2">
    <w:pPr>
      <w:pStyle w:val="Footer"/>
      <w:tabs>
        <w:tab w:val="clear" w:pos="4153"/>
        <w:tab w:val="clear" w:pos="8306"/>
      </w:tabs>
      <w:jc w:val="both"/>
      <w:rPr>
        <w:sz w:val="22"/>
        <w:szCs w:val="22"/>
      </w:rPr>
    </w:pPr>
    <w:r w:rsidRPr="007C0548">
      <w:rPr>
        <w:sz w:val="22"/>
        <w:szCs w:val="22"/>
      </w:rPr>
      <w:t>VMnot_</w:t>
    </w:r>
    <w:r w:rsidR="002748FB">
      <w:rPr>
        <w:sz w:val="22"/>
        <w:szCs w:val="22"/>
      </w:rPr>
      <w:t>0</w:t>
    </w:r>
    <w:r w:rsidR="003E1D07">
      <w:rPr>
        <w:sz w:val="22"/>
        <w:szCs w:val="22"/>
      </w:rPr>
      <w:t>8</w:t>
    </w:r>
    <w:r w:rsidR="002748FB">
      <w:rPr>
        <w:sz w:val="22"/>
        <w:szCs w:val="22"/>
      </w:rPr>
      <w:t>11</w:t>
    </w:r>
    <w:r w:rsidR="007C0548" w:rsidRPr="007C0548">
      <w:rPr>
        <w:sz w:val="22"/>
        <w:szCs w:val="22"/>
      </w:rPr>
      <w:t>19</w:t>
    </w:r>
    <w:r w:rsidRPr="007C0548">
      <w:rPr>
        <w:sz w:val="22"/>
        <w:szCs w:val="22"/>
      </w:rPr>
      <w:t>_</w:t>
    </w:r>
    <w:r w:rsidR="007C0548" w:rsidRPr="007C0548">
      <w:rPr>
        <w:sz w:val="22"/>
        <w:szCs w:val="22"/>
      </w:rPr>
      <w:t>vesparb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1E50" w14:textId="0C2CCDB7" w:rsidR="003A32E3" w:rsidRPr="00522010" w:rsidRDefault="003A32E3" w:rsidP="00E16974">
    <w:pPr>
      <w:pStyle w:val="Footer"/>
      <w:tabs>
        <w:tab w:val="clear" w:pos="4153"/>
        <w:tab w:val="clear" w:pos="8306"/>
      </w:tabs>
      <w:jc w:val="both"/>
      <w:rPr>
        <w:bCs/>
        <w:sz w:val="22"/>
        <w:szCs w:val="22"/>
        <w:lang w:eastAsia="lv-LV"/>
      </w:rPr>
    </w:pPr>
    <w:r w:rsidRPr="00522010">
      <w:rPr>
        <w:sz w:val="22"/>
        <w:szCs w:val="22"/>
      </w:rPr>
      <w:t>VMnot_</w:t>
    </w:r>
    <w:r w:rsidR="002748FB">
      <w:rPr>
        <w:sz w:val="22"/>
        <w:szCs w:val="22"/>
      </w:rPr>
      <w:t>0</w:t>
    </w:r>
    <w:r w:rsidR="003E1D07">
      <w:rPr>
        <w:sz w:val="22"/>
        <w:szCs w:val="22"/>
      </w:rPr>
      <w:t>8</w:t>
    </w:r>
    <w:bookmarkStart w:id="28" w:name="_GoBack"/>
    <w:bookmarkEnd w:id="28"/>
    <w:r w:rsidR="002748FB">
      <w:rPr>
        <w:sz w:val="22"/>
        <w:szCs w:val="22"/>
      </w:rPr>
      <w:t>11</w:t>
    </w:r>
    <w:r w:rsidR="00774C95" w:rsidRPr="00522010">
      <w:rPr>
        <w:sz w:val="22"/>
        <w:szCs w:val="22"/>
      </w:rPr>
      <w:t>19</w:t>
    </w:r>
    <w:r w:rsidRPr="00522010">
      <w:rPr>
        <w:sz w:val="22"/>
        <w:szCs w:val="22"/>
      </w:rPr>
      <w:t>_</w:t>
    </w:r>
    <w:r w:rsidR="00F2700E">
      <w:rPr>
        <w:sz w:val="22"/>
        <w:szCs w:val="22"/>
      </w:rPr>
      <w:t>vesparb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A89F4" w14:textId="77777777" w:rsidR="00820D71" w:rsidRDefault="00820D71" w:rsidP="00113844">
      <w:r>
        <w:separator/>
      </w:r>
    </w:p>
  </w:footnote>
  <w:footnote w:type="continuationSeparator" w:id="0">
    <w:p w14:paraId="7620884E" w14:textId="77777777" w:rsidR="00820D71" w:rsidRDefault="00820D71" w:rsidP="0011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EAABF" w14:textId="77777777" w:rsidR="00203667" w:rsidRDefault="00203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990B" w14:textId="581BE9A3" w:rsidR="003A32E3" w:rsidRDefault="003A32E3">
    <w:pPr>
      <w:pStyle w:val="Header"/>
      <w:jc w:val="center"/>
    </w:pPr>
    <w:r>
      <w:fldChar w:fldCharType="begin"/>
    </w:r>
    <w:r>
      <w:instrText xml:space="preserve"> PAGE   \* MERGEFORMAT </w:instrText>
    </w:r>
    <w:r>
      <w:fldChar w:fldCharType="separate"/>
    </w:r>
    <w:r>
      <w:rPr>
        <w:noProof/>
      </w:rPr>
      <w:t>2</w:t>
    </w:r>
    <w:r>
      <w:rPr>
        <w:noProof/>
      </w:rPr>
      <w:fldChar w:fldCharType="end"/>
    </w:r>
  </w:p>
  <w:p w14:paraId="50F62B50" w14:textId="77777777" w:rsidR="003A32E3" w:rsidRDefault="003A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3866" w14:textId="77777777" w:rsidR="00203667" w:rsidRDefault="00203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5CC4"/>
    <w:multiLevelType w:val="multilevel"/>
    <w:tmpl w:val="297CBE0E"/>
    <w:lvl w:ilvl="0">
      <w:start w:val="3"/>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9B4D5A"/>
    <w:multiLevelType w:val="multilevel"/>
    <w:tmpl w:val="91388D38"/>
    <w:lvl w:ilvl="0">
      <w:start w:val="1"/>
      <w:numFmt w:val="decimal"/>
      <w:lvlText w:val="%1."/>
      <w:lvlJc w:val="left"/>
      <w:pPr>
        <w:ind w:left="1080" w:hanging="360"/>
      </w:pPr>
      <w:rPr>
        <w:rFonts w:hint="default"/>
        <w:b w:val="0"/>
        <w:bCs w:val="0"/>
        <w:color w:val="000000"/>
      </w:rPr>
    </w:lvl>
    <w:lvl w:ilvl="1">
      <w:start w:val="1"/>
      <w:numFmt w:val="decimal"/>
      <w:isLgl/>
      <w:lvlText w:val="%1.%2."/>
      <w:lvlJc w:val="left"/>
      <w:pPr>
        <w:ind w:left="2313" w:hanging="1320"/>
      </w:pPr>
      <w:rPr>
        <w:rFonts w:hint="default"/>
        <w:color w:val="000000"/>
      </w:rPr>
    </w:lvl>
    <w:lvl w:ilvl="2">
      <w:start w:val="1"/>
      <w:numFmt w:val="decimal"/>
      <w:isLgl/>
      <w:lvlText w:val="%1.%2.%3."/>
      <w:lvlJc w:val="left"/>
      <w:pPr>
        <w:ind w:left="2040" w:hanging="1320"/>
      </w:pPr>
      <w:rPr>
        <w:rFonts w:hint="default"/>
      </w:rPr>
    </w:lvl>
    <w:lvl w:ilvl="3">
      <w:start w:val="1"/>
      <w:numFmt w:val="decimal"/>
      <w:isLgl/>
      <w:lvlText w:val="%1.%2.%3.%4."/>
      <w:lvlJc w:val="left"/>
      <w:pPr>
        <w:ind w:left="2040" w:hanging="1320"/>
      </w:pPr>
      <w:rPr>
        <w:rFonts w:hint="default"/>
      </w:rPr>
    </w:lvl>
    <w:lvl w:ilvl="4">
      <w:start w:val="1"/>
      <w:numFmt w:val="decimal"/>
      <w:isLgl/>
      <w:lvlText w:val="%1.%2.%3.%4.%5."/>
      <w:lvlJc w:val="left"/>
      <w:pPr>
        <w:ind w:left="2040" w:hanging="132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E9F0BBA"/>
    <w:multiLevelType w:val="multilevel"/>
    <w:tmpl w:val="60EEDDC8"/>
    <w:lvl w:ilvl="0">
      <w:start w:val="2"/>
      <w:numFmt w:val="decimal"/>
      <w:lvlText w:val="%1."/>
      <w:lvlJc w:val="left"/>
      <w:pPr>
        <w:ind w:left="555" w:hanging="555"/>
      </w:pPr>
      <w:rPr>
        <w:rFonts w:eastAsia="Calibri" w:hint="default"/>
        <w:color w:val="000000"/>
      </w:rPr>
    </w:lvl>
    <w:lvl w:ilvl="1">
      <w:start w:val="10"/>
      <w:numFmt w:val="decimal"/>
      <w:lvlText w:val="%1.%2."/>
      <w:lvlJc w:val="left"/>
      <w:pPr>
        <w:ind w:left="1440" w:hanging="720"/>
      </w:pPr>
      <w:rPr>
        <w:rFonts w:eastAsia="Calibri" w:hint="default"/>
        <w:color w:val="000000"/>
      </w:rPr>
    </w:lvl>
    <w:lvl w:ilvl="2">
      <w:start w:val="1"/>
      <w:numFmt w:val="decimal"/>
      <w:lvlText w:val="%1.%2.%3."/>
      <w:lvlJc w:val="left"/>
      <w:pPr>
        <w:ind w:left="2160" w:hanging="720"/>
      </w:pPr>
      <w:rPr>
        <w:rFonts w:eastAsia="Calibri" w:hint="default"/>
        <w:color w:val="000000"/>
      </w:rPr>
    </w:lvl>
    <w:lvl w:ilvl="3">
      <w:start w:val="1"/>
      <w:numFmt w:val="decimal"/>
      <w:lvlText w:val="%1.%2.%3.%4."/>
      <w:lvlJc w:val="left"/>
      <w:pPr>
        <w:ind w:left="3240" w:hanging="1080"/>
      </w:pPr>
      <w:rPr>
        <w:rFonts w:eastAsia="Calibri" w:hint="default"/>
        <w:color w:val="000000"/>
      </w:rPr>
    </w:lvl>
    <w:lvl w:ilvl="4">
      <w:start w:val="1"/>
      <w:numFmt w:val="decimal"/>
      <w:lvlText w:val="%1.%2.%3.%4.%5."/>
      <w:lvlJc w:val="left"/>
      <w:pPr>
        <w:ind w:left="3960" w:hanging="1080"/>
      </w:pPr>
      <w:rPr>
        <w:rFonts w:eastAsia="Calibri" w:hint="default"/>
        <w:color w:val="000000"/>
      </w:rPr>
    </w:lvl>
    <w:lvl w:ilvl="5">
      <w:start w:val="1"/>
      <w:numFmt w:val="decimal"/>
      <w:lvlText w:val="%1.%2.%3.%4.%5.%6."/>
      <w:lvlJc w:val="left"/>
      <w:pPr>
        <w:ind w:left="5040" w:hanging="1440"/>
      </w:pPr>
      <w:rPr>
        <w:rFonts w:eastAsia="Calibri" w:hint="default"/>
        <w:color w:val="000000"/>
      </w:rPr>
    </w:lvl>
    <w:lvl w:ilvl="6">
      <w:start w:val="1"/>
      <w:numFmt w:val="decimal"/>
      <w:lvlText w:val="%1.%2.%3.%4.%5.%6.%7."/>
      <w:lvlJc w:val="left"/>
      <w:pPr>
        <w:ind w:left="6120" w:hanging="1800"/>
      </w:pPr>
      <w:rPr>
        <w:rFonts w:eastAsia="Calibri" w:hint="default"/>
        <w:color w:val="000000"/>
      </w:rPr>
    </w:lvl>
    <w:lvl w:ilvl="7">
      <w:start w:val="1"/>
      <w:numFmt w:val="decimal"/>
      <w:lvlText w:val="%1.%2.%3.%4.%5.%6.%7.%8."/>
      <w:lvlJc w:val="left"/>
      <w:pPr>
        <w:ind w:left="6840" w:hanging="1800"/>
      </w:pPr>
      <w:rPr>
        <w:rFonts w:eastAsia="Calibri" w:hint="default"/>
        <w:color w:val="000000"/>
      </w:rPr>
    </w:lvl>
    <w:lvl w:ilvl="8">
      <w:start w:val="1"/>
      <w:numFmt w:val="decimal"/>
      <w:lvlText w:val="%1.%2.%3.%4.%5.%6.%7.%8.%9."/>
      <w:lvlJc w:val="left"/>
      <w:pPr>
        <w:ind w:left="7920" w:hanging="2160"/>
      </w:pPr>
      <w:rPr>
        <w:rFonts w:eastAsia="Calibri" w:hint="default"/>
        <w:color w:val="000000"/>
      </w:rPr>
    </w:lvl>
  </w:abstractNum>
  <w:abstractNum w:abstractNumId="3" w15:restartNumberingAfterBreak="0">
    <w:nsid w:val="0EB90D75"/>
    <w:multiLevelType w:val="hybridMultilevel"/>
    <w:tmpl w:val="459AA2B8"/>
    <w:lvl w:ilvl="0" w:tplc="23889C80">
      <w:start w:val="142"/>
      <w:numFmt w:val="decimal"/>
      <w:lvlText w:val="%1."/>
      <w:lvlJc w:val="left"/>
      <w:pPr>
        <w:ind w:left="764" w:hanging="48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10357FA6"/>
    <w:multiLevelType w:val="multilevel"/>
    <w:tmpl w:val="8DF8E450"/>
    <w:lvl w:ilvl="0">
      <w:start w:val="68"/>
      <w:numFmt w:val="decimal"/>
      <w:lvlText w:val="%1."/>
      <w:lvlJc w:val="left"/>
      <w:pPr>
        <w:ind w:left="765" w:hanging="765"/>
      </w:pPr>
      <w:rPr>
        <w:rFonts w:hint="default"/>
      </w:rPr>
    </w:lvl>
    <w:lvl w:ilvl="1">
      <w:start w:val="4"/>
      <w:numFmt w:val="decimal"/>
      <w:lvlText w:val="%1.%2."/>
      <w:lvlJc w:val="left"/>
      <w:pPr>
        <w:ind w:left="945" w:hanging="765"/>
      </w:pPr>
      <w:rPr>
        <w:rFonts w:hint="default"/>
      </w:rPr>
    </w:lvl>
    <w:lvl w:ilvl="2">
      <w:start w:val="1"/>
      <w:numFmt w:val="decimal"/>
      <w:lvlText w:val="%1.%2.%3."/>
      <w:lvlJc w:val="left"/>
      <w:pPr>
        <w:ind w:left="1125" w:hanging="76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21B4AA6"/>
    <w:multiLevelType w:val="multilevel"/>
    <w:tmpl w:val="7CA40C38"/>
    <w:lvl w:ilvl="0">
      <w:start w:val="1"/>
      <w:numFmt w:val="decimal"/>
      <w:lvlText w:val="%1."/>
      <w:lvlJc w:val="right"/>
      <w:pPr>
        <w:ind w:left="720"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487" w:hanging="108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545" w:hanging="1440"/>
      </w:pPr>
      <w:rPr>
        <w:rFonts w:hint="default"/>
        <w:color w:val="000000"/>
      </w:rPr>
    </w:lvl>
    <w:lvl w:ilvl="6">
      <w:start w:val="1"/>
      <w:numFmt w:val="decimal"/>
      <w:isLgl/>
      <w:lvlText w:val="%1.%2.%3.%4.%5.%6.%7."/>
      <w:lvlJc w:val="left"/>
      <w:pPr>
        <w:ind w:left="4254" w:hanging="1800"/>
      </w:pPr>
      <w:rPr>
        <w:rFonts w:hint="default"/>
        <w:color w:val="000000"/>
      </w:rPr>
    </w:lvl>
    <w:lvl w:ilvl="7">
      <w:start w:val="1"/>
      <w:numFmt w:val="decimal"/>
      <w:isLgl/>
      <w:lvlText w:val="%1.%2.%3.%4.%5.%6.%7.%8."/>
      <w:lvlJc w:val="left"/>
      <w:pPr>
        <w:ind w:left="4603" w:hanging="1800"/>
      </w:pPr>
      <w:rPr>
        <w:rFonts w:hint="default"/>
        <w:color w:val="000000"/>
      </w:rPr>
    </w:lvl>
    <w:lvl w:ilvl="8">
      <w:start w:val="1"/>
      <w:numFmt w:val="decimal"/>
      <w:isLgl/>
      <w:lvlText w:val="%1.%2.%3.%4.%5.%6.%7.%8.%9."/>
      <w:lvlJc w:val="left"/>
      <w:pPr>
        <w:ind w:left="5312" w:hanging="2160"/>
      </w:pPr>
      <w:rPr>
        <w:rFonts w:hint="default"/>
        <w:color w:val="000000"/>
      </w:rPr>
    </w:lvl>
  </w:abstractNum>
  <w:abstractNum w:abstractNumId="6" w15:restartNumberingAfterBreak="0">
    <w:nsid w:val="1C23187B"/>
    <w:multiLevelType w:val="hybridMultilevel"/>
    <w:tmpl w:val="A6F453BA"/>
    <w:lvl w:ilvl="0" w:tplc="0426000F">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7" w15:restartNumberingAfterBreak="0">
    <w:nsid w:val="1FE24CCE"/>
    <w:multiLevelType w:val="hybridMultilevel"/>
    <w:tmpl w:val="3C109B18"/>
    <w:lvl w:ilvl="0" w:tplc="F724D9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662B68"/>
    <w:multiLevelType w:val="hybridMultilevel"/>
    <w:tmpl w:val="A1A0DF98"/>
    <w:lvl w:ilvl="0" w:tplc="8CBC8870">
      <w:start w:val="50"/>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0DF54F3"/>
    <w:multiLevelType w:val="hybridMultilevel"/>
    <w:tmpl w:val="F718E7DA"/>
    <w:lvl w:ilvl="0" w:tplc="507863E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082BCA"/>
    <w:multiLevelType w:val="multilevel"/>
    <w:tmpl w:val="FD52DD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71D3087"/>
    <w:multiLevelType w:val="multilevel"/>
    <w:tmpl w:val="D090D37A"/>
    <w:lvl w:ilvl="0">
      <w:start w:val="4"/>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EC90601"/>
    <w:multiLevelType w:val="hybridMultilevel"/>
    <w:tmpl w:val="21DC6EC0"/>
    <w:lvl w:ilvl="0" w:tplc="F8E64CA8">
      <w:start w:val="5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F37C0"/>
    <w:multiLevelType w:val="multilevel"/>
    <w:tmpl w:val="FD52DD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3777A5E"/>
    <w:multiLevelType w:val="multilevel"/>
    <w:tmpl w:val="5E0C7AE0"/>
    <w:lvl w:ilvl="0">
      <w:start w:val="126"/>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
      <w:numFmt w:val="decimal"/>
      <w:lvlText w:val="%1.%2.%3."/>
      <w:lvlJc w:val="left"/>
      <w:pPr>
        <w:ind w:left="1184" w:hanging="90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43A14A8F"/>
    <w:multiLevelType w:val="hybridMultilevel"/>
    <w:tmpl w:val="FE383180"/>
    <w:lvl w:ilvl="0" w:tplc="14BA9BEA">
      <w:start w:val="5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7041F22"/>
    <w:multiLevelType w:val="multilevel"/>
    <w:tmpl w:val="91388D38"/>
    <w:lvl w:ilvl="0">
      <w:start w:val="1"/>
      <w:numFmt w:val="decimal"/>
      <w:lvlText w:val="%1."/>
      <w:lvlJc w:val="left"/>
      <w:pPr>
        <w:ind w:left="1080" w:hanging="360"/>
      </w:pPr>
      <w:rPr>
        <w:rFonts w:hint="default"/>
        <w:b w:val="0"/>
        <w:bCs w:val="0"/>
        <w:color w:val="000000"/>
      </w:rPr>
    </w:lvl>
    <w:lvl w:ilvl="1">
      <w:start w:val="1"/>
      <w:numFmt w:val="decimal"/>
      <w:isLgl/>
      <w:lvlText w:val="%1.%2."/>
      <w:lvlJc w:val="left"/>
      <w:pPr>
        <w:ind w:left="2313" w:hanging="1320"/>
      </w:pPr>
      <w:rPr>
        <w:rFonts w:hint="default"/>
        <w:color w:val="000000"/>
      </w:rPr>
    </w:lvl>
    <w:lvl w:ilvl="2">
      <w:start w:val="1"/>
      <w:numFmt w:val="decimal"/>
      <w:isLgl/>
      <w:lvlText w:val="%1.%2.%3."/>
      <w:lvlJc w:val="left"/>
      <w:pPr>
        <w:ind w:left="2040" w:hanging="1320"/>
      </w:pPr>
      <w:rPr>
        <w:rFonts w:hint="default"/>
      </w:rPr>
    </w:lvl>
    <w:lvl w:ilvl="3">
      <w:start w:val="1"/>
      <w:numFmt w:val="decimal"/>
      <w:isLgl/>
      <w:lvlText w:val="%1.%2.%3.%4."/>
      <w:lvlJc w:val="left"/>
      <w:pPr>
        <w:ind w:left="2040" w:hanging="1320"/>
      </w:pPr>
      <w:rPr>
        <w:rFonts w:hint="default"/>
      </w:rPr>
    </w:lvl>
    <w:lvl w:ilvl="4">
      <w:start w:val="1"/>
      <w:numFmt w:val="decimal"/>
      <w:isLgl/>
      <w:lvlText w:val="%1.%2.%3.%4.%5."/>
      <w:lvlJc w:val="left"/>
      <w:pPr>
        <w:ind w:left="2040" w:hanging="132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4BAD026E"/>
    <w:multiLevelType w:val="multilevel"/>
    <w:tmpl w:val="91388D38"/>
    <w:lvl w:ilvl="0">
      <w:start w:val="1"/>
      <w:numFmt w:val="decimal"/>
      <w:lvlText w:val="%1."/>
      <w:lvlJc w:val="left"/>
      <w:pPr>
        <w:ind w:left="1080" w:hanging="360"/>
      </w:pPr>
      <w:rPr>
        <w:rFonts w:hint="default"/>
        <w:b w:val="0"/>
        <w:bCs w:val="0"/>
        <w:color w:val="000000"/>
      </w:rPr>
    </w:lvl>
    <w:lvl w:ilvl="1">
      <w:start w:val="1"/>
      <w:numFmt w:val="decimal"/>
      <w:isLgl/>
      <w:lvlText w:val="%1.%2."/>
      <w:lvlJc w:val="left"/>
      <w:pPr>
        <w:ind w:left="2313" w:hanging="1320"/>
      </w:pPr>
      <w:rPr>
        <w:rFonts w:hint="default"/>
        <w:color w:val="000000"/>
      </w:rPr>
    </w:lvl>
    <w:lvl w:ilvl="2">
      <w:start w:val="1"/>
      <w:numFmt w:val="decimal"/>
      <w:isLgl/>
      <w:lvlText w:val="%1.%2.%3."/>
      <w:lvlJc w:val="left"/>
      <w:pPr>
        <w:ind w:left="2040" w:hanging="1320"/>
      </w:pPr>
      <w:rPr>
        <w:rFonts w:hint="default"/>
      </w:rPr>
    </w:lvl>
    <w:lvl w:ilvl="3">
      <w:start w:val="1"/>
      <w:numFmt w:val="decimal"/>
      <w:isLgl/>
      <w:lvlText w:val="%1.%2.%3.%4."/>
      <w:lvlJc w:val="left"/>
      <w:pPr>
        <w:ind w:left="2040" w:hanging="1320"/>
      </w:pPr>
      <w:rPr>
        <w:rFonts w:hint="default"/>
      </w:rPr>
    </w:lvl>
    <w:lvl w:ilvl="4">
      <w:start w:val="1"/>
      <w:numFmt w:val="decimal"/>
      <w:isLgl/>
      <w:lvlText w:val="%1.%2.%3.%4.%5."/>
      <w:lvlJc w:val="left"/>
      <w:pPr>
        <w:ind w:left="2040" w:hanging="132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4DCD7465"/>
    <w:multiLevelType w:val="hybridMultilevel"/>
    <w:tmpl w:val="B6461270"/>
    <w:lvl w:ilvl="0" w:tplc="CA108452">
      <w:start w:val="4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2352ED"/>
    <w:multiLevelType w:val="hybridMultilevel"/>
    <w:tmpl w:val="F718E7DA"/>
    <w:lvl w:ilvl="0" w:tplc="507863E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BD5E7A"/>
    <w:multiLevelType w:val="multilevel"/>
    <w:tmpl w:val="8166A6A6"/>
    <w:lvl w:ilvl="0">
      <w:start w:val="10"/>
      <w:numFmt w:val="decimal"/>
      <w:lvlText w:val="%1."/>
      <w:lvlJc w:val="left"/>
      <w:pPr>
        <w:tabs>
          <w:tab w:val="num" w:pos="555"/>
        </w:tabs>
        <w:ind w:left="555" w:hanging="555"/>
      </w:pPr>
      <w:rPr>
        <w:rFonts w:hint="default"/>
        <w:color w:val="auto"/>
      </w:rPr>
    </w:lvl>
    <w:lvl w:ilvl="1">
      <w:start w:val="1"/>
      <w:numFmt w:val="decimal"/>
      <w:lvlText w:val="%1.%2."/>
      <w:lvlJc w:val="left"/>
      <w:pPr>
        <w:tabs>
          <w:tab w:val="num" w:pos="1080"/>
        </w:tabs>
        <w:ind w:left="1080" w:hanging="72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160"/>
        </w:tabs>
        <w:ind w:left="2160" w:hanging="108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3240"/>
        </w:tabs>
        <w:ind w:left="3240" w:hanging="1440"/>
      </w:pPr>
      <w:rPr>
        <w:rFonts w:hint="default"/>
        <w:color w:val="auto"/>
      </w:rPr>
    </w:lvl>
    <w:lvl w:ilvl="6">
      <w:start w:val="1"/>
      <w:numFmt w:val="decimal"/>
      <w:lvlText w:val="%1.%2.%3.%4.%5.%6.%7."/>
      <w:lvlJc w:val="left"/>
      <w:pPr>
        <w:tabs>
          <w:tab w:val="num" w:pos="3960"/>
        </w:tabs>
        <w:ind w:left="3960" w:hanging="1800"/>
      </w:pPr>
      <w:rPr>
        <w:rFonts w:hint="default"/>
        <w:color w:val="auto"/>
      </w:rPr>
    </w:lvl>
    <w:lvl w:ilvl="7">
      <w:start w:val="1"/>
      <w:numFmt w:val="decimal"/>
      <w:lvlText w:val="%1.%2.%3.%4.%5.%6.%7.%8."/>
      <w:lvlJc w:val="left"/>
      <w:pPr>
        <w:tabs>
          <w:tab w:val="num" w:pos="4320"/>
        </w:tabs>
        <w:ind w:left="4320" w:hanging="1800"/>
      </w:pPr>
      <w:rPr>
        <w:rFonts w:hint="default"/>
        <w:color w:val="auto"/>
      </w:rPr>
    </w:lvl>
    <w:lvl w:ilvl="8">
      <w:start w:val="1"/>
      <w:numFmt w:val="decimal"/>
      <w:lvlText w:val="%1.%2.%3.%4.%5.%6.%7.%8.%9."/>
      <w:lvlJc w:val="left"/>
      <w:pPr>
        <w:tabs>
          <w:tab w:val="num" w:pos="5040"/>
        </w:tabs>
        <w:ind w:left="5040" w:hanging="2160"/>
      </w:pPr>
      <w:rPr>
        <w:rFonts w:hint="default"/>
        <w:color w:val="auto"/>
      </w:rPr>
    </w:lvl>
  </w:abstractNum>
  <w:abstractNum w:abstractNumId="21" w15:restartNumberingAfterBreak="0">
    <w:nsid w:val="53565F4B"/>
    <w:multiLevelType w:val="hybridMultilevel"/>
    <w:tmpl w:val="A6F453BA"/>
    <w:lvl w:ilvl="0" w:tplc="0426000F">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2" w15:restartNumberingAfterBreak="0">
    <w:nsid w:val="59BF3899"/>
    <w:multiLevelType w:val="multilevel"/>
    <w:tmpl w:val="91388D38"/>
    <w:lvl w:ilvl="0">
      <w:start w:val="1"/>
      <w:numFmt w:val="decimal"/>
      <w:lvlText w:val="%1."/>
      <w:lvlJc w:val="left"/>
      <w:pPr>
        <w:ind w:left="1080" w:hanging="360"/>
      </w:pPr>
      <w:rPr>
        <w:rFonts w:hint="default"/>
        <w:b w:val="0"/>
        <w:bCs w:val="0"/>
        <w:color w:val="000000"/>
      </w:rPr>
    </w:lvl>
    <w:lvl w:ilvl="1">
      <w:start w:val="1"/>
      <w:numFmt w:val="decimal"/>
      <w:isLgl/>
      <w:lvlText w:val="%1.%2."/>
      <w:lvlJc w:val="left"/>
      <w:pPr>
        <w:ind w:left="2313" w:hanging="1320"/>
      </w:pPr>
      <w:rPr>
        <w:rFonts w:hint="default"/>
        <w:color w:val="000000"/>
      </w:rPr>
    </w:lvl>
    <w:lvl w:ilvl="2">
      <w:start w:val="1"/>
      <w:numFmt w:val="decimal"/>
      <w:isLgl/>
      <w:lvlText w:val="%1.%2.%3."/>
      <w:lvlJc w:val="left"/>
      <w:pPr>
        <w:ind w:left="2040" w:hanging="1320"/>
      </w:pPr>
      <w:rPr>
        <w:rFonts w:hint="default"/>
      </w:rPr>
    </w:lvl>
    <w:lvl w:ilvl="3">
      <w:start w:val="1"/>
      <w:numFmt w:val="decimal"/>
      <w:isLgl/>
      <w:lvlText w:val="%1.%2.%3.%4."/>
      <w:lvlJc w:val="left"/>
      <w:pPr>
        <w:ind w:left="2040" w:hanging="1320"/>
      </w:pPr>
      <w:rPr>
        <w:rFonts w:hint="default"/>
      </w:rPr>
    </w:lvl>
    <w:lvl w:ilvl="4">
      <w:start w:val="1"/>
      <w:numFmt w:val="decimal"/>
      <w:isLgl/>
      <w:lvlText w:val="%1.%2.%3.%4.%5."/>
      <w:lvlJc w:val="left"/>
      <w:pPr>
        <w:ind w:left="2040" w:hanging="132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F0A5E20"/>
    <w:multiLevelType w:val="multilevel"/>
    <w:tmpl w:val="71B0C9D8"/>
    <w:lvl w:ilvl="0">
      <w:start w:val="3"/>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17F2343"/>
    <w:multiLevelType w:val="hybridMultilevel"/>
    <w:tmpl w:val="140C59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8909CA"/>
    <w:multiLevelType w:val="multilevel"/>
    <w:tmpl w:val="FD52DD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A0F16FA"/>
    <w:multiLevelType w:val="hybridMultilevel"/>
    <w:tmpl w:val="4E546C2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6B197B93"/>
    <w:multiLevelType w:val="hybridMultilevel"/>
    <w:tmpl w:val="C2F83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BF73B1"/>
    <w:multiLevelType w:val="multilevel"/>
    <w:tmpl w:val="91388D38"/>
    <w:lvl w:ilvl="0">
      <w:start w:val="1"/>
      <w:numFmt w:val="decimal"/>
      <w:lvlText w:val="%1."/>
      <w:lvlJc w:val="left"/>
      <w:pPr>
        <w:ind w:left="1080" w:hanging="360"/>
      </w:pPr>
      <w:rPr>
        <w:rFonts w:hint="default"/>
        <w:b w:val="0"/>
        <w:bCs w:val="0"/>
        <w:color w:val="000000"/>
      </w:rPr>
    </w:lvl>
    <w:lvl w:ilvl="1">
      <w:start w:val="1"/>
      <w:numFmt w:val="decimal"/>
      <w:isLgl/>
      <w:lvlText w:val="%1.%2."/>
      <w:lvlJc w:val="left"/>
      <w:pPr>
        <w:ind w:left="2313" w:hanging="1320"/>
      </w:pPr>
      <w:rPr>
        <w:rFonts w:hint="default"/>
        <w:color w:val="000000"/>
      </w:rPr>
    </w:lvl>
    <w:lvl w:ilvl="2">
      <w:start w:val="1"/>
      <w:numFmt w:val="decimal"/>
      <w:isLgl/>
      <w:lvlText w:val="%1.%2.%3."/>
      <w:lvlJc w:val="left"/>
      <w:pPr>
        <w:ind w:left="2040" w:hanging="1320"/>
      </w:pPr>
      <w:rPr>
        <w:rFonts w:hint="default"/>
      </w:rPr>
    </w:lvl>
    <w:lvl w:ilvl="3">
      <w:start w:val="1"/>
      <w:numFmt w:val="decimal"/>
      <w:isLgl/>
      <w:lvlText w:val="%1.%2.%3.%4."/>
      <w:lvlJc w:val="left"/>
      <w:pPr>
        <w:ind w:left="2040" w:hanging="1320"/>
      </w:pPr>
      <w:rPr>
        <w:rFonts w:hint="default"/>
      </w:rPr>
    </w:lvl>
    <w:lvl w:ilvl="4">
      <w:start w:val="1"/>
      <w:numFmt w:val="decimal"/>
      <w:isLgl/>
      <w:lvlText w:val="%1.%2.%3.%4.%5."/>
      <w:lvlJc w:val="left"/>
      <w:pPr>
        <w:ind w:left="2040" w:hanging="132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7D4B0B11"/>
    <w:multiLevelType w:val="hybridMultilevel"/>
    <w:tmpl w:val="A6F453BA"/>
    <w:lvl w:ilvl="0" w:tplc="0426000F">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30" w15:restartNumberingAfterBreak="0">
    <w:nsid w:val="7FCC014C"/>
    <w:multiLevelType w:val="multilevel"/>
    <w:tmpl w:val="D25E0638"/>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15:restartNumberingAfterBreak="0">
    <w:nsid w:val="7FDF5EE8"/>
    <w:multiLevelType w:val="multilevel"/>
    <w:tmpl w:val="4942CC00"/>
    <w:lvl w:ilvl="0">
      <w:start w:val="114"/>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2"/>
  </w:num>
  <w:num w:numId="3">
    <w:abstractNumId w:val="23"/>
  </w:num>
  <w:num w:numId="4">
    <w:abstractNumId w:val="0"/>
  </w:num>
  <w:num w:numId="5">
    <w:abstractNumId w:val="11"/>
  </w:num>
  <w:num w:numId="6">
    <w:abstractNumId w:val="20"/>
  </w:num>
  <w:num w:numId="7">
    <w:abstractNumId w:val="31"/>
  </w:num>
  <w:num w:numId="8">
    <w:abstractNumId w:val="10"/>
  </w:num>
  <w:num w:numId="9">
    <w:abstractNumId w:val="17"/>
  </w:num>
  <w:num w:numId="10">
    <w:abstractNumId w:val="27"/>
  </w:num>
  <w:num w:numId="11">
    <w:abstractNumId w:val="24"/>
  </w:num>
  <w:num w:numId="12">
    <w:abstractNumId w:val="26"/>
  </w:num>
  <w:num w:numId="13">
    <w:abstractNumId w:val="4"/>
  </w:num>
  <w:num w:numId="14">
    <w:abstractNumId w:val="16"/>
  </w:num>
  <w:num w:numId="15">
    <w:abstractNumId w:val="1"/>
  </w:num>
  <w:num w:numId="16">
    <w:abstractNumId w:val="25"/>
  </w:num>
  <w:num w:numId="17">
    <w:abstractNumId w:val="13"/>
  </w:num>
  <w:num w:numId="18">
    <w:abstractNumId w:val="30"/>
  </w:num>
  <w:num w:numId="19">
    <w:abstractNumId w:val="22"/>
  </w:num>
  <w:num w:numId="20">
    <w:abstractNumId w:val="28"/>
  </w:num>
  <w:num w:numId="21">
    <w:abstractNumId w:val="14"/>
  </w:num>
  <w:num w:numId="22">
    <w:abstractNumId w:val="3"/>
  </w:num>
  <w:num w:numId="23">
    <w:abstractNumId w:val="6"/>
  </w:num>
  <w:num w:numId="24">
    <w:abstractNumId w:val="21"/>
  </w:num>
  <w:num w:numId="25">
    <w:abstractNumId w:val="29"/>
  </w:num>
  <w:num w:numId="26">
    <w:abstractNumId w:val="19"/>
  </w:num>
  <w:num w:numId="27">
    <w:abstractNumId w:val="9"/>
  </w:num>
  <w:num w:numId="28">
    <w:abstractNumId w:val="18"/>
  </w:num>
  <w:num w:numId="29">
    <w:abstractNumId w:val="8"/>
  </w:num>
  <w:num w:numId="30">
    <w:abstractNumId w:val="15"/>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04"/>
    <w:rsid w:val="0000313D"/>
    <w:rsid w:val="0000378B"/>
    <w:rsid w:val="00004D80"/>
    <w:rsid w:val="000054D9"/>
    <w:rsid w:val="000116FD"/>
    <w:rsid w:val="000122AF"/>
    <w:rsid w:val="00012945"/>
    <w:rsid w:val="000133F0"/>
    <w:rsid w:val="00021407"/>
    <w:rsid w:val="000254C7"/>
    <w:rsid w:val="00025824"/>
    <w:rsid w:val="00032AF6"/>
    <w:rsid w:val="00032C7C"/>
    <w:rsid w:val="00033120"/>
    <w:rsid w:val="0003337E"/>
    <w:rsid w:val="000343BE"/>
    <w:rsid w:val="00036E13"/>
    <w:rsid w:val="00036E19"/>
    <w:rsid w:val="000372CA"/>
    <w:rsid w:val="000403FB"/>
    <w:rsid w:val="00042B5D"/>
    <w:rsid w:val="000432FA"/>
    <w:rsid w:val="00046250"/>
    <w:rsid w:val="00046D01"/>
    <w:rsid w:val="0005048F"/>
    <w:rsid w:val="00057722"/>
    <w:rsid w:val="000578C6"/>
    <w:rsid w:val="00061049"/>
    <w:rsid w:val="0006430C"/>
    <w:rsid w:val="00064F8B"/>
    <w:rsid w:val="00064FAC"/>
    <w:rsid w:val="000659D9"/>
    <w:rsid w:val="00065A46"/>
    <w:rsid w:val="0006744A"/>
    <w:rsid w:val="00067F51"/>
    <w:rsid w:val="00070C50"/>
    <w:rsid w:val="0007480B"/>
    <w:rsid w:val="00074BEB"/>
    <w:rsid w:val="00076F0A"/>
    <w:rsid w:val="000812B7"/>
    <w:rsid w:val="00081556"/>
    <w:rsid w:val="00083004"/>
    <w:rsid w:val="00083FF8"/>
    <w:rsid w:val="0008444C"/>
    <w:rsid w:val="000846C5"/>
    <w:rsid w:val="000853F5"/>
    <w:rsid w:val="000872DC"/>
    <w:rsid w:val="00090D56"/>
    <w:rsid w:val="00091BF5"/>
    <w:rsid w:val="00092DBE"/>
    <w:rsid w:val="00096095"/>
    <w:rsid w:val="00096B6F"/>
    <w:rsid w:val="00097E81"/>
    <w:rsid w:val="000A0708"/>
    <w:rsid w:val="000A48C2"/>
    <w:rsid w:val="000A566D"/>
    <w:rsid w:val="000A567C"/>
    <w:rsid w:val="000A628C"/>
    <w:rsid w:val="000B0848"/>
    <w:rsid w:val="000B1C58"/>
    <w:rsid w:val="000B565A"/>
    <w:rsid w:val="000B6E29"/>
    <w:rsid w:val="000B709B"/>
    <w:rsid w:val="000B71EC"/>
    <w:rsid w:val="000C0978"/>
    <w:rsid w:val="000C3B3F"/>
    <w:rsid w:val="000D0641"/>
    <w:rsid w:val="000D1874"/>
    <w:rsid w:val="000D5529"/>
    <w:rsid w:val="000D55F9"/>
    <w:rsid w:val="000D7904"/>
    <w:rsid w:val="000E426D"/>
    <w:rsid w:val="000E5E40"/>
    <w:rsid w:val="000E742E"/>
    <w:rsid w:val="000E78BC"/>
    <w:rsid w:val="000F15BD"/>
    <w:rsid w:val="000F28BF"/>
    <w:rsid w:val="000F3B34"/>
    <w:rsid w:val="000F4887"/>
    <w:rsid w:val="000F6CB4"/>
    <w:rsid w:val="000F7BB6"/>
    <w:rsid w:val="000F7CC1"/>
    <w:rsid w:val="0010050D"/>
    <w:rsid w:val="00101089"/>
    <w:rsid w:val="00105BC9"/>
    <w:rsid w:val="00106760"/>
    <w:rsid w:val="00107812"/>
    <w:rsid w:val="00107B51"/>
    <w:rsid w:val="00107ECE"/>
    <w:rsid w:val="001106BC"/>
    <w:rsid w:val="0011091E"/>
    <w:rsid w:val="00111389"/>
    <w:rsid w:val="00112024"/>
    <w:rsid w:val="00113844"/>
    <w:rsid w:val="00113BDE"/>
    <w:rsid w:val="00114130"/>
    <w:rsid w:val="00117B65"/>
    <w:rsid w:val="00117D77"/>
    <w:rsid w:val="001217D2"/>
    <w:rsid w:val="0012285E"/>
    <w:rsid w:val="0012329B"/>
    <w:rsid w:val="00123AEC"/>
    <w:rsid w:val="00124D2A"/>
    <w:rsid w:val="00124D6C"/>
    <w:rsid w:val="00127A7A"/>
    <w:rsid w:val="00127AD7"/>
    <w:rsid w:val="0013008B"/>
    <w:rsid w:val="00130F4A"/>
    <w:rsid w:val="00131E09"/>
    <w:rsid w:val="0013380E"/>
    <w:rsid w:val="00133B6D"/>
    <w:rsid w:val="001344B7"/>
    <w:rsid w:val="00137E46"/>
    <w:rsid w:val="001425FB"/>
    <w:rsid w:val="0014289B"/>
    <w:rsid w:val="0014315E"/>
    <w:rsid w:val="001457D0"/>
    <w:rsid w:val="001477FE"/>
    <w:rsid w:val="00147C0D"/>
    <w:rsid w:val="00150A43"/>
    <w:rsid w:val="00154C29"/>
    <w:rsid w:val="00155311"/>
    <w:rsid w:val="00160016"/>
    <w:rsid w:val="00160112"/>
    <w:rsid w:val="00162605"/>
    <w:rsid w:val="00163525"/>
    <w:rsid w:val="00165D65"/>
    <w:rsid w:val="00166A43"/>
    <w:rsid w:val="001706AC"/>
    <w:rsid w:val="0017078F"/>
    <w:rsid w:val="00170A14"/>
    <w:rsid w:val="00170E17"/>
    <w:rsid w:val="00175380"/>
    <w:rsid w:val="001763ED"/>
    <w:rsid w:val="00180D12"/>
    <w:rsid w:val="0018117D"/>
    <w:rsid w:val="00181EA7"/>
    <w:rsid w:val="00181EB7"/>
    <w:rsid w:val="00182592"/>
    <w:rsid w:val="00184544"/>
    <w:rsid w:val="00186358"/>
    <w:rsid w:val="00186498"/>
    <w:rsid w:val="00191197"/>
    <w:rsid w:val="001924DB"/>
    <w:rsid w:val="00193321"/>
    <w:rsid w:val="0019362A"/>
    <w:rsid w:val="00193B3E"/>
    <w:rsid w:val="00193EF8"/>
    <w:rsid w:val="001944F3"/>
    <w:rsid w:val="0019511A"/>
    <w:rsid w:val="001957BB"/>
    <w:rsid w:val="001A064F"/>
    <w:rsid w:val="001A0802"/>
    <w:rsid w:val="001A21FE"/>
    <w:rsid w:val="001A350B"/>
    <w:rsid w:val="001A4F6A"/>
    <w:rsid w:val="001B1083"/>
    <w:rsid w:val="001B2B69"/>
    <w:rsid w:val="001B328F"/>
    <w:rsid w:val="001B63D1"/>
    <w:rsid w:val="001B7128"/>
    <w:rsid w:val="001C0735"/>
    <w:rsid w:val="001C077F"/>
    <w:rsid w:val="001C145E"/>
    <w:rsid w:val="001C24E2"/>
    <w:rsid w:val="001C3D0E"/>
    <w:rsid w:val="001C58D4"/>
    <w:rsid w:val="001C5F4A"/>
    <w:rsid w:val="001C65FD"/>
    <w:rsid w:val="001C6DEC"/>
    <w:rsid w:val="001D36E3"/>
    <w:rsid w:val="001D4147"/>
    <w:rsid w:val="001D6364"/>
    <w:rsid w:val="001D6678"/>
    <w:rsid w:val="001D6900"/>
    <w:rsid w:val="001E0C79"/>
    <w:rsid w:val="001E0D5B"/>
    <w:rsid w:val="001E1473"/>
    <w:rsid w:val="001E1CF3"/>
    <w:rsid w:val="001E3DBC"/>
    <w:rsid w:val="001E6C6B"/>
    <w:rsid w:val="001E7614"/>
    <w:rsid w:val="001F0638"/>
    <w:rsid w:val="001F0812"/>
    <w:rsid w:val="001F1AB4"/>
    <w:rsid w:val="001F1D53"/>
    <w:rsid w:val="001F6E31"/>
    <w:rsid w:val="001F76EA"/>
    <w:rsid w:val="0020044F"/>
    <w:rsid w:val="002016E8"/>
    <w:rsid w:val="002029B6"/>
    <w:rsid w:val="00202A2D"/>
    <w:rsid w:val="00203667"/>
    <w:rsid w:val="00203DF7"/>
    <w:rsid w:val="002048A3"/>
    <w:rsid w:val="00206DC8"/>
    <w:rsid w:val="002136D6"/>
    <w:rsid w:val="00213758"/>
    <w:rsid w:val="00213DC3"/>
    <w:rsid w:val="00215A87"/>
    <w:rsid w:val="00224261"/>
    <w:rsid w:val="00234CDF"/>
    <w:rsid w:val="002352CE"/>
    <w:rsid w:val="00236081"/>
    <w:rsid w:val="002368FB"/>
    <w:rsid w:val="00237FC8"/>
    <w:rsid w:val="00240DCC"/>
    <w:rsid w:val="00240F9C"/>
    <w:rsid w:val="00241835"/>
    <w:rsid w:val="00242A33"/>
    <w:rsid w:val="002439CD"/>
    <w:rsid w:val="00245173"/>
    <w:rsid w:val="00247172"/>
    <w:rsid w:val="002476AA"/>
    <w:rsid w:val="00250EFC"/>
    <w:rsid w:val="00253E3B"/>
    <w:rsid w:val="002557CB"/>
    <w:rsid w:val="0025592E"/>
    <w:rsid w:val="00255B63"/>
    <w:rsid w:val="002570EA"/>
    <w:rsid w:val="00261FEA"/>
    <w:rsid w:val="0026237F"/>
    <w:rsid w:val="0026246B"/>
    <w:rsid w:val="00264CEC"/>
    <w:rsid w:val="0026570D"/>
    <w:rsid w:val="00265EB4"/>
    <w:rsid w:val="002665A7"/>
    <w:rsid w:val="00271610"/>
    <w:rsid w:val="002748FB"/>
    <w:rsid w:val="00283AA3"/>
    <w:rsid w:val="00284428"/>
    <w:rsid w:val="00285F3F"/>
    <w:rsid w:val="00286A14"/>
    <w:rsid w:val="00286E94"/>
    <w:rsid w:val="00287A0E"/>
    <w:rsid w:val="00290ECF"/>
    <w:rsid w:val="00292BDA"/>
    <w:rsid w:val="00293A49"/>
    <w:rsid w:val="0029403A"/>
    <w:rsid w:val="00294A23"/>
    <w:rsid w:val="00295000"/>
    <w:rsid w:val="002A1A1D"/>
    <w:rsid w:val="002A2204"/>
    <w:rsid w:val="002A361D"/>
    <w:rsid w:val="002A5807"/>
    <w:rsid w:val="002A594E"/>
    <w:rsid w:val="002A7074"/>
    <w:rsid w:val="002A7BDF"/>
    <w:rsid w:val="002B04EF"/>
    <w:rsid w:val="002B2612"/>
    <w:rsid w:val="002B3B16"/>
    <w:rsid w:val="002B3DE1"/>
    <w:rsid w:val="002B3E0B"/>
    <w:rsid w:val="002B47F2"/>
    <w:rsid w:val="002B510D"/>
    <w:rsid w:val="002B53B9"/>
    <w:rsid w:val="002B54DE"/>
    <w:rsid w:val="002B78C7"/>
    <w:rsid w:val="002C0D65"/>
    <w:rsid w:val="002C1025"/>
    <w:rsid w:val="002C12DF"/>
    <w:rsid w:val="002C13A9"/>
    <w:rsid w:val="002C28F6"/>
    <w:rsid w:val="002C30F2"/>
    <w:rsid w:val="002C40B2"/>
    <w:rsid w:val="002C6083"/>
    <w:rsid w:val="002D175C"/>
    <w:rsid w:val="002D4A32"/>
    <w:rsid w:val="002D59B6"/>
    <w:rsid w:val="002D6BD8"/>
    <w:rsid w:val="002E0648"/>
    <w:rsid w:val="002E0AA2"/>
    <w:rsid w:val="002E0DA1"/>
    <w:rsid w:val="002E10D5"/>
    <w:rsid w:val="002E1AAD"/>
    <w:rsid w:val="002E2DAA"/>
    <w:rsid w:val="002E2F1C"/>
    <w:rsid w:val="002E43AE"/>
    <w:rsid w:val="002E55AD"/>
    <w:rsid w:val="002E63A3"/>
    <w:rsid w:val="002E7669"/>
    <w:rsid w:val="002F0FC6"/>
    <w:rsid w:val="002F19EE"/>
    <w:rsid w:val="002F3BF2"/>
    <w:rsid w:val="002F4392"/>
    <w:rsid w:val="002F5124"/>
    <w:rsid w:val="002F6B28"/>
    <w:rsid w:val="002F6CE6"/>
    <w:rsid w:val="0030345B"/>
    <w:rsid w:val="0030462B"/>
    <w:rsid w:val="003052AD"/>
    <w:rsid w:val="00305CE5"/>
    <w:rsid w:val="003105F2"/>
    <w:rsid w:val="00310716"/>
    <w:rsid w:val="00311296"/>
    <w:rsid w:val="0031324F"/>
    <w:rsid w:val="00314FE0"/>
    <w:rsid w:val="0031722D"/>
    <w:rsid w:val="0032046E"/>
    <w:rsid w:val="00320E46"/>
    <w:rsid w:val="0032264C"/>
    <w:rsid w:val="003229B2"/>
    <w:rsid w:val="00322A8B"/>
    <w:rsid w:val="003234CA"/>
    <w:rsid w:val="003234D2"/>
    <w:rsid w:val="00324DF8"/>
    <w:rsid w:val="003252E7"/>
    <w:rsid w:val="00325FFC"/>
    <w:rsid w:val="00326F2B"/>
    <w:rsid w:val="00327EEE"/>
    <w:rsid w:val="0033068A"/>
    <w:rsid w:val="0033272D"/>
    <w:rsid w:val="003360F0"/>
    <w:rsid w:val="00341B32"/>
    <w:rsid w:val="00342CAC"/>
    <w:rsid w:val="00343FF4"/>
    <w:rsid w:val="00344019"/>
    <w:rsid w:val="00344F16"/>
    <w:rsid w:val="00345942"/>
    <w:rsid w:val="00345DCA"/>
    <w:rsid w:val="00347162"/>
    <w:rsid w:val="00351022"/>
    <w:rsid w:val="00352730"/>
    <w:rsid w:val="00354DF3"/>
    <w:rsid w:val="00355E02"/>
    <w:rsid w:val="0035611D"/>
    <w:rsid w:val="00357EC1"/>
    <w:rsid w:val="0036032E"/>
    <w:rsid w:val="003617B4"/>
    <w:rsid w:val="00362B7E"/>
    <w:rsid w:val="00364F1F"/>
    <w:rsid w:val="0036547F"/>
    <w:rsid w:val="003666A1"/>
    <w:rsid w:val="0036746A"/>
    <w:rsid w:val="003716C9"/>
    <w:rsid w:val="0037334B"/>
    <w:rsid w:val="0037456E"/>
    <w:rsid w:val="003757CA"/>
    <w:rsid w:val="00376D9B"/>
    <w:rsid w:val="003774E8"/>
    <w:rsid w:val="00377FEA"/>
    <w:rsid w:val="0038137C"/>
    <w:rsid w:val="0038310F"/>
    <w:rsid w:val="003873BD"/>
    <w:rsid w:val="0039048D"/>
    <w:rsid w:val="00391EDE"/>
    <w:rsid w:val="00391FE7"/>
    <w:rsid w:val="003921D0"/>
    <w:rsid w:val="00392434"/>
    <w:rsid w:val="0039278A"/>
    <w:rsid w:val="00393CE4"/>
    <w:rsid w:val="00394C45"/>
    <w:rsid w:val="00397797"/>
    <w:rsid w:val="003A2278"/>
    <w:rsid w:val="003A2D78"/>
    <w:rsid w:val="003A32E3"/>
    <w:rsid w:val="003A343B"/>
    <w:rsid w:val="003A6CC6"/>
    <w:rsid w:val="003B01C6"/>
    <w:rsid w:val="003B13AF"/>
    <w:rsid w:val="003B2A3F"/>
    <w:rsid w:val="003B4B03"/>
    <w:rsid w:val="003B4D70"/>
    <w:rsid w:val="003B6DCD"/>
    <w:rsid w:val="003C0CC0"/>
    <w:rsid w:val="003C0D11"/>
    <w:rsid w:val="003C12E2"/>
    <w:rsid w:val="003C1A57"/>
    <w:rsid w:val="003C1A76"/>
    <w:rsid w:val="003C1D5C"/>
    <w:rsid w:val="003C6102"/>
    <w:rsid w:val="003C76A3"/>
    <w:rsid w:val="003D15EF"/>
    <w:rsid w:val="003D5AA6"/>
    <w:rsid w:val="003D630F"/>
    <w:rsid w:val="003D66A8"/>
    <w:rsid w:val="003E1D07"/>
    <w:rsid w:val="003E2F52"/>
    <w:rsid w:val="003E4824"/>
    <w:rsid w:val="003E6A6F"/>
    <w:rsid w:val="003E6ABD"/>
    <w:rsid w:val="003E708F"/>
    <w:rsid w:val="003F1C38"/>
    <w:rsid w:val="003F226C"/>
    <w:rsid w:val="003F395C"/>
    <w:rsid w:val="003F4746"/>
    <w:rsid w:val="003F568A"/>
    <w:rsid w:val="0040242D"/>
    <w:rsid w:val="0040345F"/>
    <w:rsid w:val="00411B22"/>
    <w:rsid w:val="00412312"/>
    <w:rsid w:val="004127CA"/>
    <w:rsid w:val="00413F9B"/>
    <w:rsid w:val="00414C6A"/>
    <w:rsid w:val="00416F53"/>
    <w:rsid w:val="00421E9F"/>
    <w:rsid w:val="0042574B"/>
    <w:rsid w:val="0042612E"/>
    <w:rsid w:val="004274C7"/>
    <w:rsid w:val="00427B28"/>
    <w:rsid w:val="00431DFC"/>
    <w:rsid w:val="00432099"/>
    <w:rsid w:val="0043336C"/>
    <w:rsid w:val="00434242"/>
    <w:rsid w:val="00434639"/>
    <w:rsid w:val="0043551C"/>
    <w:rsid w:val="004369A1"/>
    <w:rsid w:val="00436DD8"/>
    <w:rsid w:val="00436E8F"/>
    <w:rsid w:val="00437187"/>
    <w:rsid w:val="00437A86"/>
    <w:rsid w:val="00440D30"/>
    <w:rsid w:val="00440E69"/>
    <w:rsid w:val="00442474"/>
    <w:rsid w:val="00443736"/>
    <w:rsid w:val="00444212"/>
    <w:rsid w:val="004442D2"/>
    <w:rsid w:val="004446D5"/>
    <w:rsid w:val="00444C3F"/>
    <w:rsid w:val="00444D18"/>
    <w:rsid w:val="0044603E"/>
    <w:rsid w:val="0044654F"/>
    <w:rsid w:val="004477A7"/>
    <w:rsid w:val="004504BC"/>
    <w:rsid w:val="00450DFD"/>
    <w:rsid w:val="00450FF3"/>
    <w:rsid w:val="00451A79"/>
    <w:rsid w:val="00455A17"/>
    <w:rsid w:val="0045750F"/>
    <w:rsid w:val="00457937"/>
    <w:rsid w:val="00457B78"/>
    <w:rsid w:val="00460E5E"/>
    <w:rsid w:val="00461C54"/>
    <w:rsid w:val="004633D3"/>
    <w:rsid w:val="00463CAB"/>
    <w:rsid w:val="00465D4B"/>
    <w:rsid w:val="00465E95"/>
    <w:rsid w:val="004660FA"/>
    <w:rsid w:val="004660FE"/>
    <w:rsid w:val="00466A93"/>
    <w:rsid w:val="00474B61"/>
    <w:rsid w:val="00474D46"/>
    <w:rsid w:val="00475EB6"/>
    <w:rsid w:val="0047668D"/>
    <w:rsid w:val="00477210"/>
    <w:rsid w:val="004807CF"/>
    <w:rsid w:val="00480FD7"/>
    <w:rsid w:val="00485169"/>
    <w:rsid w:val="00490317"/>
    <w:rsid w:val="004908D6"/>
    <w:rsid w:val="00490F43"/>
    <w:rsid w:val="0049231F"/>
    <w:rsid w:val="00493647"/>
    <w:rsid w:val="00494331"/>
    <w:rsid w:val="00495D0C"/>
    <w:rsid w:val="004970F0"/>
    <w:rsid w:val="00497626"/>
    <w:rsid w:val="00497F21"/>
    <w:rsid w:val="004A1C4B"/>
    <w:rsid w:val="004A3386"/>
    <w:rsid w:val="004A428D"/>
    <w:rsid w:val="004A5A37"/>
    <w:rsid w:val="004B0170"/>
    <w:rsid w:val="004B1EAC"/>
    <w:rsid w:val="004B2831"/>
    <w:rsid w:val="004B2E2E"/>
    <w:rsid w:val="004B4539"/>
    <w:rsid w:val="004B62B2"/>
    <w:rsid w:val="004B62D0"/>
    <w:rsid w:val="004B7B77"/>
    <w:rsid w:val="004C0264"/>
    <w:rsid w:val="004C0645"/>
    <w:rsid w:val="004C2216"/>
    <w:rsid w:val="004C4188"/>
    <w:rsid w:val="004C62DD"/>
    <w:rsid w:val="004D0956"/>
    <w:rsid w:val="004D3609"/>
    <w:rsid w:val="004D46AE"/>
    <w:rsid w:val="004D4B97"/>
    <w:rsid w:val="004D6E5F"/>
    <w:rsid w:val="004D6F95"/>
    <w:rsid w:val="004E2A49"/>
    <w:rsid w:val="004E6381"/>
    <w:rsid w:val="004E662D"/>
    <w:rsid w:val="004E6815"/>
    <w:rsid w:val="004F3427"/>
    <w:rsid w:val="004F55C7"/>
    <w:rsid w:val="004F5FA1"/>
    <w:rsid w:val="004F6CB0"/>
    <w:rsid w:val="004F7AAE"/>
    <w:rsid w:val="004F7D8C"/>
    <w:rsid w:val="005004B3"/>
    <w:rsid w:val="00502BA1"/>
    <w:rsid w:val="0050380D"/>
    <w:rsid w:val="00503F03"/>
    <w:rsid w:val="00505A51"/>
    <w:rsid w:val="00506FDA"/>
    <w:rsid w:val="00507D3E"/>
    <w:rsid w:val="005125F3"/>
    <w:rsid w:val="00512934"/>
    <w:rsid w:val="0051760A"/>
    <w:rsid w:val="00520287"/>
    <w:rsid w:val="00522010"/>
    <w:rsid w:val="00522187"/>
    <w:rsid w:val="00523416"/>
    <w:rsid w:val="00525A92"/>
    <w:rsid w:val="00532623"/>
    <w:rsid w:val="005346DA"/>
    <w:rsid w:val="00536FEE"/>
    <w:rsid w:val="0053782A"/>
    <w:rsid w:val="0054067C"/>
    <w:rsid w:val="00540843"/>
    <w:rsid w:val="00542B22"/>
    <w:rsid w:val="00543C61"/>
    <w:rsid w:val="00544DF2"/>
    <w:rsid w:val="00545D4C"/>
    <w:rsid w:val="00545FFB"/>
    <w:rsid w:val="00546760"/>
    <w:rsid w:val="00551E44"/>
    <w:rsid w:val="00552EFC"/>
    <w:rsid w:val="005560AA"/>
    <w:rsid w:val="00556BA2"/>
    <w:rsid w:val="005608A0"/>
    <w:rsid w:val="005632FE"/>
    <w:rsid w:val="0056434F"/>
    <w:rsid w:val="00564945"/>
    <w:rsid w:val="00567085"/>
    <w:rsid w:val="005725D4"/>
    <w:rsid w:val="00572813"/>
    <w:rsid w:val="00576B98"/>
    <w:rsid w:val="00577757"/>
    <w:rsid w:val="005803DC"/>
    <w:rsid w:val="00582A8B"/>
    <w:rsid w:val="00582F8B"/>
    <w:rsid w:val="00584F09"/>
    <w:rsid w:val="00587883"/>
    <w:rsid w:val="00590615"/>
    <w:rsid w:val="005909EB"/>
    <w:rsid w:val="005911F4"/>
    <w:rsid w:val="00591C30"/>
    <w:rsid w:val="005922C3"/>
    <w:rsid w:val="00592B47"/>
    <w:rsid w:val="00592BD2"/>
    <w:rsid w:val="00593750"/>
    <w:rsid w:val="005941A6"/>
    <w:rsid w:val="00595C03"/>
    <w:rsid w:val="00595CB0"/>
    <w:rsid w:val="00596907"/>
    <w:rsid w:val="005A25BA"/>
    <w:rsid w:val="005A3243"/>
    <w:rsid w:val="005A7CA7"/>
    <w:rsid w:val="005B1CCE"/>
    <w:rsid w:val="005B27C0"/>
    <w:rsid w:val="005B3673"/>
    <w:rsid w:val="005B57AB"/>
    <w:rsid w:val="005B6F77"/>
    <w:rsid w:val="005B768D"/>
    <w:rsid w:val="005B7972"/>
    <w:rsid w:val="005B7BE2"/>
    <w:rsid w:val="005C1D66"/>
    <w:rsid w:val="005C37EF"/>
    <w:rsid w:val="005C3A2A"/>
    <w:rsid w:val="005C3B6F"/>
    <w:rsid w:val="005C4126"/>
    <w:rsid w:val="005C4550"/>
    <w:rsid w:val="005C4C51"/>
    <w:rsid w:val="005C76D0"/>
    <w:rsid w:val="005C79AC"/>
    <w:rsid w:val="005D2719"/>
    <w:rsid w:val="005D381F"/>
    <w:rsid w:val="005D78F8"/>
    <w:rsid w:val="005D7B9B"/>
    <w:rsid w:val="005E0426"/>
    <w:rsid w:val="005E0FF5"/>
    <w:rsid w:val="005E12AB"/>
    <w:rsid w:val="005E4967"/>
    <w:rsid w:val="005E52DD"/>
    <w:rsid w:val="005E5363"/>
    <w:rsid w:val="005F4110"/>
    <w:rsid w:val="005F4364"/>
    <w:rsid w:val="005F5900"/>
    <w:rsid w:val="005F692B"/>
    <w:rsid w:val="006030A2"/>
    <w:rsid w:val="006045D8"/>
    <w:rsid w:val="006059BF"/>
    <w:rsid w:val="00605AC0"/>
    <w:rsid w:val="00612478"/>
    <w:rsid w:val="006129FC"/>
    <w:rsid w:val="00612A82"/>
    <w:rsid w:val="00613E9C"/>
    <w:rsid w:val="00615EA1"/>
    <w:rsid w:val="006162F7"/>
    <w:rsid w:val="006225A4"/>
    <w:rsid w:val="00622BA7"/>
    <w:rsid w:val="00623747"/>
    <w:rsid w:val="006237CF"/>
    <w:rsid w:val="0062793D"/>
    <w:rsid w:val="00633A9C"/>
    <w:rsid w:val="00633C5E"/>
    <w:rsid w:val="00634964"/>
    <w:rsid w:val="00637391"/>
    <w:rsid w:val="006438C4"/>
    <w:rsid w:val="00643B1E"/>
    <w:rsid w:val="00644DBA"/>
    <w:rsid w:val="00650553"/>
    <w:rsid w:val="0065148B"/>
    <w:rsid w:val="006525F5"/>
    <w:rsid w:val="006544E1"/>
    <w:rsid w:val="00655976"/>
    <w:rsid w:val="00655C8C"/>
    <w:rsid w:val="006572D8"/>
    <w:rsid w:val="006579B0"/>
    <w:rsid w:val="006604C1"/>
    <w:rsid w:val="00660559"/>
    <w:rsid w:val="00660B32"/>
    <w:rsid w:val="00662A78"/>
    <w:rsid w:val="00663B63"/>
    <w:rsid w:val="0066469A"/>
    <w:rsid w:val="006677E2"/>
    <w:rsid w:val="0067166D"/>
    <w:rsid w:val="00671AC5"/>
    <w:rsid w:val="00671B4D"/>
    <w:rsid w:val="00671D57"/>
    <w:rsid w:val="006741CD"/>
    <w:rsid w:val="006747DE"/>
    <w:rsid w:val="00676258"/>
    <w:rsid w:val="00676A92"/>
    <w:rsid w:val="0068200F"/>
    <w:rsid w:val="006824AA"/>
    <w:rsid w:val="00682CA8"/>
    <w:rsid w:val="00684B64"/>
    <w:rsid w:val="00685ACC"/>
    <w:rsid w:val="00690BC6"/>
    <w:rsid w:val="00692703"/>
    <w:rsid w:val="00692EAC"/>
    <w:rsid w:val="00693212"/>
    <w:rsid w:val="00693421"/>
    <w:rsid w:val="0069516A"/>
    <w:rsid w:val="006957BB"/>
    <w:rsid w:val="00696B21"/>
    <w:rsid w:val="006971ED"/>
    <w:rsid w:val="006A0629"/>
    <w:rsid w:val="006A0970"/>
    <w:rsid w:val="006A1C0D"/>
    <w:rsid w:val="006A1FE6"/>
    <w:rsid w:val="006A2BC3"/>
    <w:rsid w:val="006A2CD0"/>
    <w:rsid w:val="006A32E3"/>
    <w:rsid w:val="006A551D"/>
    <w:rsid w:val="006A59DD"/>
    <w:rsid w:val="006B0842"/>
    <w:rsid w:val="006B20A7"/>
    <w:rsid w:val="006B5D43"/>
    <w:rsid w:val="006C0008"/>
    <w:rsid w:val="006C0D4D"/>
    <w:rsid w:val="006C1610"/>
    <w:rsid w:val="006C2B58"/>
    <w:rsid w:val="006C3585"/>
    <w:rsid w:val="006C37F2"/>
    <w:rsid w:val="006C58CC"/>
    <w:rsid w:val="006C6A5F"/>
    <w:rsid w:val="006D322A"/>
    <w:rsid w:val="006D3660"/>
    <w:rsid w:val="006D3685"/>
    <w:rsid w:val="006D415F"/>
    <w:rsid w:val="006D55F8"/>
    <w:rsid w:val="006D66BB"/>
    <w:rsid w:val="006D6B3E"/>
    <w:rsid w:val="006D7E1F"/>
    <w:rsid w:val="006E0368"/>
    <w:rsid w:val="006E06DE"/>
    <w:rsid w:val="006E1921"/>
    <w:rsid w:val="006E2AA8"/>
    <w:rsid w:val="006E2EDF"/>
    <w:rsid w:val="006E3B18"/>
    <w:rsid w:val="006E448B"/>
    <w:rsid w:val="006E6DF3"/>
    <w:rsid w:val="006E7C76"/>
    <w:rsid w:val="006F0834"/>
    <w:rsid w:val="006F0E41"/>
    <w:rsid w:val="006F1C57"/>
    <w:rsid w:val="006F2486"/>
    <w:rsid w:val="006F2491"/>
    <w:rsid w:val="006F24D0"/>
    <w:rsid w:val="006F3D19"/>
    <w:rsid w:val="006F440B"/>
    <w:rsid w:val="006F453F"/>
    <w:rsid w:val="006F491D"/>
    <w:rsid w:val="006F4B99"/>
    <w:rsid w:val="006F4BA9"/>
    <w:rsid w:val="006F503F"/>
    <w:rsid w:val="006F5333"/>
    <w:rsid w:val="006F5770"/>
    <w:rsid w:val="006F7701"/>
    <w:rsid w:val="007001D9"/>
    <w:rsid w:val="00700D8C"/>
    <w:rsid w:val="007015CB"/>
    <w:rsid w:val="00701F03"/>
    <w:rsid w:val="00702020"/>
    <w:rsid w:val="00705586"/>
    <w:rsid w:val="007064B4"/>
    <w:rsid w:val="007071CA"/>
    <w:rsid w:val="00710D07"/>
    <w:rsid w:val="00712A5B"/>
    <w:rsid w:val="00713387"/>
    <w:rsid w:val="00713504"/>
    <w:rsid w:val="00715AD4"/>
    <w:rsid w:val="00715CA3"/>
    <w:rsid w:val="00717211"/>
    <w:rsid w:val="007174BA"/>
    <w:rsid w:val="007218DC"/>
    <w:rsid w:val="00721BFA"/>
    <w:rsid w:val="00721F78"/>
    <w:rsid w:val="00723A4C"/>
    <w:rsid w:val="007244C1"/>
    <w:rsid w:val="007264D5"/>
    <w:rsid w:val="00731D83"/>
    <w:rsid w:val="00731D9F"/>
    <w:rsid w:val="007323E0"/>
    <w:rsid w:val="00733368"/>
    <w:rsid w:val="00733CD8"/>
    <w:rsid w:val="007352A7"/>
    <w:rsid w:val="00740698"/>
    <w:rsid w:val="007409E8"/>
    <w:rsid w:val="007428A2"/>
    <w:rsid w:val="00743FFB"/>
    <w:rsid w:val="00745CE0"/>
    <w:rsid w:val="00745F19"/>
    <w:rsid w:val="007468EE"/>
    <w:rsid w:val="00747A86"/>
    <w:rsid w:val="007506E0"/>
    <w:rsid w:val="0075094A"/>
    <w:rsid w:val="007510E4"/>
    <w:rsid w:val="00752138"/>
    <w:rsid w:val="007527B0"/>
    <w:rsid w:val="007532F3"/>
    <w:rsid w:val="00753D33"/>
    <w:rsid w:val="007562C0"/>
    <w:rsid w:val="007567EF"/>
    <w:rsid w:val="007603BF"/>
    <w:rsid w:val="00760DD4"/>
    <w:rsid w:val="00761427"/>
    <w:rsid w:val="00762B01"/>
    <w:rsid w:val="00762D2C"/>
    <w:rsid w:val="007634AD"/>
    <w:rsid w:val="007642D3"/>
    <w:rsid w:val="00764ADA"/>
    <w:rsid w:val="00764C6C"/>
    <w:rsid w:val="007650DC"/>
    <w:rsid w:val="00765175"/>
    <w:rsid w:val="00766119"/>
    <w:rsid w:val="007667A9"/>
    <w:rsid w:val="007701F3"/>
    <w:rsid w:val="00770255"/>
    <w:rsid w:val="007703F7"/>
    <w:rsid w:val="00770954"/>
    <w:rsid w:val="007714BA"/>
    <w:rsid w:val="00773704"/>
    <w:rsid w:val="007742AB"/>
    <w:rsid w:val="00774C95"/>
    <w:rsid w:val="0077572B"/>
    <w:rsid w:val="007769F6"/>
    <w:rsid w:val="0077709E"/>
    <w:rsid w:val="00777B0A"/>
    <w:rsid w:val="00777F00"/>
    <w:rsid w:val="007807BB"/>
    <w:rsid w:val="00780AB7"/>
    <w:rsid w:val="0078319D"/>
    <w:rsid w:val="007835B9"/>
    <w:rsid w:val="0078613A"/>
    <w:rsid w:val="00786F14"/>
    <w:rsid w:val="00787465"/>
    <w:rsid w:val="007901B0"/>
    <w:rsid w:val="00790304"/>
    <w:rsid w:val="0079286B"/>
    <w:rsid w:val="00793777"/>
    <w:rsid w:val="00794118"/>
    <w:rsid w:val="0079499C"/>
    <w:rsid w:val="007967E2"/>
    <w:rsid w:val="00797145"/>
    <w:rsid w:val="0079728A"/>
    <w:rsid w:val="007A359D"/>
    <w:rsid w:val="007A39AC"/>
    <w:rsid w:val="007A5497"/>
    <w:rsid w:val="007A6C95"/>
    <w:rsid w:val="007A6E05"/>
    <w:rsid w:val="007A77E3"/>
    <w:rsid w:val="007B1578"/>
    <w:rsid w:val="007B6534"/>
    <w:rsid w:val="007C0548"/>
    <w:rsid w:val="007C0F42"/>
    <w:rsid w:val="007C119E"/>
    <w:rsid w:val="007C1926"/>
    <w:rsid w:val="007C2F14"/>
    <w:rsid w:val="007C319B"/>
    <w:rsid w:val="007C39D6"/>
    <w:rsid w:val="007C58DC"/>
    <w:rsid w:val="007C6B2E"/>
    <w:rsid w:val="007C6E03"/>
    <w:rsid w:val="007C7342"/>
    <w:rsid w:val="007C7DC1"/>
    <w:rsid w:val="007D0772"/>
    <w:rsid w:val="007D2A7A"/>
    <w:rsid w:val="007D3778"/>
    <w:rsid w:val="007D3AA2"/>
    <w:rsid w:val="007D4C11"/>
    <w:rsid w:val="007D4D44"/>
    <w:rsid w:val="007D7321"/>
    <w:rsid w:val="007D7A30"/>
    <w:rsid w:val="007E6F01"/>
    <w:rsid w:val="007F0D3F"/>
    <w:rsid w:val="007F55C2"/>
    <w:rsid w:val="007F6764"/>
    <w:rsid w:val="008022A9"/>
    <w:rsid w:val="00803CAB"/>
    <w:rsid w:val="0080401F"/>
    <w:rsid w:val="00804E0C"/>
    <w:rsid w:val="00805E8E"/>
    <w:rsid w:val="00806247"/>
    <w:rsid w:val="0080709F"/>
    <w:rsid w:val="00807B53"/>
    <w:rsid w:val="00810F83"/>
    <w:rsid w:val="0081302E"/>
    <w:rsid w:val="00813669"/>
    <w:rsid w:val="00813973"/>
    <w:rsid w:val="00820D71"/>
    <w:rsid w:val="00821537"/>
    <w:rsid w:val="0082172E"/>
    <w:rsid w:val="008234CC"/>
    <w:rsid w:val="00825EA9"/>
    <w:rsid w:val="00826610"/>
    <w:rsid w:val="00830526"/>
    <w:rsid w:val="00830A55"/>
    <w:rsid w:val="00832A02"/>
    <w:rsid w:val="00833CD5"/>
    <w:rsid w:val="00834753"/>
    <w:rsid w:val="00834B98"/>
    <w:rsid w:val="00836CF9"/>
    <w:rsid w:val="00837705"/>
    <w:rsid w:val="008409B7"/>
    <w:rsid w:val="008429BA"/>
    <w:rsid w:val="00842E10"/>
    <w:rsid w:val="00843551"/>
    <w:rsid w:val="00844318"/>
    <w:rsid w:val="00844954"/>
    <w:rsid w:val="00844C41"/>
    <w:rsid w:val="008469FF"/>
    <w:rsid w:val="008474A9"/>
    <w:rsid w:val="008515CF"/>
    <w:rsid w:val="0085325B"/>
    <w:rsid w:val="00855493"/>
    <w:rsid w:val="008567EB"/>
    <w:rsid w:val="00856810"/>
    <w:rsid w:val="00857B79"/>
    <w:rsid w:val="00857DB0"/>
    <w:rsid w:val="0086034E"/>
    <w:rsid w:val="00860533"/>
    <w:rsid w:val="00860C0B"/>
    <w:rsid w:val="0086100A"/>
    <w:rsid w:val="00861033"/>
    <w:rsid w:val="00866061"/>
    <w:rsid w:val="00866315"/>
    <w:rsid w:val="00866718"/>
    <w:rsid w:val="00867820"/>
    <w:rsid w:val="008718FF"/>
    <w:rsid w:val="00871B7D"/>
    <w:rsid w:val="00871D8C"/>
    <w:rsid w:val="0087346A"/>
    <w:rsid w:val="008734B3"/>
    <w:rsid w:val="008735E6"/>
    <w:rsid w:val="00876D07"/>
    <w:rsid w:val="00880061"/>
    <w:rsid w:val="00880409"/>
    <w:rsid w:val="00882C22"/>
    <w:rsid w:val="00885440"/>
    <w:rsid w:val="00887393"/>
    <w:rsid w:val="00892261"/>
    <w:rsid w:val="0089252F"/>
    <w:rsid w:val="008934CB"/>
    <w:rsid w:val="00895A71"/>
    <w:rsid w:val="00895AC3"/>
    <w:rsid w:val="0089630A"/>
    <w:rsid w:val="008964CC"/>
    <w:rsid w:val="00897665"/>
    <w:rsid w:val="008A0063"/>
    <w:rsid w:val="008A04E9"/>
    <w:rsid w:val="008A06F9"/>
    <w:rsid w:val="008A1110"/>
    <w:rsid w:val="008A1FE3"/>
    <w:rsid w:val="008A3281"/>
    <w:rsid w:val="008A4DAA"/>
    <w:rsid w:val="008A6DFB"/>
    <w:rsid w:val="008A72E9"/>
    <w:rsid w:val="008B2246"/>
    <w:rsid w:val="008B262E"/>
    <w:rsid w:val="008B2A69"/>
    <w:rsid w:val="008B571A"/>
    <w:rsid w:val="008C536D"/>
    <w:rsid w:val="008C5757"/>
    <w:rsid w:val="008C57A9"/>
    <w:rsid w:val="008C5B30"/>
    <w:rsid w:val="008C6FDA"/>
    <w:rsid w:val="008C7704"/>
    <w:rsid w:val="008D134E"/>
    <w:rsid w:val="008D36EB"/>
    <w:rsid w:val="008D3A74"/>
    <w:rsid w:val="008D69D3"/>
    <w:rsid w:val="008E18EE"/>
    <w:rsid w:val="008E1C79"/>
    <w:rsid w:val="008E3492"/>
    <w:rsid w:val="008E4410"/>
    <w:rsid w:val="008E49C3"/>
    <w:rsid w:val="008E5EBB"/>
    <w:rsid w:val="008E658E"/>
    <w:rsid w:val="008E65D5"/>
    <w:rsid w:val="008E665D"/>
    <w:rsid w:val="008E7808"/>
    <w:rsid w:val="008E784C"/>
    <w:rsid w:val="008F0164"/>
    <w:rsid w:val="008F205D"/>
    <w:rsid w:val="008F2521"/>
    <w:rsid w:val="008F2E57"/>
    <w:rsid w:val="008F60E7"/>
    <w:rsid w:val="008F6145"/>
    <w:rsid w:val="008F7016"/>
    <w:rsid w:val="009000E6"/>
    <w:rsid w:val="009009DD"/>
    <w:rsid w:val="00904CCF"/>
    <w:rsid w:val="00906BBB"/>
    <w:rsid w:val="009075F7"/>
    <w:rsid w:val="0091135A"/>
    <w:rsid w:val="00912AC1"/>
    <w:rsid w:val="009155B5"/>
    <w:rsid w:val="00916020"/>
    <w:rsid w:val="00916467"/>
    <w:rsid w:val="009206EA"/>
    <w:rsid w:val="00924E46"/>
    <w:rsid w:val="00925155"/>
    <w:rsid w:val="00925E64"/>
    <w:rsid w:val="0093226B"/>
    <w:rsid w:val="00934234"/>
    <w:rsid w:val="009406FE"/>
    <w:rsid w:val="00940AC1"/>
    <w:rsid w:val="00943E04"/>
    <w:rsid w:val="00945301"/>
    <w:rsid w:val="0094678E"/>
    <w:rsid w:val="00946C01"/>
    <w:rsid w:val="00947514"/>
    <w:rsid w:val="00947BDC"/>
    <w:rsid w:val="00951BD2"/>
    <w:rsid w:val="00952126"/>
    <w:rsid w:val="009541EB"/>
    <w:rsid w:val="00954B0B"/>
    <w:rsid w:val="00956B04"/>
    <w:rsid w:val="00960D6C"/>
    <w:rsid w:val="00960EE4"/>
    <w:rsid w:val="00964ABC"/>
    <w:rsid w:val="00964CD7"/>
    <w:rsid w:val="009654B0"/>
    <w:rsid w:val="009671B0"/>
    <w:rsid w:val="00973A4B"/>
    <w:rsid w:val="00974258"/>
    <w:rsid w:val="00977612"/>
    <w:rsid w:val="009776DB"/>
    <w:rsid w:val="00980B5B"/>
    <w:rsid w:val="00980DBC"/>
    <w:rsid w:val="00981C8D"/>
    <w:rsid w:val="00982CDF"/>
    <w:rsid w:val="00982F5E"/>
    <w:rsid w:val="00984BF5"/>
    <w:rsid w:val="009862E8"/>
    <w:rsid w:val="009874E1"/>
    <w:rsid w:val="0099206D"/>
    <w:rsid w:val="00993A01"/>
    <w:rsid w:val="00996C8C"/>
    <w:rsid w:val="00997393"/>
    <w:rsid w:val="009A0C70"/>
    <w:rsid w:val="009A12A8"/>
    <w:rsid w:val="009A3B94"/>
    <w:rsid w:val="009A4E34"/>
    <w:rsid w:val="009A6EAB"/>
    <w:rsid w:val="009A75C2"/>
    <w:rsid w:val="009B1FA1"/>
    <w:rsid w:val="009B3229"/>
    <w:rsid w:val="009B46E8"/>
    <w:rsid w:val="009B499D"/>
    <w:rsid w:val="009B4C62"/>
    <w:rsid w:val="009B7C52"/>
    <w:rsid w:val="009C0FFF"/>
    <w:rsid w:val="009C2EA7"/>
    <w:rsid w:val="009C3E83"/>
    <w:rsid w:val="009C4905"/>
    <w:rsid w:val="009C716B"/>
    <w:rsid w:val="009D0A1D"/>
    <w:rsid w:val="009D3310"/>
    <w:rsid w:val="009D42A8"/>
    <w:rsid w:val="009D6D68"/>
    <w:rsid w:val="009D76B7"/>
    <w:rsid w:val="009D7FD7"/>
    <w:rsid w:val="009E5D45"/>
    <w:rsid w:val="009E735E"/>
    <w:rsid w:val="009E7373"/>
    <w:rsid w:val="009F009A"/>
    <w:rsid w:val="009F17E3"/>
    <w:rsid w:val="009F188F"/>
    <w:rsid w:val="009F2556"/>
    <w:rsid w:val="009F47F3"/>
    <w:rsid w:val="009F5561"/>
    <w:rsid w:val="009F7910"/>
    <w:rsid w:val="00A028FD"/>
    <w:rsid w:val="00A02C2A"/>
    <w:rsid w:val="00A03216"/>
    <w:rsid w:val="00A03B92"/>
    <w:rsid w:val="00A03F84"/>
    <w:rsid w:val="00A04213"/>
    <w:rsid w:val="00A060BE"/>
    <w:rsid w:val="00A07871"/>
    <w:rsid w:val="00A119BC"/>
    <w:rsid w:val="00A12432"/>
    <w:rsid w:val="00A13F35"/>
    <w:rsid w:val="00A15A28"/>
    <w:rsid w:val="00A15E58"/>
    <w:rsid w:val="00A17F75"/>
    <w:rsid w:val="00A2021D"/>
    <w:rsid w:val="00A20A33"/>
    <w:rsid w:val="00A222C0"/>
    <w:rsid w:val="00A247FD"/>
    <w:rsid w:val="00A259E8"/>
    <w:rsid w:val="00A277B0"/>
    <w:rsid w:val="00A27FE3"/>
    <w:rsid w:val="00A3158E"/>
    <w:rsid w:val="00A316C8"/>
    <w:rsid w:val="00A33302"/>
    <w:rsid w:val="00A3672A"/>
    <w:rsid w:val="00A36D07"/>
    <w:rsid w:val="00A4140D"/>
    <w:rsid w:val="00A43124"/>
    <w:rsid w:val="00A439A1"/>
    <w:rsid w:val="00A43C09"/>
    <w:rsid w:val="00A43FE1"/>
    <w:rsid w:val="00A4419B"/>
    <w:rsid w:val="00A46CEC"/>
    <w:rsid w:val="00A506E5"/>
    <w:rsid w:val="00A535E7"/>
    <w:rsid w:val="00A54C14"/>
    <w:rsid w:val="00A55536"/>
    <w:rsid w:val="00A56F37"/>
    <w:rsid w:val="00A57D49"/>
    <w:rsid w:val="00A60DBE"/>
    <w:rsid w:val="00A61944"/>
    <w:rsid w:val="00A62560"/>
    <w:rsid w:val="00A6276B"/>
    <w:rsid w:val="00A62C66"/>
    <w:rsid w:val="00A6482B"/>
    <w:rsid w:val="00A65487"/>
    <w:rsid w:val="00A65B38"/>
    <w:rsid w:val="00A65C64"/>
    <w:rsid w:val="00A65F9E"/>
    <w:rsid w:val="00A675E2"/>
    <w:rsid w:val="00A70059"/>
    <w:rsid w:val="00A701FC"/>
    <w:rsid w:val="00A71DB6"/>
    <w:rsid w:val="00A722BB"/>
    <w:rsid w:val="00A7321B"/>
    <w:rsid w:val="00A73E07"/>
    <w:rsid w:val="00A741BC"/>
    <w:rsid w:val="00A74687"/>
    <w:rsid w:val="00A81011"/>
    <w:rsid w:val="00A829BB"/>
    <w:rsid w:val="00A83CD4"/>
    <w:rsid w:val="00A84B09"/>
    <w:rsid w:val="00A84D26"/>
    <w:rsid w:val="00A868E7"/>
    <w:rsid w:val="00A86B63"/>
    <w:rsid w:val="00A86EDE"/>
    <w:rsid w:val="00A87FFB"/>
    <w:rsid w:val="00A90EAB"/>
    <w:rsid w:val="00A914D2"/>
    <w:rsid w:val="00A931EC"/>
    <w:rsid w:val="00A93610"/>
    <w:rsid w:val="00A93C77"/>
    <w:rsid w:val="00A93E3B"/>
    <w:rsid w:val="00A9513E"/>
    <w:rsid w:val="00A968E1"/>
    <w:rsid w:val="00AA00C1"/>
    <w:rsid w:val="00AA0F05"/>
    <w:rsid w:val="00AA1D3F"/>
    <w:rsid w:val="00AA2AEE"/>
    <w:rsid w:val="00AA3058"/>
    <w:rsid w:val="00AA3610"/>
    <w:rsid w:val="00AA565D"/>
    <w:rsid w:val="00AA6BFA"/>
    <w:rsid w:val="00AB1001"/>
    <w:rsid w:val="00AB32BB"/>
    <w:rsid w:val="00AB3F90"/>
    <w:rsid w:val="00AB6C36"/>
    <w:rsid w:val="00AB6E36"/>
    <w:rsid w:val="00AC1967"/>
    <w:rsid w:val="00AC3D53"/>
    <w:rsid w:val="00AC684D"/>
    <w:rsid w:val="00AD2624"/>
    <w:rsid w:val="00AD4785"/>
    <w:rsid w:val="00AD5028"/>
    <w:rsid w:val="00AD655D"/>
    <w:rsid w:val="00AD6F20"/>
    <w:rsid w:val="00AE15DF"/>
    <w:rsid w:val="00AE2405"/>
    <w:rsid w:val="00AE398F"/>
    <w:rsid w:val="00AE458B"/>
    <w:rsid w:val="00AE5066"/>
    <w:rsid w:val="00AE5E3B"/>
    <w:rsid w:val="00AE7889"/>
    <w:rsid w:val="00AF0097"/>
    <w:rsid w:val="00AF02CC"/>
    <w:rsid w:val="00AF3E32"/>
    <w:rsid w:val="00AF4370"/>
    <w:rsid w:val="00AF483B"/>
    <w:rsid w:val="00AF4C0E"/>
    <w:rsid w:val="00AF5A6C"/>
    <w:rsid w:val="00AF7932"/>
    <w:rsid w:val="00AF7FA6"/>
    <w:rsid w:val="00B00E0D"/>
    <w:rsid w:val="00B012E1"/>
    <w:rsid w:val="00B026CA"/>
    <w:rsid w:val="00B02BCE"/>
    <w:rsid w:val="00B05136"/>
    <w:rsid w:val="00B069D9"/>
    <w:rsid w:val="00B10A8D"/>
    <w:rsid w:val="00B13040"/>
    <w:rsid w:val="00B145E2"/>
    <w:rsid w:val="00B15197"/>
    <w:rsid w:val="00B15450"/>
    <w:rsid w:val="00B15CD7"/>
    <w:rsid w:val="00B16E88"/>
    <w:rsid w:val="00B179DA"/>
    <w:rsid w:val="00B2653D"/>
    <w:rsid w:val="00B266BE"/>
    <w:rsid w:val="00B26858"/>
    <w:rsid w:val="00B26B9E"/>
    <w:rsid w:val="00B27C14"/>
    <w:rsid w:val="00B32BE9"/>
    <w:rsid w:val="00B33A28"/>
    <w:rsid w:val="00B34871"/>
    <w:rsid w:val="00B35035"/>
    <w:rsid w:val="00B35D1B"/>
    <w:rsid w:val="00B36779"/>
    <w:rsid w:val="00B41B0A"/>
    <w:rsid w:val="00B4229F"/>
    <w:rsid w:val="00B440F1"/>
    <w:rsid w:val="00B47885"/>
    <w:rsid w:val="00B50D06"/>
    <w:rsid w:val="00B51461"/>
    <w:rsid w:val="00B52A08"/>
    <w:rsid w:val="00B555F9"/>
    <w:rsid w:val="00B617FE"/>
    <w:rsid w:val="00B63DDE"/>
    <w:rsid w:val="00B653FF"/>
    <w:rsid w:val="00B6718C"/>
    <w:rsid w:val="00B679D7"/>
    <w:rsid w:val="00B70564"/>
    <w:rsid w:val="00B7101D"/>
    <w:rsid w:val="00B72EF5"/>
    <w:rsid w:val="00B74B81"/>
    <w:rsid w:val="00B755AB"/>
    <w:rsid w:val="00B76B58"/>
    <w:rsid w:val="00B7751D"/>
    <w:rsid w:val="00B77E64"/>
    <w:rsid w:val="00B77F8A"/>
    <w:rsid w:val="00B803F8"/>
    <w:rsid w:val="00B81E4F"/>
    <w:rsid w:val="00B8207B"/>
    <w:rsid w:val="00B841E0"/>
    <w:rsid w:val="00B86851"/>
    <w:rsid w:val="00B933FB"/>
    <w:rsid w:val="00B94BBB"/>
    <w:rsid w:val="00B95F40"/>
    <w:rsid w:val="00B979A0"/>
    <w:rsid w:val="00BA06C8"/>
    <w:rsid w:val="00BA1DB3"/>
    <w:rsid w:val="00BA23B5"/>
    <w:rsid w:val="00BA2DB2"/>
    <w:rsid w:val="00BA3A57"/>
    <w:rsid w:val="00BA58B1"/>
    <w:rsid w:val="00BA6D80"/>
    <w:rsid w:val="00BB01C2"/>
    <w:rsid w:val="00BB09D8"/>
    <w:rsid w:val="00BB0DA4"/>
    <w:rsid w:val="00BB1951"/>
    <w:rsid w:val="00BB2ED8"/>
    <w:rsid w:val="00BB2F83"/>
    <w:rsid w:val="00BB3A29"/>
    <w:rsid w:val="00BB56DE"/>
    <w:rsid w:val="00BB62ED"/>
    <w:rsid w:val="00BB7BC7"/>
    <w:rsid w:val="00BC039A"/>
    <w:rsid w:val="00BC0529"/>
    <w:rsid w:val="00BC0FF7"/>
    <w:rsid w:val="00BC2800"/>
    <w:rsid w:val="00BC28EC"/>
    <w:rsid w:val="00BC378A"/>
    <w:rsid w:val="00BC3E40"/>
    <w:rsid w:val="00BC40A7"/>
    <w:rsid w:val="00BD01AC"/>
    <w:rsid w:val="00BD0472"/>
    <w:rsid w:val="00BD0BF0"/>
    <w:rsid w:val="00BD1564"/>
    <w:rsid w:val="00BD1EBB"/>
    <w:rsid w:val="00BD22B9"/>
    <w:rsid w:val="00BD2B1A"/>
    <w:rsid w:val="00BD57C0"/>
    <w:rsid w:val="00BD5F58"/>
    <w:rsid w:val="00BD6256"/>
    <w:rsid w:val="00BD7639"/>
    <w:rsid w:val="00BE1095"/>
    <w:rsid w:val="00BE54D1"/>
    <w:rsid w:val="00BE580D"/>
    <w:rsid w:val="00BE7750"/>
    <w:rsid w:val="00BF0C2C"/>
    <w:rsid w:val="00BF1823"/>
    <w:rsid w:val="00BF1C05"/>
    <w:rsid w:val="00BF4C86"/>
    <w:rsid w:val="00BF546F"/>
    <w:rsid w:val="00BF6653"/>
    <w:rsid w:val="00BF6ACC"/>
    <w:rsid w:val="00BF774B"/>
    <w:rsid w:val="00C01CE1"/>
    <w:rsid w:val="00C02E30"/>
    <w:rsid w:val="00C02E85"/>
    <w:rsid w:val="00C03D51"/>
    <w:rsid w:val="00C11465"/>
    <w:rsid w:val="00C1499F"/>
    <w:rsid w:val="00C16DAC"/>
    <w:rsid w:val="00C16DBC"/>
    <w:rsid w:val="00C17C1B"/>
    <w:rsid w:val="00C206C7"/>
    <w:rsid w:val="00C20F69"/>
    <w:rsid w:val="00C22D8A"/>
    <w:rsid w:val="00C23FA3"/>
    <w:rsid w:val="00C26A6F"/>
    <w:rsid w:val="00C2734E"/>
    <w:rsid w:val="00C30C5C"/>
    <w:rsid w:val="00C30DB3"/>
    <w:rsid w:val="00C31090"/>
    <w:rsid w:val="00C33AC9"/>
    <w:rsid w:val="00C33ED0"/>
    <w:rsid w:val="00C37536"/>
    <w:rsid w:val="00C4050F"/>
    <w:rsid w:val="00C41CC8"/>
    <w:rsid w:val="00C41CE0"/>
    <w:rsid w:val="00C421D2"/>
    <w:rsid w:val="00C42C75"/>
    <w:rsid w:val="00C44A08"/>
    <w:rsid w:val="00C50355"/>
    <w:rsid w:val="00C511D0"/>
    <w:rsid w:val="00C518CE"/>
    <w:rsid w:val="00C520CD"/>
    <w:rsid w:val="00C543F3"/>
    <w:rsid w:val="00C54BFA"/>
    <w:rsid w:val="00C55150"/>
    <w:rsid w:val="00C57387"/>
    <w:rsid w:val="00C579B6"/>
    <w:rsid w:val="00C607BF"/>
    <w:rsid w:val="00C609B8"/>
    <w:rsid w:val="00C632CE"/>
    <w:rsid w:val="00C63A18"/>
    <w:rsid w:val="00C64A42"/>
    <w:rsid w:val="00C65175"/>
    <w:rsid w:val="00C6797B"/>
    <w:rsid w:val="00C700F0"/>
    <w:rsid w:val="00C7016C"/>
    <w:rsid w:val="00C737DC"/>
    <w:rsid w:val="00C73DC0"/>
    <w:rsid w:val="00C760B3"/>
    <w:rsid w:val="00C7664A"/>
    <w:rsid w:val="00C77051"/>
    <w:rsid w:val="00C826E1"/>
    <w:rsid w:val="00C83D8D"/>
    <w:rsid w:val="00C84691"/>
    <w:rsid w:val="00C84840"/>
    <w:rsid w:val="00C855F5"/>
    <w:rsid w:val="00C86717"/>
    <w:rsid w:val="00C869DD"/>
    <w:rsid w:val="00C86E36"/>
    <w:rsid w:val="00C90C6C"/>
    <w:rsid w:val="00C9168C"/>
    <w:rsid w:val="00C91820"/>
    <w:rsid w:val="00C93AEC"/>
    <w:rsid w:val="00C93B03"/>
    <w:rsid w:val="00C95FA6"/>
    <w:rsid w:val="00C96887"/>
    <w:rsid w:val="00C96F81"/>
    <w:rsid w:val="00C977BD"/>
    <w:rsid w:val="00CA0442"/>
    <w:rsid w:val="00CA0DB9"/>
    <w:rsid w:val="00CA3D9E"/>
    <w:rsid w:val="00CA41A4"/>
    <w:rsid w:val="00CA5BC1"/>
    <w:rsid w:val="00CB2B80"/>
    <w:rsid w:val="00CB3F57"/>
    <w:rsid w:val="00CB54EA"/>
    <w:rsid w:val="00CB5E25"/>
    <w:rsid w:val="00CB637C"/>
    <w:rsid w:val="00CC1569"/>
    <w:rsid w:val="00CC1894"/>
    <w:rsid w:val="00CC2642"/>
    <w:rsid w:val="00CC658E"/>
    <w:rsid w:val="00CC71FE"/>
    <w:rsid w:val="00CC7FB2"/>
    <w:rsid w:val="00CD2787"/>
    <w:rsid w:val="00CD3A68"/>
    <w:rsid w:val="00CD495D"/>
    <w:rsid w:val="00CD498E"/>
    <w:rsid w:val="00CD7BB2"/>
    <w:rsid w:val="00CE0EF2"/>
    <w:rsid w:val="00CE3B04"/>
    <w:rsid w:val="00CE3C00"/>
    <w:rsid w:val="00CE516F"/>
    <w:rsid w:val="00CE79D6"/>
    <w:rsid w:val="00CE7C63"/>
    <w:rsid w:val="00CF1348"/>
    <w:rsid w:val="00CF2757"/>
    <w:rsid w:val="00CF2877"/>
    <w:rsid w:val="00CF3730"/>
    <w:rsid w:val="00CF3C72"/>
    <w:rsid w:val="00CF3D39"/>
    <w:rsid w:val="00CF3ECA"/>
    <w:rsid w:val="00CF5F33"/>
    <w:rsid w:val="00CF6CD4"/>
    <w:rsid w:val="00D009D1"/>
    <w:rsid w:val="00D01943"/>
    <w:rsid w:val="00D029AC"/>
    <w:rsid w:val="00D110BE"/>
    <w:rsid w:val="00D141B0"/>
    <w:rsid w:val="00D209E8"/>
    <w:rsid w:val="00D22A82"/>
    <w:rsid w:val="00D23260"/>
    <w:rsid w:val="00D24D13"/>
    <w:rsid w:val="00D26490"/>
    <w:rsid w:val="00D26533"/>
    <w:rsid w:val="00D27619"/>
    <w:rsid w:val="00D30B0B"/>
    <w:rsid w:val="00D311E4"/>
    <w:rsid w:val="00D314A5"/>
    <w:rsid w:val="00D329FE"/>
    <w:rsid w:val="00D32D1B"/>
    <w:rsid w:val="00D35CC3"/>
    <w:rsid w:val="00D40091"/>
    <w:rsid w:val="00D40527"/>
    <w:rsid w:val="00D421C1"/>
    <w:rsid w:val="00D42FCD"/>
    <w:rsid w:val="00D43293"/>
    <w:rsid w:val="00D43498"/>
    <w:rsid w:val="00D43580"/>
    <w:rsid w:val="00D45D56"/>
    <w:rsid w:val="00D52458"/>
    <w:rsid w:val="00D53A0B"/>
    <w:rsid w:val="00D54B76"/>
    <w:rsid w:val="00D5748C"/>
    <w:rsid w:val="00D603A3"/>
    <w:rsid w:val="00D62F9C"/>
    <w:rsid w:val="00D630EA"/>
    <w:rsid w:val="00D63814"/>
    <w:rsid w:val="00D646B2"/>
    <w:rsid w:val="00D6658E"/>
    <w:rsid w:val="00D66D69"/>
    <w:rsid w:val="00D67F43"/>
    <w:rsid w:val="00D71EA7"/>
    <w:rsid w:val="00D7236B"/>
    <w:rsid w:val="00D72577"/>
    <w:rsid w:val="00D7385A"/>
    <w:rsid w:val="00D74E81"/>
    <w:rsid w:val="00D751DB"/>
    <w:rsid w:val="00D80082"/>
    <w:rsid w:val="00D81030"/>
    <w:rsid w:val="00D82670"/>
    <w:rsid w:val="00D82ADB"/>
    <w:rsid w:val="00D833B5"/>
    <w:rsid w:val="00D835C5"/>
    <w:rsid w:val="00D858D8"/>
    <w:rsid w:val="00D85DC7"/>
    <w:rsid w:val="00D87343"/>
    <w:rsid w:val="00D90F5D"/>
    <w:rsid w:val="00D91249"/>
    <w:rsid w:val="00D916AB"/>
    <w:rsid w:val="00D91ADE"/>
    <w:rsid w:val="00D92093"/>
    <w:rsid w:val="00D95915"/>
    <w:rsid w:val="00DA2A34"/>
    <w:rsid w:val="00DA2A3C"/>
    <w:rsid w:val="00DA2FD3"/>
    <w:rsid w:val="00DA3CB2"/>
    <w:rsid w:val="00DA3D37"/>
    <w:rsid w:val="00DA5644"/>
    <w:rsid w:val="00DA5D42"/>
    <w:rsid w:val="00DB1A39"/>
    <w:rsid w:val="00DB1E2C"/>
    <w:rsid w:val="00DB20BA"/>
    <w:rsid w:val="00DB2462"/>
    <w:rsid w:val="00DC13FE"/>
    <w:rsid w:val="00DC373A"/>
    <w:rsid w:val="00DC4F6D"/>
    <w:rsid w:val="00DD0147"/>
    <w:rsid w:val="00DD04CC"/>
    <w:rsid w:val="00DD2BB8"/>
    <w:rsid w:val="00DD33B2"/>
    <w:rsid w:val="00DD4CB1"/>
    <w:rsid w:val="00DD53DC"/>
    <w:rsid w:val="00DD579F"/>
    <w:rsid w:val="00DD79D2"/>
    <w:rsid w:val="00DE029A"/>
    <w:rsid w:val="00DE063A"/>
    <w:rsid w:val="00DE0CC8"/>
    <w:rsid w:val="00DE3895"/>
    <w:rsid w:val="00DE5ED6"/>
    <w:rsid w:val="00DF0A93"/>
    <w:rsid w:val="00DF0F22"/>
    <w:rsid w:val="00DF178D"/>
    <w:rsid w:val="00DF2B61"/>
    <w:rsid w:val="00DF2F91"/>
    <w:rsid w:val="00DF3A8C"/>
    <w:rsid w:val="00DF695E"/>
    <w:rsid w:val="00DF6EBB"/>
    <w:rsid w:val="00DF72D4"/>
    <w:rsid w:val="00E001CA"/>
    <w:rsid w:val="00E004FE"/>
    <w:rsid w:val="00E02F07"/>
    <w:rsid w:val="00E079E8"/>
    <w:rsid w:val="00E111AE"/>
    <w:rsid w:val="00E13084"/>
    <w:rsid w:val="00E13102"/>
    <w:rsid w:val="00E13C69"/>
    <w:rsid w:val="00E140B0"/>
    <w:rsid w:val="00E14474"/>
    <w:rsid w:val="00E15EDD"/>
    <w:rsid w:val="00E1615C"/>
    <w:rsid w:val="00E16974"/>
    <w:rsid w:val="00E20EFF"/>
    <w:rsid w:val="00E22626"/>
    <w:rsid w:val="00E234CD"/>
    <w:rsid w:val="00E26FD7"/>
    <w:rsid w:val="00E304BC"/>
    <w:rsid w:val="00E30631"/>
    <w:rsid w:val="00E30DA8"/>
    <w:rsid w:val="00E31160"/>
    <w:rsid w:val="00E315FB"/>
    <w:rsid w:val="00E355A1"/>
    <w:rsid w:val="00E36895"/>
    <w:rsid w:val="00E4301E"/>
    <w:rsid w:val="00E43F9D"/>
    <w:rsid w:val="00E43FBB"/>
    <w:rsid w:val="00E43FE6"/>
    <w:rsid w:val="00E44057"/>
    <w:rsid w:val="00E463DF"/>
    <w:rsid w:val="00E46DD5"/>
    <w:rsid w:val="00E50098"/>
    <w:rsid w:val="00E500A8"/>
    <w:rsid w:val="00E50127"/>
    <w:rsid w:val="00E51498"/>
    <w:rsid w:val="00E5657D"/>
    <w:rsid w:val="00E5698A"/>
    <w:rsid w:val="00E56F94"/>
    <w:rsid w:val="00E640D7"/>
    <w:rsid w:val="00E6438A"/>
    <w:rsid w:val="00E654B9"/>
    <w:rsid w:val="00E667EB"/>
    <w:rsid w:val="00E6721D"/>
    <w:rsid w:val="00E716F0"/>
    <w:rsid w:val="00E7391A"/>
    <w:rsid w:val="00E74584"/>
    <w:rsid w:val="00E74C50"/>
    <w:rsid w:val="00E752DE"/>
    <w:rsid w:val="00E77305"/>
    <w:rsid w:val="00E775C7"/>
    <w:rsid w:val="00E80E47"/>
    <w:rsid w:val="00E8157A"/>
    <w:rsid w:val="00E81BE2"/>
    <w:rsid w:val="00E82709"/>
    <w:rsid w:val="00E82A83"/>
    <w:rsid w:val="00E834B5"/>
    <w:rsid w:val="00E83B44"/>
    <w:rsid w:val="00E84BF3"/>
    <w:rsid w:val="00E92E4A"/>
    <w:rsid w:val="00E94E88"/>
    <w:rsid w:val="00E9501F"/>
    <w:rsid w:val="00E95623"/>
    <w:rsid w:val="00E959C8"/>
    <w:rsid w:val="00E95E5C"/>
    <w:rsid w:val="00E97BE9"/>
    <w:rsid w:val="00EA2326"/>
    <w:rsid w:val="00EA4544"/>
    <w:rsid w:val="00EA4858"/>
    <w:rsid w:val="00EA57E2"/>
    <w:rsid w:val="00EB15C1"/>
    <w:rsid w:val="00EB2F66"/>
    <w:rsid w:val="00EB31CE"/>
    <w:rsid w:val="00EB4C4C"/>
    <w:rsid w:val="00EB4CE5"/>
    <w:rsid w:val="00EB4F03"/>
    <w:rsid w:val="00EB5281"/>
    <w:rsid w:val="00EC0723"/>
    <w:rsid w:val="00EC2181"/>
    <w:rsid w:val="00EC25F5"/>
    <w:rsid w:val="00EC2E4C"/>
    <w:rsid w:val="00EC329F"/>
    <w:rsid w:val="00EC3560"/>
    <w:rsid w:val="00EC4049"/>
    <w:rsid w:val="00EC47C0"/>
    <w:rsid w:val="00EC6769"/>
    <w:rsid w:val="00EC71BC"/>
    <w:rsid w:val="00EC7717"/>
    <w:rsid w:val="00EC7C31"/>
    <w:rsid w:val="00ED015D"/>
    <w:rsid w:val="00ED2498"/>
    <w:rsid w:val="00ED2673"/>
    <w:rsid w:val="00ED4C80"/>
    <w:rsid w:val="00ED4E79"/>
    <w:rsid w:val="00ED58E8"/>
    <w:rsid w:val="00EE205B"/>
    <w:rsid w:val="00EE2397"/>
    <w:rsid w:val="00EE2701"/>
    <w:rsid w:val="00EE363D"/>
    <w:rsid w:val="00EE6A3E"/>
    <w:rsid w:val="00EE79C6"/>
    <w:rsid w:val="00EF1159"/>
    <w:rsid w:val="00EF1D53"/>
    <w:rsid w:val="00EF5582"/>
    <w:rsid w:val="00EF6421"/>
    <w:rsid w:val="00EF7362"/>
    <w:rsid w:val="00EF7DA0"/>
    <w:rsid w:val="00F002B8"/>
    <w:rsid w:val="00F00C19"/>
    <w:rsid w:val="00F00D69"/>
    <w:rsid w:val="00F0219D"/>
    <w:rsid w:val="00F02D1A"/>
    <w:rsid w:val="00F042CE"/>
    <w:rsid w:val="00F0484C"/>
    <w:rsid w:val="00F07F45"/>
    <w:rsid w:val="00F13267"/>
    <w:rsid w:val="00F1424C"/>
    <w:rsid w:val="00F146E7"/>
    <w:rsid w:val="00F15FDE"/>
    <w:rsid w:val="00F17040"/>
    <w:rsid w:val="00F17148"/>
    <w:rsid w:val="00F175D5"/>
    <w:rsid w:val="00F1769A"/>
    <w:rsid w:val="00F20BFB"/>
    <w:rsid w:val="00F20F90"/>
    <w:rsid w:val="00F21F61"/>
    <w:rsid w:val="00F22765"/>
    <w:rsid w:val="00F2293E"/>
    <w:rsid w:val="00F258E8"/>
    <w:rsid w:val="00F2700E"/>
    <w:rsid w:val="00F30716"/>
    <w:rsid w:val="00F3097B"/>
    <w:rsid w:val="00F32C6B"/>
    <w:rsid w:val="00F34682"/>
    <w:rsid w:val="00F35DCD"/>
    <w:rsid w:val="00F368C3"/>
    <w:rsid w:val="00F414D3"/>
    <w:rsid w:val="00F430CA"/>
    <w:rsid w:val="00F43EBB"/>
    <w:rsid w:val="00F44EFF"/>
    <w:rsid w:val="00F4571D"/>
    <w:rsid w:val="00F460E7"/>
    <w:rsid w:val="00F47150"/>
    <w:rsid w:val="00F47AB6"/>
    <w:rsid w:val="00F50397"/>
    <w:rsid w:val="00F5259E"/>
    <w:rsid w:val="00F5284A"/>
    <w:rsid w:val="00F52E1D"/>
    <w:rsid w:val="00F53A3F"/>
    <w:rsid w:val="00F542F6"/>
    <w:rsid w:val="00F54E1F"/>
    <w:rsid w:val="00F54FF9"/>
    <w:rsid w:val="00F55D0B"/>
    <w:rsid w:val="00F565CE"/>
    <w:rsid w:val="00F569FD"/>
    <w:rsid w:val="00F57F75"/>
    <w:rsid w:val="00F6120B"/>
    <w:rsid w:val="00F6341B"/>
    <w:rsid w:val="00F65AD8"/>
    <w:rsid w:val="00F65B2B"/>
    <w:rsid w:val="00F6629B"/>
    <w:rsid w:val="00F66494"/>
    <w:rsid w:val="00F6688C"/>
    <w:rsid w:val="00F763F9"/>
    <w:rsid w:val="00F806D1"/>
    <w:rsid w:val="00F807B2"/>
    <w:rsid w:val="00F812E7"/>
    <w:rsid w:val="00F823DB"/>
    <w:rsid w:val="00F82C1A"/>
    <w:rsid w:val="00F83AD6"/>
    <w:rsid w:val="00F8571B"/>
    <w:rsid w:val="00F862AF"/>
    <w:rsid w:val="00F8663C"/>
    <w:rsid w:val="00F90530"/>
    <w:rsid w:val="00F90B38"/>
    <w:rsid w:val="00F91796"/>
    <w:rsid w:val="00F92253"/>
    <w:rsid w:val="00F96AE0"/>
    <w:rsid w:val="00F977AF"/>
    <w:rsid w:val="00F97EFD"/>
    <w:rsid w:val="00FA0862"/>
    <w:rsid w:val="00FA0C2D"/>
    <w:rsid w:val="00FA1509"/>
    <w:rsid w:val="00FA29B8"/>
    <w:rsid w:val="00FA4688"/>
    <w:rsid w:val="00FA514E"/>
    <w:rsid w:val="00FA607C"/>
    <w:rsid w:val="00FA612E"/>
    <w:rsid w:val="00FA627A"/>
    <w:rsid w:val="00FA68C0"/>
    <w:rsid w:val="00FA6F65"/>
    <w:rsid w:val="00FA738F"/>
    <w:rsid w:val="00FA7FEC"/>
    <w:rsid w:val="00FB0003"/>
    <w:rsid w:val="00FB216C"/>
    <w:rsid w:val="00FB6038"/>
    <w:rsid w:val="00FC0492"/>
    <w:rsid w:val="00FC1A47"/>
    <w:rsid w:val="00FC3741"/>
    <w:rsid w:val="00FC3A9A"/>
    <w:rsid w:val="00FC56E1"/>
    <w:rsid w:val="00FC5D58"/>
    <w:rsid w:val="00FD1A35"/>
    <w:rsid w:val="00FD2ACB"/>
    <w:rsid w:val="00FD2D08"/>
    <w:rsid w:val="00FD36B3"/>
    <w:rsid w:val="00FD383A"/>
    <w:rsid w:val="00FD452A"/>
    <w:rsid w:val="00FD4A5C"/>
    <w:rsid w:val="00FD5E5B"/>
    <w:rsid w:val="00FD6F9D"/>
    <w:rsid w:val="00FD7C41"/>
    <w:rsid w:val="00FE176D"/>
    <w:rsid w:val="00FE512E"/>
    <w:rsid w:val="00FE543D"/>
    <w:rsid w:val="00FE54EE"/>
    <w:rsid w:val="00FE5604"/>
    <w:rsid w:val="00FE63EC"/>
    <w:rsid w:val="00FF2200"/>
    <w:rsid w:val="00FF43F9"/>
    <w:rsid w:val="00FF4415"/>
    <w:rsid w:val="00FF69A7"/>
    <w:rsid w:val="00FF7105"/>
    <w:rsid w:val="00FF72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B56747"/>
  <w15:docId w15:val="{2CB92A60-EA0C-4357-87CF-347C5A04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904"/>
    <w:rPr>
      <w:rFonts w:ascii="Times New Roman" w:eastAsia="Times New Roman" w:hAnsi="Times New Roman"/>
      <w:sz w:val="24"/>
      <w:szCs w:val="24"/>
    </w:rPr>
  </w:style>
  <w:style w:type="paragraph" w:styleId="Heading1">
    <w:name w:val="heading 1"/>
    <w:basedOn w:val="Normal"/>
    <w:next w:val="Normal"/>
    <w:link w:val="Heading1Char"/>
    <w:qFormat/>
    <w:rsid w:val="000D7904"/>
    <w:pPr>
      <w:keepNext/>
      <w:spacing w:after="240"/>
      <w:ind w:firstLine="709"/>
      <w:jc w:val="right"/>
      <w:outlineLvl w:val="0"/>
    </w:pPr>
    <w:rPr>
      <w:sz w:val="28"/>
      <w:lang w:eastAsia="en-US"/>
    </w:rPr>
  </w:style>
  <w:style w:type="paragraph" w:styleId="Heading2">
    <w:name w:val="heading 2"/>
    <w:basedOn w:val="Normal"/>
    <w:next w:val="Normal"/>
    <w:link w:val="Heading2Char"/>
    <w:qFormat/>
    <w:rsid w:val="000D7904"/>
    <w:pPr>
      <w:keepNext/>
      <w:spacing w:after="360"/>
      <w:ind w:firstLine="709"/>
      <w:jc w:val="center"/>
      <w:outlineLvl w:val="1"/>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904"/>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0D7904"/>
    <w:rPr>
      <w:rFonts w:ascii="Times New Roman" w:eastAsia="Times New Roman" w:hAnsi="Times New Roman" w:cs="Times New Roman"/>
      <w:sz w:val="28"/>
      <w:szCs w:val="24"/>
    </w:rPr>
  </w:style>
  <w:style w:type="paragraph" w:customStyle="1" w:styleId="tvhtml">
    <w:name w:val="tv_html"/>
    <w:basedOn w:val="Normal"/>
    <w:rsid w:val="000D7904"/>
    <w:pPr>
      <w:spacing w:before="100" w:beforeAutospacing="1" w:after="100" w:afterAutospacing="1"/>
    </w:pPr>
  </w:style>
  <w:style w:type="character" w:styleId="Hyperlink">
    <w:name w:val="Hyperlink"/>
    <w:basedOn w:val="DefaultParagraphFont"/>
    <w:uiPriority w:val="99"/>
    <w:rsid w:val="000D7904"/>
    <w:rPr>
      <w:color w:val="0000FF"/>
      <w:u w:val="single"/>
    </w:rPr>
  </w:style>
  <w:style w:type="paragraph" w:styleId="Footer">
    <w:name w:val="footer"/>
    <w:basedOn w:val="Normal"/>
    <w:link w:val="FooterChar"/>
    <w:rsid w:val="000D7904"/>
    <w:pPr>
      <w:tabs>
        <w:tab w:val="center" w:pos="4153"/>
        <w:tab w:val="right" w:pos="8306"/>
      </w:tabs>
    </w:pPr>
    <w:rPr>
      <w:noProof/>
      <w:sz w:val="28"/>
      <w:szCs w:val="20"/>
      <w:lang w:eastAsia="en-US"/>
    </w:rPr>
  </w:style>
  <w:style w:type="character" w:customStyle="1" w:styleId="FooterChar">
    <w:name w:val="Footer Char"/>
    <w:basedOn w:val="DefaultParagraphFont"/>
    <w:link w:val="Footer"/>
    <w:rsid w:val="000D7904"/>
    <w:rPr>
      <w:rFonts w:ascii="Times New Roman" w:eastAsia="Times New Roman" w:hAnsi="Times New Roman" w:cs="Times New Roman"/>
      <w:noProof/>
      <w:sz w:val="28"/>
      <w:szCs w:val="20"/>
    </w:rPr>
  </w:style>
  <w:style w:type="paragraph" w:styleId="BodyText2">
    <w:name w:val="Body Text 2"/>
    <w:basedOn w:val="Normal"/>
    <w:link w:val="BodyText2Char"/>
    <w:rsid w:val="000D7904"/>
    <w:pPr>
      <w:jc w:val="both"/>
    </w:pPr>
    <w:rPr>
      <w:noProof/>
      <w:sz w:val="28"/>
      <w:szCs w:val="20"/>
      <w:lang w:eastAsia="en-US"/>
    </w:rPr>
  </w:style>
  <w:style w:type="character" w:customStyle="1" w:styleId="BodyText2Char">
    <w:name w:val="Body Text 2 Char"/>
    <w:basedOn w:val="DefaultParagraphFont"/>
    <w:link w:val="BodyText2"/>
    <w:rsid w:val="000D7904"/>
    <w:rPr>
      <w:rFonts w:ascii="Times New Roman" w:eastAsia="Times New Roman" w:hAnsi="Times New Roman" w:cs="Times New Roman"/>
      <w:noProof/>
      <w:sz w:val="28"/>
      <w:szCs w:val="20"/>
    </w:rPr>
  </w:style>
  <w:style w:type="paragraph" w:styleId="ListParagraph">
    <w:name w:val="List Paragraph"/>
    <w:basedOn w:val="Normal"/>
    <w:qFormat/>
    <w:rsid w:val="000D7904"/>
    <w:pPr>
      <w:spacing w:after="200" w:line="276" w:lineRule="auto"/>
      <w:ind w:left="720"/>
      <w:contextualSpacing/>
    </w:pPr>
    <w:rPr>
      <w:rFonts w:ascii="Calibri" w:eastAsia="Calibri" w:hAnsi="Calibri"/>
      <w:sz w:val="22"/>
      <w:szCs w:val="22"/>
      <w:lang w:eastAsia="en-US"/>
    </w:rPr>
  </w:style>
  <w:style w:type="paragraph" w:customStyle="1" w:styleId="naisnod">
    <w:name w:val="naisnod"/>
    <w:basedOn w:val="Normal"/>
    <w:rsid w:val="000D7904"/>
    <w:pPr>
      <w:spacing w:before="100" w:beforeAutospacing="1" w:after="100" w:afterAutospacing="1"/>
    </w:pPr>
  </w:style>
  <w:style w:type="paragraph" w:customStyle="1" w:styleId="naisf">
    <w:name w:val="naisf"/>
    <w:basedOn w:val="Normal"/>
    <w:rsid w:val="000D7904"/>
    <w:pPr>
      <w:spacing w:before="100" w:beforeAutospacing="1" w:after="100" w:afterAutospacing="1"/>
    </w:pPr>
  </w:style>
  <w:style w:type="paragraph" w:customStyle="1" w:styleId="naisc">
    <w:name w:val="naisc"/>
    <w:basedOn w:val="Normal"/>
    <w:rsid w:val="000D7904"/>
    <w:pPr>
      <w:spacing w:before="100" w:beforeAutospacing="1" w:after="100" w:afterAutospacing="1"/>
    </w:pPr>
  </w:style>
  <w:style w:type="paragraph" w:styleId="CommentText">
    <w:name w:val="annotation text"/>
    <w:basedOn w:val="Normal"/>
    <w:link w:val="CommentTextChar"/>
    <w:rsid w:val="000D7904"/>
    <w:rPr>
      <w:sz w:val="20"/>
      <w:szCs w:val="20"/>
    </w:rPr>
  </w:style>
  <w:style w:type="character" w:customStyle="1" w:styleId="CommentTextChar">
    <w:name w:val="Comment Text Char"/>
    <w:basedOn w:val="DefaultParagraphFont"/>
    <w:link w:val="CommentText"/>
    <w:rsid w:val="000D790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0D7904"/>
    <w:rPr>
      <w:b/>
      <w:bCs/>
    </w:rPr>
  </w:style>
  <w:style w:type="character" w:customStyle="1" w:styleId="CommentSubjectChar">
    <w:name w:val="Comment Subject Char"/>
    <w:basedOn w:val="CommentTextChar"/>
    <w:link w:val="CommentSubject"/>
    <w:rsid w:val="000D7904"/>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rsid w:val="000D7904"/>
    <w:rPr>
      <w:rFonts w:ascii="Tahoma" w:hAnsi="Tahoma" w:cs="Tahoma"/>
      <w:sz w:val="16"/>
      <w:szCs w:val="16"/>
    </w:rPr>
  </w:style>
  <w:style w:type="character" w:customStyle="1" w:styleId="BalloonTextChar">
    <w:name w:val="Balloon Text Char"/>
    <w:basedOn w:val="DefaultParagraphFont"/>
    <w:link w:val="BalloonText"/>
    <w:uiPriority w:val="99"/>
    <w:rsid w:val="000D7904"/>
    <w:rPr>
      <w:rFonts w:ascii="Tahoma" w:eastAsia="Times New Roman" w:hAnsi="Tahoma" w:cs="Tahoma"/>
      <w:sz w:val="16"/>
      <w:szCs w:val="16"/>
      <w:lang w:eastAsia="lv-LV"/>
    </w:rPr>
  </w:style>
  <w:style w:type="paragraph" w:styleId="NormalWeb">
    <w:name w:val="Normal (Web)"/>
    <w:basedOn w:val="Normal"/>
    <w:uiPriority w:val="99"/>
    <w:unhideWhenUsed/>
    <w:rsid w:val="000D7904"/>
    <w:pPr>
      <w:spacing w:before="100" w:beforeAutospacing="1" w:after="100" w:afterAutospacing="1"/>
    </w:pPr>
  </w:style>
  <w:style w:type="paragraph" w:styleId="Header">
    <w:name w:val="header"/>
    <w:basedOn w:val="Normal"/>
    <w:link w:val="HeaderChar"/>
    <w:uiPriority w:val="99"/>
    <w:rsid w:val="000D7904"/>
    <w:pPr>
      <w:tabs>
        <w:tab w:val="center" w:pos="4153"/>
        <w:tab w:val="right" w:pos="8306"/>
      </w:tabs>
    </w:pPr>
  </w:style>
  <w:style w:type="character" w:customStyle="1" w:styleId="HeaderChar">
    <w:name w:val="Header Char"/>
    <w:basedOn w:val="DefaultParagraphFont"/>
    <w:link w:val="Header"/>
    <w:uiPriority w:val="99"/>
    <w:rsid w:val="000D7904"/>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D7904"/>
    <w:rPr>
      <w:b/>
      <w:bCs/>
    </w:rPr>
  </w:style>
  <w:style w:type="character" w:styleId="CommentReference">
    <w:name w:val="annotation reference"/>
    <w:basedOn w:val="DefaultParagraphFont"/>
    <w:rsid w:val="000D7904"/>
    <w:rPr>
      <w:sz w:val="16"/>
      <w:szCs w:val="16"/>
    </w:rPr>
  </w:style>
  <w:style w:type="paragraph" w:customStyle="1" w:styleId="c01pointaltn">
    <w:name w:val="c01pointaltn"/>
    <w:basedOn w:val="Normal"/>
    <w:rsid w:val="000D7904"/>
    <w:pPr>
      <w:spacing w:before="100" w:beforeAutospacing="1" w:after="100" w:afterAutospacing="1"/>
    </w:pPr>
  </w:style>
  <w:style w:type="paragraph" w:customStyle="1" w:styleId="c10tiretlong1">
    <w:name w:val="c10tiretlong1"/>
    <w:basedOn w:val="Normal"/>
    <w:rsid w:val="000D7904"/>
    <w:pPr>
      <w:spacing w:before="100" w:beforeAutospacing="1" w:after="100" w:afterAutospacing="1"/>
    </w:pPr>
  </w:style>
  <w:style w:type="paragraph" w:customStyle="1" w:styleId="Default">
    <w:name w:val="Default"/>
    <w:rsid w:val="000D7904"/>
    <w:pPr>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uiPriority w:val="99"/>
    <w:rsid w:val="000D7904"/>
    <w:rPr>
      <w:rFonts w:ascii="EUAlbertina" w:hAnsi="EUAlbertina"/>
      <w:color w:val="auto"/>
    </w:rPr>
  </w:style>
  <w:style w:type="paragraph" w:styleId="PlainText">
    <w:name w:val="Plain Text"/>
    <w:basedOn w:val="Normal"/>
    <w:link w:val="PlainTextChar"/>
    <w:rsid w:val="00A675E2"/>
    <w:pPr>
      <w:snapToGrid w:val="0"/>
    </w:pPr>
    <w:rPr>
      <w:rFonts w:ascii="Courier New" w:hAnsi="Courier New"/>
      <w:sz w:val="28"/>
      <w:szCs w:val="20"/>
      <w:lang w:eastAsia="en-US"/>
    </w:rPr>
  </w:style>
  <w:style w:type="character" w:customStyle="1" w:styleId="PlainTextChar">
    <w:name w:val="Plain Text Char"/>
    <w:basedOn w:val="DefaultParagraphFont"/>
    <w:link w:val="PlainText"/>
    <w:rsid w:val="00A675E2"/>
    <w:rPr>
      <w:rFonts w:ascii="Courier New" w:eastAsia="Times New Roman" w:hAnsi="Courier New" w:cs="Times New Roman"/>
      <w:sz w:val="28"/>
      <w:szCs w:val="20"/>
    </w:rPr>
  </w:style>
  <w:style w:type="paragraph" w:styleId="NoSpacing">
    <w:name w:val="No Spacing"/>
    <w:uiPriority w:val="1"/>
    <w:qFormat/>
    <w:rsid w:val="003C6102"/>
    <w:rPr>
      <w:rFonts w:ascii="Times New Roman" w:eastAsia="Times New Roman" w:hAnsi="Times New Roman"/>
      <w:sz w:val="24"/>
      <w:szCs w:val="24"/>
    </w:rPr>
  </w:style>
  <w:style w:type="character" w:styleId="Emphasis">
    <w:name w:val="Emphasis"/>
    <w:basedOn w:val="DefaultParagraphFont"/>
    <w:qFormat/>
    <w:rsid w:val="00341B32"/>
    <w:rPr>
      <w:i/>
      <w:iCs/>
    </w:rPr>
  </w:style>
  <w:style w:type="paragraph" w:customStyle="1" w:styleId="Normal1">
    <w:name w:val="Normal1"/>
    <w:basedOn w:val="Normal"/>
    <w:rsid w:val="00C84691"/>
    <w:pPr>
      <w:spacing w:before="100" w:beforeAutospacing="1" w:after="100" w:afterAutospacing="1"/>
    </w:pPr>
  </w:style>
  <w:style w:type="paragraph" w:styleId="BodyTextIndent3">
    <w:name w:val="Body Text Indent 3"/>
    <w:basedOn w:val="Normal"/>
    <w:link w:val="BodyTextIndent3Char"/>
    <w:uiPriority w:val="99"/>
    <w:semiHidden/>
    <w:unhideWhenUsed/>
    <w:rsid w:val="001A21F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21FE"/>
    <w:rPr>
      <w:rFonts w:ascii="Times New Roman" w:eastAsia="Times New Roman" w:hAnsi="Times New Roman"/>
      <w:sz w:val="16"/>
      <w:szCs w:val="16"/>
    </w:rPr>
  </w:style>
  <w:style w:type="table" w:styleId="TableGrid">
    <w:name w:val="Table Grid"/>
    <w:basedOn w:val="TableNormal"/>
    <w:uiPriority w:val="59"/>
    <w:rsid w:val="00A56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e-container">
    <w:name w:val="pase-container"/>
    <w:basedOn w:val="Normal"/>
    <w:rsid w:val="00DB20BA"/>
    <w:pPr>
      <w:spacing w:before="100" w:beforeAutospacing="1" w:after="100" w:afterAutospacing="1"/>
    </w:pPr>
    <w:rPr>
      <w:sz w:val="21"/>
      <w:szCs w:val="21"/>
    </w:rPr>
  </w:style>
  <w:style w:type="paragraph" w:styleId="Revision">
    <w:name w:val="Revision"/>
    <w:hidden/>
    <w:uiPriority w:val="99"/>
    <w:semiHidden/>
    <w:rsid w:val="00BF774B"/>
    <w:rPr>
      <w:rFonts w:ascii="Times New Roman" w:eastAsia="Times New Roman" w:hAnsi="Times New Roman"/>
      <w:sz w:val="24"/>
      <w:szCs w:val="24"/>
    </w:rPr>
  </w:style>
  <w:style w:type="paragraph" w:customStyle="1" w:styleId="tv2132">
    <w:name w:val="tv2132"/>
    <w:basedOn w:val="Normal"/>
    <w:rsid w:val="0011091E"/>
    <w:pPr>
      <w:spacing w:line="360" w:lineRule="auto"/>
      <w:ind w:firstLine="250"/>
    </w:pPr>
    <w:rPr>
      <w:color w:val="414142"/>
      <w:sz w:val="16"/>
      <w:szCs w:val="16"/>
      <w:lang w:val="en-US" w:eastAsia="en-US"/>
    </w:rPr>
  </w:style>
  <w:style w:type="paragraph" w:customStyle="1" w:styleId="Normal4">
    <w:name w:val="Normal+4"/>
    <w:basedOn w:val="Normal"/>
    <w:next w:val="Normal"/>
    <w:uiPriority w:val="99"/>
    <w:rsid w:val="007701F3"/>
    <w:pPr>
      <w:autoSpaceDE w:val="0"/>
      <w:autoSpaceDN w:val="0"/>
      <w:adjustRightInd w:val="0"/>
    </w:pPr>
    <w:rPr>
      <w:rFonts w:ascii="Arial" w:eastAsia="Calibri" w:hAnsi="Arial" w:cs="Arial"/>
      <w:lang w:val="en-US" w:eastAsia="en-US"/>
    </w:rPr>
  </w:style>
  <w:style w:type="character" w:styleId="UnresolvedMention">
    <w:name w:val="Unresolved Mention"/>
    <w:basedOn w:val="DefaultParagraphFont"/>
    <w:uiPriority w:val="99"/>
    <w:semiHidden/>
    <w:unhideWhenUsed/>
    <w:rsid w:val="00542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534781">
      <w:bodyDiv w:val="1"/>
      <w:marLeft w:val="0"/>
      <w:marRight w:val="0"/>
      <w:marTop w:val="0"/>
      <w:marBottom w:val="0"/>
      <w:divBdr>
        <w:top w:val="none" w:sz="0" w:space="0" w:color="auto"/>
        <w:left w:val="none" w:sz="0" w:space="0" w:color="auto"/>
        <w:bottom w:val="none" w:sz="0" w:space="0" w:color="auto"/>
        <w:right w:val="none" w:sz="0" w:space="0" w:color="auto"/>
      </w:divBdr>
    </w:div>
    <w:div w:id="810051428">
      <w:bodyDiv w:val="1"/>
      <w:marLeft w:val="0"/>
      <w:marRight w:val="0"/>
      <w:marTop w:val="0"/>
      <w:marBottom w:val="0"/>
      <w:divBdr>
        <w:top w:val="none" w:sz="0" w:space="0" w:color="auto"/>
        <w:left w:val="none" w:sz="0" w:space="0" w:color="auto"/>
        <w:bottom w:val="none" w:sz="0" w:space="0" w:color="auto"/>
        <w:right w:val="none" w:sz="0" w:space="0" w:color="auto"/>
      </w:divBdr>
      <w:divsChild>
        <w:div w:id="42414992">
          <w:marLeft w:val="0"/>
          <w:marRight w:val="0"/>
          <w:marTop w:val="0"/>
          <w:marBottom w:val="0"/>
          <w:divBdr>
            <w:top w:val="none" w:sz="0" w:space="0" w:color="auto"/>
            <w:left w:val="none" w:sz="0" w:space="0" w:color="auto"/>
            <w:bottom w:val="none" w:sz="0" w:space="0" w:color="auto"/>
            <w:right w:val="none" w:sz="0" w:space="0" w:color="auto"/>
          </w:divBdr>
          <w:divsChild>
            <w:div w:id="386075465">
              <w:marLeft w:val="0"/>
              <w:marRight w:val="0"/>
              <w:marTop w:val="0"/>
              <w:marBottom w:val="0"/>
              <w:divBdr>
                <w:top w:val="none" w:sz="0" w:space="0" w:color="auto"/>
                <w:left w:val="none" w:sz="0" w:space="0" w:color="auto"/>
                <w:bottom w:val="none" w:sz="0" w:space="0" w:color="auto"/>
                <w:right w:val="none" w:sz="0" w:space="0" w:color="auto"/>
              </w:divBdr>
              <w:divsChild>
                <w:div w:id="962925553">
                  <w:marLeft w:val="0"/>
                  <w:marRight w:val="0"/>
                  <w:marTop w:val="0"/>
                  <w:marBottom w:val="0"/>
                  <w:divBdr>
                    <w:top w:val="none" w:sz="0" w:space="0" w:color="auto"/>
                    <w:left w:val="none" w:sz="0" w:space="0" w:color="auto"/>
                    <w:bottom w:val="none" w:sz="0" w:space="0" w:color="auto"/>
                    <w:right w:val="none" w:sz="0" w:space="0" w:color="auto"/>
                  </w:divBdr>
                  <w:divsChild>
                    <w:div w:id="1898206239">
                      <w:marLeft w:val="0"/>
                      <w:marRight w:val="0"/>
                      <w:marTop w:val="0"/>
                      <w:marBottom w:val="0"/>
                      <w:divBdr>
                        <w:top w:val="none" w:sz="0" w:space="0" w:color="auto"/>
                        <w:left w:val="none" w:sz="0" w:space="0" w:color="auto"/>
                        <w:bottom w:val="none" w:sz="0" w:space="0" w:color="auto"/>
                        <w:right w:val="none" w:sz="0" w:space="0" w:color="auto"/>
                      </w:divBdr>
                      <w:divsChild>
                        <w:div w:id="943533139">
                          <w:marLeft w:val="0"/>
                          <w:marRight w:val="0"/>
                          <w:marTop w:val="0"/>
                          <w:marBottom w:val="0"/>
                          <w:divBdr>
                            <w:top w:val="none" w:sz="0" w:space="0" w:color="auto"/>
                            <w:left w:val="none" w:sz="0" w:space="0" w:color="auto"/>
                            <w:bottom w:val="none" w:sz="0" w:space="0" w:color="auto"/>
                            <w:right w:val="none" w:sz="0" w:space="0" w:color="auto"/>
                          </w:divBdr>
                          <w:divsChild>
                            <w:div w:id="1139570065">
                              <w:marLeft w:val="0"/>
                              <w:marRight w:val="0"/>
                              <w:marTop w:val="0"/>
                              <w:marBottom w:val="0"/>
                              <w:divBdr>
                                <w:top w:val="none" w:sz="0" w:space="0" w:color="auto"/>
                                <w:left w:val="none" w:sz="0" w:space="0" w:color="auto"/>
                                <w:bottom w:val="none" w:sz="0" w:space="0" w:color="auto"/>
                                <w:right w:val="none" w:sz="0" w:space="0" w:color="auto"/>
                              </w:divBdr>
                              <w:divsChild>
                                <w:div w:id="1731493595">
                                  <w:marLeft w:val="0"/>
                                  <w:marRight w:val="0"/>
                                  <w:marTop w:val="0"/>
                                  <w:marBottom w:val="0"/>
                                  <w:divBdr>
                                    <w:top w:val="none" w:sz="0" w:space="0" w:color="auto"/>
                                    <w:left w:val="none" w:sz="0" w:space="0" w:color="auto"/>
                                    <w:bottom w:val="none" w:sz="0" w:space="0" w:color="auto"/>
                                    <w:right w:val="none" w:sz="0" w:space="0" w:color="auto"/>
                                  </w:divBdr>
                                </w:div>
                              </w:divsChild>
                            </w:div>
                            <w:div w:id="17300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134127">
      <w:bodyDiv w:val="1"/>
      <w:marLeft w:val="0"/>
      <w:marRight w:val="0"/>
      <w:marTop w:val="0"/>
      <w:marBottom w:val="0"/>
      <w:divBdr>
        <w:top w:val="none" w:sz="0" w:space="0" w:color="auto"/>
        <w:left w:val="none" w:sz="0" w:space="0" w:color="auto"/>
        <w:bottom w:val="none" w:sz="0" w:space="0" w:color="auto"/>
        <w:right w:val="none" w:sz="0" w:space="0" w:color="auto"/>
      </w:divBdr>
    </w:div>
    <w:div w:id="1274434533">
      <w:bodyDiv w:val="1"/>
      <w:marLeft w:val="0"/>
      <w:marRight w:val="0"/>
      <w:marTop w:val="0"/>
      <w:marBottom w:val="0"/>
      <w:divBdr>
        <w:top w:val="none" w:sz="0" w:space="0" w:color="auto"/>
        <w:left w:val="none" w:sz="0" w:space="0" w:color="auto"/>
        <w:bottom w:val="none" w:sz="0" w:space="0" w:color="auto"/>
        <w:right w:val="none" w:sz="0" w:space="0" w:color="auto"/>
      </w:divBdr>
      <w:divsChild>
        <w:div w:id="1578321944">
          <w:marLeft w:val="0"/>
          <w:marRight w:val="0"/>
          <w:marTop w:val="0"/>
          <w:marBottom w:val="0"/>
          <w:divBdr>
            <w:top w:val="none" w:sz="0" w:space="0" w:color="auto"/>
            <w:left w:val="none" w:sz="0" w:space="0" w:color="auto"/>
            <w:bottom w:val="none" w:sz="0" w:space="0" w:color="auto"/>
            <w:right w:val="none" w:sz="0" w:space="0" w:color="auto"/>
          </w:divBdr>
          <w:divsChild>
            <w:div w:id="991837904">
              <w:marLeft w:val="0"/>
              <w:marRight w:val="0"/>
              <w:marTop w:val="0"/>
              <w:marBottom w:val="0"/>
              <w:divBdr>
                <w:top w:val="none" w:sz="0" w:space="0" w:color="auto"/>
                <w:left w:val="none" w:sz="0" w:space="0" w:color="auto"/>
                <w:bottom w:val="none" w:sz="0" w:space="0" w:color="auto"/>
                <w:right w:val="none" w:sz="0" w:space="0" w:color="auto"/>
              </w:divBdr>
              <w:divsChild>
                <w:div w:id="1199053721">
                  <w:marLeft w:val="0"/>
                  <w:marRight w:val="0"/>
                  <w:marTop w:val="0"/>
                  <w:marBottom w:val="0"/>
                  <w:divBdr>
                    <w:top w:val="none" w:sz="0" w:space="0" w:color="auto"/>
                    <w:left w:val="none" w:sz="0" w:space="0" w:color="auto"/>
                    <w:bottom w:val="none" w:sz="0" w:space="0" w:color="auto"/>
                    <w:right w:val="none" w:sz="0" w:space="0" w:color="auto"/>
                  </w:divBdr>
                  <w:divsChild>
                    <w:div w:id="1993680310">
                      <w:marLeft w:val="0"/>
                      <w:marRight w:val="0"/>
                      <w:marTop w:val="0"/>
                      <w:marBottom w:val="0"/>
                      <w:divBdr>
                        <w:top w:val="none" w:sz="0" w:space="0" w:color="auto"/>
                        <w:left w:val="none" w:sz="0" w:space="0" w:color="auto"/>
                        <w:bottom w:val="none" w:sz="0" w:space="0" w:color="auto"/>
                        <w:right w:val="none" w:sz="0" w:space="0" w:color="auto"/>
                      </w:divBdr>
                      <w:divsChild>
                        <w:div w:id="1734884780">
                          <w:marLeft w:val="0"/>
                          <w:marRight w:val="0"/>
                          <w:marTop w:val="0"/>
                          <w:marBottom w:val="0"/>
                          <w:divBdr>
                            <w:top w:val="none" w:sz="0" w:space="0" w:color="auto"/>
                            <w:left w:val="none" w:sz="0" w:space="0" w:color="auto"/>
                            <w:bottom w:val="none" w:sz="0" w:space="0" w:color="auto"/>
                            <w:right w:val="none" w:sz="0" w:space="0" w:color="auto"/>
                          </w:divBdr>
                          <w:divsChild>
                            <w:div w:id="114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435964">
      <w:bodyDiv w:val="1"/>
      <w:marLeft w:val="0"/>
      <w:marRight w:val="0"/>
      <w:marTop w:val="0"/>
      <w:marBottom w:val="0"/>
      <w:divBdr>
        <w:top w:val="none" w:sz="0" w:space="0" w:color="auto"/>
        <w:left w:val="none" w:sz="0" w:space="0" w:color="auto"/>
        <w:bottom w:val="none" w:sz="0" w:space="0" w:color="auto"/>
        <w:right w:val="none" w:sz="0" w:space="0" w:color="auto"/>
      </w:divBdr>
      <w:divsChild>
        <w:div w:id="646518094">
          <w:marLeft w:val="0"/>
          <w:marRight w:val="0"/>
          <w:marTop w:val="0"/>
          <w:marBottom w:val="0"/>
          <w:divBdr>
            <w:top w:val="none" w:sz="0" w:space="0" w:color="auto"/>
            <w:left w:val="none" w:sz="0" w:space="0" w:color="auto"/>
            <w:bottom w:val="none" w:sz="0" w:space="0" w:color="auto"/>
            <w:right w:val="none" w:sz="0" w:space="0" w:color="auto"/>
          </w:divBdr>
          <w:divsChild>
            <w:div w:id="1318919951">
              <w:marLeft w:val="0"/>
              <w:marRight w:val="0"/>
              <w:marTop w:val="0"/>
              <w:marBottom w:val="0"/>
              <w:divBdr>
                <w:top w:val="none" w:sz="0" w:space="0" w:color="auto"/>
                <w:left w:val="none" w:sz="0" w:space="0" w:color="auto"/>
                <w:bottom w:val="none" w:sz="0" w:space="0" w:color="auto"/>
                <w:right w:val="none" w:sz="0" w:space="0" w:color="auto"/>
              </w:divBdr>
              <w:divsChild>
                <w:div w:id="348684245">
                  <w:marLeft w:val="0"/>
                  <w:marRight w:val="0"/>
                  <w:marTop w:val="0"/>
                  <w:marBottom w:val="0"/>
                  <w:divBdr>
                    <w:top w:val="none" w:sz="0" w:space="0" w:color="auto"/>
                    <w:left w:val="none" w:sz="0" w:space="0" w:color="auto"/>
                    <w:bottom w:val="none" w:sz="0" w:space="0" w:color="auto"/>
                    <w:right w:val="none" w:sz="0" w:space="0" w:color="auto"/>
                  </w:divBdr>
                  <w:divsChild>
                    <w:div w:id="1326274927">
                      <w:marLeft w:val="0"/>
                      <w:marRight w:val="0"/>
                      <w:marTop w:val="0"/>
                      <w:marBottom w:val="0"/>
                      <w:divBdr>
                        <w:top w:val="none" w:sz="0" w:space="0" w:color="auto"/>
                        <w:left w:val="none" w:sz="0" w:space="0" w:color="auto"/>
                        <w:bottom w:val="none" w:sz="0" w:space="0" w:color="auto"/>
                        <w:right w:val="none" w:sz="0" w:space="0" w:color="auto"/>
                      </w:divBdr>
                      <w:divsChild>
                        <w:div w:id="166362503">
                          <w:marLeft w:val="0"/>
                          <w:marRight w:val="0"/>
                          <w:marTop w:val="0"/>
                          <w:marBottom w:val="0"/>
                          <w:divBdr>
                            <w:top w:val="none" w:sz="0" w:space="0" w:color="auto"/>
                            <w:left w:val="none" w:sz="0" w:space="0" w:color="auto"/>
                            <w:bottom w:val="none" w:sz="0" w:space="0" w:color="auto"/>
                            <w:right w:val="none" w:sz="0" w:space="0" w:color="auto"/>
                          </w:divBdr>
                          <w:divsChild>
                            <w:div w:id="21412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4158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ikumi.lv/doc.php?id=45467" TargetMode="External"/><Relationship Id="rId4" Type="http://schemas.openxmlformats.org/officeDocument/2006/relationships/settings" Target="settings.xml"/><Relationship Id="rId9" Type="http://schemas.openxmlformats.org/officeDocument/2006/relationships/hyperlink" Target="http://likumi.lv/doc.php?id=24158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F121E-310A-452C-8360-F93CAA72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5321</Words>
  <Characters>3033</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Grozījumi Ministru kabineta 2013.gada 22.oktobra noteikumos Nr.1176 "Cilvēka audu un šūnu izmantošanas kārtība"</vt:lpstr>
    </vt:vector>
  </TitlesOfParts>
  <Company>Veselības ministrija</Company>
  <LinksUpToDate>false</LinksUpToDate>
  <CharactersWithSpaces>8338</CharactersWithSpaces>
  <SharedDoc>false</SharedDoc>
  <HLinks>
    <vt:vector size="54" baseType="variant">
      <vt:variant>
        <vt:i4>7995498</vt:i4>
      </vt:variant>
      <vt:variant>
        <vt:i4>24</vt:i4>
      </vt:variant>
      <vt:variant>
        <vt:i4>0</vt:i4>
      </vt:variant>
      <vt:variant>
        <vt:i4>5</vt:i4>
      </vt:variant>
      <vt:variant>
        <vt:lpwstr>http://m.likumi.lv/ta/id/212499-pazinosanas-likums</vt:lpwstr>
      </vt:variant>
      <vt:variant>
        <vt:lpwstr/>
      </vt:variant>
      <vt:variant>
        <vt:i4>2949183</vt:i4>
      </vt:variant>
      <vt:variant>
        <vt:i4>21</vt:i4>
      </vt:variant>
      <vt:variant>
        <vt:i4>0</vt:i4>
      </vt:variant>
      <vt:variant>
        <vt:i4>5</vt:i4>
      </vt:variant>
      <vt:variant>
        <vt:lpwstr>http://m.likumi.lv/doc.php?id=261810</vt:lpwstr>
      </vt:variant>
      <vt:variant>
        <vt:lpwstr>n4</vt:lpwstr>
      </vt:variant>
      <vt:variant>
        <vt:i4>2752575</vt:i4>
      </vt:variant>
      <vt:variant>
        <vt:i4>18</vt:i4>
      </vt:variant>
      <vt:variant>
        <vt:i4>0</vt:i4>
      </vt:variant>
      <vt:variant>
        <vt:i4>5</vt:i4>
      </vt:variant>
      <vt:variant>
        <vt:lpwstr>http://m.likumi.lv/doc.php?id=261810</vt:lpwstr>
      </vt:variant>
      <vt:variant>
        <vt:lpwstr>n3</vt:lpwstr>
      </vt:variant>
      <vt:variant>
        <vt:i4>2162721</vt:i4>
      </vt:variant>
      <vt:variant>
        <vt:i4>15</vt:i4>
      </vt:variant>
      <vt:variant>
        <vt:i4>0</vt:i4>
      </vt:variant>
      <vt:variant>
        <vt:i4>5</vt:i4>
      </vt:variant>
      <vt:variant>
        <vt:lpwstr>http://m.likumi.lv/doc.php?id=261810</vt:lpwstr>
      </vt:variant>
      <vt:variant>
        <vt:lpwstr>p8</vt:lpwstr>
      </vt:variant>
      <vt:variant>
        <vt:i4>7995498</vt:i4>
      </vt:variant>
      <vt:variant>
        <vt:i4>12</vt:i4>
      </vt:variant>
      <vt:variant>
        <vt:i4>0</vt:i4>
      </vt:variant>
      <vt:variant>
        <vt:i4>5</vt:i4>
      </vt:variant>
      <vt:variant>
        <vt:lpwstr>http://m.likumi.lv/ta/id/212499-pazinosanas-likums</vt:lpwstr>
      </vt:variant>
      <vt:variant>
        <vt:lpwstr/>
      </vt:variant>
      <vt:variant>
        <vt:i4>2949183</vt:i4>
      </vt:variant>
      <vt:variant>
        <vt:i4>9</vt:i4>
      </vt:variant>
      <vt:variant>
        <vt:i4>0</vt:i4>
      </vt:variant>
      <vt:variant>
        <vt:i4>5</vt:i4>
      </vt:variant>
      <vt:variant>
        <vt:lpwstr>http://m.likumi.lv/doc.php?id=261810</vt:lpwstr>
      </vt:variant>
      <vt:variant>
        <vt:lpwstr>n4</vt:lpwstr>
      </vt:variant>
      <vt:variant>
        <vt:i4>2752575</vt:i4>
      </vt:variant>
      <vt:variant>
        <vt:i4>6</vt:i4>
      </vt:variant>
      <vt:variant>
        <vt:i4>0</vt:i4>
      </vt:variant>
      <vt:variant>
        <vt:i4>5</vt:i4>
      </vt:variant>
      <vt:variant>
        <vt:lpwstr>http://m.likumi.lv/doc.php?id=261810</vt:lpwstr>
      </vt:variant>
      <vt:variant>
        <vt:lpwstr>n3</vt:lpwstr>
      </vt:variant>
      <vt:variant>
        <vt:i4>2162721</vt:i4>
      </vt:variant>
      <vt:variant>
        <vt:i4>3</vt:i4>
      </vt:variant>
      <vt:variant>
        <vt:i4>0</vt:i4>
      </vt:variant>
      <vt:variant>
        <vt:i4>5</vt:i4>
      </vt:variant>
      <vt:variant>
        <vt:lpwstr>http://m.likumi.lv/doc.php?id=261810</vt:lpwstr>
      </vt:variant>
      <vt:variant>
        <vt:lpwstr>p8</vt:lpwstr>
      </vt:variant>
      <vt:variant>
        <vt:i4>1638417</vt:i4>
      </vt:variant>
      <vt:variant>
        <vt:i4>0</vt:i4>
      </vt:variant>
      <vt:variant>
        <vt:i4>0</vt:i4>
      </vt:variant>
      <vt:variant>
        <vt:i4>5</vt:i4>
      </vt:variant>
      <vt:variant>
        <vt:lpwstr>http://m.likumi.lv/doc.php?id=261810</vt:lpwstr>
      </vt:variant>
      <vt:variant>
        <vt:lpwstr>n3.3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2013.gada 22.oktobra noteikumos Nr.1176 "Cilvēka audu un šūnu izmantošanas kārtība"</dc:title>
  <dc:subject>Ministru kabineta noteikumu projekts</dc:subject>
  <dc:creator>Guna Jermacāne</dc:creator>
  <dc:description>Jermacane 67876167_x000d_
guna.jermacane@vm.gov.lv</dc:description>
  <cp:lastModifiedBy>Guna Jermacāne</cp:lastModifiedBy>
  <cp:revision>5</cp:revision>
  <cp:lastPrinted>2016-10-26T11:01:00Z</cp:lastPrinted>
  <dcterms:created xsi:type="dcterms:W3CDTF">2019-11-04T13:39:00Z</dcterms:created>
  <dcterms:modified xsi:type="dcterms:W3CDTF">2019-11-08T08:51:00Z</dcterms:modified>
</cp:coreProperties>
</file>