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55" w:rsidRPr="00F92CC7" w:rsidRDefault="00F22689"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Pr>
          <w:rFonts w:ascii="Times New Roman" w:eastAsia="Times New Roman" w:hAnsi="Times New Roman" w:cs="Times New Roman"/>
          <w:b/>
          <w:bCs/>
          <w:color w:val="414142"/>
          <w:sz w:val="28"/>
          <w:szCs w:val="24"/>
          <w:lang w:eastAsia="lv-LV"/>
        </w:rPr>
        <w:t xml:space="preserve">Ministru kabineta noteikumu </w:t>
      </w:r>
      <w:r w:rsidR="00894C55" w:rsidRPr="00F92CC7">
        <w:rPr>
          <w:rFonts w:ascii="Times New Roman" w:eastAsia="Times New Roman" w:hAnsi="Times New Roman" w:cs="Times New Roman"/>
          <w:b/>
          <w:bCs/>
          <w:color w:val="414142"/>
          <w:sz w:val="28"/>
          <w:szCs w:val="24"/>
          <w:lang w:eastAsia="lv-LV"/>
        </w:rPr>
        <w:t>projekta</w:t>
      </w:r>
      <w:r>
        <w:rPr>
          <w:rFonts w:ascii="Times New Roman" w:eastAsia="Times New Roman" w:hAnsi="Times New Roman" w:cs="Times New Roman"/>
          <w:b/>
          <w:bCs/>
          <w:color w:val="414142"/>
          <w:sz w:val="28"/>
          <w:szCs w:val="24"/>
          <w:lang w:eastAsia="lv-LV"/>
        </w:rPr>
        <w:t xml:space="preserve"> “</w:t>
      </w:r>
      <w:r w:rsidRPr="00F22689">
        <w:rPr>
          <w:rFonts w:ascii="Times New Roman" w:eastAsia="Times New Roman" w:hAnsi="Times New Roman" w:cs="Times New Roman"/>
          <w:b/>
          <w:bCs/>
          <w:color w:val="414142"/>
          <w:sz w:val="28"/>
          <w:szCs w:val="24"/>
          <w:lang w:eastAsia="lv-LV"/>
        </w:rPr>
        <w:t xml:space="preserve">Latvijā kontrolējamo neklasificēto vielu </w:t>
      </w:r>
      <w:r w:rsidR="00F55F0D">
        <w:rPr>
          <w:rFonts w:ascii="Times New Roman" w:eastAsia="Times New Roman" w:hAnsi="Times New Roman" w:cs="Times New Roman"/>
          <w:b/>
          <w:bCs/>
          <w:color w:val="414142"/>
          <w:sz w:val="28"/>
          <w:szCs w:val="24"/>
          <w:lang w:eastAsia="lv-LV"/>
        </w:rPr>
        <w:t xml:space="preserve">likumīgās </w:t>
      </w:r>
      <w:r w:rsidRPr="00F22689">
        <w:rPr>
          <w:rFonts w:ascii="Times New Roman" w:eastAsia="Times New Roman" w:hAnsi="Times New Roman" w:cs="Times New Roman"/>
          <w:b/>
          <w:bCs/>
          <w:color w:val="414142"/>
          <w:sz w:val="28"/>
          <w:szCs w:val="24"/>
          <w:lang w:eastAsia="lv-LV"/>
        </w:rPr>
        <w:t>aprites kārtība</w:t>
      </w:r>
      <w:r>
        <w:rPr>
          <w:rFonts w:ascii="Times New Roman" w:eastAsia="Times New Roman" w:hAnsi="Times New Roman" w:cs="Times New Roman"/>
          <w:b/>
          <w:bCs/>
          <w:color w:val="414142"/>
          <w:sz w:val="28"/>
          <w:szCs w:val="24"/>
          <w:lang w:eastAsia="lv-LV"/>
        </w:rPr>
        <w:t xml:space="preserve">” </w:t>
      </w:r>
      <w:r w:rsidR="00894C55" w:rsidRPr="00F92CC7">
        <w:rPr>
          <w:rFonts w:ascii="Times New Roman" w:eastAsia="Times New Roman" w:hAnsi="Times New Roman" w:cs="Times New Roman"/>
          <w:b/>
          <w:bCs/>
          <w:color w:val="414142"/>
          <w:sz w:val="28"/>
          <w:szCs w:val="24"/>
          <w:lang w:eastAsia="lv-LV"/>
        </w:rPr>
        <w:t>sākotnējās ietekmes novērtējuma ziņojums (anotācija)</w:t>
      </w:r>
    </w:p>
    <w:p w:rsidR="00E5323B" w:rsidRPr="00F92CC7"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F92CC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Tiesību akta projekta anotācijas kopsavilkums</w:t>
            </w:r>
          </w:p>
        </w:tc>
      </w:tr>
      <w:tr w:rsidR="00E5323B" w:rsidRPr="00F92CC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E5323B" w:rsidRPr="00E545B2" w:rsidRDefault="00E545B2"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Projekta mērķis ir </w:t>
            </w:r>
            <w:r w:rsidR="0031465B">
              <w:rPr>
                <w:rFonts w:ascii="Times New Roman" w:eastAsia="Times New Roman" w:hAnsi="Times New Roman" w:cs="Times New Roman"/>
                <w:iCs/>
                <w:color w:val="000000" w:themeColor="text1"/>
                <w:sz w:val="24"/>
                <w:szCs w:val="24"/>
                <w:lang w:eastAsia="lv-LV"/>
              </w:rPr>
              <w:t>regulēt</w:t>
            </w:r>
            <w:r>
              <w:rPr>
                <w:rFonts w:ascii="Times New Roman" w:eastAsia="Times New Roman" w:hAnsi="Times New Roman" w:cs="Times New Roman"/>
                <w:iCs/>
                <w:color w:val="000000" w:themeColor="text1"/>
                <w:sz w:val="24"/>
                <w:szCs w:val="24"/>
                <w:lang w:eastAsia="lv-LV"/>
              </w:rPr>
              <w:t xml:space="preserve"> neklasificēto vielu</w:t>
            </w:r>
            <w:r w:rsidR="00F55F0D">
              <w:rPr>
                <w:rFonts w:ascii="Times New Roman" w:eastAsia="Times New Roman" w:hAnsi="Times New Roman" w:cs="Times New Roman"/>
                <w:iCs/>
                <w:color w:val="000000" w:themeColor="text1"/>
                <w:sz w:val="24"/>
                <w:szCs w:val="24"/>
                <w:lang w:eastAsia="lv-LV"/>
              </w:rPr>
              <w:t xml:space="preserve"> likumīgo</w:t>
            </w:r>
            <w:r>
              <w:rPr>
                <w:rFonts w:ascii="Times New Roman" w:eastAsia="Times New Roman" w:hAnsi="Times New Roman" w:cs="Times New Roman"/>
                <w:iCs/>
                <w:color w:val="000000" w:themeColor="text1"/>
                <w:sz w:val="24"/>
                <w:szCs w:val="24"/>
                <w:lang w:eastAsia="lv-LV"/>
              </w:rPr>
              <w:t xml:space="preserve"> apriti Latvijā, </w:t>
            </w:r>
            <w:r w:rsidR="00F219FE">
              <w:rPr>
                <w:rFonts w:ascii="Times New Roman" w:eastAsia="Times New Roman" w:hAnsi="Times New Roman" w:cs="Times New Roman"/>
                <w:iCs/>
                <w:color w:val="000000" w:themeColor="text1"/>
                <w:sz w:val="24"/>
                <w:szCs w:val="24"/>
                <w:lang w:eastAsia="lv-LV"/>
              </w:rPr>
              <w:t>lai</w:t>
            </w:r>
            <w:r>
              <w:rPr>
                <w:rFonts w:ascii="Times New Roman" w:eastAsia="Times New Roman" w:hAnsi="Times New Roman" w:cs="Times New Roman"/>
                <w:iCs/>
                <w:color w:val="000000" w:themeColor="text1"/>
                <w:sz w:val="24"/>
                <w:szCs w:val="24"/>
                <w:lang w:eastAsia="lv-LV"/>
              </w:rPr>
              <w:t xml:space="preserve"> mazināt</w:t>
            </w:r>
            <w:r w:rsidR="00F219FE">
              <w:rPr>
                <w:rFonts w:ascii="Times New Roman" w:eastAsia="Times New Roman" w:hAnsi="Times New Roman" w:cs="Times New Roman"/>
                <w:iCs/>
                <w:color w:val="000000" w:themeColor="text1"/>
                <w:sz w:val="24"/>
                <w:szCs w:val="24"/>
                <w:lang w:eastAsia="lv-LV"/>
              </w:rPr>
              <w:t>u</w:t>
            </w:r>
            <w:r>
              <w:rPr>
                <w:rFonts w:ascii="Times New Roman" w:eastAsia="Times New Roman" w:hAnsi="Times New Roman" w:cs="Times New Roman"/>
                <w:iCs/>
                <w:color w:val="000000" w:themeColor="text1"/>
                <w:sz w:val="24"/>
                <w:szCs w:val="24"/>
                <w:lang w:eastAsia="lv-LV"/>
              </w:rPr>
              <w:t xml:space="preserve"> iespējas neklasificētās vielas izmantot narkotiku izgatavošanai</w:t>
            </w:r>
            <w:r w:rsidR="00F219FE">
              <w:rPr>
                <w:rFonts w:ascii="Times New Roman" w:eastAsia="Times New Roman" w:hAnsi="Times New Roman" w:cs="Times New Roman"/>
                <w:iCs/>
                <w:color w:val="000000" w:themeColor="text1"/>
                <w:sz w:val="24"/>
                <w:szCs w:val="24"/>
                <w:lang w:eastAsia="lv-LV"/>
              </w:rPr>
              <w:t>. Projekts stā</w:t>
            </w:r>
            <w:r w:rsidR="004B54B4">
              <w:rPr>
                <w:rFonts w:ascii="Times New Roman" w:eastAsia="Times New Roman" w:hAnsi="Times New Roman" w:cs="Times New Roman"/>
                <w:iCs/>
                <w:color w:val="000000" w:themeColor="text1"/>
                <w:sz w:val="24"/>
                <w:szCs w:val="24"/>
                <w:lang w:eastAsia="lv-LV"/>
              </w:rPr>
              <w:t xml:space="preserve">jas spēkā </w:t>
            </w:r>
            <w:r w:rsidR="0068694E">
              <w:rPr>
                <w:rFonts w:ascii="Times New Roman" w:eastAsia="Times New Roman" w:hAnsi="Times New Roman" w:cs="Times New Roman"/>
                <w:iCs/>
                <w:color w:val="000000" w:themeColor="text1"/>
                <w:sz w:val="24"/>
                <w:szCs w:val="24"/>
                <w:lang w:eastAsia="lv-LV"/>
              </w:rPr>
              <w:t>2019.gada 1</w:t>
            </w:r>
            <w:r w:rsidR="00267391">
              <w:rPr>
                <w:rFonts w:ascii="Times New Roman" w:eastAsia="Times New Roman" w:hAnsi="Times New Roman" w:cs="Times New Roman"/>
                <w:iCs/>
                <w:color w:val="000000" w:themeColor="text1"/>
                <w:sz w:val="24"/>
                <w:szCs w:val="24"/>
                <w:lang w:eastAsia="lv-LV"/>
              </w:rPr>
              <w:t>.jūlij</w:t>
            </w:r>
            <w:r w:rsidR="0068694E">
              <w:rPr>
                <w:rFonts w:ascii="Times New Roman" w:eastAsia="Times New Roman" w:hAnsi="Times New Roman" w:cs="Times New Roman"/>
                <w:iCs/>
                <w:color w:val="000000" w:themeColor="text1"/>
                <w:sz w:val="24"/>
                <w:szCs w:val="24"/>
                <w:lang w:eastAsia="lv-LV"/>
              </w:rPr>
              <w:t>ā</w:t>
            </w:r>
            <w:r w:rsidR="004B54B4">
              <w:rPr>
                <w:rFonts w:ascii="Times New Roman" w:eastAsia="Times New Roman" w:hAnsi="Times New Roman" w:cs="Times New Roman"/>
                <w:iCs/>
                <w:color w:val="000000" w:themeColor="text1"/>
                <w:sz w:val="24"/>
                <w:szCs w:val="24"/>
                <w:lang w:eastAsia="lv-LV"/>
              </w:rPr>
              <w:t>.</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F92CC7" w:rsidTr="00CD48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tcPr>
          <w:p w:rsidR="0068694E" w:rsidRPr="00F92CC7" w:rsidRDefault="00CD486E"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color w:val="000000" w:themeColor="text1"/>
                <w:sz w:val="24"/>
                <w:szCs w:val="24"/>
                <w:lang w:eastAsia="lv-LV"/>
              </w:rPr>
              <w:t>L</w:t>
            </w:r>
            <w:r w:rsidRPr="002651BC">
              <w:rPr>
                <w:rFonts w:ascii="Times New Roman" w:eastAsia="Times New Roman" w:hAnsi="Times New Roman" w:cs="Times New Roman"/>
                <w:iCs/>
                <w:color w:val="000000" w:themeColor="text1"/>
                <w:sz w:val="24"/>
                <w:szCs w:val="24"/>
                <w:lang w:eastAsia="lv-LV"/>
              </w:rPr>
              <w:t>ikumprojekt</w:t>
            </w:r>
            <w:r>
              <w:rPr>
                <w:rFonts w:ascii="Times New Roman" w:eastAsia="Times New Roman" w:hAnsi="Times New Roman" w:cs="Times New Roman"/>
                <w:iCs/>
                <w:color w:val="000000" w:themeColor="text1"/>
                <w:sz w:val="24"/>
                <w:szCs w:val="24"/>
                <w:lang w:eastAsia="lv-LV"/>
              </w:rPr>
              <w:t>ā</w:t>
            </w:r>
            <w:r w:rsidRPr="002651BC">
              <w:rPr>
                <w:rFonts w:ascii="Times New Roman" w:eastAsia="Times New Roman" w:hAnsi="Times New Roman" w:cs="Times New Roman"/>
                <w:iCs/>
                <w:color w:val="000000" w:themeColor="text1"/>
                <w:sz w:val="24"/>
                <w:szCs w:val="24"/>
                <w:lang w:eastAsia="lv-LV"/>
              </w:rPr>
              <w:t xml:space="preserve">  “Grozījumi likumā “Par narkotisko un psihotropo vielu un zāļu likumīgās aprites kārtību””</w:t>
            </w:r>
            <w:r>
              <w:rPr>
                <w:rFonts w:ascii="Times New Roman" w:eastAsia="Times New Roman" w:hAnsi="Times New Roman" w:cs="Times New Roman"/>
                <w:iCs/>
                <w:color w:val="000000" w:themeColor="text1"/>
                <w:sz w:val="24"/>
                <w:szCs w:val="24"/>
                <w:lang w:eastAsia="lv-LV"/>
              </w:rPr>
              <w:t xml:space="preserve"> (VSS-592, </w:t>
            </w:r>
            <w:r w:rsidRPr="00F94E33">
              <w:rPr>
                <w:rFonts w:ascii="Times New Roman" w:eastAsia="Times New Roman" w:hAnsi="Times New Roman" w:cs="Times New Roman"/>
                <w:iCs/>
                <w:color w:val="000000" w:themeColor="text1"/>
                <w:sz w:val="24"/>
                <w:szCs w:val="24"/>
                <w:lang w:eastAsia="lv-LV"/>
              </w:rPr>
              <w:t>TA-2696</w:t>
            </w:r>
            <w:r>
              <w:rPr>
                <w:rFonts w:ascii="Times New Roman" w:eastAsia="Times New Roman" w:hAnsi="Times New Roman" w:cs="Times New Roman"/>
                <w:iCs/>
                <w:color w:val="000000" w:themeColor="text1"/>
                <w:sz w:val="24"/>
                <w:szCs w:val="24"/>
                <w:lang w:eastAsia="lv-LV"/>
              </w:rPr>
              <w:t>, Ministru kabineta sēdē izskatīts 2019.gada 15.janvārī</w:t>
            </w:r>
            <w:r w:rsidR="00C215F8">
              <w:rPr>
                <w:rFonts w:ascii="Times New Roman" w:eastAsia="Times New Roman" w:hAnsi="Times New Roman" w:cs="Times New Roman"/>
                <w:iCs/>
                <w:color w:val="000000" w:themeColor="text1"/>
                <w:sz w:val="24"/>
                <w:szCs w:val="24"/>
                <w:lang w:eastAsia="lv-LV"/>
              </w:rPr>
              <w:t>, Latvijas Republikas Saeimas likumprojekts Nr.</w:t>
            </w:r>
            <w:r w:rsidR="00C215F8">
              <w:t xml:space="preserve"> </w:t>
            </w:r>
            <w:r w:rsidR="00C215F8" w:rsidRPr="00C215F8">
              <w:rPr>
                <w:rFonts w:ascii="Times New Roman" w:eastAsia="Times New Roman" w:hAnsi="Times New Roman" w:cs="Times New Roman"/>
                <w:iCs/>
                <w:color w:val="000000" w:themeColor="text1"/>
                <w:sz w:val="24"/>
                <w:szCs w:val="24"/>
                <w:lang w:eastAsia="lv-LV"/>
              </w:rPr>
              <w:t>212/Lp13</w:t>
            </w:r>
            <w:r>
              <w:rPr>
                <w:rFonts w:ascii="Times New Roman" w:eastAsia="Times New Roman" w:hAnsi="Times New Roman" w:cs="Times New Roman"/>
                <w:iCs/>
                <w:color w:val="000000" w:themeColor="text1"/>
                <w:sz w:val="24"/>
                <w:szCs w:val="24"/>
                <w:lang w:eastAsia="lv-LV"/>
              </w:rPr>
              <w:t>) paredzētā likuma pārejas noteikumu 3.punkts</w:t>
            </w:r>
            <w:r w:rsidR="0017126C">
              <w:rPr>
                <w:rFonts w:ascii="Times New Roman" w:eastAsia="Times New Roman" w:hAnsi="Times New Roman" w:cs="Times New Roman"/>
                <w:iCs/>
                <w:color w:val="000000" w:themeColor="text1"/>
                <w:sz w:val="24"/>
                <w:szCs w:val="24"/>
                <w:lang w:eastAsia="lv-LV"/>
              </w:rPr>
              <w:t xml:space="preserve"> - </w:t>
            </w:r>
            <w:r w:rsidR="0017126C" w:rsidRPr="0017126C">
              <w:rPr>
                <w:rFonts w:ascii="Times New Roman" w:eastAsia="Times New Roman" w:hAnsi="Times New Roman" w:cs="Times New Roman"/>
                <w:iCs/>
                <w:color w:val="000000" w:themeColor="text1"/>
                <w:sz w:val="24"/>
                <w:szCs w:val="24"/>
                <w:lang w:eastAsia="lv-LV"/>
              </w:rPr>
              <w:t>Ministru kabinets līdz 2019. gada 1.</w:t>
            </w:r>
            <w:r w:rsidR="00517C89">
              <w:rPr>
                <w:rFonts w:ascii="Times New Roman" w:eastAsia="Times New Roman" w:hAnsi="Times New Roman" w:cs="Times New Roman"/>
                <w:iCs/>
                <w:color w:val="000000" w:themeColor="text1"/>
                <w:sz w:val="24"/>
                <w:szCs w:val="24"/>
                <w:lang w:eastAsia="lv-LV"/>
              </w:rPr>
              <w:t>jūlija</w:t>
            </w:r>
            <w:r w:rsidR="0017126C" w:rsidRPr="0017126C">
              <w:rPr>
                <w:rFonts w:ascii="Times New Roman" w:eastAsia="Times New Roman" w:hAnsi="Times New Roman" w:cs="Times New Roman"/>
                <w:iCs/>
                <w:color w:val="000000" w:themeColor="text1"/>
                <w:sz w:val="24"/>
                <w:szCs w:val="24"/>
                <w:lang w:eastAsia="lv-LV"/>
              </w:rPr>
              <w:t>m izdod:</w:t>
            </w:r>
            <w:r w:rsidR="0017126C">
              <w:rPr>
                <w:rFonts w:ascii="Times New Roman" w:eastAsia="Times New Roman" w:hAnsi="Times New Roman" w:cs="Times New Roman"/>
                <w:iCs/>
                <w:color w:val="000000" w:themeColor="text1"/>
                <w:sz w:val="24"/>
                <w:szCs w:val="24"/>
                <w:lang w:eastAsia="lv-LV"/>
              </w:rPr>
              <w:t xml:space="preserve"> […] </w:t>
            </w:r>
            <w:r w:rsidR="0017126C" w:rsidRPr="0017126C">
              <w:rPr>
                <w:rFonts w:ascii="Times New Roman" w:eastAsia="Times New Roman" w:hAnsi="Times New Roman" w:cs="Times New Roman"/>
                <w:iCs/>
                <w:color w:val="000000" w:themeColor="text1"/>
                <w:sz w:val="24"/>
                <w:szCs w:val="24"/>
                <w:lang w:eastAsia="lv-LV"/>
              </w:rPr>
              <w:t>šā likuma 42.</w:t>
            </w:r>
            <w:r w:rsidR="0017126C" w:rsidRPr="0017126C">
              <w:rPr>
                <w:rFonts w:ascii="Times New Roman" w:eastAsia="Times New Roman" w:hAnsi="Times New Roman" w:cs="Times New Roman"/>
                <w:iCs/>
                <w:color w:val="000000" w:themeColor="text1"/>
                <w:sz w:val="24"/>
                <w:szCs w:val="24"/>
                <w:vertAlign w:val="superscript"/>
                <w:lang w:eastAsia="lv-LV"/>
              </w:rPr>
              <w:t>4</w:t>
            </w:r>
            <w:r w:rsidR="0017126C" w:rsidRPr="0017126C">
              <w:rPr>
                <w:rFonts w:ascii="Times New Roman" w:eastAsia="Times New Roman" w:hAnsi="Times New Roman" w:cs="Times New Roman"/>
                <w:iCs/>
                <w:color w:val="000000" w:themeColor="text1"/>
                <w:sz w:val="24"/>
                <w:szCs w:val="24"/>
                <w:lang w:eastAsia="lv-LV"/>
              </w:rPr>
              <w:t xml:space="preserve"> panta ceturtajā daļā paredzētos noteikumus.</w:t>
            </w:r>
            <w:r>
              <w:rPr>
                <w:rFonts w:ascii="Times New Roman" w:eastAsia="Times New Roman" w:hAnsi="Times New Roman" w:cs="Times New Roman"/>
                <w:iCs/>
                <w:color w:val="000000" w:themeColor="text1"/>
                <w:sz w:val="24"/>
                <w:szCs w:val="24"/>
                <w:lang w:eastAsia="lv-LV"/>
              </w:rPr>
              <w:t>.</w:t>
            </w:r>
          </w:p>
        </w:tc>
      </w:tr>
      <w:tr w:rsidR="00CD486E" w:rsidRPr="00F92CC7" w:rsidTr="00CD48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būtība</w:t>
            </w:r>
          </w:p>
        </w:tc>
        <w:tc>
          <w:tcPr>
            <w:tcW w:w="2960" w:type="pct"/>
            <w:tcBorders>
              <w:top w:val="outset" w:sz="6" w:space="0" w:color="auto"/>
              <w:left w:val="outset" w:sz="6" w:space="0" w:color="auto"/>
              <w:bottom w:val="outset" w:sz="6" w:space="0" w:color="auto"/>
              <w:right w:val="outset" w:sz="6" w:space="0" w:color="auto"/>
            </w:tcBorders>
            <w:hideMark/>
          </w:tcPr>
          <w:p w:rsidR="00CD486E" w:rsidRDefault="00CD486E" w:rsidP="00CD486E">
            <w:pPr>
              <w:spacing w:after="0" w:line="240" w:lineRule="auto"/>
              <w:rPr>
                <w:rFonts w:ascii="Times New Roman" w:eastAsia="Times New Roman" w:hAnsi="Times New Roman" w:cs="Times New Roman"/>
                <w:iCs/>
                <w:color w:val="000000" w:themeColor="text1"/>
                <w:sz w:val="24"/>
                <w:szCs w:val="24"/>
                <w:lang w:eastAsia="lv-LV"/>
              </w:rPr>
            </w:pPr>
            <w:r w:rsidRPr="00F219FE">
              <w:rPr>
                <w:rFonts w:ascii="Times New Roman" w:eastAsia="Times New Roman" w:hAnsi="Times New Roman" w:cs="Times New Roman"/>
                <w:iCs/>
                <w:color w:val="000000" w:themeColor="text1"/>
                <w:sz w:val="24"/>
                <w:szCs w:val="24"/>
                <w:lang w:eastAsia="lv-LV"/>
              </w:rPr>
              <w:t>Skaidrojums</w:t>
            </w:r>
            <w:r>
              <w:rPr>
                <w:rFonts w:ascii="Times New Roman" w:eastAsia="Times New Roman" w:hAnsi="Times New Roman" w:cs="Times New Roman"/>
                <w:iCs/>
                <w:color w:val="000000" w:themeColor="text1"/>
                <w:sz w:val="24"/>
                <w:szCs w:val="24"/>
                <w:lang w:eastAsia="lv-LV"/>
              </w:rPr>
              <w:t xml:space="preserve">, kas ir neklasificēta viela, ir sniegts </w:t>
            </w:r>
            <w:r w:rsidRPr="00BE1405">
              <w:rPr>
                <w:rFonts w:ascii="Times New Roman" w:eastAsia="Times New Roman" w:hAnsi="Times New Roman" w:cs="Times New Roman"/>
                <w:iCs/>
                <w:color w:val="000000" w:themeColor="text1"/>
                <w:sz w:val="24"/>
                <w:szCs w:val="24"/>
                <w:lang w:eastAsia="lv-LV"/>
              </w:rPr>
              <w:t>Eiropas Parlamenta un Padomes 2004.gada 11.februāra Regula (EK) Nr.273/2004 par narkotisko vielu prekursoriem (turpmāk – regula Nr.273/2004)</w:t>
            </w:r>
            <w:r>
              <w:rPr>
                <w:rFonts w:ascii="Times New Roman" w:eastAsia="Times New Roman" w:hAnsi="Times New Roman" w:cs="Times New Roman"/>
                <w:iCs/>
                <w:color w:val="000000" w:themeColor="text1"/>
                <w:sz w:val="24"/>
                <w:szCs w:val="24"/>
                <w:lang w:eastAsia="lv-LV"/>
              </w:rPr>
              <w:t xml:space="preserve"> 2.panta b) apakšpunktā – tā </w:t>
            </w:r>
            <w:r w:rsidRPr="00F219FE">
              <w:rPr>
                <w:rFonts w:ascii="Times New Roman" w:eastAsia="Times New Roman" w:hAnsi="Times New Roman" w:cs="Times New Roman"/>
                <w:iCs/>
                <w:color w:val="000000" w:themeColor="text1"/>
                <w:sz w:val="24"/>
                <w:szCs w:val="24"/>
                <w:lang w:eastAsia="lv-LV"/>
              </w:rPr>
              <w:t>ir jebkura viela, attiecībā uz kuru ir konstatēts, ka, lai gan tā nav iekļauta</w:t>
            </w:r>
            <w:r>
              <w:rPr>
                <w:rFonts w:ascii="Times New Roman" w:eastAsia="Times New Roman" w:hAnsi="Times New Roman" w:cs="Times New Roman"/>
                <w:iCs/>
                <w:color w:val="000000" w:themeColor="text1"/>
                <w:sz w:val="24"/>
                <w:szCs w:val="24"/>
                <w:lang w:eastAsia="lv-LV"/>
              </w:rPr>
              <w:t xml:space="preserve"> regulas Nr.273/2004</w:t>
            </w:r>
            <w:r w:rsidRPr="00F219FE">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w:t>
            </w:r>
            <w:r w:rsidRPr="00F219FE">
              <w:rPr>
                <w:rFonts w:ascii="Times New Roman" w:eastAsia="Times New Roman" w:hAnsi="Times New Roman" w:cs="Times New Roman"/>
                <w:iCs/>
                <w:color w:val="000000" w:themeColor="text1"/>
                <w:sz w:val="24"/>
                <w:szCs w:val="24"/>
                <w:lang w:eastAsia="lv-LV"/>
              </w:rPr>
              <w:t>pielikumā, to izmanto narkotisko vai psihotropo vielu nelikumīgai izgatavošanai</w:t>
            </w:r>
            <w:r>
              <w:rPr>
                <w:rFonts w:ascii="Times New Roman" w:eastAsia="Times New Roman" w:hAnsi="Times New Roman" w:cs="Times New Roman"/>
                <w:iCs/>
                <w:color w:val="000000" w:themeColor="text1"/>
                <w:sz w:val="24"/>
                <w:szCs w:val="24"/>
                <w:lang w:eastAsia="lv-LV"/>
              </w:rPr>
              <w:t xml:space="preserve">. Proti, ir skaidri zināms, ka neklasificētās vielas var izmantot un izmanto </w:t>
            </w:r>
            <w:r w:rsidRPr="00F219FE">
              <w:rPr>
                <w:rFonts w:ascii="Times New Roman" w:eastAsia="Times New Roman" w:hAnsi="Times New Roman" w:cs="Times New Roman"/>
                <w:iCs/>
                <w:color w:val="000000" w:themeColor="text1"/>
                <w:sz w:val="24"/>
                <w:szCs w:val="24"/>
                <w:lang w:eastAsia="lv-LV"/>
              </w:rPr>
              <w:t>narkotisko vai psihotropo vielu nelikumīgai izgatavošanai</w:t>
            </w:r>
            <w:r>
              <w:rPr>
                <w:rFonts w:ascii="Times New Roman" w:eastAsia="Times New Roman" w:hAnsi="Times New Roman" w:cs="Times New Roman"/>
                <w:iCs/>
                <w:color w:val="000000" w:themeColor="text1"/>
                <w:sz w:val="24"/>
                <w:szCs w:val="24"/>
                <w:lang w:eastAsia="lv-LV"/>
              </w:rPr>
              <w:t xml:space="preserve">, bet tās dažādu iemeslu dēļ nav iekļautas narkotiku prekursoru sarakstos. Līdz ar to uz tām neattiecas regulā Nr.273/2004 noteiktā narkotiku prekursoru aprites kārtība un ierobežojumi. Tāpat tām netiek piemērotas </w:t>
            </w:r>
            <w:r w:rsidRPr="00BE1405">
              <w:rPr>
                <w:rFonts w:ascii="Times New Roman" w:eastAsia="Times New Roman" w:hAnsi="Times New Roman" w:cs="Times New Roman"/>
                <w:iCs/>
                <w:color w:val="000000" w:themeColor="text1"/>
                <w:sz w:val="24"/>
                <w:szCs w:val="24"/>
                <w:lang w:eastAsia="lv-LV"/>
              </w:rPr>
              <w:t>Padomes 2004.gada 22.decembra Regul</w:t>
            </w:r>
            <w:r>
              <w:rPr>
                <w:rFonts w:ascii="Times New Roman" w:eastAsia="Times New Roman" w:hAnsi="Times New Roman" w:cs="Times New Roman"/>
                <w:iCs/>
                <w:color w:val="000000" w:themeColor="text1"/>
                <w:sz w:val="24"/>
                <w:szCs w:val="24"/>
                <w:lang w:eastAsia="lv-LV"/>
              </w:rPr>
              <w:t>ā</w:t>
            </w:r>
            <w:r w:rsidRPr="00BE1405">
              <w:rPr>
                <w:rFonts w:ascii="Times New Roman" w:eastAsia="Times New Roman" w:hAnsi="Times New Roman" w:cs="Times New Roman"/>
                <w:iCs/>
                <w:color w:val="000000" w:themeColor="text1"/>
                <w:sz w:val="24"/>
                <w:szCs w:val="24"/>
                <w:lang w:eastAsia="lv-LV"/>
              </w:rPr>
              <w:t xml:space="preserve"> (EK) Nr.111/2005, ar ko paredz noteikumus par uzraudzību attiecībā uz narkotisko vielu prekursoru tirdzniecību starp Kopienu un trešajām valstīm (turpmāk – regula Nr.111/2005)</w:t>
            </w:r>
            <w:r>
              <w:rPr>
                <w:rFonts w:ascii="Times New Roman" w:eastAsia="Times New Roman" w:hAnsi="Times New Roman" w:cs="Times New Roman"/>
                <w:iCs/>
                <w:color w:val="000000" w:themeColor="text1"/>
                <w:sz w:val="24"/>
                <w:szCs w:val="24"/>
                <w:lang w:eastAsia="lv-LV"/>
              </w:rPr>
              <w:t>, ietvertās prasības</w:t>
            </w:r>
            <w:r w:rsidRPr="00BE1405">
              <w:rPr>
                <w:rFonts w:ascii="Times New Roman" w:eastAsia="Times New Roman" w:hAnsi="Times New Roman" w:cs="Times New Roman"/>
                <w:iCs/>
                <w:color w:val="000000" w:themeColor="text1"/>
                <w:sz w:val="24"/>
                <w:szCs w:val="24"/>
                <w:lang w:eastAsia="lv-LV"/>
              </w:rPr>
              <w:t>.</w:t>
            </w:r>
          </w:p>
          <w:p w:rsidR="00CD486E" w:rsidRDefault="00CD486E" w:rsidP="00CD486E">
            <w:pPr>
              <w:spacing w:after="0" w:line="240" w:lineRule="auto"/>
              <w:rPr>
                <w:rFonts w:ascii="Times New Roman" w:eastAsia="Times New Roman" w:hAnsi="Times New Roman" w:cs="Times New Roman"/>
                <w:iCs/>
                <w:color w:val="000000" w:themeColor="text1"/>
                <w:sz w:val="24"/>
                <w:szCs w:val="24"/>
                <w:lang w:eastAsia="lv-LV"/>
              </w:rPr>
            </w:pPr>
          </w:p>
          <w:p w:rsidR="00CD486E" w:rsidRDefault="00CD486E" w:rsidP="00CD486E">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Tomēr Regulas 273/2004 10.panta 2.punkts nosaka, ka k</w:t>
            </w:r>
            <w:r w:rsidRPr="00AB2456">
              <w:rPr>
                <w:rFonts w:ascii="Times New Roman" w:eastAsia="Times New Roman" w:hAnsi="Times New Roman" w:cs="Times New Roman"/>
                <w:iCs/>
                <w:color w:val="000000" w:themeColor="text1"/>
                <w:sz w:val="24"/>
                <w:szCs w:val="24"/>
                <w:lang w:eastAsia="lv-LV"/>
              </w:rPr>
              <w:t>atra dalībvalsts var pieņemt pasākumus, kas ir vajadzīgi, lai kompetentās iestādes varētu kontrolēt un uzraudzīt aizdomīgus darījumus, kas saistīti ar neklasificētām vielām</w:t>
            </w:r>
            <w:r>
              <w:rPr>
                <w:rFonts w:ascii="Times New Roman" w:eastAsia="Times New Roman" w:hAnsi="Times New Roman" w:cs="Times New Roman"/>
                <w:iCs/>
                <w:color w:val="000000" w:themeColor="text1"/>
                <w:sz w:val="24"/>
                <w:szCs w:val="24"/>
                <w:lang w:eastAsia="lv-LV"/>
              </w:rPr>
              <w:t>. Savukārt regulas 111/2005 26.panta 3.b punkts nosaka, ka i</w:t>
            </w:r>
            <w:r w:rsidRPr="00AB2456">
              <w:rPr>
                <w:rFonts w:ascii="Times New Roman" w:eastAsia="Times New Roman" w:hAnsi="Times New Roman" w:cs="Times New Roman"/>
                <w:iCs/>
                <w:color w:val="000000" w:themeColor="text1"/>
                <w:sz w:val="24"/>
                <w:szCs w:val="24"/>
                <w:lang w:eastAsia="lv-LV"/>
              </w:rPr>
              <w:t xml:space="preserve">kviena dalībvalsts var pieņemt pasākumus, kas nepieciešami, lai ļautu tās </w:t>
            </w:r>
            <w:r w:rsidRPr="00AB2456">
              <w:rPr>
                <w:rFonts w:ascii="Times New Roman" w:eastAsia="Times New Roman" w:hAnsi="Times New Roman" w:cs="Times New Roman"/>
                <w:iCs/>
                <w:color w:val="000000" w:themeColor="text1"/>
                <w:sz w:val="24"/>
                <w:szCs w:val="24"/>
                <w:lang w:eastAsia="lv-LV"/>
              </w:rPr>
              <w:lastRenderedPageBreak/>
              <w:t>kompetentajām iestādēm kontrolēt un uzraudzīt aizdomīgus darījumus, kas saistīti ar neklasificētām vielām</w:t>
            </w:r>
            <w:r>
              <w:rPr>
                <w:rFonts w:ascii="Times New Roman" w:eastAsia="Times New Roman" w:hAnsi="Times New Roman" w:cs="Times New Roman"/>
                <w:iCs/>
                <w:color w:val="000000" w:themeColor="text1"/>
                <w:sz w:val="24"/>
                <w:szCs w:val="24"/>
                <w:lang w:eastAsia="lv-LV"/>
              </w:rPr>
              <w:t>. Tādējādi l</w:t>
            </w:r>
            <w:r w:rsidRPr="002651BC">
              <w:rPr>
                <w:rFonts w:ascii="Times New Roman" w:eastAsia="Times New Roman" w:hAnsi="Times New Roman" w:cs="Times New Roman"/>
                <w:iCs/>
                <w:color w:val="000000" w:themeColor="text1"/>
                <w:sz w:val="24"/>
                <w:szCs w:val="24"/>
                <w:lang w:eastAsia="lv-LV"/>
              </w:rPr>
              <w:t>ikumprojekt</w:t>
            </w:r>
            <w:r>
              <w:rPr>
                <w:rFonts w:ascii="Times New Roman" w:eastAsia="Times New Roman" w:hAnsi="Times New Roman" w:cs="Times New Roman"/>
                <w:iCs/>
                <w:color w:val="000000" w:themeColor="text1"/>
                <w:sz w:val="24"/>
                <w:szCs w:val="24"/>
                <w:lang w:eastAsia="lv-LV"/>
              </w:rPr>
              <w:t>ā</w:t>
            </w:r>
            <w:r w:rsidRPr="002651BC">
              <w:rPr>
                <w:rFonts w:ascii="Times New Roman" w:eastAsia="Times New Roman" w:hAnsi="Times New Roman" w:cs="Times New Roman"/>
                <w:iCs/>
                <w:color w:val="000000" w:themeColor="text1"/>
                <w:sz w:val="24"/>
                <w:szCs w:val="24"/>
                <w:lang w:eastAsia="lv-LV"/>
              </w:rPr>
              <w:t xml:space="preserve">  “Grozījumi likumā “Par narkotisko un psihotropo vielu un zāļu likumīgās aprites kārtību””</w:t>
            </w:r>
            <w:r>
              <w:rPr>
                <w:rFonts w:ascii="Times New Roman" w:eastAsia="Times New Roman" w:hAnsi="Times New Roman" w:cs="Times New Roman"/>
                <w:iCs/>
                <w:color w:val="000000" w:themeColor="text1"/>
                <w:sz w:val="24"/>
                <w:szCs w:val="24"/>
                <w:lang w:eastAsia="lv-LV"/>
              </w:rPr>
              <w:t xml:space="preserve"> (VSS-592, </w:t>
            </w:r>
            <w:r w:rsidRPr="00F94E33">
              <w:rPr>
                <w:rFonts w:ascii="Times New Roman" w:eastAsia="Times New Roman" w:hAnsi="Times New Roman" w:cs="Times New Roman"/>
                <w:iCs/>
                <w:color w:val="000000" w:themeColor="text1"/>
                <w:sz w:val="24"/>
                <w:szCs w:val="24"/>
                <w:lang w:eastAsia="lv-LV"/>
              </w:rPr>
              <w:t>TA-2696</w:t>
            </w:r>
            <w:r>
              <w:rPr>
                <w:rFonts w:ascii="Times New Roman" w:eastAsia="Times New Roman" w:hAnsi="Times New Roman" w:cs="Times New Roman"/>
                <w:iCs/>
                <w:color w:val="000000" w:themeColor="text1"/>
                <w:sz w:val="24"/>
                <w:szCs w:val="24"/>
                <w:lang w:eastAsia="lv-LV"/>
              </w:rPr>
              <w:t xml:space="preserve">, </w:t>
            </w:r>
            <w:r w:rsidR="00517C89">
              <w:rPr>
                <w:rFonts w:ascii="Times New Roman" w:eastAsia="Times New Roman" w:hAnsi="Times New Roman" w:cs="Times New Roman"/>
                <w:iCs/>
                <w:color w:val="000000" w:themeColor="text1"/>
                <w:sz w:val="24"/>
                <w:szCs w:val="24"/>
                <w:lang w:eastAsia="lv-LV"/>
              </w:rPr>
              <w:t>Ministru kabineta sēdē izskatīts 2019.gada 15.janvārī, Latvijas Republikas Saeimas likumprojekts Nr.</w:t>
            </w:r>
            <w:r w:rsidR="00517C89">
              <w:t xml:space="preserve"> </w:t>
            </w:r>
            <w:r w:rsidR="00517C89" w:rsidRPr="00C215F8">
              <w:rPr>
                <w:rFonts w:ascii="Times New Roman" w:eastAsia="Times New Roman" w:hAnsi="Times New Roman" w:cs="Times New Roman"/>
                <w:iCs/>
                <w:color w:val="000000" w:themeColor="text1"/>
                <w:sz w:val="24"/>
                <w:szCs w:val="24"/>
                <w:lang w:eastAsia="lv-LV"/>
              </w:rPr>
              <w:t>212/Lp13</w:t>
            </w:r>
            <w:r>
              <w:rPr>
                <w:rFonts w:ascii="Times New Roman" w:eastAsia="Times New Roman" w:hAnsi="Times New Roman" w:cs="Times New Roman"/>
                <w:iCs/>
                <w:color w:val="000000" w:themeColor="text1"/>
                <w:sz w:val="24"/>
                <w:szCs w:val="24"/>
                <w:lang w:eastAsia="lv-LV"/>
              </w:rPr>
              <w:t>) attiecībā uz neklasificētajām vielām tika noteikts, ka:</w:t>
            </w:r>
          </w:p>
          <w:p w:rsidR="00CD486E" w:rsidRDefault="00CD486E" w:rsidP="00CD486E">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w:t>
            </w:r>
            <w:r w:rsidRPr="001466AB">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w:t>
            </w:r>
            <w:r w:rsidRPr="001466AB">
              <w:rPr>
                <w:rFonts w:ascii="Times New Roman" w:eastAsia="Times New Roman" w:hAnsi="Times New Roman" w:cs="Times New Roman"/>
                <w:iCs/>
                <w:color w:val="000000" w:themeColor="text1"/>
                <w:sz w:val="24"/>
                <w:szCs w:val="24"/>
                <w:lang w:eastAsia="lv-LV"/>
              </w:rPr>
              <w:t>Zāļu valsts aģentūra saskaņā ar regulas 111/2005 26.panta 3.b punktu un 273/2004 9.panta 3.punktu veido un uztur Latvijā kontrolējamo neklasificēto vielu sarakstu, un  publicē to tīmekļa vietnē www.zva.gov.lv</w:t>
            </w:r>
            <w:r>
              <w:rPr>
                <w:rFonts w:ascii="Times New Roman" w:eastAsia="Times New Roman" w:hAnsi="Times New Roman" w:cs="Times New Roman"/>
                <w:iCs/>
                <w:color w:val="000000" w:themeColor="text1"/>
                <w:sz w:val="24"/>
                <w:szCs w:val="24"/>
                <w:lang w:eastAsia="lv-LV"/>
              </w:rPr>
              <w:t>;</w:t>
            </w:r>
            <w:r w:rsidRPr="001466AB">
              <w:rPr>
                <w:rFonts w:ascii="Times New Roman" w:eastAsia="Times New Roman" w:hAnsi="Times New Roman" w:cs="Times New Roman"/>
                <w:iCs/>
                <w:color w:val="000000" w:themeColor="text1"/>
                <w:sz w:val="24"/>
                <w:szCs w:val="24"/>
                <w:lang w:eastAsia="lv-LV"/>
              </w:rPr>
              <w:t xml:space="preserve"> Latvijā kontrolējamo neklasificēto vielu saraksts sastāv no A daļas un B daļas</w:t>
            </w:r>
            <w:r>
              <w:rPr>
                <w:rFonts w:ascii="Times New Roman" w:eastAsia="Times New Roman" w:hAnsi="Times New Roman" w:cs="Times New Roman"/>
                <w:iCs/>
                <w:color w:val="000000" w:themeColor="text1"/>
                <w:sz w:val="24"/>
                <w:szCs w:val="24"/>
                <w:lang w:eastAsia="lv-LV"/>
              </w:rPr>
              <w:t>.</w:t>
            </w:r>
          </w:p>
          <w:p w:rsidR="00CD486E" w:rsidRPr="001466AB" w:rsidRDefault="00CD486E" w:rsidP="00CD486E">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Šis </w:t>
            </w:r>
            <w:r w:rsidRPr="001466AB">
              <w:rPr>
                <w:rFonts w:ascii="Times New Roman" w:eastAsia="Times New Roman" w:hAnsi="Times New Roman" w:cs="Times New Roman"/>
                <w:iCs/>
                <w:color w:val="000000" w:themeColor="text1"/>
                <w:sz w:val="24"/>
                <w:szCs w:val="24"/>
                <w:lang w:eastAsia="lv-LV"/>
              </w:rPr>
              <w:t>Latvijā kontrolējamo neklasificēto vielu sarakst</w:t>
            </w:r>
            <w:r>
              <w:rPr>
                <w:rFonts w:ascii="Times New Roman" w:eastAsia="Times New Roman" w:hAnsi="Times New Roman" w:cs="Times New Roman"/>
                <w:iCs/>
                <w:color w:val="000000" w:themeColor="text1"/>
                <w:sz w:val="24"/>
                <w:szCs w:val="24"/>
                <w:lang w:eastAsia="lv-LV"/>
              </w:rPr>
              <w:t xml:space="preserve">s būtu   Eiropas Komisijas 2017.gada oktobrī publiskotā brīvprātīgi kontrolējamo neklasificēto vielu saraksta (netiek publicēts Eiropas Savienības Oficiālajā Vēstnesī) kopija. </w:t>
            </w:r>
          </w:p>
          <w:p w:rsidR="00CD486E" w:rsidRDefault="00CD486E" w:rsidP="00CD486E">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2. </w:t>
            </w:r>
            <w:r w:rsidRPr="004D75E5">
              <w:rPr>
                <w:rFonts w:ascii="Times New Roman" w:eastAsia="Times New Roman" w:hAnsi="Times New Roman" w:cs="Times New Roman"/>
                <w:iCs/>
                <w:color w:val="000000" w:themeColor="text1"/>
                <w:sz w:val="24"/>
                <w:szCs w:val="24"/>
                <w:lang w:eastAsia="lv-LV"/>
              </w:rPr>
              <w:t>Latvijas teritorijā ir aizliegts ievest vielas, kuras ir iekļautas Latvijā kontrolējamo neklasificēto vielu saraksta B daļā. Ja Valsts ieņēmumu dienests,   veicot muitas kontroles pasākumus, konstatē vielu, kas ir iekļauta Latvijā kontrolējamo neklasificēto vielu saraksta B daļā, to konfiscē un iznīcina normatīvajos aktos par muitas lietām noteiktajā kārtībā.</w:t>
            </w:r>
          </w:p>
          <w:p w:rsidR="00CD486E" w:rsidRDefault="00CD486E" w:rsidP="00CD486E">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3. </w:t>
            </w:r>
            <w:r w:rsidRPr="004D75E5">
              <w:rPr>
                <w:rFonts w:ascii="Times New Roman" w:eastAsia="Times New Roman" w:hAnsi="Times New Roman" w:cs="Times New Roman"/>
                <w:iCs/>
                <w:color w:val="000000" w:themeColor="text1"/>
                <w:sz w:val="24"/>
                <w:szCs w:val="24"/>
                <w:lang w:eastAsia="lv-LV"/>
              </w:rPr>
              <w:t>Latvijas teritorijā ir aizliegts ievest vielas, kuras ir iekļautas Latvijā kontrolējamo neklasificēto vielu saraksta A daļā un par kurām ir pamats uzskatīt, ka to izmantošanas mērķis ir izgatavot narkotiskās vai psihotropās vielas. Ja Valsts ieņēmumu dienests, veicot muitas kontroles pasākumus konkrētam sūtījumam, pamatojoties uz tiesībaizsardzības iestāžu vai citu par narkotisko vai psihotropo vielu uzraudzību vai kontroli atbildīgo iestāžu saņemto informāciju, konstatē vielu, kas ir iekļauta Latvijā kontrolējamo neklasificēto vielu saraksta A daļā, un ir pamats uzskatīt, ka tās izmantošanas mērķis ir  narkotisko vai psihotropo vielu izgatavošana, to konfiscē un iznīcina normatīvajos aktos par muitas lietām noteiktajā kārtībā.</w:t>
            </w:r>
          </w:p>
          <w:p w:rsidR="00CD486E" w:rsidRPr="0068694E" w:rsidRDefault="00CD486E" w:rsidP="00CD486E">
            <w:pPr>
              <w:spacing w:after="0" w:line="240" w:lineRule="auto"/>
              <w:rPr>
                <w:rFonts w:ascii="Times New Roman" w:eastAsia="Times New Roman" w:hAnsi="Times New Roman" w:cs="Times New Roman"/>
                <w:iCs/>
                <w:color w:val="000000" w:themeColor="text1"/>
                <w:sz w:val="24"/>
                <w:szCs w:val="24"/>
                <w:lang w:eastAsia="lv-LV"/>
              </w:rPr>
            </w:pPr>
          </w:p>
          <w:p w:rsidR="00CD486E" w:rsidRDefault="00CD486E" w:rsidP="00CD486E">
            <w:pPr>
              <w:spacing w:after="0" w:line="240" w:lineRule="auto"/>
              <w:rPr>
                <w:rFonts w:ascii="Times New Roman" w:eastAsia="Times New Roman" w:hAnsi="Times New Roman" w:cs="Times New Roman"/>
                <w:iCs/>
                <w:color w:val="000000" w:themeColor="text1"/>
                <w:sz w:val="24"/>
                <w:szCs w:val="24"/>
                <w:lang w:eastAsia="lv-LV"/>
              </w:rPr>
            </w:pPr>
            <w:r w:rsidRPr="0068694E">
              <w:rPr>
                <w:rFonts w:ascii="Times New Roman" w:eastAsia="Times New Roman" w:hAnsi="Times New Roman" w:cs="Times New Roman"/>
                <w:iCs/>
                <w:color w:val="000000" w:themeColor="text1"/>
                <w:sz w:val="24"/>
                <w:szCs w:val="24"/>
                <w:lang w:eastAsia="lv-LV"/>
              </w:rPr>
              <w:t>N</w:t>
            </w:r>
            <w:r>
              <w:rPr>
                <w:rFonts w:ascii="Times New Roman" w:eastAsia="Times New Roman" w:hAnsi="Times New Roman" w:cs="Times New Roman"/>
                <w:iCs/>
                <w:color w:val="000000" w:themeColor="text1"/>
                <w:sz w:val="24"/>
                <w:szCs w:val="24"/>
                <w:lang w:eastAsia="lv-LV"/>
              </w:rPr>
              <w:t xml:space="preserve">eklasificēto vielu </w:t>
            </w:r>
            <w:r w:rsidR="00F55F0D">
              <w:rPr>
                <w:rFonts w:ascii="Times New Roman" w:eastAsia="Times New Roman" w:hAnsi="Times New Roman" w:cs="Times New Roman"/>
                <w:iCs/>
                <w:color w:val="000000" w:themeColor="text1"/>
                <w:sz w:val="24"/>
                <w:szCs w:val="24"/>
                <w:lang w:eastAsia="lv-LV"/>
              </w:rPr>
              <w:t xml:space="preserve">likumīgās </w:t>
            </w:r>
            <w:r>
              <w:rPr>
                <w:rFonts w:ascii="Times New Roman" w:eastAsia="Times New Roman" w:hAnsi="Times New Roman" w:cs="Times New Roman"/>
                <w:iCs/>
                <w:color w:val="000000" w:themeColor="text1"/>
                <w:sz w:val="24"/>
                <w:szCs w:val="24"/>
                <w:lang w:eastAsia="lv-LV"/>
              </w:rPr>
              <w:t>aprites kārtība pamatā ir mērķēta uz informācijas par neklasificēto vielu apriti iegūšanu un tās analīzi no Zāļu valsts aģentūras</w:t>
            </w:r>
            <w:r w:rsidR="00F55F0D">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  Veselības inspekcijas</w:t>
            </w:r>
            <w:r w:rsidR="00F55F0D">
              <w:rPr>
                <w:rFonts w:ascii="Times New Roman" w:eastAsia="Times New Roman" w:hAnsi="Times New Roman" w:cs="Times New Roman"/>
                <w:iCs/>
                <w:color w:val="000000" w:themeColor="text1"/>
                <w:sz w:val="24"/>
                <w:szCs w:val="24"/>
                <w:lang w:eastAsia="lv-LV"/>
              </w:rPr>
              <w:t xml:space="preserve"> un Valsts policijas</w:t>
            </w:r>
            <w:r>
              <w:rPr>
                <w:rFonts w:ascii="Times New Roman" w:eastAsia="Times New Roman" w:hAnsi="Times New Roman" w:cs="Times New Roman"/>
                <w:iCs/>
                <w:color w:val="000000" w:themeColor="text1"/>
                <w:sz w:val="24"/>
                <w:szCs w:val="24"/>
                <w:lang w:eastAsia="lv-LV"/>
              </w:rPr>
              <w:t xml:space="preserve"> puses</w:t>
            </w:r>
            <w:r w:rsidR="00276F19">
              <w:rPr>
                <w:rFonts w:ascii="Times New Roman" w:eastAsia="Times New Roman" w:hAnsi="Times New Roman" w:cs="Times New Roman"/>
                <w:iCs/>
                <w:color w:val="000000" w:themeColor="text1"/>
                <w:sz w:val="24"/>
                <w:szCs w:val="24"/>
                <w:lang w:eastAsia="lv-LV"/>
              </w:rPr>
              <w:t>, nolūkā laicīgi identificēt un novērst iespējas novirzīt neklasificētās vielas nelikumīgajā apritē</w:t>
            </w:r>
            <w:r>
              <w:rPr>
                <w:rFonts w:ascii="Times New Roman" w:eastAsia="Times New Roman" w:hAnsi="Times New Roman" w:cs="Times New Roman"/>
                <w:iCs/>
                <w:color w:val="000000" w:themeColor="text1"/>
                <w:sz w:val="24"/>
                <w:szCs w:val="24"/>
                <w:lang w:eastAsia="lv-LV"/>
              </w:rPr>
              <w:t>.</w:t>
            </w:r>
          </w:p>
          <w:p w:rsidR="004F5C76" w:rsidRDefault="004F5C76" w:rsidP="00CD486E">
            <w:pPr>
              <w:spacing w:after="0" w:line="240" w:lineRule="auto"/>
              <w:rPr>
                <w:rFonts w:ascii="Times New Roman" w:eastAsia="Times New Roman" w:hAnsi="Times New Roman" w:cs="Times New Roman"/>
                <w:iCs/>
                <w:color w:val="000000" w:themeColor="text1"/>
                <w:sz w:val="24"/>
                <w:szCs w:val="24"/>
                <w:lang w:eastAsia="lv-LV"/>
              </w:rPr>
            </w:pPr>
          </w:p>
          <w:p w:rsidR="004F5C76" w:rsidRPr="0068694E" w:rsidRDefault="004F5C76" w:rsidP="00CD486E">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Projekta 2.punktā minētās </w:t>
            </w:r>
            <w:r w:rsidR="00A66548">
              <w:rPr>
                <w:rFonts w:ascii="Times New Roman" w:eastAsia="Times New Roman" w:hAnsi="Times New Roman" w:cs="Times New Roman"/>
                <w:iCs/>
                <w:color w:val="000000" w:themeColor="text1"/>
                <w:sz w:val="24"/>
                <w:szCs w:val="24"/>
                <w:lang w:eastAsia="lv-LV"/>
              </w:rPr>
              <w:t>p</w:t>
            </w:r>
            <w:r w:rsidR="00A66548" w:rsidRPr="00A66548">
              <w:rPr>
                <w:rFonts w:ascii="Times New Roman" w:eastAsia="Times New Roman" w:hAnsi="Times New Roman" w:cs="Times New Roman"/>
                <w:iCs/>
                <w:color w:val="000000" w:themeColor="text1"/>
                <w:sz w:val="24"/>
                <w:szCs w:val="24"/>
                <w:lang w:eastAsia="lv-LV"/>
              </w:rPr>
              <w:t>ersonas, kuras  piedalās neklasificēto vielu apritē</w:t>
            </w:r>
            <w:r w:rsidR="00A66548">
              <w:rPr>
                <w:rFonts w:ascii="Times New Roman" w:eastAsia="Times New Roman" w:hAnsi="Times New Roman" w:cs="Times New Roman"/>
                <w:iCs/>
                <w:color w:val="000000" w:themeColor="text1"/>
                <w:sz w:val="24"/>
                <w:szCs w:val="24"/>
                <w:lang w:eastAsia="lv-LV"/>
              </w:rPr>
              <w:t xml:space="preserve">, ir ikviena persona, kura veic </w:t>
            </w:r>
            <w:r w:rsidR="00A66548">
              <w:rPr>
                <w:rFonts w:ascii="Times New Roman" w:eastAsia="Times New Roman" w:hAnsi="Times New Roman" w:cs="Times New Roman"/>
                <w:iCs/>
                <w:color w:val="000000" w:themeColor="text1"/>
                <w:sz w:val="24"/>
                <w:szCs w:val="24"/>
                <w:lang w:eastAsia="lv-LV"/>
              </w:rPr>
              <w:lastRenderedPageBreak/>
              <w:t>jebkādas darbības ar neklasificētajām vielām, tai skaitā,  tās ražo, izmanto citu vielu vai produktu ražošanā, izmanto kādos citos tehnoloģiskos procesos, uzglabā vai izplata.</w:t>
            </w:r>
          </w:p>
          <w:p w:rsidR="00CD486E" w:rsidRPr="00F92CC7" w:rsidRDefault="00CD486E" w:rsidP="00CD486E">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CD486E" w:rsidRPr="00F92CC7" w:rsidTr="00CD48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rsidR="00CD486E" w:rsidRPr="00F92CC7" w:rsidRDefault="0017126C" w:rsidP="00CD486E">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Vese</w:t>
            </w:r>
            <w:r>
              <w:rPr>
                <w:rFonts w:ascii="Times New Roman" w:eastAsia="Times New Roman" w:hAnsi="Times New Roman" w:cs="Times New Roman"/>
                <w:iCs/>
                <w:color w:val="000000" w:themeColor="text1"/>
                <w:sz w:val="24"/>
                <w:szCs w:val="24"/>
                <w:lang w:eastAsia="lv-LV"/>
              </w:rPr>
              <w:t>lības ministrija, Zāļu valsts aģentūra, Veselības inspekcija</w:t>
            </w:r>
          </w:p>
        </w:tc>
      </w:tr>
      <w:tr w:rsidR="00CD486E" w:rsidRPr="00F92CC7" w:rsidTr="00CD48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CD486E" w:rsidRPr="00F92CC7" w:rsidRDefault="0017126C" w:rsidP="00CD486E">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Nav</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Sabiedrības </w:t>
            </w:r>
            <w:proofErr w:type="spellStart"/>
            <w:r w:rsidRPr="00F92CC7">
              <w:rPr>
                <w:rFonts w:ascii="Times New Roman" w:eastAsia="Times New Roman" w:hAnsi="Times New Roman" w:cs="Times New Roman"/>
                <w:iCs/>
                <w:color w:val="414142"/>
                <w:sz w:val="24"/>
                <w:szCs w:val="24"/>
                <w:lang w:eastAsia="lv-LV"/>
              </w:rPr>
              <w:t>mērķgrupas</w:t>
            </w:r>
            <w:proofErr w:type="spellEnd"/>
            <w:r w:rsidRPr="00F92CC7">
              <w:rPr>
                <w:rFonts w:ascii="Times New Roman" w:eastAsia="Times New Roman" w:hAnsi="Times New Roman" w:cs="Times New Roman"/>
                <w:iCs/>
                <w:color w:val="414142"/>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17126C"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Personas, kuras piedalās neklasificēto vielu apritē.</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CD0DC4"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CD0DC4">
              <w:rPr>
                <w:rFonts w:ascii="Times New Roman" w:eastAsia="Times New Roman" w:hAnsi="Times New Roman" w:cs="Times New Roman"/>
                <w:iCs/>
                <w:sz w:val="24"/>
                <w:szCs w:val="24"/>
                <w:lang w:eastAsia="lv-LV"/>
              </w:rPr>
              <w:t>Adminis</w:t>
            </w:r>
            <w:r>
              <w:rPr>
                <w:rFonts w:ascii="Times New Roman" w:eastAsia="Times New Roman" w:hAnsi="Times New Roman" w:cs="Times New Roman"/>
                <w:iCs/>
                <w:sz w:val="24"/>
                <w:szCs w:val="24"/>
                <w:lang w:eastAsia="lv-LV"/>
              </w:rPr>
              <w:t xml:space="preserve">tratīvais slogs tiek nedaudz palielināts – operatoriem ir jāuzskaita neklasificēto vielu aprite un </w:t>
            </w:r>
            <w:r w:rsidR="00D0707F">
              <w:rPr>
                <w:rFonts w:ascii="Times New Roman" w:eastAsia="Times New Roman" w:hAnsi="Times New Roman" w:cs="Times New Roman"/>
                <w:iCs/>
                <w:sz w:val="24"/>
                <w:szCs w:val="24"/>
                <w:lang w:eastAsia="lv-LV"/>
              </w:rPr>
              <w:t xml:space="preserve">regulāri </w:t>
            </w:r>
            <w:r>
              <w:rPr>
                <w:rFonts w:ascii="Times New Roman" w:eastAsia="Times New Roman" w:hAnsi="Times New Roman" w:cs="Times New Roman"/>
                <w:iCs/>
                <w:sz w:val="24"/>
                <w:szCs w:val="24"/>
                <w:lang w:eastAsia="lv-LV"/>
              </w:rPr>
              <w:t>jāsniedz šī informācija Zāļu valsts aģentūrai.</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CD0DC4"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 xml:space="preserve">Administratīvās izmaksas nepārsniedz 2000 EUR, jo </w:t>
            </w:r>
            <w:r w:rsidR="00D0707F">
              <w:rPr>
                <w:rFonts w:ascii="Times New Roman" w:eastAsia="Times New Roman" w:hAnsi="Times New Roman" w:cs="Times New Roman"/>
                <w:iCs/>
                <w:sz w:val="24"/>
                <w:szCs w:val="24"/>
                <w:lang w:eastAsia="lv-LV"/>
              </w:rPr>
              <w:t xml:space="preserve">vest neklasificēto vielu </w:t>
            </w:r>
            <w:r>
              <w:rPr>
                <w:rFonts w:ascii="Times New Roman" w:eastAsia="Times New Roman" w:hAnsi="Times New Roman" w:cs="Times New Roman"/>
                <w:iCs/>
                <w:sz w:val="24"/>
                <w:szCs w:val="24"/>
                <w:lang w:eastAsia="lv-LV"/>
              </w:rPr>
              <w:t>uzskait</w:t>
            </w:r>
            <w:r w:rsidR="00D0707F">
              <w:rPr>
                <w:rFonts w:ascii="Times New Roman" w:eastAsia="Times New Roman" w:hAnsi="Times New Roman" w:cs="Times New Roman"/>
                <w:iCs/>
                <w:sz w:val="24"/>
                <w:szCs w:val="24"/>
                <w:lang w:eastAsia="lv-LV"/>
              </w:rPr>
              <w:t>i</w:t>
            </w:r>
            <w:r>
              <w:rPr>
                <w:rFonts w:ascii="Times New Roman" w:eastAsia="Times New Roman" w:hAnsi="Times New Roman" w:cs="Times New Roman"/>
                <w:iCs/>
                <w:sz w:val="24"/>
                <w:szCs w:val="24"/>
                <w:lang w:eastAsia="lv-LV"/>
              </w:rPr>
              <w:t xml:space="preserve"> ir iespējam</w:t>
            </w:r>
            <w:r w:rsidR="00D0707F">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w:t>
            </w:r>
            <w:r w:rsidR="00D0707F">
              <w:rPr>
                <w:rFonts w:ascii="Times New Roman" w:eastAsia="Times New Roman" w:hAnsi="Times New Roman" w:cs="Times New Roman"/>
                <w:iCs/>
                <w:sz w:val="24"/>
                <w:szCs w:val="24"/>
                <w:lang w:eastAsia="lv-LV"/>
              </w:rPr>
              <w:t>ar standarta biroja datora programmatūru.</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D0707F"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Operatoriem var būt nepieciešamība iegādāties slēdzamu skapi vai seifu, kura iegādes izmaksas ir, sākot no 50-150 EUR, atkarībā no izmēra. Tāpat operatoriem var būt nepieciešamība nodrošināties pret to, ka tilpnēm vai tvertnēm, kurās glabājas neklasificētās vielas, var piekļūt nepiederošas personas.</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D0707F"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D0707F">
              <w:rPr>
                <w:rFonts w:ascii="Times New Roman" w:eastAsia="Times New Roman" w:hAnsi="Times New Roman" w:cs="Times New Roman"/>
                <w:iCs/>
                <w:sz w:val="24"/>
                <w:szCs w:val="24"/>
                <w:lang w:eastAsia="lv-LV"/>
              </w:rPr>
              <w:t>Nav</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94"/>
        <w:gridCol w:w="994"/>
        <w:gridCol w:w="1124"/>
        <w:gridCol w:w="896"/>
        <w:gridCol w:w="1125"/>
        <w:gridCol w:w="896"/>
        <w:gridCol w:w="1125"/>
        <w:gridCol w:w="1201"/>
      </w:tblGrid>
      <w:tr w:rsidR="003604EC" w:rsidRPr="003604EC" w:rsidTr="00774034">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rPr>
                <w:b/>
                <w:bCs/>
              </w:rPr>
            </w:pPr>
            <w:r w:rsidRPr="003604EC">
              <w:rPr>
                <w:b/>
                <w:bCs/>
              </w:rPr>
              <w:t>III. Tiesību akta projekta ietekme uz valsts budžetu un pašvaldību budžetiem</w:t>
            </w:r>
          </w:p>
        </w:tc>
      </w:tr>
      <w:tr w:rsidR="003604EC" w:rsidRPr="003604EC" w:rsidTr="00774034">
        <w:trPr>
          <w:tblCellSpacing w:w="15" w:type="dxa"/>
        </w:trPr>
        <w:tc>
          <w:tcPr>
            <w:tcW w:w="929" w:type="pct"/>
            <w:vMerge w:val="restar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Rādītāji</w:t>
            </w:r>
          </w:p>
        </w:tc>
        <w:tc>
          <w:tcPr>
            <w:tcW w:w="1159"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2019.gads</w:t>
            </w:r>
          </w:p>
        </w:tc>
        <w:tc>
          <w:tcPr>
            <w:tcW w:w="2841" w:type="pct"/>
            <w:gridSpan w:val="5"/>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Turpmākie trīs gadi (</w:t>
            </w:r>
            <w:proofErr w:type="spellStart"/>
            <w:r w:rsidRPr="003604EC">
              <w:rPr>
                <w:i/>
                <w:iCs/>
              </w:rPr>
              <w:t>euro</w:t>
            </w:r>
            <w:proofErr w:type="spellEnd"/>
            <w:r w:rsidRPr="003604EC">
              <w:t>)</w:t>
            </w:r>
          </w:p>
        </w:tc>
      </w:tr>
      <w:tr w:rsidR="003604EC" w:rsidRPr="003604EC" w:rsidTr="0077403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1104" w:type="pct"/>
            <w:gridSpan w:val="2"/>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2020.</w:t>
            </w:r>
          </w:p>
        </w:tc>
        <w:tc>
          <w:tcPr>
            <w:tcW w:w="1104" w:type="pct"/>
            <w:gridSpan w:val="2"/>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2021.</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2022.</w:t>
            </w:r>
          </w:p>
        </w:tc>
      </w:tr>
      <w:tr w:rsidR="003604EC" w:rsidRPr="003604EC" w:rsidTr="0077403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saskaņā ar valsts budžetu kārtējam gadam</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izmaiņas kārtējā gadā, salīdzinot ar valsts budžetu kārtējam gadam</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saskaņā ar vidēja termiņa budžeta ietvaru</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izmaiņas, salīdzinot ar vidēja termiņa budžeta ietvaru n+1 gadam</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saskaņā ar vidēja termiņa budžeta ietvaru</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izmaiņas, salīdzinot ar vidēja termiņa budžeta ietvaru n+2 gadam</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izmaiņas, salīdzinot ar vidēja termiņa budžeta ietvaru n+2 gadam</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1</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2</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3</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4</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5</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6</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7</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pStyle w:val="tvhtml"/>
              <w:jc w:val="center"/>
            </w:pPr>
            <w:r w:rsidRPr="003604EC">
              <w:t>8</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1. Budžeta ieņēmumi</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lastRenderedPageBreak/>
              <w:t>1.1. valsts pamatbudžets, tai skaitā ieņēmumi no maksas pakalpojumiem un citi pašu ieņēmumi</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1.2. valsts speciālais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1.3. pašvaldību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2. Budžeta izdevumi</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b/>
                <w:sz w:val="24"/>
                <w:szCs w:val="24"/>
              </w:rPr>
            </w:pPr>
            <w:r w:rsidRPr="003604EC">
              <w:rPr>
                <w:rFonts w:ascii="Times New Roman" w:hAnsi="Times New Roman" w:cs="Times New Roman"/>
                <w:b/>
                <w:sz w:val="24"/>
                <w:szCs w:val="24"/>
              </w:rPr>
              <w:t>  41 236</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b/>
                <w:sz w:val="24"/>
                <w:szCs w:val="24"/>
              </w:rPr>
            </w:pPr>
            <w:r w:rsidRPr="003604EC">
              <w:rPr>
                <w:rFonts w:ascii="Times New Roman" w:hAnsi="Times New Roman" w:cs="Times New Roman"/>
                <w:b/>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b/>
                <w:sz w:val="24"/>
                <w:szCs w:val="24"/>
              </w:rPr>
            </w:pPr>
            <w:r w:rsidRPr="003604EC">
              <w:rPr>
                <w:rFonts w:ascii="Times New Roman" w:hAnsi="Times New Roman" w:cs="Times New Roman"/>
                <w:b/>
                <w:sz w:val="24"/>
                <w:szCs w:val="24"/>
              </w:rPr>
              <w:t>  41 236</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b/>
                <w:sz w:val="24"/>
                <w:szCs w:val="24"/>
              </w:rPr>
            </w:pPr>
            <w:r w:rsidRPr="003604EC">
              <w:rPr>
                <w:rFonts w:ascii="Times New Roman" w:hAnsi="Times New Roman" w:cs="Times New Roman"/>
                <w:b/>
                <w:sz w:val="24"/>
                <w:szCs w:val="24"/>
              </w:rPr>
              <w:t>  41 236</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2.1. valsts pamatbudžets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2.2. valsts speciālais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2.3. pašvaldību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3. Finansiālā ietekme</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b/>
                <w:sz w:val="24"/>
                <w:szCs w:val="24"/>
              </w:rPr>
            </w:pPr>
            <w:r w:rsidRPr="003604EC">
              <w:rPr>
                <w:rFonts w:ascii="Times New Roman" w:hAnsi="Times New Roman" w:cs="Times New Roman"/>
                <w:b/>
                <w:sz w:val="24"/>
                <w:szCs w:val="24"/>
              </w:rPr>
              <w:t> -</w:t>
            </w:r>
            <w:r w:rsidRPr="003604EC">
              <w:rPr>
                <w:rFonts w:ascii="Times New Roman" w:hAnsi="Times New Roman" w:cs="Times New Roman"/>
                <w:sz w:val="24"/>
                <w:szCs w:val="24"/>
              </w:rPr>
              <w:t>41 236</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3.1. valsts pamatbudžets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3.2. speciālais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3.3. pašvaldību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xml:space="preserve">4. Finanšu līdzekļi papildu izdevumu finansēšanai (kompensējošu izdevumu samazinājumu </w:t>
            </w:r>
            <w:r w:rsidRPr="003604EC">
              <w:rPr>
                <w:rFonts w:ascii="Times New Roman" w:hAnsi="Times New Roman" w:cs="Times New Roman"/>
                <w:sz w:val="24"/>
                <w:szCs w:val="24"/>
              </w:rPr>
              <w:lastRenderedPageBreak/>
              <w:t>norāda ar "+" zīmi)</w:t>
            </w:r>
          </w:p>
        </w:tc>
        <w:tc>
          <w:tcPr>
            <w:tcW w:w="543"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lastRenderedPageBreak/>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c>
          <w:tcPr>
            <w:tcW w:w="48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41 236</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5. Precizēta finansiālā ietekme</w:t>
            </w:r>
          </w:p>
        </w:tc>
        <w:tc>
          <w:tcPr>
            <w:tcW w:w="543" w:type="pct"/>
            <w:vMerge w:val="restar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vMerge w:val="restar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488" w:type="pct"/>
            <w:vMerge w:val="restar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6. Detalizēts ieņēmumu un izdevumu aprēķins (ja nepieciešams, detalizētu ieņēmumu un izdevumu aprēķinu var pievienot anotācijas pielikumā)</w:t>
            </w:r>
          </w:p>
        </w:tc>
        <w:tc>
          <w:tcPr>
            <w:tcW w:w="4018" w:type="pct"/>
            <w:gridSpan w:val="7"/>
            <w:vMerge w:val="restart"/>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spacing w:before="120"/>
              <w:rPr>
                <w:rFonts w:ascii="Times New Roman" w:hAnsi="Times New Roman" w:cs="Times New Roman"/>
                <w:noProof/>
                <w:sz w:val="24"/>
                <w:szCs w:val="24"/>
              </w:rPr>
            </w:pPr>
            <w:r w:rsidRPr="003604EC">
              <w:rPr>
                <w:rFonts w:ascii="Times New Roman" w:hAnsi="Times New Roman" w:cs="Times New Roman"/>
                <w:noProof/>
                <w:sz w:val="24"/>
                <w:szCs w:val="24"/>
              </w:rPr>
              <w:t>Finansējuma nodrošinājums</w:t>
            </w:r>
            <w:r w:rsidR="00564B6B">
              <w:rPr>
                <w:rFonts w:ascii="Times New Roman" w:hAnsi="Times New Roman" w:cs="Times New Roman"/>
                <w:noProof/>
                <w:sz w:val="24"/>
                <w:szCs w:val="24"/>
              </w:rPr>
              <w:t xml:space="preserve"> Veselības inspekcijas</w:t>
            </w:r>
            <w:r w:rsidRPr="003604EC">
              <w:rPr>
                <w:rFonts w:ascii="Times New Roman" w:hAnsi="Times New Roman" w:cs="Times New Roman"/>
                <w:noProof/>
                <w:sz w:val="24"/>
                <w:szCs w:val="24"/>
              </w:rPr>
              <w:t xml:space="preserve"> vecākā inspektora amata vietai EUR 22 057 (26.3.saime, IV līmenis, 11.algu grupa, 3. kategorija, mēnešalga EUR 1 288) (1 288 x 12 + 10% piemaksas + 5% sociālās garantijas + 24.09% DD VSAOI).</w:t>
            </w:r>
          </w:p>
          <w:p w:rsidR="003604EC" w:rsidRPr="003604EC" w:rsidRDefault="003604EC" w:rsidP="00774034">
            <w:pPr>
              <w:spacing w:before="120"/>
              <w:rPr>
                <w:rFonts w:ascii="Times New Roman" w:hAnsi="Times New Roman" w:cs="Times New Roman"/>
                <w:noProof/>
                <w:sz w:val="24"/>
                <w:szCs w:val="24"/>
              </w:rPr>
            </w:pPr>
            <w:r w:rsidRPr="003604EC">
              <w:rPr>
                <w:rFonts w:ascii="Times New Roman" w:hAnsi="Times New Roman" w:cs="Times New Roman"/>
                <w:noProof/>
                <w:sz w:val="24"/>
                <w:szCs w:val="24"/>
              </w:rPr>
              <w:t xml:space="preserve">Kopā  atalgojums: </w:t>
            </w:r>
            <w:r w:rsidRPr="003604EC">
              <w:rPr>
                <w:rFonts w:ascii="Times New Roman" w:hAnsi="Times New Roman" w:cs="Times New Roman"/>
                <w:b/>
                <w:noProof/>
                <w:sz w:val="24"/>
                <w:szCs w:val="24"/>
              </w:rPr>
              <w:t>EUR 17 002;</w:t>
            </w:r>
          </w:p>
          <w:p w:rsidR="003604EC" w:rsidRPr="003604EC" w:rsidRDefault="003604EC" w:rsidP="00774034">
            <w:pPr>
              <w:spacing w:before="120"/>
              <w:rPr>
                <w:rFonts w:ascii="Times New Roman" w:hAnsi="Times New Roman" w:cs="Times New Roman"/>
                <w:b/>
                <w:noProof/>
                <w:sz w:val="24"/>
                <w:szCs w:val="24"/>
              </w:rPr>
            </w:pPr>
            <w:r w:rsidRPr="003604EC">
              <w:rPr>
                <w:rFonts w:ascii="Times New Roman" w:hAnsi="Times New Roman" w:cs="Times New Roman"/>
                <w:noProof/>
                <w:sz w:val="24"/>
                <w:szCs w:val="24"/>
              </w:rPr>
              <w:t xml:space="preserve">Darba devēja VSAOI, pabalsti un kompensācijas: </w:t>
            </w:r>
            <w:r w:rsidRPr="003604EC">
              <w:rPr>
                <w:rFonts w:ascii="Times New Roman" w:hAnsi="Times New Roman" w:cs="Times New Roman"/>
                <w:b/>
                <w:noProof/>
                <w:sz w:val="24"/>
                <w:szCs w:val="24"/>
              </w:rPr>
              <w:t>EUR 5 055.</w:t>
            </w:r>
          </w:p>
          <w:p w:rsidR="003604EC" w:rsidRPr="003604EC" w:rsidRDefault="003604EC" w:rsidP="00774034">
            <w:pPr>
              <w:spacing w:before="120"/>
              <w:rPr>
                <w:rFonts w:ascii="Times New Roman" w:hAnsi="Times New Roman" w:cs="Times New Roman"/>
                <w:b/>
                <w:noProof/>
                <w:sz w:val="24"/>
                <w:szCs w:val="24"/>
                <w:u w:val="single"/>
              </w:rPr>
            </w:pPr>
            <w:r w:rsidRPr="003604EC">
              <w:rPr>
                <w:rFonts w:ascii="Times New Roman" w:hAnsi="Times New Roman" w:cs="Times New Roman"/>
                <w:b/>
                <w:noProof/>
                <w:sz w:val="24"/>
                <w:szCs w:val="24"/>
              </w:rPr>
              <w:t xml:space="preserve">Atlīdzība kopā: </w:t>
            </w:r>
            <w:r w:rsidRPr="003604EC">
              <w:rPr>
                <w:rFonts w:ascii="Times New Roman" w:hAnsi="Times New Roman" w:cs="Times New Roman"/>
                <w:b/>
                <w:noProof/>
                <w:sz w:val="24"/>
                <w:szCs w:val="24"/>
                <w:u w:val="single"/>
              </w:rPr>
              <w:t>EUR 22 057.</w:t>
            </w:r>
          </w:p>
          <w:p w:rsidR="003604EC" w:rsidRPr="003604EC" w:rsidRDefault="003604EC" w:rsidP="00774034">
            <w:pPr>
              <w:spacing w:before="120"/>
              <w:rPr>
                <w:rFonts w:ascii="Times New Roman" w:hAnsi="Times New Roman" w:cs="Times New Roman"/>
                <w:b/>
                <w:noProof/>
                <w:sz w:val="24"/>
                <w:szCs w:val="24"/>
              </w:rPr>
            </w:pPr>
          </w:p>
          <w:p w:rsidR="003604EC" w:rsidRPr="003604EC" w:rsidRDefault="003604EC" w:rsidP="00774034">
            <w:pPr>
              <w:spacing w:before="120"/>
              <w:rPr>
                <w:rFonts w:ascii="Times New Roman" w:hAnsi="Times New Roman" w:cs="Times New Roman"/>
                <w:noProof/>
                <w:sz w:val="24"/>
                <w:szCs w:val="24"/>
              </w:rPr>
            </w:pPr>
            <w:r w:rsidRPr="003604EC">
              <w:rPr>
                <w:rFonts w:ascii="Times New Roman" w:hAnsi="Times New Roman" w:cs="Times New Roman"/>
                <w:noProof/>
                <w:sz w:val="24"/>
                <w:szCs w:val="24"/>
              </w:rPr>
              <w:t>Finansējuma nodrošinājums</w:t>
            </w:r>
            <w:r w:rsidR="00564B6B">
              <w:rPr>
                <w:rFonts w:ascii="Times New Roman" w:hAnsi="Times New Roman" w:cs="Times New Roman"/>
                <w:noProof/>
                <w:sz w:val="24"/>
                <w:szCs w:val="24"/>
              </w:rPr>
              <w:t xml:space="preserve"> Veselības inspekcijas</w:t>
            </w:r>
            <w:r w:rsidRPr="003604EC">
              <w:rPr>
                <w:rFonts w:ascii="Times New Roman" w:hAnsi="Times New Roman" w:cs="Times New Roman"/>
                <w:noProof/>
                <w:sz w:val="24"/>
                <w:szCs w:val="24"/>
              </w:rPr>
              <w:t xml:space="preserve"> inspektora amata vietai EUR 19 179 (26.3.saime, IIIB līmenis, 10.algu grupa, 3. kategorija, mēnešalga EUR 1 120) (1 120 x 12 + 10% piemaksas + 5% sociālās garantijas + 24.09% DD VSAOI).</w:t>
            </w:r>
          </w:p>
          <w:p w:rsidR="003604EC" w:rsidRPr="003604EC" w:rsidRDefault="003604EC" w:rsidP="00774034">
            <w:pPr>
              <w:spacing w:before="120"/>
              <w:rPr>
                <w:rFonts w:ascii="Times New Roman" w:hAnsi="Times New Roman" w:cs="Times New Roman"/>
                <w:noProof/>
                <w:sz w:val="24"/>
                <w:szCs w:val="24"/>
              </w:rPr>
            </w:pPr>
            <w:r w:rsidRPr="003604EC">
              <w:rPr>
                <w:rFonts w:ascii="Times New Roman" w:hAnsi="Times New Roman" w:cs="Times New Roman"/>
                <w:noProof/>
                <w:sz w:val="24"/>
                <w:szCs w:val="24"/>
              </w:rPr>
              <w:t xml:space="preserve">Kopā  atalgojums: </w:t>
            </w:r>
            <w:r w:rsidRPr="003604EC">
              <w:rPr>
                <w:rFonts w:ascii="Times New Roman" w:hAnsi="Times New Roman" w:cs="Times New Roman"/>
                <w:b/>
                <w:noProof/>
                <w:sz w:val="24"/>
                <w:szCs w:val="24"/>
              </w:rPr>
              <w:t>EUR 14 784;</w:t>
            </w:r>
          </w:p>
          <w:p w:rsidR="003604EC" w:rsidRPr="003604EC" w:rsidRDefault="003604EC" w:rsidP="00774034">
            <w:pPr>
              <w:spacing w:before="120"/>
              <w:rPr>
                <w:rFonts w:ascii="Times New Roman" w:hAnsi="Times New Roman" w:cs="Times New Roman"/>
                <w:b/>
                <w:noProof/>
                <w:sz w:val="24"/>
                <w:szCs w:val="24"/>
              </w:rPr>
            </w:pPr>
            <w:r w:rsidRPr="003604EC">
              <w:rPr>
                <w:rFonts w:ascii="Times New Roman" w:hAnsi="Times New Roman" w:cs="Times New Roman"/>
                <w:noProof/>
                <w:sz w:val="24"/>
                <w:szCs w:val="24"/>
              </w:rPr>
              <w:t xml:space="preserve">Darba devēja VSAOI, pabalsti un kompensācijas: </w:t>
            </w:r>
            <w:r w:rsidRPr="003604EC">
              <w:rPr>
                <w:rFonts w:ascii="Times New Roman" w:hAnsi="Times New Roman" w:cs="Times New Roman"/>
                <w:b/>
                <w:noProof/>
                <w:sz w:val="24"/>
                <w:szCs w:val="24"/>
              </w:rPr>
              <w:t>EUR 4 395.</w:t>
            </w:r>
          </w:p>
          <w:p w:rsidR="003604EC" w:rsidRPr="003604EC" w:rsidRDefault="003604EC" w:rsidP="00774034">
            <w:pPr>
              <w:spacing w:before="120"/>
              <w:rPr>
                <w:rFonts w:ascii="Times New Roman" w:hAnsi="Times New Roman" w:cs="Times New Roman"/>
                <w:b/>
                <w:noProof/>
                <w:sz w:val="24"/>
                <w:szCs w:val="24"/>
              </w:rPr>
            </w:pPr>
            <w:r w:rsidRPr="003604EC">
              <w:rPr>
                <w:rFonts w:ascii="Times New Roman" w:hAnsi="Times New Roman" w:cs="Times New Roman"/>
                <w:b/>
                <w:noProof/>
                <w:sz w:val="24"/>
                <w:szCs w:val="24"/>
              </w:rPr>
              <w:t xml:space="preserve">Atlīdzība kopā: </w:t>
            </w:r>
            <w:r w:rsidRPr="003604EC">
              <w:rPr>
                <w:rFonts w:ascii="Times New Roman" w:hAnsi="Times New Roman" w:cs="Times New Roman"/>
                <w:b/>
                <w:noProof/>
                <w:sz w:val="24"/>
                <w:szCs w:val="24"/>
                <w:u w:val="single"/>
              </w:rPr>
              <w:t>EUR 19 179</w:t>
            </w:r>
          </w:p>
          <w:p w:rsidR="003604EC" w:rsidRPr="003604EC" w:rsidRDefault="003604EC" w:rsidP="00774034">
            <w:pPr>
              <w:spacing w:before="120"/>
              <w:rPr>
                <w:rFonts w:ascii="Times New Roman" w:hAnsi="Times New Roman" w:cs="Times New Roman"/>
                <w:b/>
                <w:noProof/>
                <w:sz w:val="24"/>
                <w:szCs w:val="24"/>
              </w:rPr>
            </w:pPr>
            <w:r w:rsidRPr="003604EC">
              <w:rPr>
                <w:rFonts w:ascii="Times New Roman" w:hAnsi="Times New Roman" w:cs="Times New Roman"/>
                <w:noProof/>
                <w:sz w:val="24"/>
                <w:szCs w:val="24"/>
              </w:rPr>
              <w:t xml:space="preserve">Papildus nepieciešamā finansējuma sadalījums pa izdevumu kodiem atbilstoši ekonomiskajām kategorijām: kods 1000 - atlīdzība  41 236 </w:t>
            </w:r>
            <w:r w:rsidRPr="003604EC">
              <w:rPr>
                <w:rFonts w:ascii="Times New Roman" w:hAnsi="Times New Roman" w:cs="Times New Roman"/>
                <w:i/>
                <w:noProof/>
                <w:sz w:val="24"/>
                <w:szCs w:val="24"/>
              </w:rPr>
              <w:t>euro</w:t>
            </w:r>
            <w:r w:rsidRPr="003604EC">
              <w:rPr>
                <w:rFonts w:ascii="Times New Roman" w:hAnsi="Times New Roman" w:cs="Times New Roman"/>
                <w:noProof/>
                <w:sz w:val="24"/>
                <w:szCs w:val="24"/>
              </w:rPr>
              <w:t xml:space="preserve">, t.sk. 1100 – atalgojums 31 786 </w:t>
            </w:r>
            <w:r w:rsidRPr="003604EC">
              <w:rPr>
                <w:rFonts w:ascii="Times New Roman" w:hAnsi="Times New Roman" w:cs="Times New Roman"/>
                <w:i/>
                <w:noProof/>
                <w:sz w:val="24"/>
                <w:szCs w:val="24"/>
              </w:rPr>
              <w:t>euro.</w:t>
            </w:r>
          </w:p>
          <w:p w:rsidR="003604EC" w:rsidRPr="003604EC" w:rsidRDefault="003604EC" w:rsidP="00774034">
            <w:pPr>
              <w:rPr>
                <w:rFonts w:ascii="Times New Roman" w:hAnsi="Times New Roman" w:cs="Times New Roman"/>
                <w:noProof/>
                <w:sz w:val="24"/>
                <w:szCs w:val="24"/>
              </w:rPr>
            </w:pPr>
            <w:r w:rsidRPr="003604EC">
              <w:rPr>
                <w:rFonts w:ascii="Times New Roman" w:hAnsi="Times New Roman" w:cs="Times New Roman"/>
                <w:noProof/>
                <w:sz w:val="24"/>
                <w:szCs w:val="24"/>
              </w:rPr>
              <w:t xml:space="preserve">  </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3604EC" w:rsidRPr="003604EC" w:rsidRDefault="003604EC" w:rsidP="00774034">
            <w:pPr>
              <w:rPr>
                <w:rFonts w:ascii="Times New Roman" w:hAnsi="Times New Roman" w:cs="Times New Roman"/>
                <w:sz w:val="24"/>
                <w:szCs w:val="24"/>
              </w:rPr>
            </w:pP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7. Amata vietu skaita izmaiņas</w:t>
            </w:r>
          </w:p>
        </w:tc>
        <w:tc>
          <w:tcPr>
            <w:tcW w:w="4018" w:type="pct"/>
            <w:gridSpan w:val="7"/>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Veselības inspekcijai nepieciešamas 2 papildu amata vietas.</w:t>
            </w:r>
          </w:p>
        </w:tc>
      </w:tr>
      <w:tr w:rsidR="003604EC" w:rsidRPr="003604EC" w:rsidTr="00774034">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8. Cita informācija</w:t>
            </w:r>
          </w:p>
        </w:tc>
        <w:tc>
          <w:tcPr>
            <w:tcW w:w="4018" w:type="pct"/>
            <w:gridSpan w:val="7"/>
            <w:tcBorders>
              <w:top w:val="outset" w:sz="6" w:space="0" w:color="auto"/>
              <w:left w:val="outset" w:sz="6" w:space="0" w:color="auto"/>
              <w:bottom w:val="outset" w:sz="6" w:space="0" w:color="auto"/>
              <w:right w:val="outset" w:sz="6" w:space="0" w:color="auto"/>
            </w:tcBorders>
            <w:hideMark/>
          </w:tcPr>
          <w:p w:rsidR="003604EC" w:rsidRPr="003604EC" w:rsidRDefault="003604EC" w:rsidP="00774034">
            <w:pPr>
              <w:rPr>
                <w:rFonts w:ascii="Times New Roman" w:hAnsi="Times New Roman" w:cs="Times New Roman"/>
                <w:sz w:val="24"/>
                <w:szCs w:val="24"/>
              </w:rPr>
            </w:pPr>
            <w:r w:rsidRPr="003604EC">
              <w:rPr>
                <w:rFonts w:ascii="Times New Roman" w:hAnsi="Times New Roman" w:cs="Times New Roman"/>
                <w:sz w:val="24"/>
                <w:szCs w:val="24"/>
              </w:rPr>
              <w:t>Par papildu valsts budžeta līdzekļu piešķiršanu</w:t>
            </w:r>
            <w:r w:rsidR="00564B6B">
              <w:rPr>
                <w:rFonts w:ascii="Times New Roman" w:hAnsi="Times New Roman" w:cs="Times New Roman"/>
                <w:sz w:val="24"/>
                <w:szCs w:val="24"/>
              </w:rPr>
              <w:t xml:space="preserve"> Veselības inspekcijai</w:t>
            </w:r>
            <w:r w:rsidRPr="003604EC">
              <w:rPr>
                <w:rFonts w:ascii="Times New Roman" w:hAnsi="Times New Roman" w:cs="Times New Roman"/>
                <w:sz w:val="24"/>
                <w:szCs w:val="24"/>
              </w:rPr>
              <w:t xml:space="preserve"> lems Ministru kabinets, sagatavojot valsts budžetu 2020.gadam.</w:t>
            </w:r>
            <w:r w:rsidR="00564B6B">
              <w:rPr>
                <w:rFonts w:ascii="Times New Roman" w:hAnsi="Times New Roman" w:cs="Times New Roman"/>
                <w:sz w:val="24"/>
                <w:szCs w:val="24"/>
              </w:rPr>
              <w:t xml:space="preserve"> </w:t>
            </w:r>
            <w:r w:rsidR="006D3B33">
              <w:rPr>
                <w:rFonts w:ascii="Times New Roman" w:hAnsi="Times New Roman" w:cs="Times New Roman"/>
                <w:sz w:val="24"/>
                <w:szCs w:val="24"/>
              </w:rPr>
              <w:t xml:space="preserve">Zāļu valsts </w:t>
            </w:r>
            <w:r w:rsidR="006D3B33">
              <w:rPr>
                <w:rFonts w:ascii="Times New Roman" w:hAnsi="Times New Roman" w:cs="Times New Roman"/>
                <w:sz w:val="24"/>
                <w:szCs w:val="24"/>
              </w:rPr>
              <w:lastRenderedPageBreak/>
              <w:t>aģentūra projektā paredzēto uzdevumu izpildi finansēs no 2018.gada pārpalikuma un kārtējiem ieņēmumiem turpmākajos gados.</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17126C"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Nav</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17126C" w:rsidRDefault="0017126C"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Veselības ministrija</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17126C"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Nav</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F92CC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F2420C" w:rsidRPr="00F92CC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2420C" w:rsidRPr="00F2420C" w:rsidRDefault="00F2420C" w:rsidP="00F2420C">
            <w:pPr>
              <w:spacing w:after="0" w:line="240" w:lineRule="auto"/>
              <w:jc w:val="center"/>
              <w:rPr>
                <w:rFonts w:ascii="Times New Roman" w:eastAsia="Times New Roman" w:hAnsi="Times New Roman" w:cs="Times New Roman"/>
                <w:bCs/>
                <w:iCs/>
                <w:color w:val="414142"/>
                <w:sz w:val="24"/>
                <w:szCs w:val="24"/>
                <w:lang w:eastAsia="lv-LV"/>
              </w:rPr>
            </w:pPr>
            <w:r w:rsidRPr="00F2420C">
              <w:rPr>
                <w:rFonts w:ascii="Times New Roman" w:eastAsia="Times New Roman" w:hAnsi="Times New Roman" w:cs="Times New Roman"/>
                <w:bCs/>
                <w:iCs/>
                <w:color w:val="414142"/>
                <w:sz w:val="24"/>
                <w:szCs w:val="24"/>
                <w:lang w:eastAsia="lv-LV"/>
              </w:rPr>
              <w:t>Projekts šo jomu neskar</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F92CC7" w:rsidTr="0025200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rsidR="00E5323B" w:rsidRPr="00F92CC7" w:rsidRDefault="0025200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Par projektu ir plānots rīkot sabiedrisko apspriedi.</w:t>
            </w:r>
          </w:p>
        </w:tc>
      </w:tr>
      <w:tr w:rsidR="00E5323B" w:rsidRPr="00F92CC7" w:rsidTr="0025200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rsidR="00E5323B" w:rsidRPr="00F92CC7" w:rsidRDefault="0025200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Līdz šim sabiedrība nav līdzdarbojusies projekta izstrādē.</w:t>
            </w:r>
          </w:p>
        </w:tc>
      </w:tr>
      <w:tr w:rsidR="00E5323B" w:rsidRPr="00F92CC7" w:rsidTr="0025200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rsidR="00E5323B" w:rsidRPr="00F92CC7" w:rsidRDefault="0025200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Līdz šim sabiedrība nav līdzdarbojusies projekta izstrādē.</w:t>
            </w:r>
          </w:p>
        </w:tc>
      </w:tr>
      <w:tr w:rsidR="00E5323B" w:rsidRPr="00F92CC7" w:rsidTr="0025200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E5323B" w:rsidRPr="00F92CC7" w:rsidRDefault="0025200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252009">
              <w:rPr>
                <w:rFonts w:ascii="Times New Roman" w:eastAsia="Times New Roman" w:hAnsi="Times New Roman" w:cs="Times New Roman"/>
                <w:iCs/>
                <w:sz w:val="24"/>
                <w:szCs w:val="24"/>
                <w:lang w:eastAsia="lv-LV"/>
              </w:rPr>
              <w:t>Nav</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25200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Veselības inspekcija un Zāļu valsts aģentūra</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Projekta izpildes ietekme uz pārvaldes funkcijām un institucionālo struktūru.</w:t>
            </w:r>
            <w:r w:rsidRPr="00F92CC7">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25200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252009">
              <w:rPr>
                <w:rFonts w:ascii="Times New Roman" w:eastAsia="Times New Roman" w:hAnsi="Times New Roman" w:cs="Times New Roman"/>
                <w:iCs/>
                <w:sz w:val="24"/>
                <w:szCs w:val="24"/>
                <w:lang w:eastAsia="lv-LV"/>
              </w:rPr>
              <w:t>Projekta</w:t>
            </w:r>
            <w:r>
              <w:rPr>
                <w:rFonts w:ascii="Times New Roman" w:eastAsia="Times New Roman" w:hAnsi="Times New Roman" w:cs="Times New Roman"/>
                <w:iCs/>
                <w:color w:val="A6A6A6" w:themeColor="background1" w:themeShade="A6"/>
                <w:sz w:val="24"/>
                <w:szCs w:val="24"/>
                <w:lang w:eastAsia="lv-LV"/>
              </w:rPr>
              <w:t xml:space="preserve"> </w:t>
            </w:r>
            <w:r w:rsidRPr="00252009">
              <w:rPr>
                <w:rFonts w:ascii="Times New Roman" w:eastAsia="Times New Roman" w:hAnsi="Times New Roman" w:cs="Times New Roman"/>
                <w:iCs/>
                <w:sz w:val="24"/>
                <w:szCs w:val="24"/>
                <w:lang w:eastAsia="lv-LV"/>
              </w:rPr>
              <w:t>izp</w:t>
            </w:r>
            <w:r>
              <w:rPr>
                <w:rFonts w:ascii="Times New Roman" w:eastAsia="Times New Roman" w:hAnsi="Times New Roman" w:cs="Times New Roman"/>
                <w:iCs/>
                <w:sz w:val="24"/>
                <w:szCs w:val="24"/>
                <w:lang w:eastAsia="lv-LV"/>
              </w:rPr>
              <w:t>ildei Veselības inspekcijai ir nepieciešamas papildus divas štata vietas – viena vecākā inspektora un viena inspektora vieta.</w:t>
            </w:r>
            <w:r w:rsidRPr="00252009">
              <w:rPr>
                <w:rFonts w:ascii="Times New Roman" w:eastAsia="Times New Roman" w:hAnsi="Times New Roman" w:cs="Times New Roman"/>
                <w:iCs/>
                <w:sz w:val="24"/>
                <w:szCs w:val="24"/>
                <w:lang w:eastAsia="lv-LV"/>
              </w:rPr>
              <w:t xml:space="preserve"> </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F12E65"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Nav</w:t>
            </w:r>
          </w:p>
        </w:tc>
      </w:tr>
    </w:tbl>
    <w:p w:rsidR="00C25B49" w:rsidRPr="00F92CC7" w:rsidRDefault="00C25B49" w:rsidP="00894C55">
      <w:pPr>
        <w:spacing w:after="0" w:line="240" w:lineRule="auto"/>
        <w:rPr>
          <w:rFonts w:ascii="Times New Roman" w:hAnsi="Times New Roman" w:cs="Times New Roman"/>
          <w:sz w:val="28"/>
          <w:szCs w:val="28"/>
        </w:rPr>
      </w:pPr>
    </w:p>
    <w:p w:rsidR="00E5323B" w:rsidRPr="00F92CC7" w:rsidRDefault="00E5323B" w:rsidP="00894C55">
      <w:pPr>
        <w:spacing w:after="0" w:line="240" w:lineRule="auto"/>
        <w:rPr>
          <w:rFonts w:ascii="Times New Roman" w:hAnsi="Times New Roman" w:cs="Times New Roman"/>
          <w:sz w:val="28"/>
          <w:szCs w:val="28"/>
        </w:rPr>
      </w:pPr>
    </w:p>
    <w:p w:rsidR="00894C55" w:rsidRPr="00F92CC7" w:rsidRDefault="008E0250" w:rsidP="008E0250">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Veselības</w:t>
      </w:r>
      <w:r w:rsidR="00894C55" w:rsidRPr="00F92CC7">
        <w:rPr>
          <w:rFonts w:ascii="Times New Roman" w:hAnsi="Times New Roman" w:cs="Times New Roman"/>
          <w:sz w:val="28"/>
          <w:szCs w:val="28"/>
        </w:rPr>
        <w:t xml:space="preserve"> ministr</w:t>
      </w:r>
      <w:r>
        <w:rPr>
          <w:rFonts w:ascii="Times New Roman" w:hAnsi="Times New Roman" w:cs="Times New Roman"/>
          <w:sz w:val="28"/>
          <w:szCs w:val="28"/>
        </w:rPr>
        <w:t>e</w:t>
      </w:r>
      <w:r>
        <w:rPr>
          <w:rFonts w:ascii="Times New Roman" w:hAnsi="Times New Roman" w:cs="Times New Roman"/>
          <w:sz w:val="28"/>
          <w:szCs w:val="28"/>
        </w:rPr>
        <w:tab/>
        <w:t>I. Viņķele</w:t>
      </w:r>
    </w:p>
    <w:p w:rsidR="00894C55" w:rsidRPr="00F92CC7" w:rsidRDefault="00894C55" w:rsidP="00894C55">
      <w:pPr>
        <w:spacing w:after="0" w:line="240" w:lineRule="auto"/>
        <w:ind w:firstLine="720"/>
        <w:rPr>
          <w:rFonts w:ascii="Times New Roman" w:hAnsi="Times New Roman" w:cs="Times New Roman"/>
          <w:sz w:val="28"/>
          <w:szCs w:val="28"/>
        </w:rPr>
      </w:pPr>
    </w:p>
    <w:p w:rsidR="00894C55" w:rsidRPr="00F92CC7" w:rsidRDefault="00894C55" w:rsidP="00894C55">
      <w:pPr>
        <w:spacing w:after="0" w:line="240" w:lineRule="auto"/>
        <w:ind w:firstLine="720"/>
        <w:rPr>
          <w:rFonts w:ascii="Times New Roman" w:hAnsi="Times New Roman" w:cs="Times New Roman"/>
          <w:sz w:val="28"/>
          <w:szCs w:val="28"/>
        </w:rPr>
      </w:pPr>
    </w:p>
    <w:p w:rsidR="00894C55" w:rsidRPr="00F92CC7" w:rsidRDefault="00894C55" w:rsidP="00894C55">
      <w:pPr>
        <w:tabs>
          <w:tab w:val="left" w:pos="6237"/>
        </w:tabs>
        <w:spacing w:after="0" w:line="240" w:lineRule="auto"/>
        <w:ind w:firstLine="720"/>
        <w:rPr>
          <w:rFonts w:ascii="Times New Roman" w:hAnsi="Times New Roman" w:cs="Times New Roman"/>
          <w:sz w:val="28"/>
          <w:szCs w:val="28"/>
        </w:rPr>
      </w:pPr>
      <w:bookmarkStart w:id="0" w:name="_GoBack"/>
      <w:bookmarkEnd w:id="0"/>
    </w:p>
    <w:p w:rsidR="00894C55" w:rsidRPr="00F92CC7" w:rsidRDefault="008E0250"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Strautiņš</w:t>
      </w:r>
      <w:r w:rsidR="00D133F8" w:rsidRPr="00F92CC7">
        <w:rPr>
          <w:rFonts w:ascii="Times New Roman" w:hAnsi="Times New Roman" w:cs="Times New Roman"/>
          <w:sz w:val="24"/>
          <w:szCs w:val="28"/>
        </w:rPr>
        <w:t xml:space="preserve"> 67012345</w:t>
      </w:r>
    </w:p>
    <w:p w:rsidR="00894C55" w:rsidRPr="00F92CC7" w:rsidRDefault="008E0250"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Edgars</w:t>
      </w:r>
      <w:r w:rsidR="00894C55" w:rsidRPr="00F92CC7">
        <w:rPr>
          <w:rFonts w:ascii="Times New Roman" w:hAnsi="Times New Roman" w:cs="Times New Roman"/>
          <w:sz w:val="24"/>
          <w:szCs w:val="28"/>
        </w:rPr>
        <w:t>.</w:t>
      </w:r>
      <w:r>
        <w:rPr>
          <w:rFonts w:ascii="Times New Roman" w:hAnsi="Times New Roman" w:cs="Times New Roman"/>
          <w:sz w:val="24"/>
          <w:szCs w:val="28"/>
        </w:rPr>
        <w:t>Strautins</w:t>
      </w:r>
      <w:r w:rsidR="00894C55" w:rsidRPr="00F92CC7">
        <w:rPr>
          <w:rFonts w:ascii="Times New Roman" w:hAnsi="Times New Roman" w:cs="Times New Roman"/>
          <w:sz w:val="24"/>
          <w:szCs w:val="28"/>
        </w:rPr>
        <w:t>@</w:t>
      </w:r>
      <w:r>
        <w:rPr>
          <w:rFonts w:ascii="Times New Roman" w:hAnsi="Times New Roman" w:cs="Times New Roman"/>
          <w:sz w:val="24"/>
          <w:szCs w:val="28"/>
        </w:rPr>
        <w:t>v</w:t>
      </w:r>
      <w:r w:rsidR="00D133F8" w:rsidRPr="00F92CC7">
        <w:rPr>
          <w:rFonts w:ascii="Times New Roman" w:hAnsi="Times New Roman" w:cs="Times New Roman"/>
          <w:sz w:val="24"/>
          <w:szCs w:val="28"/>
        </w:rPr>
        <w:t>m</w:t>
      </w:r>
      <w:r w:rsidR="00894C55" w:rsidRPr="00F92CC7">
        <w:rPr>
          <w:rFonts w:ascii="Times New Roman" w:hAnsi="Times New Roman" w:cs="Times New Roman"/>
          <w:sz w:val="24"/>
          <w:szCs w:val="28"/>
        </w:rPr>
        <w:t>.gov.lv</w:t>
      </w:r>
    </w:p>
    <w:sectPr w:rsidR="00894C55" w:rsidRPr="00F92CC7"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D41" w:rsidRDefault="00FB2D41" w:rsidP="00894C55">
      <w:pPr>
        <w:spacing w:after="0" w:line="240" w:lineRule="auto"/>
      </w:pPr>
      <w:r>
        <w:separator/>
      </w:r>
    </w:p>
  </w:endnote>
  <w:endnote w:type="continuationSeparator" w:id="0">
    <w:p w:rsidR="00FB2D41" w:rsidRDefault="00FB2D4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55" w:rsidRPr="00894C55" w:rsidRDefault="00E545B2">
    <w:pPr>
      <w:pStyle w:val="Footer"/>
      <w:rPr>
        <w:rFonts w:ascii="Times New Roman" w:hAnsi="Times New Roman" w:cs="Times New Roman"/>
        <w:sz w:val="20"/>
        <w:szCs w:val="20"/>
      </w:rPr>
    </w:pPr>
    <w:r>
      <w:rPr>
        <w:rFonts w:ascii="Times New Roman" w:hAnsi="Times New Roman" w:cs="Times New Roman"/>
        <w:sz w:val="20"/>
        <w:szCs w:val="20"/>
      </w:rPr>
      <w:t>VManot_2</w:t>
    </w:r>
    <w:r w:rsidR="00EB03D5">
      <w:rPr>
        <w:rFonts w:ascii="Times New Roman" w:hAnsi="Times New Roman" w:cs="Times New Roman"/>
        <w:sz w:val="20"/>
        <w:szCs w:val="20"/>
      </w:rPr>
      <w:t>9</w:t>
    </w:r>
    <w:r>
      <w:rPr>
        <w:rFonts w:ascii="Times New Roman" w:hAnsi="Times New Roman" w:cs="Times New Roman"/>
        <w:sz w:val="20"/>
        <w:szCs w:val="20"/>
      </w:rPr>
      <w:t>0</w:t>
    </w:r>
    <w:r w:rsidR="00267391">
      <w:rPr>
        <w:rFonts w:ascii="Times New Roman" w:hAnsi="Times New Roman" w:cs="Times New Roman"/>
        <w:sz w:val="20"/>
        <w:szCs w:val="20"/>
      </w:rPr>
      <w:t>4</w:t>
    </w:r>
    <w:r>
      <w:rPr>
        <w:rFonts w:ascii="Times New Roman" w:hAnsi="Times New Roman" w:cs="Times New Roman"/>
        <w:sz w:val="20"/>
        <w:szCs w:val="20"/>
      </w:rPr>
      <w:t>19_NeklasifVielas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54" w:rsidRPr="009A2654" w:rsidRDefault="00E545B2">
    <w:pPr>
      <w:pStyle w:val="Footer"/>
      <w:rPr>
        <w:rFonts w:ascii="Times New Roman" w:hAnsi="Times New Roman" w:cs="Times New Roman"/>
        <w:sz w:val="20"/>
        <w:szCs w:val="20"/>
      </w:rPr>
    </w:pPr>
    <w:r>
      <w:rPr>
        <w:rFonts w:ascii="Times New Roman" w:hAnsi="Times New Roman" w:cs="Times New Roman"/>
        <w:sz w:val="20"/>
        <w:szCs w:val="20"/>
      </w:rPr>
      <w:t>V</w:t>
    </w:r>
    <w:r w:rsidR="00BA20AA">
      <w:rPr>
        <w:rFonts w:ascii="Times New Roman" w:hAnsi="Times New Roman" w:cs="Times New Roman"/>
        <w:sz w:val="20"/>
        <w:szCs w:val="20"/>
      </w:rPr>
      <w:t>M</w:t>
    </w:r>
    <w:r w:rsidR="009A2654">
      <w:rPr>
        <w:rFonts w:ascii="Times New Roman" w:hAnsi="Times New Roman" w:cs="Times New Roman"/>
        <w:sz w:val="20"/>
        <w:szCs w:val="20"/>
      </w:rPr>
      <w:t>anot_</w:t>
    </w:r>
    <w:r>
      <w:rPr>
        <w:rFonts w:ascii="Times New Roman" w:hAnsi="Times New Roman" w:cs="Times New Roman"/>
        <w:sz w:val="20"/>
        <w:szCs w:val="20"/>
      </w:rPr>
      <w:t>2</w:t>
    </w:r>
    <w:r w:rsidR="00EB03D5">
      <w:rPr>
        <w:rFonts w:ascii="Times New Roman" w:hAnsi="Times New Roman" w:cs="Times New Roman"/>
        <w:sz w:val="20"/>
        <w:szCs w:val="20"/>
      </w:rPr>
      <w:t>9</w:t>
    </w:r>
    <w:r w:rsidR="009A2654">
      <w:rPr>
        <w:rFonts w:ascii="Times New Roman" w:hAnsi="Times New Roman" w:cs="Times New Roman"/>
        <w:sz w:val="20"/>
        <w:szCs w:val="20"/>
      </w:rPr>
      <w:t>0</w:t>
    </w:r>
    <w:r w:rsidR="00267391">
      <w:rPr>
        <w:rFonts w:ascii="Times New Roman" w:hAnsi="Times New Roman" w:cs="Times New Roman"/>
        <w:sz w:val="20"/>
        <w:szCs w:val="20"/>
      </w:rPr>
      <w:t>4</w:t>
    </w:r>
    <w:r w:rsidR="009A2654">
      <w:rPr>
        <w:rFonts w:ascii="Times New Roman" w:hAnsi="Times New Roman" w:cs="Times New Roman"/>
        <w:sz w:val="20"/>
        <w:szCs w:val="20"/>
      </w:rPr>
      <w:t>1</w:t>
    </w:r>
    <w:r>
      <w:rPr>
        <w:rFonts w:ascii="Times New Roman" w:hAnsi="Times New Roman" w:cs="Times New Roman"/>
        <w:sz w:val="20"/>
        <w:szCs w:val="20"/>
      </w:rPr>
      <w:t>9</w:t>
    </w:r>
    <w:r w:rsidR="009A2654">
      <w:rPr>
        <w:rFonts w:ascii="Times New Roman" w:hAnsi="Times New Roman" w:cs="Times New Roman"/>
        <w:sz w:val="20"/>
        <w:szCs w:val="20"/>
      </w:rPr>
      <w:t>_</w:t>
    </w:r>
    <w:r>
      <w:rPr>
        <w:rFonts w:ascii="Times New Roman" w:hAnsi="Times New Roman" w:cs="Times New Roman"/>
        <w:sz w:val="20"/>
        <w:szCs w:val="20"/>
      </w:rPr>
      <w:t>NeklasifVielas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D41" w:rsidRDefault="00FB2D41" w:rsidP="00894C55">
      <w:pPr>
        <w:spacing w:after="0" w:line="240" w:lineRule="auto"/>
      </w:pPr>
      <w:r>
        <w:separator/>
      </w:r>
    </w:p>
  </w:footnote>
  <w:footnote w:type="continuationSeparator" w:id="0">
    <w:p w:rsidR="00FB2D41" w:rsidRDefault="00FB2D41"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F1FB8"/>
    <w:multiLevelType w:val="hybridMultilevel"/>
    <w:tmpl w:val="47A4C7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1466AB"/>
    <w:rsid w:val="0017126C"/>
    <w:rsid w:val="00203D8E"/>
    <w:rsid w:val="00204872"/>
    <w:rsid w:val="00243426"/>
    <w:rsid w:val="00252009"/>
    <w:rsid w:val="00263980"/>
    <w:rsid w:val="002651BC"/>
    <w:rsid w:val="00267391"/>
    <w:rsid w:val="00276F19"/>
    <w:rsid w:val="002E1C05"/>
    <w:rsid w:val="0031465B"/>
    <w:rsid w:val="003604EC"/>
    <w:rsid w:val="003B0BF9"/>
    <w:rsid w:val="003E0791"/>
    <w:rsid w:val="003F28AC"/>
    <w:rsid w:val="004454FE"/>
    <w:rsid w:val="00456E40"/>
    <w:rsid w:val="00471F27"/>
    <w:rsid w:val="004B54B4"/>
    <w:rsid w:val="004D75E5"/>
    <w:rsid w:val="004F5C76"/>
    <w:rsid w:val="0050178F"/>
    <w:rsid w:val="00517C89"/>
    <w:rsid w:val="00520EAB"/>
    <w:rsid w:val="00562691"/>
    <w:rsid w:val="00564B6B"/>
    <w:rsid w:val="00655F2C"/>
    <w:rsid w:val="0068694E"/>
    <w:rsid w:val="006D3B33"/>
    <w:rsid w:val="006E1081"/>
    <w:rsid w:val="00720585"/>
    <w:rsid w:val="00773AF6"/>
    <w:rsid w:val="00795F71"/>
    <w:rsid w:val="007E5F7A"/>
    <w:rsid w:val="007E73AB"/>
    <w:rsid w:val="00816C11"/>
    <w:rsid w:val="00894C55"/>
    <w:rsid w:val="008E0250"/>
    <w:rsid w:val="009A2654"/>
    <w:rsid w:val="00A10FC3"/>
    <w:rsid w:val="00A6073E"/>
    <w:rsid w:val="00A66548"/>
    <w:rsid w:val="00AE5567"/>
    <w:rsid w:val="00AF1239"/>
    <w:rsid w:val="00B16480"/>
    <w:rsid w:val="00B2165C"/>
    <w:rsid w:val="00BA20AA"/>
    <w:rsid w:val="00BB60F7"/>
    <w:rsid w:val="00BC2AB5"/>
    <w:rsid w:val="00BD4425"/>
    <w:rsid w:val="00C215F8"/>
    <w:rsid w:val="00C25B49"/>
    <w:rsid w:val="00CC0D2D"/>
    <w:rsid w:val="00CD0DC4"/>
    <w:rsid w:val="00CD486E"/>
    <w:rsid w:val="00CE5657"/>
    <w:rsid w:val="00D0707F"/>
    <w:rsid w:val="00D133F8"/>
    <w:rsid w:val="00D14A3E"/>
    <w:rsid w:val="00DB2788"/>
    <w:rsid w:val="00E148E3"/>
    <w:rsid w:val="00E3716B"/>
    <w:rsid w:val="00E5323B"/>
    <w:rsid w:val="00E545B2"/>
    <w:rsid w:val="00E8749E"/>
    <w:rsid w:val="00E90C01"/>
    <w:rsid w:val="00EA486E"/>
    <w:rsid w:val="00EB03D5"/>
    <w:rsid w:val="00EC7D86"/>
    <w:rsid w:val="00F12E65"/>
    <w:rsid w:val="00F219FE"/>
    <w:rsid w:val="00F22689"/>
    <w:rsid w:val="00F2420C"/>
    <w:rsid w:val="00F55F0D"/>
    <w:rsid w:val="00F57B0C"/>
    <w:rsid w:val="00F92CC7"/>
    <w:rsid w:val="00F94E33"/>
    <w:rsid w:val="00FB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9CC2EF"/>
  <w15:docId w15:val="{4084D5DB-EDE0-445C-BA1E-AC1BF184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146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21157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CDE40-6434-44B6-93DA-49C4D792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6726</Words>
  <Characters>3834</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Edgars Strautiņš</cp:lastModifiedBy>
  <cp:revision>24</cp:revision>
  <dcterms:created xsi:type="dcterms:W3CDTF">2019-01-21T09:21:00Z</dcterms:created>
  <dcterms:modified xsi:type="dcterms:W3CDTF">2019-04-29T08:55:00Z</dcterms:modified>
</cp:coreProperties>
</file>