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D90C9" w14:textId="414675C7" w:rsidR="003564BF" w:rsidRPr="00277D85" w:rsidRDefault="003564BF" w:rsidP="00E06B35">
      <w:pPr>
        <w:shd w:val="clear" w:color="auto" w:fill="FFFFFF"/>
        <w:spacing w:after="0" w:line="240" w:lineRule="auto"/>
        <w:jc w:val="center"/>
        <w:rPr>
          <w:rFonts w:ascii="Times New Roman" w:eastAsia="Times New Roman" w:hAnsi="Times New Roman" w:cs="Times New Roman"/>
          <w:bCs/>
          <w:sz w:val="28"/>
          <w:szCs w:val="28"/>
        </w:rPr>
      </w:pPr>
      <w:r w:rsidRPr="00277D85">
        <w:rPr>
          <w:rFonts w:ascii="Times New Roman" w:eastAsia="Times New Roman" w:hAnsi="Times New Roman" w:cs="Times New Roman"/>
          <w:bCs/>
          <w:sz w:val="28"/>
          <w:szCs w:val="28"/>
        </w:rPr>
        <w:t>Ministru kabineta noteikumu projekta</w:t>
      </w:r>
      <w:r w:rsidRPr="00A729DC">
        <w:rPr>
          <w:rFonts w:ascii="Times New Roman" w:eastAsia="Times New Roman" w:hAnsi="Times New Roman" w:cs="Times New Roman"/>
          <w:b/>
          <w:bCs/>
          <w:sz w:val="28"/>
          <w:szCs w:val="28"/>
        </w:rPr>
        <w:t xml:space="preserve"> „</w:t>
      </w:r>
      <w:r w:rsidR="00E06B35" w:rsidRPr="00E06B35">
        <w:rPr>
          <w:rFonts w:ascii="Times New Roman" w:eastAsia="Times New Roman" w:hAnsi="Times New Roman" w:cs="Times New Roman"/>
          <w:b/>
          <w:bCs/>
          <w:sz w:val="28"/>
          <w:szCs w:val="28"/>
        </w:rPr>
        <w:t>Grozījums Ministru kabineta 2011.gada 13.decembra noteikumos Nr. 956 “Valsts operatīvās medicīniskās komisijas nolikums”</w:t>
      </w:r>
      <w:r w:rsidR="00EE2707" w:rsidRPr="00EE2707">
        <w:rPr>
          <w:rFonts w:ascii="Times New Roman" w:eastAsia="Times New Roman" w:hAnsi="Times New Roman" w:cs="Times New Roman"/>
          <w:b/>
          <w:bCs/>
          <w:sz w:val="28"/>
          <w:szCs w:val="28"/>
        </w:rPr>
        <w:t>”</w:t>
      </w:r>
      <w:r w:rsidR="00E06B35">
        <w:rPr>
          <w:rFonts w:ascii="Times New Roman" w:eastAsia="Times New Roman" w:hAnsi="Times New Roman" w:cs="Times New Roman"/>
          <w:b/>
          <w:bCs/>
          <w:sz w:val="28"/>
          <w:szCs w:val="28"/>
        </w:rPr>
        <w:t xml:space="preserve"> </w:t>
      </w:r>
      <w:r w:rsidR="00EE2707" w:rsidRPr="00277D85">
        <w:rPr>
          <w:rFonts w:ascii="Times New Roman" w:eastAsia="Times New Roman" w:hAnsi="Times New Roman" w:cs="Times New Roman"/>
          <w:bCs/>
          <w:sz w:val="28"/>
          <w:szCs w:val="28"/>
        </w:rPr>
        <w:t xml:space="preserve">sākotnējās </w:t>
      </w:r>
      <w:r w:rsidRPr="00277D85">
        <w:rPr>
          <w:rFonts w:ascii="Times New Roman" w:eastAsia="Times New Roman" w:hAnsi="Times New Roman" w:cs="Times New Roman"/>
          <w:bCs/>
          <w:sz w:val="28"/>
          <w:szCs w:val="28"/>
        </w:rPr>
        <w:t>ietekmes novērtējuma ziņojums (anotācija)</w:t>
      </w:r>
    </w:p>
    <w:p w14:paraId="7664570E" w14:textId="58884697" w:rsidR="008E6BA9" w:rsidRPr="00D15B07" w:rsidRDefault="008E6BA9" w:rsidP="004A7149">
      <w:pPr>
        <w:shd w:val="clear" w:color="auto" w:fill="FFFFFF"/>
        <w:spacing w:after="0" w:line="240" w:lineRule="auto"/>
        <w:rPr>
          <w:rFonts w:ascii="Times New Roman" w:eastAsia="Times New Roman" w:hAnsi="Times New Roman" w:cs="Times New Roman"/>
          <w:b/>
          <w:bCs/>
          <w:sz w:val="25"/>
          <w:szCs w:val="25"/>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63"/>
        <w:gridCol w:w="5792"/>
      </w:tblGrid>
      <w:tr w:rsidR="0000484D" w:rsidRPr="00D15B07" w14:paraId="2EB0AB72" w14:textId="77777777" w:rsidTr="008038AD">
        <w:trPr>
          <w:trHeight w:val="405"/>
        </w:trPr>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38D3C170" w14:textId="615857A6" w:rsidR="0000484D" w:rsidRPr="00006D51" w:rsidRDefault="0000484D" w:rsidP="004A7149">
            <w:pPr>
              <w:spacing w:after="0" w:line="293" w:lineRule="atLeast"/>
              <w:jc w:val="center"/>
              <w:rPr>
                <w:rFonts w:ascii="Times New Roman" w:eastAsia="Times New Roman" w:hAnsi="Times New Roman" w:cs="Times New Roman"/>
                <w:b/>
                <w:bCs/>
                <w:sz w:val="24"/>
                <w:szCs w:val="24"/>
              </w:rPr>
            </w:pPr>
            <w:r w:rsidRPr="00006D51">
              <w:rPr>
                <w:rFonts w:ascii="Times New Roman" w:eastAsia="Times New Roman" w:hAnsi="Times New Roman" w:cs="Times New Roman"/>
                <w:b/>
                <w:bCs/>
                <w:sz w:val="24"/>
                <w:szCs w:val="24"/>
              </w:rPr>
              <w:t>Tiesību akta projekta anotācijas kopsavilkums</w:t>
            </w:r>
          </w:p>
        </w:tc>
      </w:tr>
      <w:tr w:rsidR="0000484D" w:rsidRPr="00D15B07" w14:paraId="121D430A" w14:textId="77777777" w:rsidTr="0000484D">
        <w:trPr>
          <w:trHeight w:val="405"/>
        </w:trPr>
        <w:tc>
          <w:tcPr>
            <w:tcW w:w="1802" w:type="pct"/>
            <w:tcBorders>
              <w:top w:val="outset" w:sz="6" w:space="0" w:color="414142"/>
              <w:left w:val="outset" w:sz="6" w:space="0" w:color="414142"/>
              <w:bottom w:val="outset" w:sz="6" w:space="0" w:color="414142"/>
              <w:right w:val="outset" w:sz="6" w:space="0" w:color="414142"/>
            </w:tcBorders>
            <w:hideMark/>
          </w:tcPr>
          <w:p w14:paraId="1303BE2D" w14:textId="10A64B61" w:rsidR="00D96ABD" w:rsidRPr="00006D51" w:rsidRDefault="0000484D" w:rsidP="004A7149">
            <w:pPr>
              <w:spacing w:after="0" w:line="240" w:lineRule="auto"/>
              <w:ind w:left="44"/>
              <w:jc w:val="both"/>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Mērķis, risinājums u</w:t>
            </w:r>
            <w:r w:rsidR="00D96ABD">
              <w:rPr>
                <w:rFonts w:ascii="Times New Roman" w:eastAsia="Times New Roman" w:hAnsi="Times New Roman" w:cs="Times New Roman"/>
                <w:sz w:val="24"/>
                <w:szCs w:val="24"/>
              </w:rPr>
              <w:t>n projekta spēkā stāšanās laiks (500 zīmes bez atstarpēm)</w:t>
            </w:r>
          </w:p>
        </w:tc>
        <w:tc>
          <w:tcPr>
            <w:tcW w:w="3198" w:type="pct"/>
            <w:tcBorders>
              <w:top w:val="outset" w:sz="6" w:space="0" w:color="414142"/>
              <w:left w:val="outset" w:sz="6" w:space="0" w:color="414142"/>
              <w:bottom w:val="outset" w:sz="6" w:space="0" w:color="414142"/>
              <w:right w:val="outset" w:sz="6" w:space="0" w:color="414142"/>
            </w:tcBorders>
            <w:hideMark/>
          </w:tcPr>
          <w:p w14:paraId="02F1D4FB" w14:textId="64D1CA59" w:rsidR="003726D9" w:rsidRPr="003726D9" w:rsidRDefault="003726D9" w:rsidP="003726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Projekta mērķis un būtība ir p</w:t>
            </w:r>
            <w:r w:rsidR="006F054F">
              <w:rPr>
                <w:rFonts w:ascii="Times New Roman" w:hAnsi="Times New Roman" w:cs="Times New Roman"/>
                <w:sz w:val="24"/>
                <w:szCs w:val="24"/>
              </w:rPr>
              <w:t xml:space="preserve">ilnveidot </w:t>
            </w:r>
            <w:r w:rsidRPr="003726D9">
              <w:rPr>
                <w:rFonts w:ascii="Times New Roman" w:hAnsi="Times New Roman" w:cs="Times New Roman"/>
                <w:sz w:val="24"/>
                <w:szCs w:val="24"/>
              </w:rPr>
              <w:t>Valsts operatīv</w:t>
            </w:r>
            <w:r>
              <w:rPr>
                <w:rFonts w:ascii="Times New Roman" w:hAnsi="Times New Roman" w:cs="Times New Roman"/>
                <w:sz w:val="24"/>
                <w:szCs w:val="24"/>
              </w:rPr>
              <w:t>o</w:t>
            </w:r>
            <w:r w:rsidRPr="003726D9">
              <w:rPr>
                <w:rFonts w:ascii="Times New Roman" w:hAnsi="Times New Roman" w:cs="Times New Roman"/>
                <w:sz w:val="24"/>
                <w:szCs w:val="24"/>
              </w:rPr>
              <w:t xml:space="preserve"> medicīni</w:t>
            </w:r>
            <w:r>
              <w:rPr>
                <w:rFonts w:ascii="Times New Roman" w:hAnsi="Times New Roman" w:cs="Times New Roman"/>
                <w:sz w:val="24"/>
                <w:szCs w:val="24"/>
              </w:rPr>
              <w:t xml:space="preserve">sko </w:t>
            </w:r>
            <w:r w:rsidRPr="003726D9">
              <w:rPr>
                <w:rFonts w:ascii="Times New Roman" w:hAnsi="Times New Roman" w:cs="Times New Roman"/>
                <w:sz w:val="24"/>
                <w:szCs w:val="24"/>
              </w:rPr>
              <w:t>komisij</w:t>
            </w:r>
            <w:r>
              <w:rPr>
                <w:rFonts w:ascii="Times New Roman" w:hAnsi="Times New Roman" w:cs="Times New Roman"/>
                <w:sz w:val="24"/>
                <w:szCs w:val="24"/>
              </w:rPr>
              <w:t xml:space="preserve">u </w:t>
            </w:r>
            <w:r w:rsidR="003938FD">
              <w:rPr>
                <w:rFonts w:ascii="Times New Roman" w:hAnsi="Times New Roman" w:cs="Times New Roman"/>
                <w:sz w:val="24"/>
                <w:szCs w:val="24"/>
              </w:rPr>
              <w:t>(turpmāk – Komisija)</w:t>
            </w:r>
            <w:r w:rsidR="00614F27">
              <w:rPr>
                <w:rFonts w:ascii="Times New Roman" w:hAnsi="Times New Roman" w:cs="Times New Roman"/>
                <w:sz w:val="24"/>
                <w:szCs w:val="24"/>
              </w:rPr>
              <w:t xml:space="preserve">, to papildinot </w:t>
            </w:r>
            <w:r>
              <w:rPr>
                <w:rFonts w:ascii="Times New Roman" w:hAnsi="Times New Roman" w:cs="Times New Roman"/>
                <w:sz w:val="24"/>
                <w:szCs w:val="24"/>
              </w:rPr>
              <w:t xml:space="preserve">ar </w:t>
            </w:r>
            <w:r w:rsidRPr="003726D9">
              <w:rPr>
                <w:rFonts w:ascii="Times New Roman" w:hAnsi="Times New Roman" w:cs="Times New Roman"/>
                <w:sz w:val="24"/>
                <w:szCs w:val="24"/>
              </w:rPr>
              <w:t>Valsts asinsdonoru centru, Veselības inspekciju, Valsts tiesu medicīnas ekspertīzes centru</w:t>
            </w:r>
            <w:r>
              <w:rPr>
                <w:rFonts w:ascii="Times New Roman" w:hAnsi="Times New Roman" w:cs="Times New Roman"/>
                <w:sz w:val="24"/>
                <w:szCs w:val="24"/>
              </w:rPr>
              <w:t xml:space="preserve"> un </w:t>
            </w:r>
            <w:r w:rsidRPr="003726D9">
              <w:rPr>
                <w:rFonts w:ascii="Times New Roman" w:hAnsi="Times New Roman" w:cs="Times New Roman"/>
                <w:sz w:val="24"/>
                <w:szCs w:val="24"/>
              </w:rPr>
              <w:t>valsts sabiedrību ar ierobežotu atbildību “Bērnu klīniskā universitātes slimnīca”, lai</w:t>
            </w:r>
            <w:r>
              <w:rPr>
                <w:rFonts w:ascii="Times New Roman" w:hAnsi="Times New Roman" w:cs="Times New Roman"/>
                <w:sz w:val="24"/>
                <w:szCs w:val="24"/>
              </w:rPr>
              <w:t xml:space="preserve"> </w:t>
            </w:r>
            <w:r w:rsidR="00C1497D">
              <w:rPr>
                <w:rFonts w:ascii="Times New Roman" w:hAnsi="Times New Roman" w:cs="Times New Roman"/>
                <w:sz w:val="24"/>
                <w:szCs w:val="24"/>
              </w:rPr>
              <w:t>nodrošinātu visu veselības nozares institūciju resursu iesaisti</w:t>
            </w:r>
            <w:r w:rsidR="00C1497D" w:rsidRPr="005963BF">
              <w:rPr>
                <w:rFonts w:ascii="Times New Roman" w:hAnsi="Times New Roman" w:cs="Times New Roman"/>
                <w:sz w:val="24"/>
                <w:szCs w:val="24"/>
              </w:rPr>
              <w:t xml:space="preserve"> </w:t>
            </w:r>
            <w:r w:rsidRPr="005963BF">
              <w:rPr>
                <w:rFonts w:ascii="Times New Roman" w:hAnsi="Times New Roman" w:cs="Times New Roman"/>
                <w:sz w:val="24"/>
                <w:szCs w:val="24"/>
              </w:rPr>
              <w:t>ārkārtas medicīniskajās un ārkārtas sabiedrības veselības situācijās</w:t>
            </w:r>
            <w:r>
              <w:rPr>
                <w:rFonts w:ascii="Times New Roman" w:hAnsi="Times New Roman" w:cs="Times New Roman"/>
                <w:sz w:val="24"/>
                <w:szCs w:val="24"/>
              </w:rPr>
              <w:t xml:space="preserve"> </w:t>
            </w:r>
            <w:r w:rsidR="003938FD">
              <w:rPr>
                <w:rFonts w:ascii="Times New Roman" w:hAnsi="Times New Roman" w:cs="Times New Roman"/>
                <w:sz w:val="24"/>
                <w:szCs w:val="24"/>
              </w:rPr>
              <w:t>(turpmāk – ārkārtas situācijas)</w:t>
            </w:r>
            <w:r>
              <w:rPr>
                <w:rFonts w:ascii="Times New Roman" w:hAnsi="Times New Roman" w:cs="Times New Roman"/>
                <w:sz w:val="24"/>
                <w:szCs w:val="24"/>
              </w:rPr>
              <w:t>.</w:t>
            </w:r>
            <w:r w:rsidR="00C1497D">
              <w:rPr>
                <w:rFonts w:ascii="Times New Roman" w:hAnsi="Times New Roman" w:cs="Times New Roman"/>
                <w:sz w:val="24"/>
                <w:szCs w:val="24"/>
              </w:rPr>
              <w:t xml:space="preserve"> </w:t>
            </w:r>
          </w:p>
          <w:p w14:paraId="3CC99340" w14:textId="44EF062D" w:rsidR="003726D9" w:rsidRPr="00132375" w:rsidRDefault="003726D9" w:rsidP="003726D9">
            <w:pPr>
              <w:spacing w:after="0" w:line="240" w:lineRule="auto"/>
              <w:jc w:val="both"/>
              <w:rPr>
                <w:rFonts w:ascii="Times New Roman" w:eastAsia="Times New Roman" w:hAnsi="Times New Roman" w:cs="Times New Roman"/>
                <w:iCs/>
                <w:sz w:val="24"/>
                <w:szCs w:val="24"/>
              </w:rPr>
            </w:pPr>
            <w:r>
              <w:rPr>
                <w:rFonts w:ascii="Times New Roman" w:hAnsi="Times New Roman" w:cs="Times New Roman"/>
                <w:sz w:val="24"/>
                <w:szCs w:val="24"/>
              </w:rPr>
              <w:t>P</w:t>
            </w:r>
            <w:r w:rsidRPr="003726D9">
              <w:rPr>
                <w:rFonts w:ascii="Times New Roman" w:hAnsi="Times New Roman" w:cs="Times New Roman"/>
                <w:sz w:val="24"/>
                <w:szCs w:val="24"/>
              </w:rPr>
              <w:t>rojekts stāsies spēkā Oficiālo publikāciju un tiesiskās informācijas likumā noteiktajā kārtībā.</w:t>
            </w:r>
            <w:r>
              <w:rPr>
                <w:rFonts w:ascii="Times New Roman" w:hAnsi="Times New Roman" w:cs="Times New Roman"/>
                <w:sz w:val="24"/>
                <w:szCs w:val="24"/>
              </w:rPr>
              <w:t xml:space="preserve"> </w:t>
            </w:r>
          </w:p>
          <w:p w14:paraId="0D585E10" w14:textId="6CB883EE" w:rsidR="0000484D" w:rsidRPr="00132375" w:rsidRDefault="0000484D" w:rsidP="003726D9">
            <w:pPr>
              <w:spacing w:after="0" w:line="240" w:lineRule="auto"/>
              <w:jc w:val="both"/>
              <w:rPr>
                <w:rFonts w:ascii="Times New Roman" w:eastAsia="Times New Roman" w:hAnsi="Times New Roman" w:cs="Times New Roman"/>
                <w:iCs/>
                <w:sz w:val="24"/>
                <w:szCs w:val="24"/>
              </w:rPr>
            </w:pPr>
          </w:p>
        </w:tc>
      </w:tr>
    </w:tbl>
    <w:p w14:paraId="60091EA5" w14:textId="3738E1E7" w:rsidR="0000484D" w:rsidRPr="00D15B07" w:rsidRDefault="0000484D" w:rsidP="004A7149">
      <w:pPr>
        <w:shd w:val="clear" w:color="auto" w:fill="FFFFFF"/>
        <w:spacing w:after="0" w:line="248" w:lineRule="atLeast"/>
        <w:rPr>
          <w:rFonts w:ascii="Times New Roman" w:eastAsia="Times New Roman" w:hAnsi="Times New Roman" w:cs="Times New Roman"/>
          <w:i/>
          <w:iCs/>
          <w:sz w:val="25"/>
          <w:szCs w:val="25"/>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811"/>
        <w:gridCol w:w="5792"/>
      </w:tblGrid>
      <w:tr w:rsidR="003564BF" w:rsidRPr="00006D51" w14:paraId="75CF76C5" w14:textId="77777777" w:rsidTr="006A2407">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4B884E7" w14:textId="77777777" w:rsidR="003564BF" w:rsidRPr="00006D51" w:rsidRDefault="003564BF" w:rsidP="004A7149">
            <w:pPr>
              <w:spacing w:after="0" w:line="293" w:lineRule="atLeast"/>
              <w:jc w:val="center"/>
              <w:rPr>
                <w:rFonts w:ascii="Times New Roman" w:eastAsia="Times New Roman" w:hAnsi="Times New Roman" w:cs="Times New Roman"/>
                <w:b/>
                <w:bCs/>
                <w:sz w:val="24"/>
                <w:szCs w:val="24"/>
              </w:rPr>
            </w:pPr>
            <w:r w:rsidRPr="00006D51">
              <w:rPr>
                <w:rFonts w:ascii="Times New Roman" w:eastAsia="Times New Roman" w:hAnsi="Times New Roman" w:cs="Times New Roman"/>
                <w:b/>
                <w:bCs/>
                <w:sz w:val="24"/>
                <w:szCs w:val="24"/>
              </w:rPr>
              <w:t>I. Tiesību akta projekta izstrādes nepieciešamība</w:t>
            </w:r>
          </w:p>
        </w:tc>
      </w:tr>
      <w:tr w:rsidR="003564BF" w:rsidRPr="00006D51" w14:paraId="7BFA3C22" w14:textId="77777777" w:rsidTr="00D15B07">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330C5023" w14:textId="77777777" w:rsidR="003564BF" w:rsidRPr="00006D51" w:rsidRDefault="003564BF" w:rsidP="004A7149">
            <w:pPr>
              <w:spacing w:after="0" w:line="293" w:lineRule="atLeast"/>
              <w:jc w:val="center"/>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1.</w:t>
            </w:r>
          </w:p>
        </w:tc>
        <w:tc>
          <w:tcPr>
            <w:tcW w:w="1552" w:type="pct"/>
            <w:tcBorders>
              <w:top w:val="outset" w:sz="6" w:space="0" w:color="414142"/>
              <w:left w:val="outset" w:sz="6" w:space="0" w:color="414142"/>
              <w:bottom w:val="outset" w:sz="6" w:space="0" w:color="414142"/>
              <w:right w:val="outset" w:sz="6" w:space="0" w:color="414142"/>
            </w:tcBorders>
            <w:hideMark/>
          </w:tcPr>
          <w:p w14:paraId="7A6B3031" w14:textId="77777777" w:rsidR="003564BF" w:rsidRPr="00006D51" w:rsidRDefault="003564BF" w:rsidP="004A7149">
            <w:pPr>
              <w:spacing w:after="0" w:line="240" w:lineRule="auto"/>
              <w:ind w:left="44"/>
              <w:jc w:val="both"/>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Pamatojums</w:t>
            </w:r>
          </w:p>
        </w:tc>
        <w:tc>
          <w:tcPr>
            <w:tcW w:w="3198" w:type="pct"/>
            <w:tcBorders>
              <w:top w:val="outset" w:sz="6" w:space="0" w:color="414142"/>
              <w:left w:val="outset" w:sz="6" w:space="0" w:color="414142"/>
              <w:bottom w:val="outset" w:sz="6" w:space="0" w:color="414142"/>
              <w:right w:val="outset" w:sz="6" w:space="0" w:color="414142"/>
            </w:tcBorders>
            <w:hideMark/>
          </w:tcPr>
          <w:p w14:paraId="5641E5B1" w14:textId="0F2DF88F" w:rsidR="00B262A3" w:rsidRPr="00B262A3" w:rsidRDefault="00B262A3" w:rsidP="00B262A3">
            <w:pPr>
              <w:spacing w:after="0" w:line="240" w:lineRule="auto"/>
              <w:jc w:val="both"/>
              <w:rPr>
                <w:rFonts w:ascii="Times New Roman" w:hAnsi="Times New Roman" w:cs="Times New Roman"/>
                <w:bCs/>
                <w:sz w:val="24"/>
                <w:szCs w:val="24"/>
              </w:rPr>
            </w:pPr>
            <w:r w:rsidRPr="00B262A3">
              <w:rPr>
                <w:rFonts w:ascii="Times New Roman" w:hAnsi="Times New Roman" w:cs="Times New Roman"/>
                <w:bCs/>
                <w:sz w:val="24"/>
                <w:szCs w:val="24"/>
              </w:rPr>
              <w:t>Valsts pārvaldes iekārtas likuma 13.pants.</w:t>
            </w:r>
          </w:p>
          <w:p w14:paraId="5765EB21" w14:textId="3915AA2B" w:rsidR="003522B7" w:rsidRPr="009A09E4" w:rsidRDefault="00B262A3" w:rsidP="00B262A3">
            <w:pPr>
              <w:spacing w:after="0" w:line="240" w:lineRule="auto"/>
              <w:jc w:val="both"/>
              <w:rPr>
                <w:rFonts w:ascii="Times New Roman" w:eastAsiaTheme="minorHAnsi" w:hAnsi="Times New Roman"/>
                <w:sz w:val="26"/>
                <w:szCs w:val="26"/>
              </w:rPr>
            </w:pPr>
            <w:r w:rsidRPr="00B262A3">
              <w:rPr>
                <w:rFonts w:ascii="Times New Roman" w:hAnsi="Times New Roman" w:cs="Times New Roman"/>
                <w:bCs/>
                <w:sz w:val="24"/>
                <w:szCs w:val="24"/>
              </w:rPr>
              <w:t>Veselības ministrijas iniciatīva.</w:t>
            </w:r>
          </w:p>
        </w:tc>
      </w:tr>
      <w:tr w:rsidR="003564BF" w:rsidRPr="00006D51" w14:paraId="03548AD0" w14:textId="77777777" w:rsidTr="00D15B07">
        <w:trPr>
          <w:trHeight w:val="465"/>
        </w:trPr>
        <w:tc>
          <w:tcPr>
            <w:tcW w:w="250" w:type="pct"/>
            <w:tcBorders>
              <w:top w:val="outset" w:sz="6" w:space="0" w:color="414142"/>
              <w:left w:val="outset" w:sz="6" w:space="0" w:color="414142"/>
              <w:bottom w:val="single" w:sz="4" w:space="0" w:color="auto"/>
              <w:right w:val="outset" w:sz="6" w:space="0" w:color="414142"/>
            </w:tcBorders>
            <w:hideMark/>
          </w:tcPr>
          <w:p w14:paraId="49E1DAD0" w14:textId="77777777" w:rsidR="003564BF" w:rsidRPr="00006D51" w:rsidRDefault="003564BF" w:rsidP="004A7149">
            <w:pPr>
              <w:spacing w:after="0" w:line="240" w:lineRule="auto"/>
              <w:jc w:val="center"/>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2.</w:t>
            </w:r>
          </w:p>
        </w:tc>
        <w:tc>
          <w:tcPr>
            <w:tcW w:w="1552" w:type="pct"/>
            <w:tcBorders>
              <w:top w:val="outset" w:sz="6" w:space="0" w:color="414142"/>
              <w:left w:val="outset" w:sz="6" w:space="0" w:color="414142"/>
              <w:bottom w:val="single" w:sz="4" w:space="0" w:color="auto"/>
              <w:right w:val="outset" w:sz="6" w:space="0" w:color="414142"/>
            </w:tcBorders>
            <w:hideMark/>
          </w:tcPr>
          <w:p w14:paraId="78943E24" w14:textId="77777777" w:rsidR="00F553C8" w:rsidRPr="00006D51" w:rsidRDefault="003564BF" w:rsidP="004A7149">
            <w:pPr>
              <w:spacing w:after="0" w:line="240" w:lineRule="auto"/>
              <w:ind w:left="44"/>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Pašreizējā situācija un problēmas, kuru risināšanai tiesību akta projekts izstrādāts, tiesiskā regulējuma mērķis un būtība</w:t>
            </w:r>
          </w:p>
          <w:p w14:paraId="6A20F073" w14:textId="77777777" w:rsidR="00F553C8" w:rsidRPr="00006D51" w:rsidRDefault="00F553C8" w:rsidP="004A7149">
            <w:pPr>
              <w:spacing w:after="0"/>
              <w:rPr>
                <w:rFonts w:ascii="Times New Roman" w:eastAsia="Times New Roman" w:hAnsi="Times New Roman" w:cs="Times New Roman"/>
                <w:sz w:val="24"/>
                <w:szCs w:val="24"/>
              </w:rPr>
            </w:pPr>
          </w:p>
          <w:p w14:paraId="0CB551E8" w14:textId="77777777" w:rsidR="00F553C8" w:rsidRPr="00006D51" w:rsidRDefault="00F553C8" w:rsidP="004A7149">
            <w:pPr>
              <w:spacing w:after="0"/>
              <w:rPr>
                <w:rFonts w:ascii="Times New Roman" w:eastAsia="Times New Roman" w:hAnsi="Times New Roman" w:cs="Times New Roman"/>
                <w:sz w:val="24"/>
                <w:szCs w:val="24"/>
              </w:rPr>
            </w:pPr>
          </w:p>
          <w:p w14:paraId="2313FADD" w14:textId="77777777" w:rsidR="00F553C8" w:rsidRPr="00006D51" w:rsidRDefault="00F553C8" w:rsidP="004A7149">
            <w:pPr>
              <w:spacing w:after="0"/>
              <w:rPr>
                <w:rFonts w:ascii="Times New Roman" w:eastAsia="Times New Roman" w:hAnsi="Times New Roman" w:cs="Times New Roman"/>
                <w:sz w:val="24"/>
                <w:szCs w:val="24"/>
              </w:rPr>
            </w:pPr>
          </w:p>
          <w:p w14:paraId="508BB1FF" w14:textId="77777777" w:rsidR="00F553C8" w:rsidRPr="00006D51" w:rsidRDefault="00F553C8" w:rsidP="004A7149">
            <w:pPr>
              <w:spacing w:after="0"/>
              <w:rPr>
                <w:rFonts w:ascii="Times New Roman" w:eastAsia="Times New Roman" w:hAnsi="Times New Roman" w:cs="Times New Roman"/>
                <w:sz w:val="24"/>
                <w:szCs w:val="24"/>
              </w:rPr>
            </w:pPr>
          </w:p>
          <w:p w14:paraId="1A3868F1" w14:textId="77777777" w:rsidR="00F553C8" w:rsidRPr="00006D51" w:rsidRDefault="00F553C8" w:rsidP="004A7149">
            <w:pPr>
              <w:spacing w:after="0"/>
              <w:rPr>
                <w:rFonts w:ascii="Times New Roman" w:eastAsia="Times New Roman" w:hAnsi="Times New Roman" w:cs="Times New Roman"/>
                <w:sz w:val="24"/>
                <w:szCs w:val="24"/>
              </w:rPr>
            </w:pPr>
          </w:p>
          <w:p w14:paraId="011EAF36" w14:textId="77777777" w:rsidR="00F553C8" w:rsidRPr="00006D51" w:rsidRDefault="00F553C8" w:rsidP="004A7149">
            <w:pPr>
              <w:spacing w:after="0"/>
              <w:rPr>
                <w:rFonts w:ascii="Times New Roman" w:eastAsia="Times New Roman" w:hAnsi="Times New Roman" w:cs="Times New Roman"/>
                <w:sz w:val="24"/>
                <w:szCs w:val="24"/>
              </w:rPr>
            </w:pPr>
          </w:p>
          <w:p w14:paraId="11344CF0" w14:textId="77777777" w:rsidR="00F553C8" w:rsidRPr="00006D51" w:rsidRDefault="00F553C8" w:rsidP="004A7149">
            <w:pPr>
              <w:spacing w:after="0"/>
              <w:rPr>
                <w:rFonts w:ascii="Times New Roman" w:eastAsia="Times New Roman" w:hAnsi="Times New Roman" w:cs="Times New Roman"/>
                <w:sz w:val="24"/>
                <w:szCs w:val="24"/>
              </w:rPr>
            </w:pPr>
          </w:p>
          <w:p w14:paraId="1E784E02" w14:textId="77777777" w:rsidR="00F553C8" w:rsidRPr="00006D51" w:rsidRDefault="00F553C8" w:rsidP="004A7149">
            <w:pPr>
              <w:spacing w:after="0"/>
              <w:rPr>
                <w:rFonts w:ascii="Times New Roman" w:eastAsia="Times New Roman" w:hAnsi="Times New Roman" w:cs="Times New Roman"/>
                <w:sz w:val="24"/>
                <w:szCs w:val="24"/>
              </w:rPr>
            </w:pPr>
          </w:p>
          <w:p w14:paraId="08557843" w14:textId="77777777" w:rsidR="00F553C8" w:rsidRPr="00006D51" w:rsidRDefault="00F553C8" w:rsidP="004A7149">
            <w:pPr>
              <w:spacing w:after="0"/>
              <w:rPr>
                <w:rFonts w:ascii="Times New Roman" w:eastAsia="Times New Roman" w:hAnsi="Times New Roman" w:cs="Times New Roman"/>
                <w:sz w:val="24"/>
                <w:szCs w:val="24"/>
              </w:rPr>
            </w:pPr>
          </w:p>
          <w:p w14:paraId="51F34FC8" w14:textId="77777777" w:rsidR="00F553C8" w:rsidRPr="00006D51" w:rsidRDefault="00F553C8" w:rsidP="004A7149">
            <w:pPr>
              <w:spacing w:after="0"/>
              <w:jc w:val="right"/>
              <w:rPr>
                <w:rFonts w:ascii="Times New Roman" w:eastAsia="Times New Roman" w:hAnsi="Times New Roman" w:cs="Times New Roman"/>
                <w:sz w:val="24"/>
                <w:szCs w:val="24"/>
              </w:rPr>
            </w:pPr>
          </w:p>
          <w:p w14:paraId="7E489F01" w14:textId="77777777" w:rsidR="00F553C8" w:rsidRPr="00006D51" w:rsidRDefault="00F553C8" w:rsidP="004A7149">
            <w:pPr>
              <w:spacing w:after="0"/>
              <w:rPr>
                <w:rFonts w:ascii="Times New Roman" w:eastAsia="Times New Roman" w:hAnsi="Times New Roman" w:cs="Times New Roman"/>
                <w:sz w:val="24"/>
                <w:szCs w:val="24"/>
              </w:rPr>
            </w:pPr>
          </w:p>
          <w:p w14:paraId="4308EEBC" w14:textId="77777777" w:rsidR="00F553C8" w:rsidRPr="00006D51" w:rsidRDefault="00F553C8" w:rsidP="004A7149">
            <w:pPr>
              <w:spacing w:after="0"/>
              <w:rPr>
                <w:rFonts w:ascii="Times New Roman" w:eastAsia="Times New Roman" w:hAnsi="Times New Roman" w:cs="Times New Roman"/>
                <w:sz w:val="24"/>
                <w:szCs w:val="24"/>
              </w:rPr>
            </w:pPr>
          </w:p>
          <w:p w14:paraId="48BB886D" w14:textId="77777777" w:rsidR="00F553C8" w:rsidRPr="00006D51" w:rsidRDefault="00F553C8" w:rsidP="004A7149">
            <w:pPr>
              <w:spacing w:after="0"/>
              <w:rPr>
                <w:rFonts w:ascii="Times New Roman" w:eastAsia="Times New Roman" w:hAnsi="Times New Roman" w:cs="Times New Roman"/>
                <w:sz w:val="24"/>
                <w:szCs w:val="24"/>
              </w:rPr>
            </w:pPr>
          </w:p>
          <w:p w14:paraId="5D6D872D" w14:textId="77777777" w:rsidR="00F553C8" w:rsidRPr="00006D51" w:rsidRDefault="00F553C8" w:rsidP="004A7149">
            <w:pPr>
              <w:spacing w:after="0"/>
              <w:rPr>
                <w:rFonts w:ascii="Times New Roman" w:eastAsia="Times New Roman" w:hAnsi="Times New Roman" w:cs="Times New Roman"/>
                <w:sz w:val="24"/>
                <w:szCs w:val="24"/>
              </w:rPr>
            </w:pPr>
          </w:p>
          <w:p w14:paraId="4DE7B16C" w14:textId="77777777" w:rsidR="00F553C8" w:rsidRPr="00006D51" w:rsidRDefault="00F553C8" w:rsidP="004A7149">
            <w:pPr>
              <w:spacing w:after="0"/>
              <w:rPr>
                <w:rFonts w:ascii="Times New Roman" w:eastAsia="Times New Roman" w:hAnsi="Times New Roman" w:cs="Times New Roman"/>
                <w:sz w:val="24"/>
                <w:szCs w:val="24"/>
              </w:rPr>
            </w:pPr>
          </w:p>
          <w:p w14:paraId="4C8E6189" w14:textId="77777777" w:rsidR="003564BF" w:rsidRPr="00006D51" w:rsidRDefault="003564BF" w:rsidP="004A7149">
            <w:pPr>
              <w:spacing w:after="0"/>
              <w:ind w:firstLine="720"/>
              <w:rPr>
                <w:rFonts w:ascii="Times New Roman" w:eastAsia="Times New Roman" w:hAnsi="Times New Roman" w:cs="Times New Roman"/>
                <w:sz w:val="24"/>
                <w:szCs w:val="24"/>
              </w:rPr>
            </w:pPr>
          </w:p>
        </w:tc>
        <w:tc>
          <w:tcPr>
            <w:tcW w:w="3198" w:type="pct"/>
            <w:tcBorders>
              <w:top w:val="outset" w:sz="6" w:space="0" w:color="414142"/>
              <w:left w:val="outset" w:sz="6" w:space="0" w:color="414142"/>
              <w:bottom w:val="single" w:sz="4" w:space="0" w:color="auto"/>
              <w:right w:val="outset" w:sz="6" w:space="0" w:color="414142"/>
            </w:tcBorders>
            <w:hideMark/>
          </w:tcPr>
          <w:p w14:paraId="5F9F436B" w14:textId="7604B655" w:rsidR="00542220" w:rsidRPr="00CC720A" w:rsidRDefault="00542220" w:rsidP="00542220">
            <w:pPr>
              <w:pStyle w:val="NoSpacing"/>
              <w:jc w:val="both"/>
              <w:rPr>
                <w:rFonts w:ascii="Times New Roman" w:eastAsia="Times New Roman" w:hAnsi="Times New Roman" w:cs="Times New Roman"/>
                <w:iCs/>
                <w:sz w:val="24"/>
                <w:szCs w:val="24"/>
              </w:rPr>
            </w:pPr>
            <w:r w:rsidRPr="00CC720A">
              <w:rPr>
                <w:rFonts w:ascii="Times New Roman" w:eastAsia="Times New Roman" w:hAnsi="Times New Roman" w:cs="Times New Roman"/>
                <w:iCs/>
                <w:sz w:val="24"/>
                <w:szCs w:val="24"/>
              </w:rPr>
              <w:t xml:space="preserve">Ministru kabineta 2011.gada 13.decembra noteikumi Nr.948 “Katastrofu medicīnas sistēmas organizēšanas noteikumi” (turpmāk </w:t>
            </w:r>
            <w:r w:rsidR="005A41C5" w:rsidRPr="00CC720A">
              <w:rPr>
                <w:rFonts w:ascii="Times New Roman" w:eastAsia="Times New Roman" w:hAnsi="Times New Roman" w:cs="Times New Roman"/>
                <w:iCs/>
                <w:sz w:val="24"/>
                <w:szCs w:val="24"/>
              </w:rPr>
              <w:t>–</w:t>
            </w:r>
            <w:r w:rsidRPr="00CC720A">
              <w:rPr>
                <w:rFonts w:ascii="Times New Roman" w:eastAsia="Times New Roman" w:hAnsi="Times New Roman" w:cs="Times New Roman"/>
                <w:iCs/>
                <w:sz w:val="24"/>
                <w:szCs w:val="24"/>
              </w:rPr>
              <w:t xml:space="preserve"> Noteikumi Nr.948) nosaka katastrofu medicīnas sistēmas organizēšanas kārtību, kuru aktivizē</w:t>
            </w:r>
            <w:r w:rsidR="001D63A4" w:rsidRPr="00CC720A">
              <w:rPr>
                <w:rFonts w:ascii="Times New Roman" w:eastAsia="Times New Roman" w:hAnsi="Times New Roman" w:cs="Times New Roman"/>
                <w:iCs/>
                <w:sz w:val="24"/>
                <w:szCs w:val="24"/>
              </w:rPr>
              <w:t xml:space="preserve"> </w:t>
            </w:r>
            <w:r w:rsidRPr="00CC720A">
              <w:rPr>
                <w:rFonts w:ascii="Times New Roman" w:eastAsia="Times New Roman" w:hAnsi="Times New Roman" w:cs="Times New Roman"/>
                <w:iCs/>
                <w:sz w:val="24"/>
                <w:szCs w:val="24"/>
              </w:rPr>
              <w:t xml:space="preserve">ārkārtas situācijas. Saskaņā ar Noteikumu Nr.948 7.punktā noteikto, Ministru kabineta izveidota Komisija koordinē veselības nozares institūciju </w:t>
            </w:r>
            <w:r w:rsidR="001A3C06" w:rsidRPr="00CC720A">
              <w:rPr>
                <w:rFonts w:ascii="Times New Roman" w:eastAsia="Times New Roman" w:hAnsi="Times New Roman" w:cs="Times New Roman"/>
                <w:iCs/>
                <w:sz w:val="24"/>
                <w:szCs w:val="24"/>
              </w:rPr>
              <w:t xml:space="preserve">saskaņotu </w:t>
            </w:r>
            <w:r w:rsidR="00AE451B" w:rsidRPr="00CC720A">
              <w:rPr>
                <w:rFonts w:ascii="Times New Roman" w:eastAsia="Times New Roman" w:hAnsi="Times New Roman" w:cs="Times New Roman"/>
                <w:iCs/>
                <w:sz w:val="24"/>
                <w:szCs w:val="24"/>
              </w:rPr>
              <w:t>darbību katastrofu gadījumā, kā arī pieņem lēmumus ārkārtas situācijā</w:t>
            </w:r>
            <w:r w:rsidR="006F72BA" w:rsidRPr="00CC720A">
              <w:rPr>
                <w:rFonts w:ascii="Times New Roman" w:eastAsia="Times New Roman" w:hAnsi="Times New Roman" w:cs="Times New Roman"/>
                <w:iCs/>
                <w:sz w:val="24"/>
                <w:szCs w:val="24"/>
              </w:rPr>
              <w:t>s</w:t>
            </w:r>
            <w:r w:rsidR="00AE451B" w:rsidRPr="00CC720A">
              <w:rPr>
                <w:rFonts w:ascii="Times New Roman" w:eastAsia="Times New Roman" w:hAnsi="Times New Roman" w:cs="Times New Roman"/>
                <w:iCs/>
                <w:sz w:val="24"/>
                <w:szCs w:val="24"/>
              </w:rPr>
              <w:t xml:space="preserve">. </w:t>
            </w:r>
            <w:r w:rsidR="00AE2A22" w:rsidRPr="00CC720A">
              <w:rPr>
                <w:rFonts w:ascii="Times New Roman" w:eastAsia="Times New Roman" w:hAnsi="Times New Roman" w:cs="Times New Roman"/>
                <w:iCs/>
                <w:sz w:val="24"/>
                <w:szCs w:val="24"/>
              </w:rPr>
              <w:t>Komisija ir konsultatīva un koordinējoša institūcija, kuras darbīb</w:t>
            </w:r>
            <w:r w:rsidR="001C34C2" w:rsidRPr="00CC720A">
              <w:rPr>
                <w:rFonts w:ascii="Times New Roman" w:eastAsia="Times New Roman" w:hAnsi="Times New Roman" w:cs="Times New Roman"/>
                <w:iCs/>
                <w:sz w:val="24"/>
                <w:szCs w:val="24"/>
              </w:rPr>
              <w:t>a</w:t>
            </w:r>
            <w:r w:rsidR="00AE2A22" w:rsidRPr="00CC720A">
              <w:rPr>
                <w:rFonts w:ascii="Times New Roman" w:eastAsia="Times New Roman" w:hAnsi="Times New Roman" w:cs="Times New Roman"/>
                <w:iCs/>
                <w:sz w:val="24"/>
                <w:szCs w:val="24"/>
              </w:rPr>
              <w:t xml:space="preserve"> norit saskaņā ar Ministru kabineta 2011.gada 13.decembra noteikumu Nr.956 “Valsts operatīvās medicīniskās komisijas nolikums” (turpmāk – Noteikumi Nr.956) prasībām. </w:t>
            </w:r>
          </w:p>
          <w:p w14:paraId="7AA6172E" w14:textId="0D0D2C18" w:rsidR="003B4F89" w:rsidRPr="00CC720A" w:rsidRDefault="009665FF" w:rsidP="009665FF">
            <w:pPr>
              <w:pStyle w:val="NoSpacing"/>
              <w:jc w:val="both"/>
              <w:rPr>
                <w:rFonts w:ascii="Times New Roman" w:eastAsia="Times New Roman" w:hAnsi="Times New Roman" w:cs="Times New Roman"/>
                <w:iCs/>
                <w:sz w:val="24"/>
                <w:szCs w:val="24"/>
              </w:rPr>
            </w:pPr>
            <w:r w:rsidRPr="00CC720A">
              <w:rPr>
                <w:rFonts w:ascii="Times New Roman" w:eastAsia="Times New Roman" w:hAnsi="Times New Roman" w:cs="Times New Roman"/>
                <w:iCs/>
                <w:sz w:val="24"/>
                <w:szCs w:val="24"/>
              </w:rPr>
              <w:t xml:space="preserve">Atbilstoši Noteikumos Nr.948 </w:t>
            </w:r>
            <w:r w:rsidR="001C34C2" w:rsidRPr="00CC720A">
              <w:rPr>
                <w:rFonts w:ascii="Times New Roman" w:eastAsia="Times New Roman" w:hAnsi="Times New Roman" w:cs="Times New Roman"/>
                <w:iCs/>
                <w:sz w:val="24"/>
                <w:szCs w:val="24"/>
              </w:rPr>
              <w:t>un Noteikum</w:t>
            </w:r>
            <w:r w:rsidR="00990F45" w:rsidRPr="00CC720A">
              <w:rPr>
                <w:rFonts w:ascii="Times New Roman" w:eastAsia="Times New Roman" w:hAnsi="Times New Roman" w:cs="Times New Roman"/>
                <w:iCs/>
                <w:sz w:val="24"/>
                <w:szCs w:val="24"/>
              </w:rPr>
              <w:t xml:space="preserve">os </w:t>
            </w:r>
            <w:r w:rsidR="001C34C2" w:rsidRPr="00CC720A">
              <w:rPr>
                <w:rFonts w:ascii="Times New Roman" w:eastAsia="Times New Roman" w:hAnsi="Times New Roman" w:cs="Times New Roman"/>
                <w:iCs/>
                <w:sz w:val="24"/>
                <w:szCs w:val="24"/>
              </w:rPr>
              <w:t xml:space="preserve">Nr.956 </w:t>
            </w:r>
            <w:r w:rsidRPr="00CC720A">
              <w:rPr>
                <w:rFonts w:ascii="Times New Roman" w:eastAsia="Times New Roman" w:hAnsi="Times New Roman" w:cs="Times New Roman"/>
                <w:iCs/>
                <w:sz w:val="24"/>
                <w:szCs w:val="24"/>
              </w:rPr>
              <w:t xml:space="preserve">noteiktajam, ārkārtas seku likvidēšanā iesaista </w:t>
            </w:r>
            <w:r w:rsidR="003B4F89" w:rsidRPr="00CC720A">
              <w:rPr>
                <w:rFonts w:ascii="Times New Roman" w:eastAsia="Times New Roman" w:hAnsi="Times New Roman" w:cs="Times New Roman"/>
                <w:iCs/>
                <w:sz w:val="24"/>
                <w:szCs w:val="24"/>
              </w:rPr>
              <w:t xml:space="preserve">ne tikai </w:t>
            </w:r>
            <w:r w:rsidRPr="00CC720A">
              <w:rPr>
                <w:rFonts w:ascii="Times New Roman" w:eastAsia="Times New Roman" w:hAnsi="Times New Roman" w:cs="Times New Roman"/>
                <w:iCs/>
                <w:sz w:val="24"/>
                <w:szCs w:val="24"/>
              </w:rPr>
              <w:t>Neatliekamās medicīniskās palīdzības dienesta, slimnīcu, kuras nodrošina neatliekamās medicīniskās palīdzības sniegšanu visu diennakti, Slimību profilakses un kontroles centra</w:t>
            </w:r>
            <w:r w:rsidR="007816BB" w:rsidRPr="00CC720A">
              <w:rPr>
                <w:rFonts w:ascii="Times New Roman" w:eastAsia="Times New Roman" w:hAnsi="Times New Roman" w:cs="Times New Roman"/>
                <w:iCs/>
                <w:sz w:val="24"/>
                <w:szCs w:val="24"/>
              </w:rPr>
              <w:t xml:space="preserve">, Nacionālā veselības dienesta, Zāļu valsts aģentūras </w:t>
            </w:r>
            <w:r w:rsidRPr="00CC720A">
              <w:rPr>
                <w:rFonts w:ascii="Times New Roman" w:eastAsia="Times New Roman" w:hAnsi="Times New Roman" w:cs="Times New Roman"/>
                <w:iCs/>
                <w:sz w:val="24"/>
                <w:szCs w:val="24"/>
              </w:rPr>
              <w:t>un citu ārstniecības iestāžu resursus</w:t>
            </w:r>
            <w:r w:rsidR="003B4F89" w:rsidRPr="00CC720A">
              <w:rPr>
                <w:rFonts w:ascii="Times New Roman" w:eastAsia="Times New Roman" w:hAnsi="Times New Roman" w:cs="Times New Roman"/>
                <w:iCs/>
                <w:sz w:val="24"/>
                <w:szCs w:val="24"/>
              </w:rPr>
              <w:t>, bet arī Valsts asinsdonoru centra, Veselības inspekcijas, Valsts tiesu medicīnas ekspertīzes centra un valsts sabiedrīb</w:t>
            </w:r>
            <w:r w:rsidR="007816BB" w:rsidRPr="00CC720A">
              <w:rPr>
                <w:rFonts w:ascii="Times New Roman" w:eastAsia="Times New Roman" w:hAnsi="Times New Roman" w:cs="Times New Roman"/>
                <w:iCs/>
                <w:sz w:val="24"/>
                <w:szCs w:val="24"/>
              </w:rPr>
              <w:t>as</w:t>
            </w:r>
            <w:r w:rsidR="003B4F89" w:rsidRPr="00CC720A">
              <w:rPr>
                <w:rFonts w:ascii="Times New Roman" w:eastAsia="Times New Roman" w:hAnsi="Times New Roman" w:cs="Times New Roman"/>
                <w:iCs/>
                <w:sz w:val="24"/>
                <w:szCs w:val="24"/>
              </w:rPr>
              <w:t xml:space="preserve"> ar ierobežotu atbildību “Bērnu klīniskā universitātes slimnīca” resursus. </w:t>
            </w:r>
          </w:p>
          <w:p w14:paraId="66DC8872" w14:textId="30EAE7F2" w:rsidR="00542220" w:rsidRPr="00CC720A" w:rsidRDefault="00542220" w:rsidP="00542220">
            <w:pPr>
              <w:pStyle w:val="NoSpacing"/>
              <w:jc w:val="both"/>
              <w:rPr>
                <w:rFonts w:ascii="Times New Roman" w:eastAsia="Times New Roman" w:hAnsi="Times New Roman" w:cs="Times New Roman"/>
                <w:iCs/>
                <w:sz w:val="24"/>
                <w:szCs w:val="24"/>
              </w:rPr>
            </w:pPr>
            <w:r w:rsidRPr="00CC720A">
              <w:rPr>
                <w:rFonts w:ascii="Times New Roman" w:eastAsia="Times New Roman" w:hAnsi="Times New Roman" w:cs="Times New Roman"/>
                <w:iCs/>
                <w:sz w:val="24"/>
                <w:szCs w:val="24"/>
              </w:rPr>
              <w:lastRenderedPageBreak/>
              <w:t xml:space="preserve">Ņemot vērā Veselības ministrijas padotības iestāžu funkcijas, uzdevumus un iesaisti ārkārtas situācijās, lai nodrošinātu veselības nozares institūciju saskaņotu darbību un operatīvi nodrošinātu Komisijas koordinējošo lēmumu pieņemšanu, nepieciešams </w:t>
            </w:r>
            <w:r w:rsidR="007E2B20" w:rsidRPr="00CC720A">
              <w:rPr>
                <w:rFonts w:ascii="Times New Roman" w:eastAsia="Times New Roman" w:hAnsi="Times New Roman" w:cs="Times New Roman"/>
                <w:iCs/>
                <w:sz w:val="24"/>
                <w:szCs w:val="24"/>
              </w:rPr>
              <w:t xml:space="preserve">Komisijas sastāvā </w:t>
            </w:r>
            <w:r w:rsidRPr="00CC720A">
              <w:rPr>
                <w:rFonts w:ascii="Times New Roman" w:eastAsia="Times New Roman" w:hAnsi="Times New Roman" w:cs="Times New Roman"/>
                <w:iCs/>
                <w:sz w:val="24"/>
                <w:szCs w:val="24"/>
              </w:rPr>
              <w:t xml:space="preserve">papildus iekļaut </w:t>
            </w:r>
            <w:r w:rsidR="00484F15" w:rsidRPr="00CC720A">
              <w:rPr>
                <w:rFonts w:ascii="Times New Roman" w:eastAsia="Times New Roman" w:hAnsi="Times New Roman" w:cs="Times New Roman"/>
                <w:iCs/>
                <w:sz w:val="24"/>
                <w:szCs w:val="24"/>
              </w:rPr>
              <w:t>Valsts asinsdonoru centr</w:t>
            </w:r>
            <w:r w:rsidR="007E2B20" w:rsidRPr="00CC720A">
              <w:rPr>
                <w:rFonts w:ascii="Times New Roman" w:eastAsia="Times New Roman" w:hAnsi="Times New Roman" w:cs="Times New Roman"/>
                <w:iCs/>
                <w:sz w:val="24"/>
                <w:szCs w:val="24"/>
              </w:rPr>
              <w:t>u</w:t>
            </w:r>
            <w:r w:rsidR="00484F15" w:rsidRPr="00CC720A">
              <w:rPr>
                <w:rFonts w:ascii="Times New Roman" w:eastAsia="Times New Roman" w:hAnsi="Times New Roman" w:cs="Times New Roman"/>
                <w:iCs/>
                <w:sz w:val="24"/>
                <w:szCs w:val="24"/>
              </w:rPr>
              <w:t xml:space="preserve">, </w:t>
            </w:r>
            <w:r w:rsidRPr="00CC720A">
              <w:rPr>
                <w:rFonts w:ascii="Times New Roman" w:eastAsia="Times New Roman" w:hAnsi="Times New Roman" w:cs="Times New Roman"/>
                <w:iCs/>
                <w:sz w:val="24"/>
                <w:szCs w:val="24"/>
              </w:rPr>
              <w:t>Veselības inspekcij</w:t>
            </w:r>
            <w:r w:rsidR="007E2B20" w:rsidRPr="00CC720A">
              <w:rPr>
                <w:rFonts w:ascii="Times New Roman" w:eastAsia="Times New Roman" w:hAnsi="Times New Roman" w:cs="Times New Roman"/>
                <w:iCs/>
                <w:sz w:val="24"/>
                <w:szCs w:val="24"/>
              </w:rPr>
              <w:t>u</w:t>
            </w:r>
            <w:r w:rsidRPr="00CC720A">
              <w:rPr>
                <w:rFonts w:ascii="Times New Roman" w:eastAsia="Times New Roman" w:hAnsi="Times New Roman" w:cs="Times New Roman"/>
                <w:iCs/>
                <w:sz w:val="24"/>
                <w:szCs w:val="24"/>
              </w:rPr>
              <w:t>, Valsts tiesu medicīnas ekspertīzes centr</w:t>
            </w:r>
            <w:r w:rsidR="007E2B20" w:rsidRPr="00CC720A">
              <w:rPr>
                <w:rFonts w:ascii="Times New Roman" w:eastAsia="Times New Roman" w:hAnsi="Times New Roman" w:cs="Times New Roman"/>
                <w:iCs/>
                <w:sz w:val="24"/>
                <w:szCs w:val="24"/>
              </w:rPr>
              <w:t>u</w:t>
            </w:r>
            <w:r w:rsidR="00484F15" w:rsidRPr="00CC720A">
              <w:rPr>
                <w:rFonts w:ascii="Times New Roman" w:eastAsia="Times New Roman" w:hAnsi="Times New Roman" w:cs="Times New Roman"/>
                <w:iCs/>
                <w:sz w:val="24"/>
                <w:szCs w:val="24"/>
              </w:rPr>
              <w:t xml:space="preserve"> un </w:t>
            </w:r>
            <w:r w:rsidR="009A6D5E" w:rsidRPr="00CC720A">
              <w:rPr>
                <w:rFonts w:ascii="Times New Roman" w:eastAsia="Times New Roman" w:hAnsi="Times New Roman" w:cs="Times New Roman"/>
                <w:iCs/>
                <w:sz w:val="24"/>
                <w:szCs w:val="24"/>
              </w:rPr>
              <w:t>valsts s</w:t>
            </w:r>
            <w:r w:rsidR="003B4F89" w:rsidRPr="00CC720A">
              <w:rPr>
                <w:rFonts w:ascii="Times New Roman" w:eastAsia="Times New Roman" w:hAnsi="Times New Roman" w:cs="Times New Roman"/>
                <w:iCs/>
                <w:sz w:val="24"/>
                <w:szCs w:val="24"/>
              </w:rPr>
              <w:t>a</w:t>
            </w:r>
            <w:r w:rsidR="009A6D5E" w:rsidRPr="00CC720A">
              <w:rPr>
                <w:rFonts w:ascii="Times New Roman" w:eastAsia="Times New Roman" w:hAnsi="Times New Roman" w:cs="Times New Roman"/>
                <w:iCs/>
                <w:sz w:val="24"/>
                <w:szCs w:val="24"/>
              </w:rPr>
              <w:t>biedrību ar ierobežotu atbildību “</w:t>
            </w:r>
            <w:r w:rsidRPr="00CC720A">
              <w:rPr>
                <w:rFonts w:ascii="Times New Roman" w:eastAsia="Times New Roman" w:hAnsi="Times New Roman" w:cs="Times New Roman"/>
                <w:iCs/>
                <w:sz w:val="24"/>
                <w:szCs w:val="24"/>
              </w:rPr>
              <w:t>Bērnu klīniskā</w:t>
            </w:r>
            <w:r w:rsidR="009A6D5E" w:rsidRPr="00CC720A">
              <w:rPr>
                <w:rFonts w:ascii="Times New Roman" w:eastAsia="Times New Roman" w:hAnsi="Times New Roman" w:cs="Times New Roman"/>
                <w:iCs/>
                <w:sz w:val="24"/>
                <w:szCs w:val="24"/>
              </w:rPr>
              <w:t xml:space="preserve"> </w:t>
            </w:r>
            <w:r w:rsidRPr="00CC720A">
              <w:rPr>
                <w:rFonts w:ascii="Times New Roman" w:eastAsia="Times New Roman" w:hAnsi="Times New Roman" w:cs="Times New Roman"/>
                <w:iCs/>
                <w:sz w:val="24"/>
                <w:szCs w:val="24"/>
              </w:rPr>
              <w:t>universitātes slimnīca</w:t>
            </w:r>
            <w:r w:rsidR="009A6D5E" w:rsidRPr="00CC720A">
              <w:rPr>
                <w:rFonts w:ascii="Times New Roman" w:eastAsia="Times New Roman" w:hAnsi="Times New Roman" w:cs="Times New Roman"/>
                <w:iCs/>
                <w:sz w:val="24"/>
                <w:szCs w:val="24"/>
              </w:rPr>
              <w:t xml:space="preserve">”. </w:t>
            </w:r>
          </w:p>
          <w:p w14:paraId="769F7500" w14:textId="5B0206EB" w:rsidR="00542220" w:rsidRPr="00CC720A" w:rsidRDefault="00542220" w:rsidP="00542220">
            <w:pPr>
              <w:pStyle w:val="NoSpacing"/>
              <w:jc w:val="both"/>
              <w:rPr>
                <w:rFonts w:ascii="Times New Roman" w:eastAsia="Times New Roman" w:hAnsi="Times New Roman" w:cs="Times New Roman"/>
                <w:iCs/>
                <w:sz w:val="24"/>
                <w:szCs w:val="24"/>
              </w:rPr>
            </w:pPr>
            <w:r w:rsidRPr="00CC720A">
              <w:rPr>
                <w:rFonts w:ascii="Times New Roman" w:eastAsia="Times New Roman" w:hAnsi="Times New Roman" w:cs="Times New Roman"/>
                <w:iCs/>
                <w:sz w:val="24"/>
                <w:szCs w:val="24"/>
              </w:rPr>
              <w:t xml:space="preserve">Veselības inspekcijas viens no būtiskākajiem uzdevumiem ārkārtas situāciju vai to draudu gadījumos, kas saistīts ar dabas vai </w:t>
            </w:r>
            <w:proofErr w:type="spellStart"/>
            <w:r w:rsidRPr="00CC720A">
              <w:rPr>
                <w:rFonts w:ascii="Times New Roman" w:eastAsia="Times New Roman" w:hAnsi="Times New Roman" w:cs="Times New Roman"/>
                <w:iCs/>
                <w:sz w:val="24"/>
                <w:szCs w:val="24"/>
              </w:rPr>
              <w:t>tehnogēnām</w:t>
            </w:r>
            <w:proofErr w:type="spellEnd"/>
            <w:r w:rsidRPr="00CC720A">
              <w:rPr>
                <w:rFonts w:ascii="Times New Roman" w:eastAsia="Times New Roman" w:hAnsi="Times New Roman" w:cs="Times New Roman"/>
                <w:iCs/>
                <w:sz w:val="24"/>
                <w:szCs w:val="24"/>
              </w:rPr>
              <w:t xml:space="preserve"> katastrofām (ķīmisko vai fizikālo faktoru iedarbība), ir nodrošināt ķīmisko un fizikālo faktoru ietekmes risku uz cilvēka veselību novērtēšanu un informācijas analīzi par sabiedrības veselības apdraudējuma attīstības gaitu, kā arī novērtēt apdraudējuma skarto objektu higiēnisko stāvokli un sniegt ieteikumus laboratorisko izmeklējumu veikšanai, lai lemtu par seku novēršanas pasākumiem, iedzīvotājiem drošu dzīves un darba vidi, kā arī, ja nepieciešams, </w:t>
            </w:r>
            <w:r w:rsidR="00B76434" w:rsidRPr="00CC720A">
              <w:rPr>
                <w:rFonts w:ascii="Times New Roman" w:eastAsia="Times New Roman" w:hAnsi="Times New Roman" w:cs="Times New Roman"/>
                <w:iCs/>
                <w:sz w:val="24"/>
                <w:szCs w:val="24"/>
              </w:rPr>
              <w:t xml:space="preserve">nodrošināt </w:t>
            </w:r>
            <w:r w:rsidRPr="00CC720A">
              <w:rPr>
                <w:rFonts w:ascii="Times New Roman" w:eastAsia="Times New Roman" w:hAnsi="Times New Roman" w:cs="Times New Roman"/>
                <w:iCs/>
                <w:sz w:val="24"/>
                <w:szCs w:val="24"/>
              </w:rPr>
              <w:t>dzeramā ūdens paraugu</w:t>
            </w:r>
            <w:r w:rsidR="00B76434" w:rsidRPr="00CC720A">
              <w:rPr>
                <w:rFonts w:ascii="Times New Roman" w:eastAsia="Times New Roman" w:hAnsi="Times New Roman" w:cs="Times New Roman"/>
                <w:iCs/>
                <w:sz w:val="24"/>
                <w:szCs w:val="24"/>
              </w:rPr>
              <w:t xml:space="preserve"> </w:t>
            </w:r>
            <w:r w:rsidR="00563AE4" w:rsidRPr="00CC720A">
              <w:rPr>
                <w:rFonts w:ascii="Times New Roman" w:eastAsia="Times New Roman" w:hAnsi="Times New Roman" w:cs="Times New Roman"/>
                <w:iCs/>
                <w:sz w:val="24"/>
                <w:szCs w:val="24"/>
              </w:rPr>
              <w:t>pa</w:t>
            </w:r>
            <w:r w:rsidR="00B76434" w:rsidRPr="00CC720A">
              <w:rPr>
                <w:rFonts w:ascii="Times New Roman" w:eastAsia="Times New Roman" w:hAnsi="Times New Roman" w:cs="Times New Roman"/>
                <w:iCs/>
                <w:sz w:val="24"/>
                <w:szCs w:val="24"/>
              </w:rPr>
              <w:t>ņemšanu</w:t>
            </w:r>
            <w:r w:rsidRPr="00CC720A">
              <w:rPr>
                <w:rFonts w:ascii="Times New Roman" w:eastAsia="Times New Roman" w:hAnsi="Times New Roman" w:cs="Times New Roman"/>
                <w:iCs/>
                <w:sz w:val="24"/>
                <w:szCs w:val="24"/>
              </w:rPr>
              <w:t xml:space="preserve">. </w:t>
            </w:r>
          </w:p>
          <w:p w14:paraId="5E5876DC" w14:textId="77777777" w:rsidR="00542220" w:rsidRPr="00CC720A" w:rsidRDefault="00542220" w:rsidP="00542220">
            <w:pPr>
              <w:pStyle w:val="NoSpacing"/>
              <w:jc w:val="both"/>
              <w:rPr>
                <w:rFonts w:ascii="Times New Roman" w:eastAsia="Times New Roman" w:hAnsi="Times New Roman" w:cs="Times New Roman"/>
                <w:iCs/>
                <w:sz w:val="24"/>
                <w:szCs w:val="24"/>
              </w:rPr>
            </w:pPr>
            <w:r w:rsidRPr="00CC720A">
              <w:rPr>
                <w:rFonts w:ascii="Times New Roman" w:eastAsia="Times New Roman" w:hAnsi="Times New Roman" w:cs="Times New Roman"/>
                <w:iCs/>
                <w:sz w:val="24"/>
                <w:szCs w:val="24"/>
              </w:rPr>
              <w:t>Valsts asinsdonoru centra resursu iesaiste un uzdevums ārkārtas situācijā ir pārvaldīt valsts vienoto asins komponentu krājumu, nodrošinot ārstniecības iestādes ar nepieciešamiem asins komponentiem ārkārtas situācijās, kā arī sadarboties ar ārkārtas situācijas pārvaldīšanā iesaistītajām kompetentajām institūcijām savas darbības plānošanas un koordinēšanas nolūkos.</w:t>
            </w:r>
          </w:p>
          <w:p w14:paraId="02D4CB7D" w14:textId="78B7718E" w:rsidR="00542220" w:rsidRPr="00CC720A" w:rsidRDefault="00542220" w:rsidP="00542220">
            <w:pPr>
              <w:pStyle w:val="NoSpacing"/>
              <w:jc w:val="both"/>
              <w:rPr>
                <w:rFonts w:ascii="Times New Roman" w:eastAsia="Times New Roman" w:hAnsi="Times New Roman" w:cs="Times New Roman"/>
                <w:iCs/>
                <w:sz w:val="24"/>
                <w:szCs w:val="24"/>
              </w:rPr>
            </w:pPr>
            <w:r w:rsidRPr="00CC720A">
              <w:rPr>
                <w:rFonts w:ascii="Times New Roman" w:eastAsia="Times New Roman" w:hAnsi="Times New Roman" w:cs="Times New Roman"/>
                <w:iCs/>
                <w:sz w:val="24"/>
                <w:szCs w:val="24"/>
              </w:rPr>
              <w:t xml:space="preserve">Neskatoties uz to, ka ārkārtas situācijas pārvaldīšanā tiek iesaistīti visu slimnīcu, kuras nodrošina neatliekamās medicīniskās palīdzības sniegšanu visu diennakti, resursi, kā būtisks slimnīcas resurss ir jānorāda </w:t>
            </w:r>
            <w:r w:rsidR="00EB4079" w:rsidRPr="00CC720A">
              <w:rPr>
                <w:rFonts w:ascii="Times New Roman" w:eastAsia="Times New Roman" w:hAnsi="Times New Roman" w:cs="Times New Roman"/>
                <w:iCs/>
                <w:sz w:val="24"/>
                <w:szCs w:val="24"/>
              </w:rPr>
              <w:t xml:space="preserve">valsts sabiedrība ar ierobežotu atbildību “Bērnu klīniskā universitātes slimnīca”. </w:t>
            </w:r>
            <w:r w:rsidRPr="00CC720A">
              <w:rPr>
                <w:rFonts w:ascii="Times New Roman" w:eastAsia="Times New Roman" w:hAnsi="Times New Roman" w:cs="Times New Roman"/>
                <w:iCs/>
                <w:sz w:val="24"/>
                <w:szCs w:val="24"/>
              </w:rPr>
              <w:t>Bērnu klīniskā universitātes slimnīca ir vienīgā daudzprofilu pediatrijas ārstniecības iestāde Latvijā, kura sniedz veselības aprūpes pakalpojumus bērniem no visas Latvijas un kurai būs svarīgākā loma ārkārtas situācijas gadījumā, ja būs cietuši bērni neatkarīgi no notikuma vietas.</w:t>
            </w:r>
          </w:p>
          <w:p w14:paraId="388F2DA9" w14:textId="58D11CF4" w:rsidR="00542220" w:rsidRPr="00CC720A" w:rsidRDefault="00542220" w:rsidP="00542220">
            <w:pPr>
              <w:pStyle w:val="NoSpacing"/>
              <w:jc w:val="both"/>
              <w:rPr>
                <w:rFonts w:ascii="Times New Roman" w:eastAsia="Times New Roman" w:hAnsi="Times New Roman" w:cs="Times New Roman"/>
                <w:iCs/>
                <w:sz w:val="24"/>
                <w:szCs w:val="24"/>
              </w:rPr>
            </w:pPr>
            <w:r w:rsidRPr="00CC720A">
              <w:rPr>
                <w:rFonts w:ascii="Times New Roman" w:eastAsia="Times New Roman" w:hAnsi="Times New Roman" w:cs="Times New Roman"/>
                <w:iCs/>
                <w:sz w:val="24"/>
                <w:szCs w:val="24"/>
              </w:rPr>
              <w:t>Veselības nozares speciālistiem, izvērtējot vienu no pēdējiem traģiskākajiem notikumiem Latvijas vēsturē (2013.gada 21.novembra traģēdija, iebrūkot tirdzniecības centra „</w:t>
            </w:r>
            <w:proofErr w:type="spellStart"/>
            <w:r w:rsidRPr="00CC720A">
              <w:rPr>
                <w:rFonts w:ascii="Times New Roman" w:eastAsia="Times New Roman" w:hAnsi="Times New Roman" w:cs="Times New Roman"/>
                <w:iCs/>
                <w:sz w:val="24"/>
                <w:szCs w:val="24"/>
              </w:rPr>
              <w:t>Maxima</w:t>
            </w:r>
            <w:proofErr w:type="spellEnd"/>
            <w:r w:rsidRPr="00CC720A">
              <w:rPr>
                <w:rFonts w:ascii="Times New Roman" w:eastAsia="Times New Roman" w:hAnsi="Times New Roman" w:cs="Times New Roman"/>
                <w:iCs/>
                <w:sz w:val="24"/>
                <w:szCs w:val="24"/>
              </w:rPr>
              <w:t>” jumtam Rīgā, Priedaines ielā 20), atbildīgo institūciju iesaisti un koordinējošo lēmumu pieņemšanu un izpildi, nepieciešams Komisijas sastāvu papildināt arī ar Valsts tiesu medicīnas ekspertīzes centr</w:t>
            </w:r>
            <w:r w:rsidR="00C57F2B" w:rsidRPr="00CC720A">
              <w:rPr>
                <w:rFonts w:ascii="Times New Roman" w:eastAsia="Times New Roman" w:hAnsi="Times New Roman" w:cs="Times New Roman"/>
                <w:iCs/>
                <w:sz w:val="24"/>
                <w:szCs w:val="24"/>
              </w:rPr>
              <w:t>u</w:t>
            </w:r>
            <w:r w:rsidRPr="00CC720A">
              <w:rPr>
                <w:rFonts w:ascii="Times New Roman" w:eastAsia="Times New Roman" w:hAnsi="Times New Roman" w:cs="Times New Roman"/>
                <w:iCs/>
                <w:sz w:val="24"/>
                <w:szCs w:val="24"/>
              </w:rPr>
              <w:t>. Valsts tiesu medicīnas ekspertīzes centra uzdevumi ārkārtas situācijas gadījumā ir plānot un veidot sadarbību ar ārkārtas situācijas pārvaldīšanā iesaistītām institūcijām un ārstniecības iestādēm, t</w:t>
            </w:r>
            <w:r w:rsidR="00C57F2B" w:rsidRPr="00CC720A">
              <w:rPr>
                <w:rFonts w:ascii="Times New Roman" w:eastAsia="Times New Roman" w:hAnsi="Times New Roman" w:cs="Times New Roman"/>
                <w:iCs/>
                <w:sz w:val="24"/>
                <w:szCs w:val="24"/>
              </w:rPr>
              <w:t xml:space="preserve">ai skaitā, </w:t>
            </w:r>
            <w:r w:rsidRPr="00CC720A">
              <w:rPr>
                <w:rFonts w:ascii="Times New Roman" w:eastAsia="Times New Roman" w:hAnsi="Times New Roman" w:cs="Times New Roman"/>
                <w:iCs/>
                <w:sz w:val="24"/>
                <w:szCs w:val="24"/>
              </w:rPr>
              <w:t xml:space="preserve">saņemot aktuālo informāciju par slimnīcā mirušo uzglabāšanas kapacitāti, savas kompetences ietvaros koordinēt mirušo nogādāšanu </w:t>
            </w:r>
            <w:r w:rsidRPr="00CC720A">
              <w:rPr>
                <w:rFonts w:ascii="Times New Roman" w:eastAsia="Times New Roman" w:hAnsi="Times New Roman" w:cs="Times New Roman"/>
                <w:iCs/>
                <w:sz w:val="24"/>
                <w:szCs w:val="24"/>
              </w:rPr>
              <w:lastRenderedPageBreak/>
              <w:t>tiesu medicīniskās ekspertīzes veikšanai, nepieciešamības gadījumos sadarbojoties ar ārstniecības iestāžu morgiem un nevalstiskām organizācijām. Kā arī sniegt nepieciešamo atbalstu Valsts policijai mirušo identifikācijas un atpazīšanas procesā notikuma un tiesu medicīniskās ekspertīzes veikšanas vietās</w:t>
            </w:r>
            <w:r w:rsidR="000A2D3E" w:rsidRPr="00CC720A">
              <w:rPr>
                <w:rFonts w:ascii="Times New Roman" w:eastAsia="Times New Roman" w:hAnsi="Times New Roman" w:cs="Times New Roman"/>
                <w:iCs/>
                <w:sz w:val="24"/>
                <w:szCs w:val="24"/>
              </w:rPr>
              <w:t xml:space="preserve">, </w:t>
            </w:r>
            <w:r w:rsidRPr="00CC720A">
              <w:rPr>
                <w:rFonts w:ascii="Times New Roman" w:eastAsia="Times New Roman" w:hAnsi="Times New Roman" w:cs="Times New Roman"/>
                <w:iCs/>
                <w:sz w:val="24"/>
                <w:szCs w:val="24"/>
              </w:rPr>
              <w:t>t</w:t>
            </w:r>
            <w:r w:rsidR="000A2D3E" w:rsidRPr="00CC720A">
              <w:rPr>
                <w:rFonts w:ascii="Times New Roman" w:eastAsia="Times New Roman" w:hAnsi="Times New Roman" w:cs="Times New Roman"/>
                <w:iCs/>
                <w:sz w:val="24"/>
                <w:szCs w:val="24"/>
              </w:rPr>
              <w:t xml:space="preserve">ai </w:t>
            </w:r>
            <w:r w:rsidRPr="00CC720A">
              <w:rPr>
                <w:rFonts w:ascii="Times New Roman" w:eastAsia="Times New Roman" w:hAnsi="Times New Roman" w:cs="Times New Roman"/>
                <w:iCs/>
                <w:sz w:val="24"/>
                <w:szCs w:val="24"/>
              </w:rPr>
              <w:t>sk</w:t>
            </w:r>
            <w:r w:rsidR="000A2D3E" w:rsidRPr="00CC720A">
              <w:rPr>
                <w:rFonts w:ascii="Times New Roman" w:eastAsia="Times New Roman" w:hAnsi="Times New Roman" w:cs="Times New Roman"/>
                <w:iCs/>
                <w:sz w:val="24"/>
                <w:szCs w:val="24"/>
              </w:rPr>
              <w:t xml:space="preserve">aitā, </w:t>
            </w:r>
            <w:r w:rsidRPr="00CC720A">
              <w:rPr>
                <w:rFonts w:ascii="Times New Roman" w:eastAsia="Times New Roman" w:hAnsi="Times New Roman" w:cs="Times New Roman"/>
                <w:iCs/>
                <w:sz w:val="24"/>
                <w:szCs w:val="24"/>
              </w:rPr>
              <w:t xml:space="preserve">katastrofu upuru identifikācijas grupas ietvaros. </w:t>
            </w:r>
          </w:p>
          <w:p w14:paraId="260D26D9" w14:textId="0DD2AF09" w:rsidR="00542220" w:rsidRPr="00CC720A" w:rsidRDefault="00542220" w:rsidP="00AD4CD2">
            <w:pPr>
              <w:pStyle w:val="NoSpacing"/>
              <w:jc w:val="both"/>
              <w:rPr>
                <w:rFonts w:ascii="Times New Roman" w:eastAsia="Times New Roman" w:hAnsi="Times New Roman" w:cs="Times New Roman"/>
                <w:iCs/>
                <w:sz w:val="24"/>
                <w:szCs w:val="24"/>
              </w:rPr>
            </w:pPr>
            <w:r w:rsidRPr="00CC720A">
              <w:rPr>
                <w:rFonts w:ascii="Times New Roman" w:eastAsia="Times New Roman" w:hAnsi="Times New Roman" w:cs="Times New Roman"/>
                <w:iCs/>
                <w:sz w:val="24"/>
                <w:szCs w:val="24"/>
              </w:rPr>
              <w:t xml:space="preserve">Plašāk pārstāvēta </w:t>
            </w:r>
            <w:r w:rsidR="00542199" w:rsidRPr="00CC720A">
              <w:rPr>
                <w:rFonts w:ascii="Times New Roman" w:eastAsia="Times New Roman" w:hAnsi="Times New Roman" w:cs="Times New Roman"/>
                <w:iCs/>
                <w:sz w:val="24"/>
                <w:szCs w:val="24"/>
              </w:rPr>
              <w:t xml:space="preserve">Komisija </w:t>
            </w:r>
            <w:r w:rsidRPr="00CC720A">
              <w:rPr>
                <w:rFonts w:ascii="Times New Roman" w:eastAsia="Times New Roman" w:hAnsi="Times New Roman" w:cs="Times New Roman"/>
                <w:iCs/>
                <w:sz w:val="24"/>
                <w:szCs w:val="24"/>
              </w:rPr>
              <w:t>no dažādām veselības nozares institūcijām</w:t>
            </w:r>
            <w:r w:rsidR="00374F23" w:rsidRPr="00CC720A">
              <w:rPr>
                <w:rFonts w:ascii="Times New Roman" w:eastAsia="Times New Roman" w:hAnsi="Times New Roman" w:cs="Times New Roman"/>
                <w:iCs/>
                <w:sz w:val="24"/>
                <w:szCs w:val="24"/>
              </w:rPr>
              <w:t xml:space="preserve"> </w:t>
            </w:r>
            <w:r w:rsidRPr="00CC720A">
              <w:rPr>
                <w:rFonts w:ascii="Times New Roman" w:eastAsia="Times New Roman" w:hAnsi="Times New Roman" w:cs="Times New Roman"/>
                <w:iCs/>
                <w:sz w:val="24"/>
                <w:szCs w:val="24"/>
              </w:rPr>
              <w:t>nodrošinās pilnvērtīgu un operatīvu rīcības un sadarbības pasākumu koordinēšanu un lēmumu projektu sagatavošanu, tai skaitā nestandarta, piem</w:t>
            </w:r>
            <w:r w:rsidR="00374F23" w:rsidRPr="00CC720A">
              <w:rPr>
                <w:rFonts w:ascii="Times New Roman" w:eastAsia="Times New Roman" w:hAnsi="Times New Roman" w:cs="Times New Roman"/>
                <w:iCs/>
                <w:sz w:val="24"/>
                <w:szCs w:val="24"/>
              </w:rPr>
              <w:t>ēram</w:t>
            </w:r>
            <w:r w:rsidRPr="00CC720A">
              <w:rPr>
                <w:rFonts w:ascii="Times New Roman" w:eastAsia="Times New Roman" w:hAnsi="Times New Roman" w:cs="Times New Roman"/>
                <w:iCs/>
                <w:sz w:val="24"/>
                <w:szCs w:val="24"/>
              </w:rPr>
              <w:t>, valsts apdraudējuma gadījumos vai smagās katastrofās ar lielu cietušo skaitu.</w:t>
            </w:r>
          </w:p>
          <w:p w14:paraId="007428F9" w14:textId="6CB1ED8D" w:rsidR="00513CAB" w:rsidRPr="00CC720A" w:rsidRDefault="00AD4CD2" w:rsidP="00AD4CD2">
            <w:pPr>
              <w:pStyle w:val="NoSpacing"/>
              <w:jc w:val="both"/>
              <w:rPr>
                <w:rFonts w:ascii="Times New Roman" w:eastAsia="Times New Roman" w:hAnsi="Times New Roman" w:cs="Times New Roman"/>
                <w:iCs/>
                <w:sz w:val="24"/>
                <w:szCs w:val="24"/>
              </w:rPr>
            </w:pPr>
            <w:r w:rsidRPr="00CC720A">
              <w:rPr>
                <w:rFonts w:ascii="Times New Roman" w:eastAsia="Times New Roman" w:hAnsi="Times New Roman" w:cs="Times New Roman"/>
                <w:iCs/>
                <w:sz w:val="24"/>
                <w:szCs w:val="24"/>
              </w:rPr>
              <w:t>Ņemot vērā minēto, lai risinātu esošo situāciju Veselības ministrija ir izstrādājusi Ministru kabineta noteikumu projektu “Grozījum</w:t>
            </w:r>
            <w:r w:rsidR="00FB3333" w:rsidRPr="00CC720A">
              <w:rPr>
                <w:rFonts w:ascii="Times New Roman" w:eastAsia="Times New Roman" w:hAnsi="Times New Roman" w:cs="Times New Roman"/>
                <w:iCs/>
                <w:sz w:val="24"/>
                <w:szCs w:val="24"/>
              </w:rPr>
              <w:t xml:space="preserve">s </w:t>
            </w:r>
            <w:r w:rsidRPr="00CC720A">
              <w:rPr>
                <w:rFonts w:ascii="Times New Roman" w:eastAsia="Times New Roman" w:hAnsi="Times New Roman" w:cs="Times New Roman"/>
                <w:iCs/>
                <w:sz w:val="24"/>
                <w:szCs w:val="24"/>
              </w:rPr>
              <w:t>Ministru kabineta 2011.gada 13.decembra noteikumos Nr.956 “Valsts operatīvās medicīniskās komisijas nolikums”</w:t>
            </w:r>
            <w:r w:rsidR="001D63A4" w:rsidRPr="00CC720A">
              <w:rPr>
                <w:rFonts w:ascii="Times New Roman" w:eastAsia="Times New Roman" w:hAnsi="Times New Roman" w:cs="Times New Roman"/>
                <w:iCs/>
                <w:sz w:val="24"/>
                <w:szCs w:val="24"/>
              </w:rPr>
              <w:t>.</w:t>
            </w:r>
          </w:p>
        </w:tc>
      </w:tr>
      <w:tr w:rsidR="003564BF" w:rsidRPr="00006D51" w14:paraId="1000EADB" w14:textId="77777777" w:rsidTr="00D15B07">
        <w:trPr>
          <w:trHeight w:val="465"/>
        </w:trPr>
        <w:tc>
          <w:tcPr>
            <w:tcW w:w="250" w:type="pct"/>
            <w:tcBorders>
              <w:top w:val="single" w:sz="4" w:space="0" w:color="auto"/>
              <w:left w:val="outset" w:sz="6" w:space="0" w:color="414142"/>
              <w:bottom w:val="outset" w:sz="6" w:space="0" w:color="414142"/>
              <w:right w:val="outset" w:sz="6" w:space="0" w:color="414142"/>
            </w:tcBorders>
            <w:hideMark/>
          </w:tcPr>
          <w:p w14:paraId="5D5E0370" w14:textId="77777777" w:rsidR="003564BF" w:rsidRPr="00006D51" w:rsidRDefault="003564BF" w:rsidP="004A7149">
            <w:pPr>
              <w:spacing w:after="0" w:line="240" w:lineRule="auto"/>
              <w:jc w:val="center"/>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lastRenderedPageBreak/>
              <w:t>3.</w:t>
            </w:r>
          </w:p>
        </w:tc>
        <w:tc>
          <w:tcPr>
            <w:tcW w:w="1552" w:type="pct"/>
            <w:tcBorders>
              <w:top w:val="single" w:sz="4" w:space="0" w:color="auto"/>
              <w:left w:val="outset" w:sz="6" w:space="0" w:color="414142"/>
              <w:bottom w:val="outset" w:sz="6" w:space="0" w:color="414142"/>
              <w:right w:val="outset" w:sz="6" w:space="0" w:color="414142"/>
            </w:tcBorders>
            <w:hideMark/>
          </w:tcPr>
          <w:p w14:paraId="46AD6D1E" w14:textId="77777777" w:rsidR="003564BF" w:rsidRPr="00006D51" w:rsidRDefault="003564BF"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Projekta izstrādē iesaistītās institūcijas</w:t>
            </w:r>
            <w:r w:rsidR="00F84B44" w:rsidRPr="00006D51">
              <w:rPr>
                <w:rFonts w:ascii="Times New Roman" w:eastAsia="Times New Roman" w:hAnsi="Times New Roman" w:cs="Times New Roman"/>
                <w:sz w:val="24"/>
                <w:szCs w:val="24"/>
              </w:rPr>
              <w:t xml:space="preserve"> un publiskas personas </w:t>
            </w:r>
          </w:p>
          <w:p w14:paraId="7AB6B5AA" w14:textId="57E48C75" w:rsidR="00F84B44" w:rsidRPr="00006D51" w:rsidRDefault="00F84B44"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kapitālsabiedrības</w:t>
            </w:r>
          </w:p>
        </w:tc>
        <w:tc>
          <w:tcPr>
            <w:tcW w:w="3198" w:type="pct"/>
            <w:tcBorders>
              <w:top w:val="single" w:sz="4" w:space="0" w:color="auto"/>
              <w:left w:val="outset" w:sz="6" w:space="0" w:color="414142"/>
              <w:bottom w:val="outset" w:sz="6" w:space="0" w:color="414142"/>
              <w:right w:val="outset" w:sz="6" w:space="0" w:color="414142"/>
            </w:tcBorders>
            <w:hideMark/>
          </w:tcPr>
          <w:p w14:paraId="4E642169" w14:textId="191557E8" w:rsidR="00A95B75" w:rsidRPr="00006D51" w:rsidRDefault="00F20373" w:rsidP="004A71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Veselības ministrija, Valsts asinsdonoru centrs, Veselības inspekcija, Valsts tiesu medicīnas ekspertīzes centrs, </w:t>
            </w:r>
            <w:r w:rsidRPr="00F20373">
              <w:rPr>
                <w:rFonts w:ascii="Times New Roman" w:eastAsia="Times New Roman" w:hAnsi="Times New Roman" w:cs="Times New Roman"/>
                <w:sz w:val="24"/>
                <w:szCs w:val="24"/>
              </w:rPr>
              <w:t>valsts sabiedrība</w:t>
            </w:r>
            <w:r>
              <w:rPr>
                <w:rFonts w:ascii="Times New Roman" w:eastAsia="Times New Roman" w:hAnsi="Times New Roman" w:cs="Times New Roman"/>
                <w:sz w:val="24"/>
                <w:szCs w:val="24"/>
              </w:rPr>
              <w:t xml:space="preserve"> </w:t>
            </w:r>
            <w:r w:rsidRPr="00F20373">
              <w:rPr>
                <w:rFonts w:ascii="Times New Roman" w:eastAsia="Times New Roman" w:hAnsi="Times New Roman" w:cs="Times New Roman"/>
                <w:sz w:val="24"/>
                <w:szCs w:val="24"/>
              </w:rPr>
              <w:t>ar ierobežotu atbildību “Bērnu klīniskā universitātes slimnīca</w:t>
            </w:r>
            <w:r w:rsidR="00DA0B51">
              <w:rPr>
                <w:rFonts w:ascii="Times New Roman" w:eastAsia="Times New Roman" w:hAnsi="Times New Roman" w:cs="Times New Roman"/>
                <w:sz w:val="24"/>
                <w:szCs w:val="24"/>
              </w:rPr>
              <w:t xml:space="preserve">”, </w:t>
            </w:r>
            <w:r w:rsidR="00992801">
              <w:rPr>
                <w:rFonts w:ascii="Times New Roman" w:eastAsia="Times New Roman" w:hAnsi="Times New Roman" w:cs="Times New Roman"/>
                <w:sz w:val="24"/>
                <w:szCs w:val="24"/>
              </w:rPr>
              <w:t>Neatliekamās medicīniskās palīdzības dienests</w:t>
            </w:r>
            <w:r w:rsidR="00F8057C">
              <w:rPr>
                <w:rFonts w:ascii="Times New Roman" w:eastAsia="Times New Roman" w:hAnsi="Times New Roman" w:cs="Times New Roman"/>
                <w:sz w:val="24"/>
                <w:szCs w:val="24"/>
              </w:rPr>
              <w:t>.</w:t>
            </w:r>
          </w:p>
          <w:p w14:paraId="44DA9131" w14:textId="11FD6DFD" w:rsidR="003564BF" w:rsidRPr="00006D51" w:rsidRDefault="003564BF" w:rsidP="004A7149">
            <w:pPr>
              <w:spacing w:after="0" w:line="240" w:lineRule="auto"/>
              <w:jc w:val="both"/>
              <w:rPr>
                <w:rFonts w:ascii="Times New Roman" w:eastAsia="Times New Roman" w:hAnsi="Times New Roman" w:cs="Times New Roman"/>
                <w:sz w:val="24"/>
                <w:szCs w:val="24"/>
              </w:rPr>
            </w:pPr>
          </w:p>
        </w:tc>
      </w:tr>
      <w:tr w:rsidR="003564BF" w:rsidRPr="00006D51" w14:paraId="49872FBC" w14:textId="77777777" w:rsidTr="00E71BBB">
        <w:trPr>
          <w:trHeight w:val="328"/>
        </w:trPr>
        <w:tc>
          <w:tcPr>
            <w:tcW w:w="250" w:type="pct"/>
            <w:tcBorders>
              <w:top w:val="outset" w:sz="6" w:space="0" w:color="414142"/>
              <w:left w:val="outset" w:sz="6" w:space="0" w:color="414142"/>
              <w:bottom w:val="single" w:sz="4" w:space="0" w:color="auto"/>
              <w:right w:val="outset" w:sz="6" w:space="0" w:color="414142"/>
            </w:tcBorders>
            <w:hideMark/>
          </w:tcPr>
          <w:p w14:paraId="0E3E962C" w14:textId="77777777" w:rsidR="003564BF" w:rsidRPr="00006D51" w:rsidRDefault="003564BF" w:rsidP="004A7149">
            <w:pPr>
              <w:spacing w:after="0" w:line="240" w:lineRule="auto"/>
              <w:jc w:val="center"/>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4.</w:t>
            </w:r>
          </w:p>
        </w:tc>
        <w:tc>
          <w:tcPr>
            <w:tcW w:w="1552" w:type="pct"/>
            <w:tcBorders>
              <w:top w:val="outset" w:sz="6" w:space="0" w:color="414142"/>
              <w:left w:val="outset" w:sz="6" w:space="0" w:color="414142"/>
              <w:bottom w:val="single" w:sz="4" w:space="0" w:color="auto"/>
              <w:right w:val="outset" w:sz="6" w:space="0" w:color="414142"/>
            </w:tcBorders>
            <w:hideMark/>
          </w:tcPr>
          <w:p w14:paraId="51CC0E77" w14:textId="4E9E92EE" w:rsidR="003564BF" w:rsidRPr="00642CC5" w:rsidRDefault="003564BF"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Cita informācija</w:t>
            </w:r>
          </w:p>
        </w:tc>
        <w:tc>
          <w:tcPr>
            <w:tcW w:w="3198" w:type="pct"/>
            <w:tcBorders>
              <w:top w:val="outset" w:sz="6" w:space="0" w:color="414142"/>
              <w:left w:val="outset" w:sz="6" w:space="0" w:color="414142"/>
              <w:bottom w:val="single" w:sz="4" w:space="0" w:color="auto"/>
              <w:right w:val="outset" w:sz="6" w:space="0" w:color="414142"/>
            </w:tcBorders>
            <w:hideMark/>
          </w:tcPr>
          <w:p w14:paraId="1EE4C5DB" w14:textId="035FD3C9" w:rsidR="007F6F7F" w:rsidRPr="00006D51" w:rsidRDefault="00322E77" w:rsidP="00B750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w:t>
            </w:r>
            <w:r w:rsidR="006441D1">
              <w:rPr>
                <w:rFonts w:ascii="Times New Roman" w:eastAsia="Times New Roman" w:hAnsi="Times New Roman" w:cs="Times New Roman"/>
                <w:sz w:val="24"/>
                <w:szCs w:val="24"/>
              </w:rPr>
              <w:t xml:space="preserve"> </w:t>
            </w:r>
            <w:r w:rsidR="00B75028">
              <w:rPr>
                <w:rFonts w:ascii="Times New Roman" w:eastAsia="Times New Roman" w:hAnsi="Times New Roman" w:cs="Times New Roman"/>
                <w:sz w:val="24"/>
                <w:szCs w:val="24"/>
              </w:rPr>
              <w:t xml:space="preserve">projekta stāšanās spēkā, nepieciešams aktualizēt </w:t>
            </w:r>
            <w:r w:rsidR="00B75028" w:rsidRPr="00B75028">
              <w:rPr>
                <w:rFonts w:ascii="Times New Roman" w:eastAsia="Times New Roman" w:hAnsi="Times New Roman" w:cs="Times New Roman"/>
                <w:sz w:val="24"/>
                <w:szCs w:val="24"/>
              </w:rPr>
              <w:t>Ministru kabineta 2011.gada 23.decembr</w:t>
            </w:r>
            <w:r w:rsidR="00B75028">
              <w:rPr>
                <w:rFonts w:ascii="Times New Roman" w:eastAsia="Times New Roman" w:hAnsi="Times New Roman" w:cs="Times New Roman"/>
                <w:sz w:val="24"/>
                <w:szCs w:val="24"/>
              </w:rPr>
              <w:t>a</w:t>
            </w:r>
            <w:r w:rsidR="00B75028" w:rsidRPr="00B75028">
              <w:rPr>
                <w:rFonts w:ascii="Times New Roman" w:eastAsia="Times New Roman" w:hAnsi="Times New Roman" w:cs="Times New Roman"/>
                <w:sz w:val="24"/>
                <w:szCs w:val="24"/>
              </w:rPr>
              <w:t xml:space="preserve"> rīkojum</w:t>
            </w:r>
            <w:r w:rsidR="00B75028">
              <w:rPr>
                <w:rFonts w:ascii="Times New Roman" w:eastAsia="Times New Roman" w:hAnsi="Times New Roman" w:cs="Times New Roman"/>
                <w:sz w:val="24"/>
                <w:szCs w:val="24"/>
              </w:rPr>
              <w:t xml:space="preserve">ā </w:t>
            </w:r>
            <w:r w:rsidR="00B75028" w:rsidRPr="00B75028">
              <w:rPr>
                <w:rFonts w:ascii="Times New Roman" w:eastAsia="Times New Roman" w:hAnsi="Times New Roman" w:cs="Times New Roman"/>
                <w:sz w:val="24"/>
                <w:szCs w:val="24"/>
              </w:rPr>
              <w:t>Nr.686</w:t>
            </w:r>
            <w:r w:rsidR="00B75028">
              <w:rPr>
                <w:rFonts w:ascii="Times New Roman" w:eastAsia="Times New Roman" w:hAnsi="Times New Roman" w:cs="Times New Roman"/>
                <w:sz w:val="24"/>
                <w:szCs w:val="24"/>
              </w:rPr>
              <w:t xml:space="preserve"> “</w:t>
            </w:r>
            <w:r w:rsidR="00B75028" w:rsidRPr="00B75028">
              <w:rPr>
                <w:rFonts w:ascii="Times New Roman" w:eastAsia="Times New Roman" w:hAnsi="Times New Roman" w:cs="Times New Roman"/>
                <w:sz w:val="24"/>
                <w:szCs w:val="24"/>
              </w:rPr>
              <w:t>Par Valsts operatīvo medicīnisko komisiju</w:t>
            </w:r>
            <w:r w:rsidR="00B75028">
              <w:rPr>
                <w:rFonts w:ascii="Times New Roman" w:eastAsia="Times New Roman" w:hAnsi="Times New Roman" w:cs="Times New Roman"/>
                <w:sz w:val="24"/>
                <w:szCs w:val="24"/>
              </w:rPr>
              <w:t xml:space="preserve">” noteikto </w:t>
            </w:r>
            <w:r w:rsidR="004C1EB2" w:rsidRPr="004C1EB2">
              <w:rPr>
                <w:rFonts w:ascii="Times New Roman" w:eastAsia="Times New Roman" w:hAnsi="Times New Roman" w:cs="Times New Roman"/>
                <w:sz w:val="24"/>
                <w:szCs w:val="24"/>
              </w:rPr>
              <w:t>personālsastāv</w:t>
            </w:r>
            <w:r w:rsidR="00B75028">
              <w:rPr>
                <w:rFonts w:ascii="Times New Roman" w:eastAsia="Times New Roman" w:hAnsi="Times New Roman" w:cs="Times New Roman"/>
                <w:sz w:val="24"/>
                <w:szCs w:val="24"/>
              </w:rPr>
              <w:t xml:space="preserve">u. </w:t>
            </w:r>
          </w:p>
        </w:tc>
      </w:tr>
    </w:tbl>
    <w:tbl>
      <w:tblPr>
        <w:tblpPr w:leftFromText="180" w:rightFromText="180" w:vertAnchor="text" w:horzAnchor="margin" w:tblpY="405"/>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0"/>
        <w:gridCol w:w="2803"/>
        <w:gridCol w:w="5792"/>
      </w:tblGrid>
      <w:tr w:rsidR="009F7C3A" w:rsidRPr="00006D51" w14:paraId="2A385F70" w14:textId="77777777" w:rsidTr="00C60BC8">
        <w:trPr>
          <w:trHeight w:val="55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3F1C95" w14:textId="77777777" w:rsidR="009F7C3A" w:rsidRPr="00006D51" w:rsidRDefault="009F7C3A" w:rsidP="004A7149">
            <w:pPr>
              <w:spacing w:after="0" w:line="240" w:lineRule="auto"/>
              <w:jc w:val="center"/>
              <w:rPr>
                <w:rFonts w:ascii="Times New Roman" w:eastAsia="Times New Roman" w:hAnsi="Times New Roman" w:cs="Times New Roman"/>
                <w:b/>
                <w:bCs/>
                <w:sz w:val="24"/>
                <w:szCs w:val="24"/>
              </w:rPr>
            </w:pPr>
            <w:r w:rsidRPr="00006D51">
              <w:rPr>
                <w:rFonts w:ascii="Times New Roman" w:eastAsia="Times New Roman" w:hAnsi="Times New Roman" w:cs="Times New Roman"/>
                <w:b/>
                <w:bCs/>
                <w:sz w:val="24"/>
                <w:szCs w:val="24"/>
              </w:rPr>
              <w:t>II. Tiesību akta projekta ietekme uz sabiedrību, tautsaimniecības attīstību un administratīvo slogu</w:t>
            </w:r>
          </w:p>
        </w:tc>
      </w:tr>
      <w:tr w:rsidR="009F7C3A" w:rsidRPr="00006D51" w14:paraId="19527F3C" w14:textId="77777777" w:rsidTr="00D15B07">
        <w:trPr>
          <w:trHeight w:val="465"/>
        </w:trPr>
        <w:tc>
          <w:tcPr>
            <w:tcW w:w="254" w:type="pct"/>
            <w:tcBorders>
              <w:top w:val="outset" w:sz="6" w:space="0" w:color="414142"/>
              <w:left w:val="outset" w:sz="6" w:space="0" w:color="414142"/>
              <w:bottom w:val="outset" w:sz="6" w:space="0" w:color="414142"/>
              <w:right w:val="outset" w:sz="6" w:space="0" w:color="414142"/>
            </w:tcBorders>
            <w:hideMark/>
          </w:tcPr>
          <w:p w14:paraId="4FB22753" w14:textId="77777777" w:rsidR="009F7C3A" w:rsidRPr="00006D51" w:rsidRDefault="009F7C3A"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1.</w:t>
            </w:r>
          </w:p>
        </w:tc>
        <w:tc>
          <w:tcPr>
            <w:tcW w:w="1548" w:type="pct"/>
            <w:tcBorders>
              <w:top w:val="outset" w:sz="6" w:space="0" w:color="414142"/>
              <w:left w:val="outset" w:sz="6" w:space="0" w:color="414142"/>
              <w:bottom w:val="outset" w:sz="6" w:space="0" w:color="414142"/>
              <w:right w:val="outset" w:sz="6" w:space="0" w:color="414142"/>
            </w:tcBorders>
            <w:hideMark/>
          </w:tcPr>
          <w:p w14:paraId="009B7A9D" w14:textId="77777777" w:rsidR="009F7C3A" w:rsidRPr="00006D51" w:rsidRDefault="009F7C3A"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 xml:space="preserve">Sabiedrības </w:t>
            </w:r>
            <w:proofErr w:type="spellStart"/>
            <w:r w:rsidRPr="00006D51">
              <w:rPr>
                <w:rFonts w:ascii="Times New Roman" w:eastAsia="Times New Roman" w:hAnsi="Times New Roman" w:cs="Times New Roman"/>
                <w:sz w:val="24"/>
                <w:szCs w:val="24"/>
              </w:rPr>
              <w:t>mērķgrupas</w:t>
            </w:r>
            <w:proofErr w:type="spellEnd"/>
            <w:r w:rsidRPr="00006D51">
              <w:rPr>
                <w:rFonts w:ascii="Times New Roman" w:eastAsia="Times New Roman" w:hAnsi="Times New Roman" w:cs="Times New Roman"/>
                <w:sz w:val="24"/>
                <w:szCs w:val="24"/>
              </w:rPr>
              <w:t>, kuras tiesiskais regulējums ietekmē vai varētu ietekmēt</w:t>
            </w:r>
          </w:p>
        </w:tc>
        <w:tc>
          <w:tcPr>
            <w:tcW w:w="3198" w:type="pct"/>
            <w:tcBorders>
              <w:top w:val="outset" w:sz="6" w:space="0" w:color="414142"/>
              <w:left w:val="outset" w:sz="6" w:space="0" w:color="414142"/>
              <w:bottom w:val="outset" w:sz="6" w:space="0" w:color="414142"/>
              <w:right w:val="outset" w:sz="6" w:space="0" w:color="414142"/>
            </w:tcBorders>
            <w:hideMark/>
          </w:tcPr>
          <w:p w14:paraId="2365F41B" w14:textId="7123A874" w:rsidR="007F667D" w:rsidRPr="00006D51" w:rsidRDefault="00AD4CD2" w:rsidP="004A7149">
            <w:pPr>
              <w:spacing w:after="0" w:line="240" w:lineRule="auto"/>
              <w:jc w:val="both"/>
              <w:rPr>
                <w:rFonts w:ascii="Times New Roman" w:eastAsia="Times New Roman" w:hAnsi="Times New Roman" w:cs="Times New Roman"/>
                <w:sz w:val="24"/>
                <w:szCs w:val="24"/>
                <w:lang w:eastAsia="en-US"/>
              </w:rPr>
            </w:pPr>
            <w:r w:rsidRPr="00AD4CD2">
              <w:rPr>
                <w:rFonts w:ascii="Times New Roman" w:eastAsia="Times New Roman" w:hAnsi="Times New Roman" w:cs="Times New Roman"/>
                <w:sz w:val="24"/>
                <w:szCs w:val="24"/>
                <w:lang w:eastAsia="en-US"/>
              </w:rPr>
              <w:t xml:space="preserve">Projekts ietekmēs </w:t>
            </w:r>
            <w:r w:rsidR="00E65A23">
              <w:t xml:space="preserve"> </w:t>
            </w:r>
            <w:r w:rsidR="00E65A23" w:rsidRPr="00E65A23">
              <w:rPr>
                <w:rFonts w:ascii="Times New Roman" w:eastAsia="Times New Roman" w:hAnsi="Times New Roman" w:cs="Times New Roman"/>
                <w:sz w:val="24"/>
                <w:szCs w:val="24"/>
                <w:lang w:eastAsia="en-US"/>
              </w:rPr>
              <w:t>Valsts asinsdonoru centr</w:t>
            </w:r>
            <w:r w:rsidR="00E65A23">
              <w:rPr>
                <w:rFonts w:ascii="Times New Roman" w:eastAsia="Times New Roman" w:hAnsi="Times New Roman" w:cs="Times New Roman"/>
                <w:sz w:val="24"/>
                <w:szCs w:val="24"/>
                <w:lang w:eastAsia="en-US"/>
              </w:rPr>
              <w:t>u</w:t>
            </w:r>
            <w:r w:rsidR="00E65A23" w:rsidRPr="00E65A23">
              <w:rPr>
                <w:rFonts w:ascii="Times New Roman" w:eastAsia="Times New Roman" w:hAnsi="Times New Roman" w:cs="Times New Roman"/>
                <w:sz w:val="24"/>
                <w:szCs w:val="24"/>
                <w:lang w:eastAsia="en-US"/>
              </w:rPr>
              <w:t>, Veselības inspekcij</w:t>
            </w:r>
            <w:r w:rsidR="00E65A23">
              <w:rPr>
                <w:rFonts w:ascii="Times New Roman" w:eastAsia="Times New Roman" w:hAnsi="Times New Roman" w:cs="Times New Roman"/>
                <w:sz w:val="24"/>
                <w:szCs w:val="24"/>
                <w:lang w:eastAsia="en-US"/>
              </w:rPr>
              <w:t>u</w:t>
            </w:r>
            <w:r w:rsidR="00E65A23" w:rsidRPr="00E65A23">
              <w:rPr>
                <w:rFonts w:ascii="Times New Roman" w:eastAsia="Times New Roman" w:hAnsi="Times New Roman" w:cs="Times New Roman"/>
                <w:sz w:val="24"/>
                <w:szCs w:val="24"/>
                <w:lang w:eastAsia="en-US"/>
              </w:rPr>
              <w:t>, Valsts tiesu medicīnas ekspertīzes centr</w:t>
            </w:r>
            <w:r w:rsidR="00E65A23">
              <w:rPr>
                <w:rFonts w:ascii="Times New Roman" w:eastAsia="Times New Roman" w:hAnsi="Times New Roman" w:cs="Times New Roman"/>
                <w:sz w:val="24"/>
                <w:szCs w:val="24"/>
                <w:lang w:eastAsia="en-US"/>
              </w:rPr>
              <w:t>u</w:t>
            </w:r>
            <w:r w:rsidR="00E65A23" w:rsidRPr="00E65A23">
              <w:rPr>
                <w:rFonts w:ascii="Times New Roman" w:eastAsia="Times New Roman" w:hAnsi="Times New Roman" w:cs="Times New Roman"/>
                <w:sz w:val="24"/>
                <w:szCs w:val="24"/>
                <w:lang w:eastAsia="en-US"/>
              </w:rPr>
              <w:t xml:space="preserve"> un valsts sabiedrīb</w:t>
            </w:r>
            <w:r w:rsidR="00E65A23">
              <w:rPr>
                <w:rFonts w:ascii="Times New Roman" w:eastAsia="Times New Roman" w:hAnsi="Times New Roman" w:cs="Times New Roman"/>
                <w:sz w:val="24"/>
                <w:szCs w:val="24"/>
                <w:lang w:eastAsia="en-US"/>
              </w:rPr>
              <w:t>u</w:t>
            </w:r>
            <w:r w:rsidR="00E65A23" w:rsidRPr="00E65A23">
              <w:rPr>
                <w:rFonts w:ascii="Times New Roman" w:eastAsia="Times New Roman" w:hAnsi="Times New Roman" w:cs="Times New Roman"/>
                <w:sz w:val="24"/>
                <w:szCs w:val="24"/>
                <w:lang w:eastAsia="en-US"/>
              </w:rPr>
              <w:t xml:space="preserve"> ar ierobežotu atbildību “Bērnu klīniskā universitātes slimnīca”</w:t>
            </w:r>
            <w:r w:rsidR="00E65A23">
              <w:rPr>
                <w:rFonts w:ascii="Times New Roman" w:eastAsia="Times New Roman" w:hAnsi="Times New Roman" w:cs="Times New Roman"/>
                <w:sz w:val="24"/>
                <w:szCs w:val="24"/>
                <w:lang w:eastAsia="en-US"/>
              </w:rPr>
              <w:t xml:space="preserve">, </w:t>
            </w:r>
            <w:r w:rsidRPr="00AD4CD2">
              <w:rPr>
                <w:rFonts w:ascii="Times New Roman" w:eastAsia="Times New Roman" w:hAnsi="Times New Roman" w:cs="Times New Roman"/>
                <w:sz w:val="24"/>
                <w:szCs w:val="24"/>
                <w:lang w:eastAsia="en-US"/>
              </w:rPr>
              <w:t>kura pārstāvis tiks iekļauts Komisijas sastāvā, kā arī Veselības ministriju, kas izstrādās rīkojum</w:t>
            </w:r>
            <w:r w:rsidR="002D35A5">
              <w:rPr>
                <w:rFonts w:ascii="Times New Roman" w:eastAsia="Times New Roman" w:hAnsi="Times New Roman" w:cs="Times New Roman"/>
                <w:sz w:val="24"/>
                <w:szCs w:val="24"/>
                <w:lang w:eastAsia="en-US"/>
              </w:rPr>
              <w:t>a projektu</w:t>
            </w:r>
            <w:r w:rsidRPr="00AD4CD2">
              <w:rPr>
                <w:rFonts w:ascii="Times New Roman" w:eastAsia="Times New Roman" w:hAnsi="Times New Roman" w:cs="Times New Roman"/>
                <w:sz w:val="24"/>
                <w:szCs w:val="24"/>
                <w:lang w:eastAsia="en-US"/>
              </w:rPr>
              <w:t xml:space="preserve">, ar kuru tiks apstiprināts </w:t>
            </w:r>
            <w:r w:rsidR="002D35A5">
              <w:rPr>
                <w:rFonts w:ascii="Times New Roman" w:eastAsia="Times New Roman" w:hAnsi="Times New Roman" w:cs="Times New Roman"/>
                <w:sz w:val="24"/>
                <w:szCs w:val="24"/>
                <w:lang w:eastAsia="en-US"/>
              </w:rPr>
              <w:t xml:space="preserve">precizētais </w:t>
            </w:r>
            <w:r w:rsidRPr="00AD4CD2">
              <w:rPr>
                <w:rFonts w:ascii="Times New Roman" w:eastAsia="Times New Roman" w:hAnsi="Times New Roman" w:cs="Times New Roman"/>
                <w:sz w:val="24"/>
                <w:szCs w:val="24"/>
                <w:lang w:eastAsia="en-US"/>
              </w:rPr>
              <w:t>Komisijas sastāvs.</w:t>
            </w:r>
          </w:p>
        </w:tc>
      </w:tr>
      <w:tr w:rsidR="00100DA0" w:rsidRPr="00006D51" w14:paraId="008388EF" w14:textId="77777777" w:rsidTr="00D15B07">
        <w:trPr>
          <w:trHeight w:val="510"/>
        </w:trPr>
        <w:tc>
          <w:tcPr>
            <w:tcW w:w="254" w:type="pct"/>
            <w:tcBorders>
              <w:top w:val="outset" w:sz="6" w:space="0" w:color="414142"/>
              <w:left w:val="outset" w:sz="6" w:space="0" w:color="414142"/>
              <w:bottom w:val="outset" w:sz="6" w:space="0" w:color="414142"/>
              <w:right w:val="outset" w:sz="6" w:space="0" w:color="414142"/>
            </w:tcBorders>
            <w:hideMark/>
          </w:tcPr>
          <w:p w14:paraId="0CE7E8F5" w14:textId="77777777" w:rsidR="00100DA0" w:rsidRPr="00006D51" w:rsidRDefault="00100DA0"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2.</w:t>
            </w:r>
          </w:p>
        </w:tc>
        <w:tc>
          <w:tcPr>
            <w:tcW w:w="1548" w:type="pct"/>
            <w:tcBorders>
              <w:top w:val="outset" w:sz="6" w:space="0" w:color="414142"/>
              <w:left w:val="outset" w:sz="6" w:space="0" w:color="414142"/>
              <w:bottom w:val="outset" w:sz="6" w:space="0" w:color="414142"/>
              <w:right w:val="outset" w:sz="6" w:space="0" w:color="414142"/>
            </w:tcBorders>
            <w:hideMark/>
          </w:tcPr>
          <w:p w14:paraId="37E0AF69" w14:textId="77777777" w:rsidR="00100DA0" w:rsidRPr="00006D51" w:rsidRDefault="00100DA0"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Tiesiskā regulējuma ietekme uz tautsaimniecību un administratīvo slogu</w:t>
            </w:r>
          </w:p>
        </w:tc>
        <w:tc>
          <w:tcPr>
            <w:tcW w:w="3198" w:type="pct"/>
            <w:tcBorders>
              <w:top w:val="outset" w:sz="6" w:space="0" w:color="414142"/>
              <w:left w:val="outset" w:sz="6" w:space="0" w:color="414142"/>
              <w:bottom w:val="outset" w:sz="6" w:space="0" w:color="414142"/>
              <w:right w:val="outset" w:sz="6" w:space="0" w:color="414142"/>
            </w:tcBorders>
            <w:hideMark/>
          </w:tcPr>
          <w:p w14:paraId="66A2B0BC" w14:textId="251DF76D" w:rsidR="00AD4CD2" w:rsidRPr="00AD4CD2" w:rsidRDefault="009A4A74" w:rsidP="00AD4CD2">
            <w:pPr>
              <w:pStyle w:val="NoSpacing"/>
              <w:jc w:val="both"/>
              <w:rPr>
                <w:rFonts w:ascii="Times New Roman" w:hAnsi="Times New Roman" w:cs="Times New Roman"/>
                <w:sz w:val="24"/>
                <w:szCs w:val="24"/>
              </w:rPr>
            </w:pPr>
            <w:r w:rsidRPr="009A4A74">
              <w:rPr>
                <w:rFonts w:ascii="Times New Roman" w:hAnsi="Times New Roman" w:cs="Times New Roman"/>
                <w:sz w:val="24"/>
                <w:szCs w:val="24"/>
              </w:rPr>
              <w:t>Valsts asinsdonoru centr</w:t>
            </w:r>
            <w:r>
              <w:rPr>
                <w:rFonts w:ascii="Times New Roman" w:hAnsi="Times New Roman" w:cs="Times New Roman"/>
                <w:sz w:val="24"/>
                <w:szCs w:val="24"/>
              </w:rPr>
              <w:t>am</w:t>
            </w:r>
            <w:r w:rsidRPr="009A4A74">
              <w:rPr>
                <w:rFonts w:ascii="Times New Roman" w:hAnsi="Times New Roman" w:cs="Times New Roman"/>
                <w:sz w:val="24"/>
                <w:szCs w:val="24"/>
              </w:rPr>
              <w:t>, Veselības inspekcij</w:t>
            </w:r>
            <w:r>
              <w:rPr>
                <w:rFonts w:ascii="Times New Roman" w:hAnsi="Times New Roman" w:cs="Times New Roman"/>
                <w:sz w:val="24"/>
                <w:szCs w:val="24"/>
              </w:rPr>
              <w:t>ai</w:t>
            </w:r>
            <w:r w:rsidRPr="009A4A74">
              <w:rPr>
                <w:rFonts w:ascii="Times New Roman" w:hAnsi="Times New Roman" w:cs="Times New Roman"/>
                <w:sz w:val="24"/>
                <w:szCs w:val="24"/>
              </w:rPr>
              <w:t>, Valsts tiesu medicīnas ekspertīzes centr</w:t>
            </w:r>
            <w:r>
              <w:rPr>
                <w:rFonts w:ascii="Times New Roman" w:hAnsi="Times New Roman" w:cs="Times New Roman"/>
                <w:sz w:val="24"/>
                <w:szCs w:val="24"/>
              </w:rPr>
              <w:t>am</w:t>
            </w:r>
            <w:r w:rsidRPr="009A4A74">
              <w:rPr>
                <w:rFonts w:ascii="Times New Roman" w:hAnsi="Times New Roman" w:cs="Times New Roman"/>
                <w:sz w:val="24"/>
                <w:szCs w:val="24"/>
              </w:rPr>
              <w:t xml:space="preserve"> un valsts sabiedrīb</w:t>
            </w:r>
            <w:r>
              <w:rPr>
                <w:rFonts w:ascii="Times New Roman" w:hAnsi="Times New Roman" w:cs="Times New Roman"/>
                <w:sz w:val="24"/>
                <w:szCs w:val="24"/>
              </w:rPr>
              <w:t>ai</w:t>
            </w:r>
            <w:r w:rsidRPr="009A4A74">
              <w:rPr>
                <w:rFonts w:ascii="Times New Roman" w:hAnsi="Times New Roman" w:cs="Times New Roman"/>
                <w:sz w:val="24"/>
                <w:szCs w:val="24"/>
              </w:rPr>
              <w:t xml:space="preserve"> ar ierobežotu atbildību “Bērnu klīniskā universitātes slimnīca”</w:t>
            </w:r>
            <w:r>
              <w:rPr>
                <w:rFonts w:ascii="Times New Roman" w:hAnsi="Times New Roman" w:cs="Times New Roman"/>
                <w:sz w:val="24"/>
                <w:szCs w:val="24"/>
              </w:rPr>
              <w:t xml:space="preserve"> </w:t>
            </w:r>
            <w:r w:rsidR="00AD4CD2" w:rsidRPr="00AD4CD2">
              <w:rPr>
                <w:rFonts w:ascii="Times New Roman" w:hAnsi="Times New Roman" w:cs="Times New Roman"/>
                <w:sz w:val="24"/>
                <w:szCs w:val="24"/>
              </w:rPr>
              <w:t>administratīvais slogs nepalielināsies, jo jau šobrīd Komisijai, saskaņā ar Noteikumos Nr.956 noteikto, ir tiesības iesaistīt Komisijas darbā ārstniecības personas, speciālistus un ekspertus.</w:t>
            </w:r>
          </w:p>
          <w:p w14:paraId="0A630B0B" w14:textId="484532AB" w:rsidR="00AD4CD2" w:rsidRPr="00AD4CD2" w:rsidRDefault="00AD4CD2" w:rsidP="00AD4CD2">
            <w:pPr>
              <w:pStyle w:val="NoSpacing"/>
              <w:jc w:val="both"/>
              <w:rPr>
                <w:rFonts w:ascii="Times New Roman" w:hAnsi="Times New Roman" w:cs="Times New Roman"/>
                <w:sz w:val="24"/>
                <w:szCs w:val="24"/>
              </w:rPr>
            </w:pPr>
            <w:r w:rsidRPr="00AD4CD2">
              <w:rPr>
                <w:rFonts w:ascii="Times New Roman" w:hAnsi="Times New Roman" w:cs="Times New Roman"/>
                <w:sz w:val="24"/>
                <w:szCs w:val="24"/>
              </w:rPr>
              <w:t>Projekt</w:t>
            </w:r>
            <w:r w:rsidR="004245A4">
              <w:rPr>
                <w:rFonts w:ascii="Times New Roman" w:hAnsi="Times New Roman" w:cs="Times New Roman"/>
                <w:sz w:val="24"/>
                <w:szCs w:val="24"/>
              </w:rPr>
              <w:t xml:space="preserve">s </w:t>
            </w:r>
            <w:r w:rsidRPr="00AD4CD2">
              <w:rPr>
                <w:rFonts w:ascii="Times New Roman" w:hAnsi="Times New Roman" w:cs="Times New Roman"/>
                <w:sz w:val="24"/>
                <w:szCs w:val="24"/>
              </w:rPr>
              <w:t>nodrošinās operatīvu un kvalitatīvu veselības nozares institūciju sadarbību ārkārtas situācijās.</w:t>
            </w:r>
          </w:p>
          <w:p w14:paraId="41B60FA8" w14:textId="14AB6A4F" w:rsidR="007F667D" w:rsidRPr="00006D51" w:rsidRDefault="00AD4CD2" w:rsidP="00AD4CD2">
            <w:pPr>
              <w:pStyle w:val="NoSpacing"/>
              <w:jc w:val="both"/>
              <w:rPr>
                <w:rFonts w:ascii="Times New Roman" w:hAnsi="Times New Roman" w:cs="Times New Roman"/>
                <w:sz w:val="24"/>
                <w:szCs w:val="24"/>
              </w:rPr>
            </w:pPr>
            <w:r w:rsidRPr="00AD4CD2">
              <w:rPr>
                <w:rFonts w:ascii="Times New Roman" w:hAnsi="Times New Roman" w:cs="Times New Roman"/>
                <w:sz w:val="24"/>
                <w:szCs w:val="24"/>
              </w:rPr>
              <w:t>Projekts neierobežo konkurenci. Projektam nav ietekmes uz vidi.</w:t>
            </w:r>
          </w:p>
        </w:tc>
      </w:tr>
      <w:tr w:rsidR="000A4170" w:rsidRPr="00006D51" w14:paraId="3B146C23" w14:textId="77777777" w:rsidTr="00D15B07">
        <w:trPr>
          <w:trHeight w:val="510"/>
        </w:trPr>
        <w:tc>
          <w:tcPr>
            <w:tcW w:w="254" w:type="pct"/>
            <w:tcBorders>
              <w:top w:val="outset" w:sz="6" w:space="0" w:color="414142"/>
              <w:left w:val="outset" w:sz="6" w:space="0" w:color="414142"/>
              <w:bottom w:val="nil"/>
              <w:right w:val="outset" w:sz="6" w:space="0" w:color="414142"/>
            </w:tcBorders>
            <w:hideMark/>
          </w:tcPr>
          <w:p w14:paraId="5128F7B0" w14:textId="77777777" w:rsidR="000A4170" w:rsidRPr="00006D51" w:rsidRDefault="000A4170"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lastRenderedPageBreak/>
              <w:t>3.</w:t>
            </w:r>
          </w:p>
        </w:tc>
        <w:tc>
          <w:tcPr>
            <w:tcW w:w="1548" w:type="pct"/>
            <w:tcBorders>
              <w:top w:val="outset" w:sz="6" w:space="0" w:color="414142"/>
              <w:left w:val="outset" w:sz="6" w:space="0" w:color="414142"/>
              <w:bottom w:val="nil"/>
              <w:right w:val="outset" w:sz="6" w:space="0" w:color="414142"/>
            </w:tcBorders>
            <w:hideMark/>
          </w:tcPr>
          <w:p w14:paraId="2BB303FD" w14:textId="77777777" w:rsidR="000A4170" w:rsidRPr="00006D51" w:rsidRDefault="000A4170"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Administratīvo izmaksu monetārs novērtējums</w:t>
            </w:r>
          </w:p>
        </w:tc>
        <w:tc>
          <w:tcPr>
            <w:tcW w:w="3198" w:type="pct"/>
            <w:tcBorders>
              <w:top w:val="outset" w:sz="6" w:space="0" w:color="414142"/>
              <w:left w:val="outset" w:sz="6" w:space="0" w:color="414142"/>
              <w:bottom w:val="nil"/>
              <w:right w:val="outset" w:sz="6" w:space="0" w:color="414142"/>
            </w:tcBorders>
            <w:hideMark/>
          </w:tcPr>
          <w:p w14:paraId="0DACD92E" w14:textId="0F1A0CDA" w:rsidR="000A4170" w:rsidRPr="00006D51" w:rsidRDefault="004D4C8D" w:rsidP="004A7149">
            <w:pPr>
              <w:pStyle w:val="NoSpacing"/>
              <w:jc w:val="both"/>
              <w:rPr>
                <w:rFonts w:ascii="Times New Roman" w:eastAsia="Times New Roman" w:hAnsi="Times New Roman" w:cs="Times New Roman"/>
                <w:sz w:val="24"/>
                <w:szCs w:val="24"/>
              </w:rPr>
            </w:pPr>
            <w:r w:rsidRPr="00142CD9">
              <w:rPr>
                <w:rFonts w:ascii="Times New Roman" w:hAnsi="Times New Roman"/>
                <w:sz w:val="24"/>
                <w:szCs w:val="24"/>
              </w:rPr>
              <w:t>Projekts šo jomu neskar</w:t>
            </w:r>
            <w:r w:rsidR="00AD4CD2">
              <w:rPr>
                <w:rFonts w:ascii="Times New Roman" w:hAnsi="Times New Roman"/>
                <w:sz w:val="24"/>
                <w:szCs w:val="24"/>
              </w:rPr>
              <w:t xml:space="preserve"> </w:t>
            </w:r>
          </w:p>
        </w:tc>
      </w:tr>
      <w:tr w:rsidR="000A4170" w:rsidRPr="00006D51" w14:paraId="7523FBB7" w14:textId="77777777" w:rsidTr="00306CAD">
        <w:trPr>
          <w:trHeight w:val="50"/>
        </w:trPr>
        <w:tc>
          <w:tcPr>
            <w:tcW w:w="254" w:type="pct"/>
            <w:tcBorders>
              <w:top w:val="nil"/>
              <w:left w:val="outset" w:sz="6" w:space="0" w:color="414142"/>
              <w:bottom w:val="single" w:sz="4" w:space="0" w:color="auto"/>
              <w:right w:val="outset" w:sz="6" w:space="0" w:color="414142"/>
            </w:tcBorders>
            <w:hideMark/>
          </w:tcPr>
          <w:p w14:paraId="19855DEC" w14:textId="77777777" w:rsidR="000A4170" w:rsidRPr="00006D51" w:rsidRDefault="000A4170" w:rsidP="004A7149">
            <w:pPr>
              <w:spacing w:after="0" w:line="240" w:lineRule="auto"/>
              <w:rPr>
                <w:rFonts w:ascii="Times New Roman" w:eastAsia="Times New Roman" w:hAnsi="Times New Roman" w:cs="Times New Roman"/>
                <w:sz w:val="24"/>
                <w:szCs w:val="24"/>
              </w:rPr>
            </w:pPr>
          </w:p>
        </w:tc>
        <w:tc>
          <w:tcPr>
            <w:tcW w:w="1548" w:type="pct"/>
            <w:tcBorders>
              <w:top w:val="nil"/>
              <w:left w:val="outset" w:sz="6" w:space="0" w:color="414142"/>
              <w:bottom w:val="single" w:sz="4" w:space="0" w:color="auto"/>
              <w:right w:val="outset" w:sz="6" w:space="0" w:color="414142"/>
            </w:tcBorders>
            <w:hideMark/>
          </w:tcPr>
          <w:p w14:paraId="2C70ED18" w14:textId="77777777" w:rsidR="000A4170" w:rsidRPr="00006D51" w:rsidRDefault="000A4170" w:rsidP="004A7149">
            <w:pPr>
              <w:spacing w:after="0" w:line="240" w:lineRule="auto"/>
              <w:rPr>
                <w:rFonts w:ascii="Times New Roman" w:eastAsia="Times New Roman" w:hAnsi="Times New Roman" w:cs="Times New Roman"/>
                <w:sz w:val="24"/>
                <w:szCs w:val="24"/>
              </w:rPr>
            </w:pPr>
          </w:p>
        </w:tc>
        <w:tc>
          <w:tcPr>
            <w:tcW w:w="3198" w:type="pct"/>
            <w:tcBorders>
              <w:top w:val="nil"/>
              <w:left w:val="outset" w:sz="6" w:space="0" w:color="414142"/>
              <w:bottom w:val="single" w:sz="4" w:space="0" w:color="auto"/>
              <w:right w:val="outset" w:sz="6" w:space="0" w:color="414142"/>
            </w:tcBorders>
            <w:hideMark/>
          </w:tcPr>
          <w:p w14:paraId="03447AB4" w14:textId="77777777" w:rsidR="000A4170" w:rsidRPr="00006D51" w:rsidRDefault="000A4170" w:rsidP="004A7149">
            <w:pPr>
              <w:spacing w:after="0" w:line="240" w:lineRule="auto"/>
              <w:rPr>
                <w:rFonts w:ascii="Times New Roman" w:eastAsia="Times New Roman" w:hAnsi="Times New Roman" w:cs="Times New Roman"/>
                <w:sz w:val="24"/>
                <w:szCs w:val="24"/>
              </w:rPr>
            </w:pPr>
          </w:p>
        </w:tc>
      </w:tr>
      <w:tr w:rsidR="001C13FC" w:rsidRPr="00006D51" w14:paraId="4B0DE2BC" w14:textId="77777777" w:rsidTr="00D15B07">
        <w:trPr>
          <w:trHeight w:val="316"/>
        </w:trPr>
        <w:tc>
          <w:tcPr>
            <w:tcW w:w="254" w:type="pct"/>
            <w:tcBorders>
              <w:top w:val="nil"/>
              <w:left w:val="outset" w:sz="6" w:space="0" w:color="414142"/>
              <w:bottom w:val="single" w:sz="4" w:space="0" w:color="auto"/>
              <w:right w:val="outset" w:sz="6" w:space="0" w:color="414142"/>
            </w:tcBorders>
          </w:tcPr>
          <w:p w14:paraId="5176A3EE" w14:textId="408C4EA7" w:rsidR="001C13FC" w:rsidRPr="00006D51" w:rsidRDefault="00BE483D"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4.</w:t>
            </w:r>
          </w:p>
        </w:tc>
        <w:tc>
          <w:tcPr>
            <w:tcW w:w="1548" w:type="pct"/>
            <w:tcBorders>
              <w:top w:val="nil"/>
              <w:left w:val="outset" w:sz="6" w:space="0" w:color="414142"/>
              <w:bottom w:val="single" w:sz="4" w:space="0" w:color="auto"/>
              <w:right w:val="outset" w:sz="6" w:space="0" w:color="414142"/>
            </w:tcBorders>
          </w:tcPr>
          <w:p w14:paraId="4F7BB4DB" w14:textId="37D11210" w:rsidR="001C13FC" w:rsidRPr="00006D51" w:rsidRDefault="00BE483D"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Atbilstības izmaksu monetārs novērtējums</w:t>
            </w:r>
          </w:p>
        </w:tc>
        <w:tc>
          <w:tcPr>
            <w:tcW w:w="3198" w:type="pct"/>
            <w:tcBorders>
              <w:top w:val="nil"/>
              <w:left w:val="outset" w:sz="6" w:space="0" w:color="414142"/>
              <w:bottom w:val="single" w:sz="4" w:space="0" w:color="auto"/>
              <w:right w:val="outset" w:sz="6" w:space="0" w:color="414142"/>
            </w:tcBorders>
          </w:tcPr>
          <w:p w14:paraId="57D615C4" w14:textId="3ED613EA" w:rsidR="001C13FC" w:rsidRPr="00006D51" w:rsidRDefault="004D6223" w:rsidP="004A7149">
            <w:pPr>
              <w:spacing w:after="0" w:line="240" w:lineRule="auto"/>
              <w:ind w:firstLine="56"/>
              <w:rPr>
                <w:rFonts w:ascii="Times New Roman" w:eastAsia="Times New Roman" w:hAnsi="Times New Roman" w:cs="Times New Roman"/>
                <w:sz w:val="24"/>
                <w:szCs w:val="24"/>
              </w:rPr>
            </w:pPr>
            <w:r w:rsidRPr="00142CD9">
              <w:rPr>
                <w:rFonts w:ascii="Times New Roman" w:hAnsi="Times New Roman"/>
                <w:sz w:val="24"/>
                <w:szCs w:val="24"/>
              </w:rPr>
              <w:t>Projekts šo jomu neskar</w:t>
            </w:r>
          </w:p>
        </w:tc>
      </w:tr>
      <w:tr w:rsidR="000A4170" w:rsidRPr="00006D51" w14:paraId="6F56D03A" w14:textId="77777777" w:rsidTr="00AD4CD2">
        <w:trPr>
          <w:trHeight w:val="316"/>
        </w:trPr>
        <w:tc>
          <w:tcPr>
            <w:tcW w:w="254" w:type="pct"/>
            <w:tcBorders>
              <w:top w:val="nil"/>
              <w:left w:val="outset" w:sz="6" w:space="0" w:color="414142"/>
              <w:bottom w:val="nil"/>
              <w:right w:val="outset" w:sz="6" w:space="0" w:color="414142"/>
            </w:tcBorders>
            <w:hideMark/>
          </w:tcPr>
          <w:p w14:paraId="007CA1C2" w14:textId="706853BB" w:rsidR="000A4170" w:rsidRPr="00006D51" w:rsidRDefault="00BE483D"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5.</w:t>
            </w:r>
          </w:p>
        </w:tc>
        <w:tc>
          <w:tcPr>
            <w:tcW w:w="1548" w:type="pct"/>
            <w:tcBorders>
              <w:top w:val="nil"/>
              <w:left w:val="outset" w:sz="6" w:space="0" w:color="414142"/>
              <w:bottom w:val="nil"/>
              <w:right w:val="outset" w:sz="6" w:space="0" w:color="414142"/>
            </w:tcBorders>
            <w:hideMark/>
          </w:tcPr>
          <w:p w14:paraId="485646D9" w14:textId="77777777" w:rsidR="000A4170" w:rsidRPr="00006D51" w:rsidRDefault="000A4170"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Cita informācija</w:t>
            </w:r>
          </w:p>
        </w:tc>
        <w:tc>
          <w:tcPr>
            <w:tcW w:w="3198" w:type="pct"/>
            <w:tcBorders>
              <w:top w:val="nil"/>
              <w:left w:val="outset" w:sz="6" w:space="0" w:color="414142"/>
              <w:bottom w:val="nil"/>
              <w:right w:val="outset" w:sz="6" w:space="0" w:color="414142"/>
            </w:tcBorders>
            <w:hideMark/>
          </w:tcPr>
          <w:p w14:paraId="30E8D597" w14:textId="77777777" w:rsidR="000A4170" w:rsidRPr="00006D51" w:rsidRDefault="000A4170" w:rsidP="004A7149">
            <w:pPr>
              <w:spacing w:after="0" w:line="240" w:lineRule="auto"/>
              <w:ind w:firstLine="56"/>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Nav</w:t>
            </w:r>
          </w:p>
        </w:tc>
      </w:tr>
      <w:tr w:rsidR="00AD4CD2" w:rsidRPr="00006D51" w14:paraId="1D26B304" w14:textId="77777777" w:rsidTr="00D15B07">
        <w:trPr>
          <w:trHeight w:val="316"/>
        </w:trPr>
        <w:tc>
          <w:tcPr>
            <w:tcW w:w="254" w:type="pct"/>
            <w:tcBorders>
              <w:top w:val="nil"/>
              <w:left w:val="outset" w:sz="6" w:space="0" w:color="414142"/>
              <w:bottom w:val="single" w:sz="4" w:space="0" w:color="auto"/>
              <w:right w:val="outset" w:sz="6" w:space="0" w:color="414142"/>
            </w:tcBorders>
          </w:tcPr>
          <w:p w14:paraId="7F4BAC7F" w14:textId="77777777" w:rsidR="00AD4CD2" w:rsidRPr="00006D51" w:rsidRDefault="00AD4CD2" w:rsidP="004A7149">
            <w:pPr>
              <w:spacing w:after="0" w:line="240" w:lineRule="auto"/>
              <w:rPr>
                <w:rFonts w:ascii="Times New Roman" w:eastAsia="Times New Roman" w:hAnsi="Times New Roman" w:cs="Times New Roman"/>
                <w:sz w:val="24"/>
                <w:szCs w:val="24"/>
              </w:rPr>
            </w:pPr>
          </w:p>
        </w:tc>
        <w:tc>
          <w:tcPr>
            <w:tcW w:w="1548" w:type="pct"/>
            <w:tcBorders>
              <w:top w:val="nil"/>
              <w:left w:val="outset" w:sz="6" w:space="0" w:color="414142"/>
              <w:bottom w:val="single" w:sz="4" w:space="0" w:color="auto"/>
              <w:right w:val="outset" w:sz="6" w:space="0" w:color="414142"/>
            </w:tcBorders>
          </w:tcPr>
          <w:p w14:paraId="1525749B" w14:textId="77777777" w:rsidR="00AD4CD2" w:rsidRPr="00006D51" w:rsidRDefault="00AD4CD2" w:rsidP="004A7149">
            <w:pPr>
              <w:spacing w:after="0" w:line="240" w:lineRule="auto"/>
              <w:rPr>
                <w:rFonts w:ascii="Times New Roman" w:eastAsia="Times New Roman" w:hAnsi="Times New Roman" w:cs="Times New Roman"/>
                <w:sz w:val="24"/>
                <w:szCs w:val="24"/>
              </w:rPr>
            </w:pPr>
          </w:p>
        </w:tc>
        <w:tc>
          <w:tcPr>
            <w:tcW w:w="3198" w:type="pct"/>
            <w:tcBorders>
              <w:top w:val="nil"/>
              <w:left w:val="outset" w:sz="6" w:space="0" w:color="414142"/>
              <w:bottom w:val="single" w:sz="4" w:space="0" w:color="auto"/>
              <w:right w:val="outset" w:sz="6" w:space="0" w:color="414142"/>
            </w:tcBorders>
          </w:tcPr>
          <w:p w14:paraId="58F72A82" w14:textId="77777777" w:rsidR="00AD4CD2" w:rsidRPr="00006D51" w:rsidRDefault="00AD4CD2" w:rsidP="004A7149">
            <w:pPr>
              <w:spacing w:after="0" w:line="240" w:lineRule="auto"/>
              <w:ind w:firstLine="56"/>
              <w:rPr>
                <w:rFonts w:ascii="Times New Roman" w:eastAsia="Times New Roman" w:hAnsi="Times New Roman" w:cs="Times New Roman"/>
                <w:sz w:val="24"/>
                <w:szCs w:val="24"/>
              </w:rPr>
            </w:pPr>
          </w:p>
        </w:tc>
      </w:tr>
    </w:tbl>
    <w:p w14:paraId="7338D5F7" w14:textId="77777777" w:rsidR="00AD4CD2" w:rsidRDefault="00AD4CD2" w:rsidP="004A7149">
      <w:pPr>
        <w:spacing w:after="0"/>
        <w:rPr>
          <w:rFonts w:ascii="Times New Roman" w:hAnsi="Times New Roman" w:cs="Times New Roman"/>
          <w:b/>
          <w:bCs/>
          <w:color w:val="414142"/>
          <w:sz w:val="24"/>
          <w:szCs w:val="24"/>
        </w:rPr>
      </w:pPr>
    </w:p>
    <w:p w14:paraId="68B9D11A" w14:textId="76F013E9" w:rsidR="007B1EB1" w:rsidRDefault="00AD4CD2" w:rsidP="004A7149">
      <w:pPr>
        <w:spacing w:after="0"/>
        <w:rPr>
          <w:rFonts w:ascii="Times New Roman" w:hAnsi="Times New Roman" w:cs="Times New Roman"/>
          <w:b/>
          <w:bCs/>
          <w:color w:val="414142"/>
          <w:sz w:val="24"/>
          <w:szCs w:val="24"/>
        </w:rPr>
      </w:pPr>
      <w:r>
        <w:rPr>
          <w:rFonts w:ascii="Times New Roman" w:hAnsi="Times New Roman" w:cs="Times New Roman"/>
          <w:b/>
          <w:bCs/>
          <w:color w:val="414142"/>
          <w:sz w:val="24"/>
          <w:szCs w:val="24"/>
        </w:rPr>
        <w:t xml:space="preserve"> </w:t>
      </w:r>
    </w:p>
    <w:tbl>
      <w:tblPr>
        <w:tblStyle w:val="TableGrid"/>
        <w:tblW w:w="9067" w:type="dxa"/>
        <w:tblLook w:val="04A0" w:firstRow="1" w:lastRow="0" w:firstColumn="1" w:lastColumn="0" w:noHBand="0" w:noVBand="1"/>
      </w:tblPr>
      <w:tblGrid>
        <w:gridCol w:w="9067"/>
      </w:tblGrid>
      <w:tr w:rsidR="00AD4CD2" w:rsidRPr="0030521C" w14:paraId="3FD8CE97" w14:textId="77777777" w:rsidTr="001F59E0">
        <w:tc>
          <w:tcPr>
            <w:tcW w:w="9067" w:type="dxa"/>
          </w:tcPr>
          <w:p w14:paraId="346C7532" w14:textId="77777777" w:rsidR="00AD4CD2" w:rsidRPr="00E81A5D" w:rsidRDefault="00AD4CD2" w:rsidP="002469F1">
            <w:pPr>
              <w:jc w:val="center"/>
              <w:rPr>
                <w:rFonts w:ascii="Times New Roman" w:eastAsia="Times New Roman" w:hAnsi="Times New Roman" w:cs="Times New Roman"/>
                <w:b/>
                <w:sz w:val="24"/>
                <w:szCs w:val="24"/>
              </w:rPr>
            </w:pPr>
            <w:r w:rsidRPr="00E81A5D">
              <w:rPr>
                <w:rFonts w:ascii="Times New Roman" w:eastAsia="Times New Roman" w:hAnsi="Times New Roman" w:cs="Times New Roman"/>
                <w:b/>
                <w:sz w:val="24"/>
                <w:szCs w:val="24"/>
              </w:rPr>
              <w:t>III. Tiesību akta projekta ietekme uz valsts budžetu un pašvaldību budžetiem</w:t>
            </w:r>
          </w:p>
        </w:tc>
      </w:tr>
      <w:tr w:rsidR="00AD4CD2" w:rsidRPr="0030521C" w14:paraId="1BD02CDC" w14:textId="77777777" w:rsidTr="001F59E0">
        <w:tc>
          <w:tcPr>
            <w:tcW w:w="9067" w:type="dxa"/>
          </w:tcPr>
          <w:p w14:paraId="7B7A3F02" w14:textId="77777777" w:rsidR="00AD4CD2" w:rsidRPr="00E81A5D" w:rsidRDefault="00AD4CD2" w:rsidP="002469F1">
            <w:pPr>
              <w:jc w:val="center"/>
              <w:rPr>
                <w:rFonts w:ascii="Times New Roman" w:eastAsia="Times New Roman" w:hAnsi="Times New Roman" w:cs="Times New Roman"/>
                <w:sz w:val="24"/>
                <w:szCs w:val="24"/>
              </w:rPr>
            </w:pPr>
            <w:r w:rsidRPr="00E81A5D">
              <w:rPr>
                <w:rFonts w:ascii="Times New Roman" w:eastAsia="Times New Roman" w:hAnsi="Times New Roman" w:cs="Times New Roman"/>
                <w:sz w:val="24"/>
                <w:szCs w:val="24"/>
              </w:rPr>
              <w:t>Projekts šo jomu neskar</w:t>
            </w:r>
          </w:p>
        </w:tc>
      </w:tr>
    </w:tbl>
    <w:p w14:paraId="09237B80" w14:textId="77777777" w:rsidR="00AD4CD2" w:rsidRDefault="00AD4CD2" w:rsidP="004A7149">
      <w:pPr>
        <w:spacing w:after="0"/>
        <w:rPr>
          <w:rFonts w:ascii="Times New Roman" w:hAnsi="Times New Roman" w:cs="Times New Roman"/>
          <w:b/>
          <w:bCs/>
          <w:color w:val="414142"/>
          <w:sz w:val="24"/>
          <w:szCs w:val="24"/>
        </w:rPr>
      </w:pPr>
    </w:p>
    <w:tbl>
      <w:tblPr>
        <w:tblStyle w:val="TableGrid"/>
        <w:tblW w:w="0" w:type="auto"/>
        <w:tblLook w:val="04A0" w:firstRow="1" w:lastRow="0" w:firstColumn="1" w:lastColumn="0" w:noHBand="0" w:noVBand="1"/>
      </w:tblPr>
      <w:tblGrid>
        <w:gridCol w:w="9061"/>
      </w:tblGrid>
      <w:tr w:rsidR="00C53424" w:rsidRPr="00E14BAD" w14:paraId="2D6E343B" w14:textId="77777777" w:rsidTr="004C40BA">
        <w:tc>
          <w:tcPr>
            <w:tcW w:w="9061" w:type="dxa"/>
          </w:tcPr>
          <w:p w14:paraId="38804F47" w14:textId="6E949D81" w:rsidR="00C53424" w:rsidRPr="00E14BAD" w:rsidRDefault="00C53424" w:rsidP="004A7149">
            <w:pPr>
              <w:jc w:val="center"/>
              <w:rPr>
                <w:rFonts w:ascii="Times New Roman" w:eastAsia="Times New Roman" w:hAnsi="Times New Roman" w:cs="Times New Roman"/>
                <w:b/>
                <w:sz w:val="24"/>
                <w:szCs w:val="24"/>
              </w:rPr>
            </w:pPr>
            <w:r w:rsidRPr="005455FC">
              <w:rPr>
                <w:rFonts w:ascii="Times New Roman" w:eastAsia="Times New Roman" w:hAnsi="Times New Roman" w:cs="Times New Roman"/>
                <w:b/>
                <w:bCs/>
                <w:sz w:val="24"/>
                <w:szCs w:val="24"/>
              </w:rPr>
              <w:t>IV. Tiesību akta projekta ietekme uz spēkā esošo tiesību normu sistēmu</w:t>
            </w:r>
          </w:p>
        </w:tc>
      </w:tr>
      <w:tr w:rsidR="00C53424" w:rsidRPr="00E14BAD" w14:paraId="7B5230D1" w14:textId="77777777" w:rsidTr="004C40BA">
        <w:tc>
          <w:tcPr>
            <w:tcW w:w="9061" w:type="dxa"/>
          </w:tcPr>
          <w:p w14:paraId="77D68250" w14:textId="77777777" w:rsidR="00C53424" w:rsidRPr="00E14BAD" w:rsidRDefault="00C53424" w:rsidP="004A7149">
            <w:pPr>
              <w:jc w:val="center"/>
              <w:rPr>
                <w:rFonts w:ascii="Times New Roman" w:eastAsia="Times New Roman" w:hAnsi="Times New Roman" w:cs="Times New Roman"/>
                <w:sz w:val="24"/>
                <w:szCs w:val="24"/>
              </w:rPr>
            </w:pPr>
            <w:r w:rsidRPr="00E14BAD">
              <w:rPr>
                <w:rFonts w:ascii="Times New Roman" w:eastAsia="Times New Roman" w:hAnsi="Times New Roman" w:cs="Times New Roman"/>
                <w:sz w:val="24"/>
                <w:szCs w:val="24"/>
              </w:rPr>
              <w:t>Projekts šo jomu neskar</w:t>
            </w:r>
          </w:p>
        </w:tc>
      </w:tr>
    </w:tbl>
    <w:p w14:paraId="5AC722BC" w14:textId="6358BD12" w:rsidR="005455FC" w:rsidRDefault="005455FC" w:rsidP="004A7149">
      <w:pPr>
        <w:spacing w:after="0"/>
        <w:rPr>
          <w:rFonts w:ascii="Times New Roman" w:hAnsi="Times New Roman" w:cs="Times New Roman"/>
          <w:b/>
          <w:bCs/>
          <w:color w:val="414142"/>
          <w:sz w:val="24"/>
          <w:szCs w:val="24"/>
        </w:rPr>
      </w:pPr>
    </w:p>
    <w:tbl>
      <w:tblPr>
        <w:tblStyle w:val="TableGrid"/>
        <w:tblW w:w="0" w:type="auto"/>
        <w:tblLook w:val="04A0" w:firstRow="1" w:lastRow="0" w:firstColumn="1" w:lastColumn="0" w:noHBand="0" w:noVBand="1"/>
      </w:tblPr>
      <w:tblGrid>
        <w:gridCol w:w="9061"/>
      </w:tblGrid>
      <w:tr w:rsidR="0051154E" w:rsidRPr="00E14BAD" w14:paraId="6BFB2A39" w14:textId="77777777" w:rsidTr="008038AD">
        <w:tc>
          <w:tcPr>
            <w:tcW w:w="9061" w:type="dxa"/>
          </w:tcPr>
          <w:p w14:paraId="538D3A1C" w14:textId="77777777" w:rsidR="0051154E" w:rsidRPr="00E14BAD" w:rsidRDefault="0051154E" w:rsidP="004A7149">
            <w:pPr>
              <w:jc w:val="center"/>
              <w:rPr>
                <w:rFonts w:ascii="Times New Roman" w:eastAsia="Times New Roman" w:hAnsi="Times New Roman" w:cs="Times New Roman"/>
                <w:b/>
                <w:sz w:val="24"/>
                <w:szCs w:val="24"/>
              </w:rPr>
            </w:pPr>
            <w:bookmarkStart w:id="0" w:name="_Hlk509396482"/>
            <w:r w:rsidRPr="00E14BAD">
              <w:rPr>
                <w:rFonts w:ascii="Times New Roman" w:eastAsia="Times New Roman" w:hAnsi="Times New Roman" w:cs="Times New Roman"/>
                <w:b/>
                <w:sz w:val="24"/>
                <w:szCs w:val="24"/>
              </w:rPr>
              <w:t>V. Tiesību akta projekta atbilstība Latvijas Republikas starptautiskajām saistībām</w:t>
            </w:r>
          </w:p>
        </w:tc>
      </w:tr>
      <w:tr w:rsidR="0051154E" w:rsidRPr="00E14BAD" w14:paraId="2D39C07C" w14:textId="77777777" w:rsidTr="008038AD">
        <w:tc>
          <w:tcPr>
            <w:tcW w:w="9061" w:type="dxa"/>
          </w:tcPr>
          <w:p w14:paraId="1D8FB5AF" w14:textId="77777777" w:rsidR="0051154E" w:rsidRPr="00E14BAD" w:rsidRDefault="0051154E" w:rsidP="004A7149">
            <w:pPr>
              <w:jc w:val="center"/>
              <w:rPr>
                <w:rFonts w:ascii="Times New Roman" w:eastAsia="Times New Roman" w:hAnsi="Times New Roman" w:cs="Times New Roman"/>
                <w:sz w:val="24"/>
                <w:szCs w:val="24"/>
              </w:rPr>
            </w:pPr>
            <w:r w:rsidRPr="00E14BAD">
              <w:rPr>
                <w:rFonts w:ascii="Times New Roman" w:eastAsia="Times New Roman" w:hAnsi="Times New Roman" w:cs="Times New Roman"/>
                <w:sz w:val="24"/>
                <w:szCs w:val="24"/>
              </w:rPr>
              <w:t>Projekts šo jomu neskar</w:t>
            </w:r>
          </w:p>
        </w:tc>
      </w:tr>
      <w:bookmarkEnd w:id="0"/>
    </w:tbl>
    <w:p w14:paraId="1E7E4ECD" w14:textId="26BF1070" w:rsidR="00A729DC" w:rsidRPr="00006D51" w:rsidRDefault="00A729DC" w:rsidP="004A7149">
      <w:pPr>
        <w:spacing w:after="0"/>
        <w:rPr>
          <w:rFonts w:ascii="Times New Roman" w:hAnsi="Times New Roman" w:cs="Times New Roman"/>
          <w:b/>
          <w:bCs/>
          <w:color w:val="414142"/>
          <w:sz w:val="24"/>
          <w:szCs w:val="24"/>
        </w:rPr>
      </w:pPr>
    </w:p>
    <w:tbl>
      <w:tblPr>
        <w:tblW w:w="5027" w:type="pct"/>
        <w:jc w:val="center"/>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406"/>
        <w:gridCol w:w="2882"/>
        <w:gridCol w:w="5816"/>
      </w:tblGrid>
      <w:tr w:rsidR="003564BF" w:rsidRPr="00006D51" w14:paraId="244A8E73" w14:textId="77777777" w:rsidTr="002F263A">
        <w:trPr>
          <w:trHeight w:val="420"/>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B194A77" w14:textId="77777777" w:rsidR="003564BF" w:rsidRPr="00006D51" w:rsidRDefault="003564BF" w:rsidP="004A7149">
            <w:pPr>
              <w:spacing w:after="0" w:line="240" w:lineRule="auto"/>
              <w:jc w:val="center"/>
              <w:rPr>
                <w:rFonts w:ascii="Times New Roman" w:eastAsia="Times New Roman" w:hAnsi="Times New Roman" w:cs="Times New Roman"/>
                <w:b/>
                <w:bCs/>
                <w:sz w:val="24"/>
                <w:szCs w:val="24"/>
              </w:rPr>
            </w:pPr>
            <w:r w:rsidRPr="00006D51">
              <w:rPr>
                <w:rFonts w:ascii="Times New Roman" w:eastAsia="Times New Roman" w:hAnsi="Times New Roman" w:cs="Times New Roman"/>
                <w:b/>
                <w:bCs/>
                <w:sz w:val="24"/>
                <w:szCs w:val="24"/>
              </w:rPr>
              <w:t>VI. Sabiedrības līdzdalība un komunikācijas aktivitātes</w:t>
            </w:r>
          </w:p>
        </w:tc>
      </w:tr>
      <w:tr w:rsidR="003564BF" w:rsidRPr="00006D51" w14:paraId="34D58A7B" w14:textId="77777777" w:rsidTr="00515803">
        <w:trPr>
          <w:trHeight w:val="540"/>
          <w:jc w:val="center"/>
        </w:trPr>
        <w:tc>
          <w:tcPr>
            <w:tcW w:w="223" w:type="pct"/>
            <w:tcBorders>
              <w:top w:val="outset" w:sz="6" w:space="0" w:color="414142"/>
              <w:left w:val="outset" w:sz="6" w:space="0" w:color="414142"/>
              <w:bottom w:val="outset" w:sz="6" w:space="0" w:color="414142"/>
              <w:right w:val="outset" w:sz="6" w:space="0" w:color="414142"/>
            </w:tcBorders>
            <w:hideMark/>
          </w:tcPr>
          <w:p w14:paraId="5B4795BC" w14:textId="77777777" w:rsidR="003564BF" w:rsidRPr="00006D51" w:rsidRDefault="003564BF"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1.</w:t>
            </w:r>
          </w:p>
        </w:tc>
        <w:tc>
          <w:tcPr>
            <w:tcW w:w="1583" w:type="pct"/>
            <w:tcBorders>
              <w:top w:val="outset" w:sz="6" w:space="0" w:color="414142"/>
              <w:left w:val="outset" w:sz="6" w:space="0" w:color="414142"/>
              <w:bottom w:val="outset" w:sz="6" w:space="0" w:color="414142"/>
              <w:right w:val="outset" w:sz="6" w:space="0" w:color="414142"/>
            </w:tcBorders>
            <w:hideMark/>
          </w:tcPr>
          <w:p w14:paraId="644843D5" w14:textId="77777777" w:rsidR="003564BF" w:rsidRPr="00006D51" w:rsidRDefault="003564BF"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Plānotās sabiedrības līdzdalības un komunikācijas aktivitātes saistībā ar projektu</w:t>
            </w:r>
          </w:p>
        </w:tc>
        <w:tc>
          <w:tcPr>
            <w:tcW w:w="3194" w:type="pct"/>
            <w:tcBorders>
              <w:top w:val="outset" w:sz="6" w:space="0" w:color="414142"/>
              <w:left w:val="outset" w:sz="6" w:space="0" w:color="414142"/>
              <w:bottom w:val="outset" w:sz="6" w:space="0" w:color="414142"/>
              <w:right w:val="outset" w:sz="6" w:space="0" w:color="414142"/>
            </w:tcBorders>
            <w:hideMark/>
          </w:tcPr>
          <w:p w14:paraId="435F29DB" w14:textId="4C2646DA" w:rsidR="003564BF" w:rsidRPr="008E5E57" w:rsidRDefault="00D721DB" w:rsidP="004A71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D721DB">
              <w:rPr>
                <w:rFonts w:ascii="Times New Roman" w:eastAsia="Times New Roman" w:hAnsi="Times New Roman" w:cs="Times New Roman"/>
                <w:sz w:val="24"/>
                <w:szCs w:val="24"/>
              </w:rPr>
              <w:t xml:space="preserve">rojekts pirms izsludināšanas Valsts sekretāru sanāksmē </w:t>
            </w:r>
            <w:r w:rsidR="000B6422">
              <w:rPr>
                <w:rFonts w:ascii="Times New Roman" w:eastAsia="Times New Roman" w:hAnsi="Times New Roman" w:cs="Times New Roman"/>
                <w:sz w:val="24"/>
                <w:szCs w:val="24"/>
              </w:rPr>
              <w:t xml:space="preserve">tiks </w:t>
            </w:r>
            <w:r w:rsidR="000A6F32">
              <w:rPr>
                <w:rFonts w:ascii="Times New Roman" w:eastAsia="Times New Roman" w:hAnsi="Times New Roman" w:cs="Times New Roman"/>
                <w:sz w:val="24"/>
                <w:szCs w:val="24"/>
              </w:rPr>
              <w:t xml:space="preserve">ievietots </w:t>
            </w:r>
            <w:r w:rsidRPr="00D721DB">
              <w:rPr>
                <w:rFonts w:ascii="Times New Roman" w:eastAsia="Times New Roman" w:hAnsi="Times New Roman" w:cs="Times New Roman"/>
                <w:sz w:val="24"/>
                <w:szCs w:val="24"/>
              </w:rPr>
              <w:t>Veselības ministrijas tīmekļa vietnē</w:t>
            </w:r>
            <w:r w:rsidR="000B6422">
              <w:rPr>
                <w:rFonts w:ascii="Times New Roman" w:eastAsia="Times New Roman" w:hAnsi="Times New Roman" w:cs="Times New Roman"/>
                <w:sz w:val="24"/>
                <w:szCs w:val="24"/>
              </w:rPr>
              <w:t xml:space="preserve"> </w:t>
            </w:r>
            <w:hyperlink r:id="rId8" w:history="1">
              <w:r w:rsidR="000B6422" w:rsidRPr="001303E6">
                <w:rPr>
                  <w:rStyle w:val="Hyperlink"/>
                  <w:rFonts w:ascii="Times New Roman" w:eastAsia="Times New Roman" w:hAnsi="Times New Roman" w:cs="Times New Roman"/>
                  <w:sz w:val="24"/>
                  <w:szCs w:val="24"/>
                </w:rPr>
                <w:t>www.vm.gov.lv</w:t>
              </w:r>
            </w:hyperlink>
            <w:r w:rsidR="000B6422">
              <w:rPr>
                <w:rFonts w:ascii="Times New Roman" w:eastAsia="Times New Roman" w:hAnsi="Times New Roman" w:cs="Times New Roman"/>
                <w:sz w:val="24"/>
                <w:szCs w:val="24"/>
              </w:rPr>
              <w:t>, sadaļā “Aktualitātes” → “Sabiedrības līdzdalība” → “</w:t>
            </w:r>
            <w:r w:rsidR="000A6F32">
              <w:rPr>
                <w:rFonts w:ascii="Times New Roman" w:eastAsia="Times New Roman" w:hAnsi="Times New Roman" w:cs="Times New Roman"/>
                <w:sz w:val="24"/>
                <w:szCs w:val="24"/>
              </w:rPr>
              <w:t>Sabiedriskā apspriede</w:t>
            </w:r>
            <w:r w:rsidR="000B6422">
              <w:rPr>
                <w:rFonts w:ascii="Times New Roman" w:eastAsia="Times New Roman" w:hAnsi="Times New Roman" w:cs="Times New Roman"/>
                <w:sz w:val="24"/>
                <w:szCs w:val="24"/>
              </w:rPr>
              <w:t>”</w:t>
            </w:r>
            <w:r w:rsidRPr="00D721DB">
              <w:rPr>
                <w:rFonts w:ascii="Times New Roman" w:eastAsia="Times New Roman" w:hAnsi="Times New Roman" w:cs="Times New Roman"/>
                <w:sz w:val="24"/>
                <w:szCs w:val="24"/>
              </w:rPr>
              <w:t>, tādējādi informējot sabiedrību par projekta izstrādi.</w:t>
            </w:r>
            <w:r w:rsidR="000B6422">
              <w:rPr>
                <w:rFonts w:ascii="Times New Roman" w:eastAsia="Times New Roman" w:hAnsi="Times New Roman" w:cs="Times New Roman"/>
                <w:sz w:val="24"/>
                <w:szCs w:val="24"/>
              </w:rPr>
              <w:t xml:space="preserve"> </w:t>
            </w:r>
          </w:p>
        </w:tc>
      </w:tr>
      <w:tr w:rsidR="003564BF" w:rsidRPr="00006D51" w14:paraId="73EB858F" w14:textId="77777777" w:rsidTr="00515803">
        <w:trPr>
          <w:trHeight w:val="330"/>
          <w:jc w:val="center"/>
        </w:trPr>
        <w:tc>
          <w:tcPr>
            <w:tcW w:w="223" w:type="pct"/>
            <w:tcBorders>
              <w:top w:val="outset" w:sz="6" w:space="0" w:color="414142"/>
              <w:left w:val="outset" w:sz="6" w:space="0" w:color="414142"/>
              <w:bottom w:val="outset" w:sz="6" w:space="0" w:color="414142"/>
              <w:right w:val="outset" w:sz="6" w:space="0" w:color="414142"/>
            </w:tcBorders>
            <w:hideMark/>
          </w:tcPr>
          <w:p w14:paraId="7F2E54F1" w14:textId="77777777" w:rsidR="003564BF" w:rsidRPr="00006D51" w:rsidRDefault="003564BF"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2.</w:t>
            </w:r>
          </w:p>
        </w:tc>
        <w:tc>
          <w:tcPr>
            <w:tcW w:w="1583" w:type="pct"/>
            <w:tcBorders>
              <w:top w:val="outset" w:sz="6" w:space="0" w:color="414142"/>
              <w:left w:val="outset" w:sz="6" w:space="0" w:color="414142"/>
              <w:bottom w:val="outset" w:sz="6" w:space="0" w:color="414142"/>
              <w:right w:val="outset" w:sz="6" w:space="0" w:color="414142"/>
            </w:tcBorders>
            <w:hideMark/>
          </w:tcPr>
          <w:p w14:paraId="2F7D8D99" w14:textId="77777777" w:rsidR="003564BF" w:rsidRPr="00006D51" w:rsidRDefault="003564BF"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Sabiedrības līdzdalība projekta izstrādē</w:t>
            </w:r>
          </w:p>
        </w:tc>
        <w:tc>
          <w:tcPr>
            <w:tcW w:w="3194" w:type="pct"/>
            <w:tcBorders>
              <w:top w:val="outset" w:sz="6" w:space="0" w:color="414142"/>
              <w:left w:val="outset" w:sz="6" w:space="0" w:color="414142"/>
              <w:bottom w:val="outset" w:sz="6" w:space="0" w:color="414142"/>
              <w:right w:val="outset" w:sz="6" w:space="0" w:color="414142"/>
            </w:tcBorders>
            <w:hideMark/>
          </w:tcPr>
          <w:p w14:paraId="7EADFDB8" w14:textId="505321F8" w:rsidR="003564BF" w:rsidRPr="00006D51" w:rsidRDefault="00BE4728" w:rsidP="004A7149">
            <w:pPr>
              <w:spacing w:after="0" w:line="240" w:lineRule="auto"/>
              <w:jc w:val="both"/>
              <w:rPr>
                <w:rFonts w:ascii="Times New Roman" w:eastAsia="Times New Roman" w:hAnsi="Times New Roman" w:cs="Times New Roman"/>
                <w:sz w:val="24"/>
                <w:szCs w:val="24"/>
              </w:rPr>
            </w:pPr>
            <w:r w:rsidRPr="00BE4728">
              <w:rPr>
                <w:rFonts w:ascii="Times New Roman" w:eastAsia="Times New Roman" w:hAnsi="Times New Roman" w:cs="Times New Roman"/>
                <w:sz w:val="24"/>
                <w:szCs w:val="24"/>
              </w:rPr>
              <w:t xml:space="preserve">Noteikumu projekts ievietots Veselības ministrijas tīmekļa vietnē </w:t>
            </w:r>
            <w:hyperlink r:id="rId9" w:history="1">
              <w:r w:rsidR="00014C87" w:rsidRPr="00586C3C">
                <w:rPr>
                  <w:rStyle w:val="Hyperlink"/>
                  <w:rFonts w:ascii="Times New Roman" w:eastAsia="Times New Roman" w:hAnsi="Times New Roman" w:cs="Times New Roman"/>
                  <w:sz w:val="24"/>
                  <w:szCs w:val="24"/>
                </w:rPr>
                <w:t>www.vm.gov.lv</w:t>
              </w:r>
            </w:hyperlink>
            <w:r w:rsidRPr="00BE4728">
              <w:rPr>
                <w:rFonts w:ascii="Times New Roman" w:eastAsia="Times New Roman" w:hAnsi="Times New Roman" w:cs="Times New Roman"/>
                <w:sz w:val="24"/>
                <w:szCs w:val="24"/>
              </w:rPr>
              <w:t>.</w:t>
            </w:r>
            <w:r w:rsidR="00014C87">
              <w:rPr>
                <w:rFonts w:ascii="Times New Roman" w:eastAsia="Times New Roman" w:hAnsi="Times New Roman" w:cs="Times New Roman"/>
                <w:sz w:val="24"/>
                <w:szCs w:val="24"/>
              </w:rPr>
              <w:t xml:space="preserve"> </w:t>
            </w:r>
          </w:p>
        </w:tc>
      </w:tr>
      <w:tr w:rsidR="003564BF" w:rsidRPr="00006D51" w14:paraId="68A74AA7" w14:textId="77777777" w:rsidTr="00515803">
        <w:trPr>
          <w:trHeight w:val="465"/>
          <w:jc w:val="center"/>
        </w:trPr>
        <w:tc>
          <w:tcPr>
            <w:tcW w:w="223" w:type="pct"/>
            <w:tcBorders>
              <w:top w:val="outset" w:sz="6" w:space="0" w:color="414142"/>
              <w:left w:val="outset" w:sz="6" w:space="0" w:color="414142"/>
              <w:bottom w:val="outset" w:sz="6" w:space="0" w:color="414142"/>
              <w:right w:val="outset" w:sz="6" w:space="0" w:color="414142"/>
            </w:tcBorders>
            <w:hideMark/>
          </w:tcPr>
          <w:p w14:paraId="2D6FB9C2" w14:textId="77777777" w:rsidR="003564BF" w:rsidRPr="00006D51" w:rsidRDefault="003564BF" w:rsidP="004A7149">
            <w:pPr>
              <w:spacing w:after="0" w:line="240" w:lineRule="auto"/>
              <w:rPr>
                <w:rFonts w:ascii="Times New Roman" w:eastAsia="Times New Roman" w:hAnsi="Times New Roman" w:cs="Times New Roman"/>
                <w:sz w:val="24"/>
                <w:szCs w:val="24"/>
                <w:highlight w:val="yellow"/>
              </w:rPr>
            </w:pPr>
            <w:r w:rsidRPr="00006D51">
              <w:rPr>
                <w:rFonts w:ascii="Times New Roman" w:eastAsia="Times New Roman" w:hAnsi="Times New Roman" w:cs="Times New Roman"/>
                <w:sz w:val="24"/>
                <w:szCs w:val="24"/>
              </w:rPr>
              <w:t>3.</w:t>
            </w:r>
          </w:p>
        </w:tc>
        <w:tc>
          <w:tcPr>
            <w:tcW w:w="1583" w:type="pct"/>
            <w:tcBorders>
              <w:top w:val="outset" w:sz="6" w:space="0" w:color="414142"/>
              <w:left w:val="outset" w:sz="6" w:space="0" w:color="414142"/>
              <w:bottom w:val="outset" w:sz="6" w:space="0" w:color="414142"/>
              <w:right w:val="outset" w:sz="6" w:space="0" w:color="414142"/>
            </w:tcBorders>
            <w:hideMark/>
          </w:tcPr>
          <w:p w14:paraId="3236163A" w14:textId="77777777" w:rsidR="003564BF" w:rsidRPr="00006D51" w:rsidRDefault="003564BF"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Sabiedrības līdzdalības rezultāti</w:t>
            </w:r>
          </w:p>
        </w:tc>
        <w:tc>
          <w:tcPr>
            <w:tcW w:w="3194" w:type="pct"/>
            <w:tcBorders>
              <w:top w:val="outset" w:sz="6" w:space="0" w:color="414142"/>
              <w:left w:val="outset" w:sz="6" w:space="0" w:color="414142"/>
              <w:bottom w:val="outset" w:sz="6" w:space="0" w:color="414142"/>
              <w:right w:val="outset" w:sz="6" w:space="0" w:color="414142"/>
            </w:tcBorders>
            <w:hideMark/>
          </w:tcPr>
          <w:p w14:paraId="5FFF853C" w14:textId="465F75E5" w:rsidR="003564BF" w:rsidRPr="00006D51" w:rsidRDefault="00CC61CB" w:rsidP="004A71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Projekts nodots</w:t>
            </w:r>
            <w:r w:rsidR="00014C87">
              <w:rPr>
                <w:rFonts w:ascii="Times New Roman" w:eastAsia="Times New Roman" w:hAnsi="Times New Roman" w:cs="Times New Roman"/>
                <w:sz w:val="24"/>
                <w:szCs w:val="24"/>
              </w:rPr>
              <w:t xml:space="preserve"> sabiedriskai </w:t>
            </w:r>
            <w:r>
              <w:rPr>
                <w:rFonts w:ascii="Times New Roman" w:eastAsia="Times New Roman" w:hAnsi="Times New Roman" w:cs="Times New Roman"/>
                <w:sz w:val="24"/>
                <w:szCs w:val="24"/>
              </w:rPr>
              <w:t>apspriedei</w:t>
            </w:r>
            <w:r w:rsidR="00014C87">
              <w:rPr>
                <w:rFonts w:ascii="Times New Roman" w:eastAsia="Times New Roman" w:hAnsi="Times New Roman" w:cs="Times New Roman"/>
                <w:sz w:val="24"/>
                <w:szCs w:val="24"/>
              </w:rPr>
              <w:t>.</w:t>
            </w:r>
          </w:p>
        </w:tc>
      </w:tr>
      <w:tr w:rsidR="003564BF" w:rsidRPr="00006D51" w14:paraId="4146E23E" w14:textId="77777777" w:rsidTr="00515803">
        <w:trPr>
          <w:trHeight w:val="465"/>
          <w:jc w:val="center"/>
        </w:trPr>
        <w:tc>
          <w:tcPr>
            <w:tcW w:w="223" w:type="pct"/>
            <w:tcBorders>
              <w:top w:val="outset" w:sz="6" w:space="0" w:color="414142"/>
              <w:left w:val="outset" w:sz="6" w:space="0" w:color="414142"/>
              <w:bottom w:val="outset" w:sz="6" w:space="0" w:color="414142"/>
              <w:right w:val="outset" w:sz="6" w:space="0" w:color="414142"/>
            </w:tcBorders>
            <w:hideMark/>
          </w:tcPr>
          <w:p w14:paraId="74E7CC2B" w14:textId="77777777" w:rsidR="003564BF" w:rsidRPr="00006D51" w:rsidRDefault="003564BF"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4.</w:t>
            </w:r>
          </w:p>
        </w:tc>
        <w:tc>
          <w:tcPr>
            <w:tcW w:w="1583" w:type="pct"/>
            <w:tcBorders>
              <w:top w:val="outset" w:sz="6" w:space="0" w:color="414142"/>
              <w:left w:val="outset" w:sz="6" w:space="0" w:color="414142"/>
              <w:bottom w:val="outset" w:sz="6" w:space="0" w:color="414142"/>
              <w:right w:val="outset" w:sz="6" w:space="0" w:color="414142"/>
            </w:tcBorders>
            <w:hideMark/>
          </w:tcPr>
          <w:p w14:paraId="7B909636" w14:textId="77777777" w:rsidR="003564BF" w:rsidRPr="00006D51" w:rsidRDefault="003564BF"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Cita informācija</w:t>
            </w:r>
          </w:p>
        </w:tc>
        <w:tc>
          <w:tcPr>
            <w:tcW w:w="3194" w:type="pct"/>
            <w:tcBorders>
              <w:top w:val="outset" w:sz="6" w:space="0" w:color="414142"/>
              <w:left w:val="outset" w:sz="6" w:space="0" w:color="414142"/>
              <w:bottom w:val="outset" w:sz="6" w:space="0" w:color="414142"/>
              <w:right w:val="outset" w:sz="6" w:space="0" w:color="414142"/>
            </w:tcBorders>
            <w:hideMark/>
          </w:tcPr>
          <w:p w14:paraId="74DF9AE9" w14:textId="77777777" w:rsidR="003564BF" w:rsidRPr="00006D51" w:rsidRDefault="003564BF" w:rsidP="004A7149">
            <w:pPr>
              <w:spacing w:after="0" w:line="240" w:lineRule="auto"/>
              <w:ind w:firstLine="65"/>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Nav</w:t>
            </w:r>
          </w:p>
        </w:tc>
      </w:tr>
    </w:tbl>
    <w:tbl>
      <w:tblPr>
        <w:tblpPr w:leftFromText="180" w:rightFromText="180" w:vertAnchor="text" w:horzAnchor="margin" w:tblpX="-52" w:tblpY="433"/>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99"/>
        <w:gridCol w:w="2764"/>
        <w:gridCol w:w="5792"/>
      </w:tblGrid>
      <w:tr w:rsidR="00D0507E" w:rsidRPr="00006D51" w14:paraId="6E3BD040" w14:textId="77777777" w:rsidTr="002F263A">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7623944" w14:textId="77777777" w:rsidR="00D0507E" w:rsidRPr="00006D51" w:rsidRDefault="00D0507E" w:rsidP="004A7149">
            <w:pPr>
              <w:spacing w:after="0" w:line="240" w:lineRule="auto"/>
              <w:jc w:val="center"/>
              <w:rPr>
                <w:rFonts w:ascii="Times New Roman" w:eastAsia="Times New Roman" w:hAnsi="Times New Roman" w:cs="Times New Roman"/>
                <w:b/>
                <w:bCs/>
                <w:sz w:val="24"/>
                <w:szCs w:val="24"/>
              </w:rPr>
            </w:pPr>
            <w:r w:rsidRPr="00006D51">
              <w:rPr>
                <w:rFonts w:ascii="Times New Roman" w:eastAsia="Times New Roman" w:hAnsi="Times New Roman" w:cs="Times New Roman"/>
                <w:b/>
                <w:bCs/>
                <w:sz w:val="24"/>
                <w:szCs w:val="24"/>
              </w:rPr>
              <w:t>VII. Tiesību akta projekta izpildes nodrošināšana un tās ietekme uz institūcijām</w:t>
            </w:r>
          </w:p>
        </w:tc>
      </w:tr>
      <w:tr w:rsidR="00D0507E" w:rsidRPr="00006D51" w14:paraId="1C6EA15C" w14:textId="77777777" w:rsidTr="004260AA">
        <w:trPr>
          <w:trHeight w:val="420"/>
        </w:trPr>
        <w:tc>
          <w:tcPr>
            <w:tcW w:w="276" w:type="pct"/>
            <w:tcBorders>
              <w:top w:val="outset" w:sz="6" w:space="0" w:color="414142"/>
              <w:left w:val="outset" w:sz="6" w:space="0" w:color="414142"/>
              <w:bottom w:val="outset" w:sz="6" w:space="0" w:color="414142"/>
              <w:right w:val="outset" w:sz="6" w:space="0" w:color="414142"/>
            </w:tcBorders>
            <w:hideMark/>
          </w:tcPr>
          <w:p w14:paraId="07B10C55" w14:textId="77777777" w:rsidR="00D0507E" w:rsidRPr="00006D51" w:rsidRDefault="00D0507E"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1.</w:t>
            </w:r>
          </w:p>
        </w:tc>
        <w:tc>
          <w:tcPr>
            <w:tcW w:w="1526" w:type="pct"/>
            <w:tcBorders>
              <w:top w:val="outset" w:sz="6" w:space="0" w:color="414142"/>
              <w:left w:val="outset" w:sz="6" w:space="0" w:color="414142"/>
              <w:bottom w:val="outset" w:sz="6" w:space="0" w:color="414142"/>
              <w:right w:val="outset" w:sz="6" w:space="0" w:color="414142"/>
            </w:tcBorders>
            <w:hideMark/>
          </w:tcPr>
          <w:p w14:paraId="2E32CDB4" w14:textId="77777777" w:rsidR="00D0507E" w:rsidRPr="00006D51" w:rsidRDefault="00D0507E"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Projekta izpildē iesaistītās institūcijas</w:t>
            </w:r>
          </w:p>
        </w:tc>
        <w:tc>
          <w:tcPr>
            <w:tcW w:w="3198" w:type="pct"/>
            <w:tcBorders>
              <w:top w:val="outset" w:sz="6" w:space="0" w:color="414142"/>
              <w:left w:val="outset" w:sz="6" w:space="0" w:color="414142"/>
              <w:bottom w:val="outset" w:sz="6" w:space="0" w:color="414142"/>
              <w:right w:val="outset" w:sz="6" w:space="0" w:color="414142"/>
            </w:tcBorders>
          </w:tcPr>
          <w:p w14:paraId="6E0A4E66" w14:textId="60C7AB06" w:rsidR="00D0507E" w:rsidRPr="00006D51" w:rsidRDefault="003456F9" w:rsidP="004A7149">
            <w:pPr>
              <w:spacing w:after="0" w:line="240" w:lineRule="auto"/>
              <w:jc w:val="both"/>
              <w:rPr>
                <w:rFonts w:ascii="Times New Roman" w:eastAsia="Times New Roman" w:hAnsi="Times New Roman" w:cs="Times New Roman"/>
                <w:sz w:val="24"/>
                <w:szCs w:val="24"/>
              </w:rPr>
            </w:pPr>
            <w:r w:rsidRPr="003456F9">
              <w:rPr>
                <w:rFonts w:ascii="Times New Roman" w:eastAsia="Times New Roman" w:hAnsi="Times New Roman" w:cs="Times New Roman"/>
                <w:sz w:val="24"/>
                <w:szCs w:val="24"/>
              </w:rPr>
              <w:t>Veselības ministrija, Valsts asinsdonoru centrs, Veselības inspekcija, Valsts tiesu medicīnas ekspertīzes centrs, valsts sabiedrība ar ierobežotu atbildību “Bērnu klīniskā universitātes slimnīca”</w:t>
            </w:r>
            <w:r>
              <w:rPr>
                <w:rFonts w:ascii="Times New Roman" w:eastAsia="Times New Roman" w:hAnsi="Times New Roman" w:cs="Times New Roman"/>
                <w:sz w:val="24"/>
                <w:szCs w:val="24"/>
              </w:rPr>
              <w:t>.</w:t>
            </w:r>
          </w:p>
        </w:tc>
      </w:tr>
      <w:tr w:rsidR="00D0507E" w:rsidRPr="00006D51" w14:paraId="4EDBC01E" w14:textId="77777777" w:rsidTr="00515803">
        <w:trPr>
          <w:trHeight w:val="450"/>
        </w:trPr>
        <w:tc>
          <w:tcPr>
            <w:tcW w:w="276" w:type="pct"/>
            <w:tcBorders>
              <w:top w:val="outset" w:sz="6" w:space="0" w:color="414142"/>
              <w:left w:val="outset" w:sz="6" w:space="0" w:color="414142"/>
              <w:bottom w:val="outset" w:sz="6" w:space="0" w:color="414142"/>
              <w:right w:val="outset" w:sz="6" w:space="0" w:color="414142"/>
            </w:tcBorders>
            <w:hideMark/>
          </w:tcPr>
          <w:p w14:paraId="5B30F51A" w14:textId="77777777" w:rsidR="00D0507E" w:rsidRPr="00006D51" w:rsidRDefault="00D0507E"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2.</w:t>
            </w:r>
          </w:p>
        </w:tc>
        <w:tc>
          <w:tcPr>
            <w:tcW w:w="1526" w:type="pct"/>
            <w:tcBorders>
              <w:top w:val="outset" w:sz="6" w:space="0" w:color="414142"/>
              <w:left w:val="outset" w:sz="6" w:space="0" w:color="414142"/>
              <w:bottom w:val="outset" w:sz="6" w:space="0" w:color="414142"/>
              <w:right w:val="outset" w:sz="6" w:space="0" w:color="414142"/>
            </w:tcBorders>
            <w:hideMark/>
          </w:tcPr>
          <w:p w14:paraId="0037C682" w14:textId="77777777" w:rsidR="00D0507E" w:rsidRPr="00006D51" w:rsidRDefault="00D0507E"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Projekta izpildes ietekme uz pārvaldes funkcijām un institucionālo struktūru.</w:t>
            </w:r>
            <w:r w:rsidR="00EE42B6" w:rsidRPr="00006D51">
              <w:rPr>
                <w:rFonts w:ascii="Times New Roman" w:eastAsia="Times New Roman" w:hAnsi="Times New Roman" w:cs="Times New Roman"/>
                <w:sz w:val="24"/>
                <w:szCs w:val="24"/>
              </w:rPr>
              <w:t xml:space="preserve"> </w:t>
            </w:r>
            <w:r w:rsidRPr="00006D51">
              <w:rPr>
                <w:rFonts w:ascii="Times New Roman" w:eastAsia="Times New Roman" w:hAnsi="Times New Roman" w:cs="Times New Roman"/>
                <w:sz w:val="24"/>
                <w:szCs w:val="24"/>
              </w:rPr>
              <w:t>Jaunu institūciju izveide, esošu institūciju likvidācija vai reorganizācija, to ietekme uz institūcijas cilvēkresursiem</w:t>
            </w:r>
            <w:r w:rsidR="007F47B0" w:rsidRPr="00006D51">
              <w:rPr>
                <w:rFonts w:ascii="Times New Roman" w:eastAsia="Times New Roman" w:hAnsi="Times New Roman" w:cs="Times New Roman"/>
                <w:sz w:val="24"/>
                <w:szCs w:val="24"/>
              </w:rPr>
              <w:t>.</w:t>
            </w:r>
          </w:p>
        </w:tc>
        <w:tc>
          <w:tcPr>
            <w:tcW w:w="3198" w:type="pct"/>
            <w:tcBorders>
              <w:top w:val="outset" w:sz="6" w:space="0" w:color="414142"/>
              <w:left w:val="outset" w:sz="6" w:space="0" w:color="414142"/>
              <w:bottom w:val="outset" w:sz="6" w:space="0" w:color="414142"/>
              <w:right w:val="outset" w:sz="6" w:space="0" w:color="414142"/>
            </w:tcBorders>
            <w:hideMark/>
          </w:tcPr>
          <w:p w14:paraId="76C71774" w14:textId="0D49DE7D" w:rsidR="00D0507E" w:rsidRPr="00006D51" w:rsidRDefault="00F20373" w:rsidP="004A7149">
            <w:pPr>
              <w:spacing w:after="0" w:line="240" w:lineRule="auto"/>
              <w:jc w:val="both"/>
              <w:rPr>
                <w:rFonts w:ascii="Times New Roman" w:eastAsia="Times New Roman" w:hAnsi="Times New Roman" w:cs="Times New Roman"/>
                <w:sz w:val="24"/>
                <w:szCs w:val="24"/>
              </w:rPr>
            </w:pPr>
            <w:r w:rsidRPr="00F20373">
              <w:rPr>
                <w:rFonts w:ascii="Times New Roman" w:eastAsia="Times New Roman" w:hAnsi="Times New Roman" w:cs="Times New Roman"/>
                <w:sz w:val="24"/>
                <w:szCs w:val="24"/>
              </w:rPr>
              <w:t>Projekts šo jomu neskar.</w:t>
            </w:r>
          </w:p>
        </w:tc>
      </w:tr>
      <w:tr w:rsidR="00D0507E" w:rsidRPr="00006D51" w14:paraId="7063931F" w14:textId="77777777" w:rsidTr="00515803">
        <w:trPr>
          <w:trHeight w:val="390"/>
        </w:trPr>
        <w:tc>
          <w:tcPr>
            <w:tcW w:w="276" w:type="pct"/>
            <w:tcBorders>
              <w:top w:val="outset" w:sz="6" w:space="0" w:color="414142"/>
              <w:left w:val="outset" w:sz="6" w:space="0" w:color="414142"/>
              <w:bottom w:val="outset" w:sz="6" w:space="0" w:color="414142"/>
              <w:right w:val="outset" w:sz="6" w:space="0" w:color="414142"/>
            </w:tcBorders>
            <w:hideMark/>
          </w:tcPr>
          <w:p w14:paraId="5F66143D" w14:textId="77777777" w:rsidR="00D0507E" w:rsidRPr="00006D51" w:rsidRDefault="00D0507E"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3.</w:t>
            </w:r>
          </w:p>
        </w:tc>
        <w:tc>
          <w:tcPr>
            <w:tcW w:w="1526" w:type="pct"/>
            <w:tcBorders>
              <w:top w:val="outset" w:sz="6" w:space="0" w:color="414142"/>
              <w:left w:val="outset" w:sz="6" w:space="0" w:color="414142"/>
              <w:bottom w:val="outset" w:sz="6" w:space="0" w:color="414142"/>
              <w:right w:val="outset" w:sz="6" w:space="0" w:color="414142"/>
            </w:tcBorders>
            <w:hideMark/>
          </w:tcPr>
          <w:p w14:paraId="6A236417" w14:textId="77777777" w:rsidR="00D0507E" w:rsidRPr="00006D51" w:rsidRDefault="00D0507E"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Cita informācija</w:t>
            </w:r>
          </w:p>
        </w:tc>
        <w:tc>
          <w:tcPr>
            <w:tcW w:w="3198" w:type="pct"/>
            <w:tcBorders>
              <w:top w:val="outset" w:sz="6" w:space="0" w:color="414142"/>
              <w:left w:val="outset" w:sz="6" w:space="0" w:color="414142"/>
              <w:bottom w:val="outset" w:sz="6" w:space="0" w:color="414142"/>
              <w:right w:val="outset" w:sz="6" w:space="0" w:color="414142"/>
            </w:tcBorders>
            <w:hideMark/>
          </w:tcPr>
          <w:p w14:paraId="6AC3B0D4" w14:textId="77777777" w:rsidR="00D0507E" w:rsidRPr="00006D51" w:rsidRDefault="00D0507E" w:rsidP="004A7149">
            <w:pPr>
              <w:spacing w:after="0" w:line="240" w:lineRule="auto"/>
              <w:rPr>
                <w:rFonts w:ascii="Times New Roman" w:eastAsia="Times New Roman" w:hAnsi="Times New Roman" w:cs="Times New Roman"/>
                <w:sz w:val="24"/>
                <w:szCs w:val="24"/>
              </w:rPr>
            </w:pPr>
            <w:r w:rsidRPr="00006D51">
              <w:rPr>
                <w:rFonts w:ascii="Times New Roman" w:eastAsia="Times New Roman" w:hAnsi="Times New Roman" w:cs="Times New Roman"/>
                <w:sz w:val="24"/>
                <w:szCs w:val="24"/>
              </w:rPr>
              <w:t>Nav</w:t>
            </w:r>
          </w:p>
        </w:tc>
      </w:tr>
    </w:tbl>
    <w:p w14:paraId="40BA8AEB" w14:textId="77777777" w:rsidR="00D23E53" w:rsidRPr="00A729DC" w:rsidRDefault="00D23E53" w:rsidP="004A7149">
      <w:pPr>
        <w:pStyle w:val="naisf"/>
        <w:spacing w:before="0" w:beforeAutospacing="0" w:after="0" w:afterAutospacing="0"/>
        <w:rPr>
          <w:sz w:val="28"/>
          <w:szCs w:val="28"/>
          <w:lang w:val="lv-LV"/>
        </w:rPr>
      </w:pPr>
    </w:p>
    <w:p w14:paraId="38765BD4" w14:textId="29386C66" w:rsidR="006D239A" w:rsidRDefault="006D239A" w:rsidP="004A7149">
      <w:pPr>
        <w:pStyle w:val="NoSpacing"/>
        <w:rPr>
          <w:rFonts w:ascii="Times New Roman" w:eastAsia="Times New Roman" w:hAnsi="Times New Roman" w:cs="Times New Roman"/>
          <w:sz w:val="28"/>
          <w:szCs w:val="28"/>
          <w:lang w:eastAsia="en-US"/>
        </w:rPr>
      </w:pPr>
    </w:p>
    <w:p w14:paraId="74A34005" w14:textId="77777777" w:rsidR="007C0E97" w:rsidRDefault="007C0E97" w:rsidP="004A7149">
      <w:pPr>
        <w:pStyle w:val="NoSpacing"/>
        <w:rPr>
          <w:rFonts w:ascii="Times New Roman" w:eastAsia="Times New Roman" w:hAnsi="Times New Roman" w:cs="Times New Roman"/>
          <w:sz w:val="28"/>
          <w:szCs w:val="28"/>
          <w:lang w:eastAsia="en-US"/>
        </w:rPr>
      </w:pPr>
    </w:p>
    <w:p w14:paraId="4158FD86" w14:textId="5F1AB564" w:rsidR="00270B7A" w:rsidRPr="00CE1F41" w:rsidRDefault="00CE1F41" w:rsidP="004A7149">
      <w:pPr>
        <w:pStyle w:val="No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Veselības ministre</w:t>
      </w:r>
      <w:r w:rsidR="00A729DC">
        <w:rPr>
          <w:rFonts w:ascii="Times New Roman" w:eastAsia="Times New Roman" w:hAnsi="Times New Roman" w:cs="Times New Roman"/>
          <w:sz w:val="28"/>
          <w:szCs w:val="28"/>
          <w:lang w:eastAsia="en-US"/>
        </w:rPr>
        <w:t xml:space="preserve">        </w:t>
      </w:r>
      <w:r w:rsidR="00ED1E69" w:rsidRPr="00A729D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w:t>
      </w:r>
      <w:r w:rsidR="007C0E97">
        <w:rPr>
          <w:rFonts w:ascii="Times New Roman" w:eastAsia="Times New Roman" w:hAnsi="Times New Roman" w:cs="Times New Roman"/>
          <w:sz w:val="28"/>
          <w:szCs w:val="28"/>
          <w:lang w:eastAsia="en-US"/>
        </w:rPr>
        <w:t xml:space="preserve">   I. </w:t>
      </w:r>
      <w:r w:rsidR="004E13D7">
        <w:rPr>
          <w:rFonts w:ascii="Times New Roman" w:eastAsia="Times New Roman" w:hAnsi="Times New Roman" w:cs="Times New Roman"/>
          <w:sz w:val="28"/>
          <w:szCs w:val="28"/>
          <w:lang w:eastAsia="en-US"/>
        </w:rPr>
        <w:t>Viņķele</w:t>
      </w:r>
    </w:p>
    <w:p w14:paraId="475D8622" w14:textId="77777777" w:rsidR="00ED1E69" w:rsidRPr="00A729DC" w:rsidRDefault="00ED1E69" w:rsidP="004A7149">
      <w:pPr>
        <w:tabs>
          <w:tab w:val="right" w:pos="9072"/>
        </w:tabs>
        <w:spacing w:after="0" w:line="240" w:lineRule="auto"/>
        <w:ind w:right="-1"/>
        <w:rPr>
          <w:rFonts w:ascii="Times New Roman" w:eastAsia="Times New Roman" w:hAnsi="Times New Roman" w:cs="Times New Roman"/>
          <w:sz w:val="28"/>
          <w:szCs w:val="28"/>
          <w:lang w:eastAsia="en-US"/>
        </w:rPr>
      </w:pPr>
    </w:p>
    <w:p w14:paraId="66703539" w14:textId="77777777" w:rsidR="00ED1E69" w:rsidRPr="00A729DC" w:rsidRDefault="00ED1E69" w:rsidP="004A7149">
      <w:pPr>
        <w:tabs>
          <w:tab w:val="right" w:pos="9072"/>
        </w:tabs>
        <w:spacing w:after="0" w:line="240" w:lineRule="auto"/>
        <w:ind w:right="-1"/>
        <w:rPr>
          <w:rFonts w:ascii="Times New Roman" w:eastAsia="Times New Roman" w:hAnsi="Times New Roman" w:cs="Times New Roman"/>
          <w:sz w:val="28"/>
          <w:szCs w:val="28"/>
          <w:lang w:eastAsia="en-US"/>
        </w:rPr>
      </w:pPr>
    </w:p>
    <w:p w14:paraId="460D2DD8" w14:textId="6B3A100F" w:rsidR="000D5092" w:rsidRPr="00A729DC" w:rsidRDefault="00CB7250" w:rsidP="004A7149">
      <w:pPr>
        <w:tabs>
          <w:tab w:val="right" w:pos="9072"/>
        </w:tabs>
        <w:spacing w:after="0" w:line="240" w:lineRule="auto"/>
        <w:ind w:right="-1"/>
        <w:rPr>
          <w:rFonts w:ascii="Times New Roman" w:eastAsia="Times New Roman" w:hAnsi="Times New Roman" w:cs="Times New Roman"/>
          <w:sz w:val="28"/>
          <w:szCs w:val="28"/>
          <w:lang w:eastAsia="en-US"/>
        </w:rPr>
      </w:pPr>
      <w:r w:rsidRPr="00A729DC">
        <w:rPr>
          <w:rFonts w:ascii="Times New Roman" w:eastAsia="Times New Roman" w:hAnsi="Times New Roman" w:cs="Times New Roman"/>
          <w:sz w:val="28"/>
          <w:szCs w:val="28"/>
          <w:lang w:eastAsia="en-US"/>
        </w:rPr>
        <w:t>Vīza: Valsts sekretār</w:t>
      </w:r>
      <w:r w:rsidR="00320C40">
        <w:rPr>
          <w:rFonts w:ascii="Times New Roman" w:eastAsia="Times New Roman" w:hAnsi="Times New Roman" w:cs="Times New Roman"/>
          <w:sz w:val="28"/>
          <w:szCs w:val="28"/>
          <w:lang w:eastAsia="en-US"/>
        </w:rPr>
        <w:t>e</w:t>
      </w:r>
      <w:r w:rsidR="008D16C6" w:rsidRPr="00A729DC">
        <w:rPr>
          <w:rFonts w:ascii="Times New Roman" w:eastAsia="Times New Roman" w:hAnsi="Times New Roman" w:cs="Times New Roman"/>
          <w:sz w:val="28"/>
          <w:szCs w:val="28"/>
          <w:lang w:eastAsia="en-US"/>
        </w:rPr>
        <w:t xml:space="preserve"> </w:t>
      </w:r>
      <w:r w:rsidRPr="00A729DC">
        <w:rPr>
          <w:rFonts w:ascii="Times New Roman" w:eastAsia="Times New Roman" w:hAnsi="Times New Roman" w:cs="Times New Roman"/>
          <w:sz w:val="28"/>
          <w:szCs w:val="28"/>
          <w:lang w:eastAsia="en-US"/>
        </w:rPr>
        <w:t xml:space="preserve">            </w:t>
      </w:r>
      <w:r w:rsidR="00270B7A" w:rsidRPr="00A729DC">
        <w:rPr>
          <w:rFonts w:ascii="Times New Roman" w:eastAsia="Times New Roman" w:hAnsi="Times New Roman" w:cs="Times New Roman"/>
          <w:sz w:val="28"/>
          <w:szCs w:val="28"/>
          <w:lang w:eastAsia="en-US"/>
        </w:rPr>
        <w:t xml:space="preserve">                                     </w:t>
      </w:r>
      <w:r w:rsidR="007C0E97">
        <w:rPr>
          <w:rFonts w:ascii="Times New Roman" w:eastAsia="Times New Roman" w:hAnsi="Times New Roman" w:cs="Times New Roman"/>
          <w:sz w:val="28"/>
          <w:szCs w:val="28"/>
          <w:lang w:eastAsia="en-US"/>
        </w:rPr>
        <w:t xml:space="preserve">      </w:t>
      </w:r>
      <w:r w:rsidR="00320C40">
        <w:rPr>
          <w:rFonts w:ascii="Times New Roman" w:eastAsia="Times New Roman" w:hAnsi="Times New Roman" w:cs="Times New Roman"/>
          <w:sz w:val="28"/>
          <w:szCs w:val="28"/>
          <w:lang w:eastAsia="en-US"/>
        </w:rPr>
        <w:t>D</w:t>
      </w:r>
      <w:r w:rsidR="007C0E97">
        <w:rPr>
          <w:rFonts w:ascii="Times New Roman" w:eastAsia="Times New Roman" w:hAnsi="Times New Roman" w:cs="Times New Roman"/>
          <w:sz w:val="28"/>
          <w:szCs w:val="28"/>
          <w:lang w:eastAsia="en-US"/>
        </w:rPr>
        <w:t xml:space="preserve">. </w:t>
      </w:r>
      <w:proofErr w:type="spellStart"/>
      <w:r w:rsidR="00320C40">
        <w:rPr>
          <w:rFonts w:ascii="Times New Roman" w:eastAsia="Times New Roman" w:hAnsi="Times New Roman" w:cs="Times New Roman"/>
          <w:sz w:val="28"/>
          <w:szCs w:val="28"/>
          <w:lang w:eastAsia="en-US"/>
        </w:rPr>
        <w:t>Mūrmane-Umbraško</w:t>
      </w:r>
      <w:proofErr w:type="spellEnd"/>
    </w:p>
    <w:p w14:paraId="31BA87AD" w14:textId="3A42F16E" w:rsidR="00515803" w:rsidRPr="009E7502" w:rsidRDefault="00515803" w:rsidP="004A7149">
      <w:pPr>
        <w:pStyle w:val="NoSpacing"/>
        <w:rPr>
          <w:rFonts w:ascii="Times New Roman" w:hAnsi="Times New Roman" w:cs="Times New Roman"/>
          <w:sz w:val="28"/>
          <w:szCs w:val="28"/>
        </w:rPr>
      </w:pPr>
    </w:p>
    <w:p w14:paraId="5FFB86AB" w14:textId="2D8702D7" w:rsidR="0051154E" w:rsidRDefault="0051154E" w:rsidP="004A7149">
      <w:pPr>
        <w:pStyle w:val="NoSpacing"/>
        <w:rPr>
          <w:rFonts w:ascii="Times New Roman" w:hAnsi="Times New Roman" w:cs="Times New Roman"/>
          <w:sz w:val="28"/>
          <w:szCs w:val="28"/>
        </w:rPr>
      </w:pPr>
    </w:p>
    <w:p w14:paraId="2F84C175" w14:textId="12FE66B2" w:rsidR="007C0E97" w:rsidRDefault="007C0E97" w:rsidP="004A7149">
      <w:pPr>
        <w:pStyle w:val="NoSpacing"/>
        <w:rPr>
          <w:rFonts w:ascii="Times New Roman" w:hAnsi="Times New Roman" w:cs="Times New Roman"/>
          <w:sz w:val="28"/>
          <w:szCs w:val="28"/>
        </w:rPr>
      </w:pPr>
    </w:p>
    <w:p w14:paraId="44B66F30" w14:textId="25D46AF1" w:rsidR="007C0E97" w:rsidRDefault="007C0E97" w:rsidP="004A7149">
      <w:pPr>
        <w:pStyle w:val="NoSpacing"/>
        <w:rPr>
          <w:rFonts w:ascii="Times New Roman" w:hAnsi="Times New Roman" w:cs="Times New Roman"/>
          <w:sz w:val="28"/>
          <w:szCs w:val="28"/>
        </w:rPr>
      </w:pPr>
    </w:p>
    <w:p w14:paraId="6117659B" w14:textId="77777777" w:rsidR="007C0E97" w:rsidRPr="009E7502" w:rsidRDefault="007C0E97" w:rsidP="004A7149">
      <w:pPr>
        <w:pStyle w:val="NoSpacing"/>
        <w:rPr>
          <w:rFonts w:ascii="Times New Roman" w:hAnsi="Times New Roman" w:cs="Times New Roman"/>
          <w:sz w:val="28"/>
          <w:szCs w:val="28"/>
        </w:rPr>
      </w:pPr>
    </w:p>
    <w:p w14:paraId="32E5A7DF" w14:textId="31A66241" w:rsidR="00737564" w:rsidRDefault="00737564" w:rsidP="004A7149">
      <w:pPr>
        <w:pStyle w:val="NoSpacing"/>
        <w:rPr>
          <w:rFonts w:ascii="Times New Roman" w:hAnsi="Times New Roman" w:cs="Times New Roman"/>
          <w:sz w:val="20"/>
          <w:szCs w:val="20"/>
        </w:rPr>
      </w:pPr>
    </w:p>
    <w:p w14:paraId="6542E43A" w14:textId="2D0A3F26" w:rsidR="00286F23" w:rsidRPr="005D4110" w:rsidRDefault="00ED1E69" w:rsidP="004A7149">
      <w:pPr>
        <w:pStyle w:val="NoSpacing"/>
        <w:rPr>
          <w:rFonts w:ascii="Times New Roman" w:hAnsi="Times New Roman" w:cs="Times New Roman"/>
          <w:sz w:val="24"/>
          <w:szCs w:val="24"/>
        </w:rPr>
      </w:pPr>
      <w:r w:rsidRPr="005D4110">
        <w:rPr>
          <w:rFonts w:ascii="Times New Roman" w:hAnsi="Times New Roman" w:cs="Times New Roman"/>
          <w:sz w:val="24"/>
          <w:szCs w:val="24"/>
        </w:rPr>
        <w:t>Meļķe-</w:t>
      </w:r>
      <w:proofErr w:type="spellStart"/>
      <w:r w:rsidRPr="005D4110">
        <w:rPr>
          <w:rFonts w:ascii="Times New Roman" w:hAnsi="Times New Roman" w:cs="Times New Roman"/>
          <w:sz w:val="24"/>
          <w:szCs w:val="24"/>
        </w:rPr>
        <w:t>Prižavoite</w:t>
      </w:r>
      <w:proofErr w:type="spellEnd"/>
      <w:r w:rsidRPr="005D4110">
        <w:rPr>
          <w:rFonts w:ascii="Times New Roman" w:hAnsi="Times New Roman" w:cs="Times New Roman"/>
          <w:sz w:val="24"/>
          <w:szCs w:val="24"/>
        </w:rPr>
        <w:t xml:space="preserve"> </w:t>
      </w:r>
      <w:r w:rsidR="00050C03" w:rsidRPr="005D4110">
        <w:rPr>
          <w:rFonts w:ascii="Times New Roman" w:hAnsi="Times New Roman" w:cs="Times New Roman"/>
          <w:sz w:val="24"/>
          <w:szCs w:val="24"/>
        </w:rPr>
        <w:t>67876165</w:t>
      </w:r>
    </w:p>
    <w:p w14:paraId="523A6414" w14:textId="39BFC748" w:rsidR="00D56B7B" w:rsidRDefault="00313EF7" w:rsidP="004A7149">
      <w:pPr>
        <w:pStyle w:val="NoSpacing"/>
        <w:rPr>
          <w:rFonts w:ascii="Times New Roman" w:hAnsi="Times New Roman" w:cs="Times New Roman"/>
          <w:sz w:val="24"/>
          <w:szCs w:val="24"/>
        </w:rPr>
      </w:pPr>
      <w:hyperlink r:id="rId10" w:history="1">
        <w:r w:rsidR="00ED1E69" w:rsidRPr="005D4110">
          <w:rPr>
            <w:rStyle w:val="Hyperlink"/>
            <w:rFonts w:ascii="Times New Roman" w:hAnsi="Times New Roman" w:cs="Times New Roman"/>
            <w:sz w:val="24"/>
            <w:szCs w:val="24"/>
          </w:rPr>
          <w:t>Lolita.Melke@vm.gov.lv</w:t>
        </w:r>
      </w:hyperlink>
      <w:r w:rsidR="007F47B0" w:rsidRPr="005D4110">
        <w:rPr>
          <w:rFonts w:ascii="Times New Roman" w:hAnsi="Times New Roman" w:cs="Times New Roman"/>
          <w:sz w:val="24"/>
          <w:szCs w:val="24"/>
        </w:rPr>
        <w:t xml:space="preserve"> </w:t>
      </w:r>
    </w:p>
    <w:p w14:paraId="0D4CFA3D" w14:textId="5D28AAE9" w:rsidR="00313EF7" w:rsidRDefault="00313EF7" w:rsidP="004A7149">
      <w:pPr>
        <w:pStyle w:val="NoSpacing"/>
        <w:rPr>
          <w:rFonts w:ascii="Times New Roman" w:hAnsi="Times New Roman" w:cs="Times New Roman"/>
          <w:sz w:val="24"/>
          <w:szCs w:val="24"/>
        </w:rPr>
      </w:pPr>
    </w:p>
    <w:p w14:paraId="7C3181AF" w14:textId="5FA3CBA1" w:rsidR="00313EF7" w:rsidRDefault="00313EF7" w:rsidP="004A7149">
      <w:pPr>
        <w:pStyle w:val="NoSpacing"/>
        <w:rPr>
          <w:rFonts w:ascii="Times New Roman" w:hAnsi="Times New Roman" w:cs="Times New Roman"/>
          <w:sz w:val="24"/>
          <w:szCs w:val="24"/>
        </w:rPr>
      </w:pPr>
      <w:proofErr w:type="spellStart"/>
      <w:r>
        <w:rPr>
          <w:rFonts w:ascii="Times New Roman" w:hAnsi="Times New Roman" w:cs="Times New Roman"/>
          <w:sz w:val="24"/>
          <w:szCs w:val="24"/>
        </w:rPr>
        <w:t>Grolle</w:t>
      </w:r>
      <w:proofErr w:type="spellEnd"/>
      <w:r>
        <w:rPr>
          <w:rFonts w:ascii="Times New Roman" w:hAnsi="Times New Roman" w:cs="Times New Roman"/>
          <w:sz w:val="24"/>
          <w:szCs w:val="24"/>
        </w:rPr>
        <w:t xml:space="preserve"> 67337072</w:t>
      </w:r>
    </w:p>
    <w:p w14:paraId="29C7BB21" w14:textId="0FF72E2B" w:rsidR="00313EF7" w:rsidRPr="005D4110" w:rsidRDefault="00313EF7" w:rsidP="004A7149">
      <w:pPr>
        <w:pStyle w:val="NoSpacing"/>
        <w:rPr>
          <w:rFonts w:ascii="Times New Roman" w:hAnsi="Times New Roman" w:cs="Times New Roman"/>
          <w:sz w:val="24"/>
          <w:szCs w:val="24"/>
        </w:rPr>
      </w:pPr>
      <w:hyperlink r:id="rId11" w:history="1">
        <w:r w:rsidRPr="00257ADF">
          <w:rPr>
            <w:rStyle w:val="Hyperlink"/>
            <w:rFonts w:ascii="Times New Roman" w:hAnsi="Times New Roman" w:cs="Times New Roman"/>
            <w:sz w:val="24"/>
            <w:szCs w:val="24"/>
          </w:rPr>
          <w:t>Ilze.Grolle@nmpd.gov.lv</w:t>
        </w:r>
      </w:hyperlink>
      <w:r>
        <w:rPr>
          <w:rFonts w:ascii="Times New Roman" w:hAnsi="Times New Roman" w:cs="Times New Roman"/>
          <w:sz w:val="24"/>
          <w:szCs w:val="24"/>
        </w:rPr>
        <w:t xml:space="preserve"> </w:t>
      </w:r>
      <w:bookmarkStart w:id="1" w:name="_GoBack"/>
      <w:bookmarkEnd w:id="1"/>
    </w:p>
    <w:sectPr w:rsidR="00313EF7" w:rsidRPr="005D4110" w:rsidSect="00535237">
      <w:headerReference w:type="default" r:id="rId12"/>
      <w:footerReference w:type="default" r:id="rId13"/>
      <w:footerReference w:type="first" r:id="rId14"/>
      <w:pgSz w:w="11906" w:h="16838"/>
      <w:pgMar w:top="1418" w:right="1134" w:bottom="1134"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A241E" w14:textId="77777777" w:rsidR="000C1936" w:rsidRDefault="000C1936" w:rsidP="00E108F9">
      <w:pPr>
        <w:spacing w:after="0" w:line="240" w:lineRule="auto"/>
      </w:pPr>
      <w:r>
        <w:separator/>
      </w:r>
    </w:p>
  </w:endnote>
  <w:endnote w:type="continuationSeparator" w:id="0">
    <w:p w14:paraId="6AB4C1A4" w14:textId="77777777" w:rsidR="000C1936" w:rsidRDefault="000C1936" w:rsidP="00E10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D3BF4" w14:textId="74EFA922" w:rsidR="008038AD" w:rsidRPr="008E5E57" w:rsidRDefault="00685F22" w:rsidP="0020391A">
    <w:pPr>
      <w:pStyle w:val="Heading3"/>
      <w:spacing w:before="0" w:after="0"/>
      <w:ind w:right="-1"/>
      <w:jc w:val="both"/>
      <w:rPr>
        <w:rFonts w:ascii="Times New Roman" w:hAnsi="Times New Roman" w:cs="Times New Roman"/>
        <w:b w:val="0"/>
        <w:bCs w:val="0"/>
        <w:sz w:val="24"/>
        <w:szCs w:val="24"/>
      </w:rPr>
    </w:pPr>
    <w:r>
      <w:rPr>
        <w:rFonts w:ascii="Times New Roman" w:hAnsi="Times New Roman" w:cs="Times New Roman"/>
        <w:b w:val="0"/>
        <w:sz w:val="24"/>
        <w:szCs w:val="24"/>
      </w:rPr>
      <w:t>VManot_</w:t>
    </w:r>
    <w:r w:rsidR="00712FE7">
      <w:rPr>
        <w:rFonts w:ascii="Times New Roman" w:hAnsi="Times New Roman" w:cs="Times New Roman"/>
        <w:b w:val="0"/>
        <w:sz w:val="24"/>
        <w:szCs w:val="24"/>
      </w:rPr>
      <w:t>0</w:t>
    </w:r>
    <w:r w:rsidR="007C0E97">
      <w:rPr>
        <w:rFonts w:ascii="Times New Roman" w:hAnsi="Times New Roman" w:cs="Times New Roman"/>
        <w:b w:val="0"/>
        <w:sz w:val="24"/>
        <w:szCs w:val="24"/>
      </w:rPr>
      <w:t>9</w:t>
    </w:r>
    <w:r w:rsidR="00712FE7">
      <w:rPr>
        <w:rFonts w:ascii="Times New Roman" w:hAnsi="Times New Roman" w:cs="Times New Roman"/>
        <w:b w:val="0"/>
        <w:sz w:val="24"/>
        <w:szCs w:val="24"/>
      </w:rPr>
      <w:t>05</w:t>
    </w:r>
    <w:r w:rsidR="008038AD" w:rsidRPr="008E5E57">
      <w:rPr>
        <w:rFonts w:ascii="Times New Roman" w:hAnsi="Times New Roman" w:cs="Times New Roman"/>
        <w:b w:val="0"/>
        <w:sz w:val="24"/>
        <w:szCs w:val="24"/>
      </w:rPr>
      <w:t>1</w:t>
    </w:r>
    <w:r w:rsidR="00712FE7">
      <w:rPr>
        <w:rFonts w:ascii="Times New Roman" w:hAnsi="Times New Roman" w:cs="Times New Roman"/>
        <w:b w:val="0"/>
        <w:sz w:val="24"/>
        <w:szCs w:val="24"/>
      </w:rPr>
      <w:t>9</w:t>
    </w:r>
    <w:r w:rsidR="00D33C99">
      <w:rPr>
        <w:rFonts w:ascii="Times New Roman" w:hAnsi="Times New Roman" w:cs="Times New Roman"/>
        <w:b w:val="0"/>
        <w:sz w:val="24"/>
        <w:szCs w:val="24"/>
      </w:rPr>
      <w:t>_</w:t>
    </w:r>
    <w:r w:rsidR="00712FE7">
      <w:rPr>
        <w:rFonts w:ascii="Times New Roman" w:hAnsi="Times New Roman" w:cs="Times New Roman"/>
        <w:b w:val="0"/>
        <w:sz w:val="24"/>
        <w:szCs w:val="24"/>
      </w:rPr>
      <w:t>VOMK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7B90C" w14:textId="18E53B7E" w:rsidR="008038AD" w:rsidRDefault="00685F22" w:rsidP="00D556C9">
    <w:pPr>
      <w:pStyle w:val="Heading3"/>
      <w:spacing w:before="0" w:after="0"/>
      <w:ind w:right="-1"/>
      <w:jc w:val="both"/>
      <w:rPr>
        <w:rFonts w:ascii="Times New Roman" w:hAnsi="Times New Roman" w:cs="Times New Roman"/>
        <w:b w:val="0"/>
        <w:sz w:val="24"/>
        <w:szCs w:val="24"/>
      </w:rPr>
    </w:pPr>
    <w:r>
      <w:rPr>
        <w:rFonts w:ascii="Times New Roman" w:hAnsi="Times New Roman" w:cs="Times New Roman"/>
        <w:b w:val="0"/>
        <w:sz w:val="24"/>
        <w:szCs w:val="24"/>
      </w:rPr>
      <w:t>VManot_</w:t>
    </w:r>
    <w:r w:rsidR="00712FE7">
      <w:rPr>
        <w:rFonts w:ascii="Times New Roman" w:hAnsi="Times New Roman" w:cs="Times New Roman"/>
        <w:b w:val="0"/>
        <w:sz w:val="24"/>
        <w:szCs w:val="24"/>
      </w:rPr>
      <w:t>0</w:t>
    </w:r>
    <w:r w:rsidR="007C0E97">
      <w:rPr>
        <w:rFonts w:ascii="Times New Roman" w:hAnsi="Times New Roman" w:cs="Times New Roman"/>
        <w:b w:val="0"/>
        <w:sz w:val="24"/>
        <w:szCs w:val="24"/>
      </w:rPr>
      <w:t>9</w:t>
    </w:r>
    <w:r w:rsidR="00712FE7">
      <w:rPr>
        <w:rFonts w:ascii="Times New Roman" w:hAnsi="Times New Roman" w:cs="Times New Roman"/>
        <w:b w:val="0"/>
        <w:sz w:val="24"/>
        <w:szCs w:val="24"/>
      </w:rPr>
      <w:t>05</w:t>
    </w:r>
    <w:r w:rsidR="008038AD" w:rsidRPr="008E5E57">
      <w:rPr>
        <w:rFonts w:ascii="Times New Roman" w:hAnsi="Times New Roman" w:cs="Times New Roman"/>
        <w:b w:val="0"/>
        <w:sz w:val="24"/>
        <w:szCs w:val="24"/>
      </w:rPr>
      <w:t>1</w:t>
    </w:r>
    <w:r w:rsidR="00712FE7">
      <w:rPr>
        <w:rFonts w:ascii="Times New Roman" w:hAnsi="Times New Roman" w:cs="Times New Roman"/>
        <w:b w:val="0"/>
        <w:sz w:val="24"/>
        <w:szCs w:val="24"/>
      </w:rPr>
      <w:t>9</w:t>
    </w:r>
    <w:r w:rsidR="00D33C99">
      <w:rPr>
        <w:rFonts w:ascii="Times New Roman" w:hAnsi="Times New Roman" w:cs="Times New Roman"/>
        <w:b w:val="0"/>
        <w:sz w:val="24"/>
        <w:szCs w:val="24"/>
      </w:rPr>
      <w:t>_</w:t>
    </w:r>
    <w:r w:rsidR="00712FE7">
      <w:rPr>
        <w:rFonts w:ascii="Times New Roman" w:hAnsi="Times New Roman" w:cs="Times New Roman"/>
        <w:b w:val="0"/>
        <w:sz w:val="24"/>
        <w:szCs w:val="24"/>
      </w:rPr>
      <w:t>VOMK</w:t>
    </w:r>
  </w:p>
  <w:p w14:paraId="184271DB" w14:textId="77777777" w:rsidR="008038AD" w:rsidRPr="008E5E57" w:rsidRDefault="008038AD" w:rsidP="008E5E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75FF7" w14:textId="77777777" w:rsidR="000C1936" w:rsidRDefault="000C1936" w:rsidP="00E108F9">
      <w:pPr>
        <w:spacing w:after="0" w:line="240" w:lineRule="auto"/>
      </w:pPr>
      <w:r>
        <w:separator/>
      </w:r>
    </w:p>
  </w:footnote>
  <w:footnote w:type="continuationSeparator" w:id="0">
    <w:p w14:paraId="75EE5AC8" w14:textId="77777777" w:rsidR="000C1936" w:rsidRDefault="000C1936" w:rsidP="00E10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6091"/>
      <w:docPartObj>
        <w:docPartGallery w:val="Page Numbers (Top of Page)"/>
        <w:docPartUnique/>
      </w:docPartObj>
    </w:sdtPr>
    <w:sdtEndPr>
      <w:rPr>
        <w:rFonts w:ascii="Times New Roman" w:hAnsi="Times New Roman" w:cs="Times New Roman"/>
        <w:sz w:val="24"/>
        <w:szCs w:val="24"/>
      </w:rPr>
    </w:sdtEndPr>
    <w:sdtContent>
      <w:p w14:paraId="5415C15C" w14:textId="1546A061" w:rsidR="008038AD" w:rsidRDefault="008038AD">
        <w:pPr>
          <w:pStyle w:val="Header"/>
          <w:jc w:val="center"/>
        </w:pPr>
        <w:r w:rsidRPr="00650FDB">
          <w:rPr>
            <w:rFonts w:ascii="Times New Roman" w:hAnsi="Times New Roman" w:cs="Times New Roman"/>
            <w:sz w:val="24"/>
            <w:szCs w:val="24"/>
          </w:rPr>
          <w:fldChar w:fldCharType="begin"/>
        </w:r>
        <w:r w:rsidRPr="00650FDB">
          <w:rPr>
            <w:rFonts w:ascii="Times New Roman" w:hAnsi="Times New Roman" w:cs="Times New Roman"/>
            <w:sz w:val="24"/>
            <w:szCs w:val="24"/>
          </w:rPr>
          <w:instrText xml:space="preserve"> PAGE   \* MERGEFORMAT </w:instrText>
        </w:r>
        <w:r w:rsidRPr="00650FDB">
          <w:rPr>
            <w:rFonts w:ascii="Times New Roman" w:hAnsi="Times New Roman" w:cs="Times New Roman"/>
            <w:sz w:val="24"/>
            <w:szCs w:val="24"/>
          </w:rPr>
          <w:fldChar w:fldCharType="separate"/>
        </w:r>
        <w:r w:rsidR="008F0536">
          <w:rPr>
            <w:rFonts w:ascii="Times New Roman" w:hAnsi="Times New Roman" w:cs="Times New Roman"/>
            <w:noProof/>
            <w:sz w:val="24"/>
            <w:szCs w:val="24"/>
          </w:rPr>
          <w:t>4</w:t>
        </w:r>
        <w:r w:rsidRPr="00650FDB">
          <w:rPr>
            <w:rFonts w:ascii="Times New Roman" w:hAnsi="Times New Roman" w:cs="Times New Roman"/>
            <w:sz w:val="24"/>
            <w:szCs w:val="24"/>
          </w:rPr>
          <w:fldChar w:fldCharType="end"/>
        </w:r>
      </w:p>
    </w:sdtContent>
  </w:sdt>
  <w:p w14:paraId="61A7C61B" w14:textId="77777777" w:rsidR="008038AD" w:rsidRDefault="00803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42B1"/>
    <w:multiLevelType w:val="hybridMultilevel"/>
    <w:tmpl w:val="D7C6756A"/>
    <w:lvl w:ilvl="0" w:tplc="9864A5D8">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20260615"/>
    <w:multiLevelType w:val="multilevel"/>
    <w:tmpl w:val="C8CE31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0F532D"/>
    <w:multiLevelType w:val="hybridMultilevel"/>
    <w:tmpl w:val="D6AAC08C"/>
    <w:lvl w:ilvl="0" w:tplc="7594109A">
      <w:start w:val="1"/>
      <w:numFmt w:val="decimal"/>
      <w:lvlText w:val="%1."/>
      <w:lvlJc w:val="left"/>
      <w:pPr>
        <w:ind w:left="735" w:hanging="375"/>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217449"/>
    <w:multiLevelType w:val="hybridMultilevel"/>
    <w:tmpl w:val="6D0E2B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713C1B"/>
    <w:multiLevelType w:val="hybridMultilevel"/>
    <w:tmpl w:val="0A360F80"/>
    <w:lvl w:ilvl="0" w:tplc="B218F304">
      <w:start w:val="57"/>
      <w:numFmt w:val="decimal"/>
      <w:lvlText w:val="%1."/>
      <w:lvlJc w:val="left"/>
      <w:pPr>
        <w:ind w:left="720" w:hanging="360"/>
      </w:pPr>
      <w:rPr>
        <w:rFonts w:hint="default"/>
        <w:b w:val="0"/>
        <w:i w:val="0"/>
        <w:sz w:val="24"/>
        <w:szCs w:val="24"/>
      </w:rPr>
    </w:lvl>
    <w:lvl w:ilvl="1" w:tplc="716E0336">
      <w:start w:val="1"/>
      <w:numFmt w:val="decimal"/>
      <w:lvlText w:val="%2)"/>
      <w:lvlJc w:val="left"/>
      <w:pPr>
        <w:ind w:left="2345" w:hanging="360"/>
      </w:pPr>
      <w:rPr>
        <w:rFonts w:hint="default"/>
        <w:i w:val="0"/>
        <w:u w:val="none"/>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A49CE"/>
    <w:multiLevelType w:val="hybridMultilevel"/>
    <w:tmpl w:val="462EA2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F197D40"/>
    <w:multiLevelType w:val="hybridMultilevel"/>
    <w:tmpl w:val="C798A358"/>
    <w:lvl w:ilvl="0" w:tplc="E2B8673E">
      <w:start w:val="1"/>
      <w:numFmt w:val="decimal"/>
      <w:lvlText w:val="%1."/>
      <w:lvlJc w:val="left"/>
      <w:pPr>
        <w:ind w:left="475" w:hanging="360"/>
      </w:pPr>
      <w:rPr>
        <w:rFonts w:hint="default"/>
        <w:color w:val="auto"/>
      </w:r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7" w15:restartNumberingAfterBreak="0">
    <w:nsid w:val="31427342"/>
    <w:multiLevelType w:val="hybridMultilevel"/>
    <w:tmpl w:val="7DEC26B4"/>
    <w:lvl w:ilvl="0" w:tplc="2CDC4BA6">
      <w:start w:val="1"/>
      <w:numFmt w:val="decimal"/>
      <w:lvlText w:val="%1."/>
      <w:lvlJc w:val="left"/>
      <w:pPr>
        <w:ind w:left="360" w:hanging="360"/>
      </w:pPr>
      <w:rPr>
        <w:rFonts w:ascii="Times New Roman" w:eastAsia="Times New Roman" w:hAnsi="Times New Roman" w:cs="Times New Roman"/>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33993E2D"/>
    <w:multiLevelType w:val="hybridMultilevel"/>
    <w:tmpl w:val="9C0AA7C4"/>
    <w:lvl w:ilvl="0" w:tplc="DB8881D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160DF7"/>
    <w:multiLevelType w:val="hybridMultilevel"/>
    <w:tmpl w:val="C91E15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A9E0BDC"/>
    <w:multiLevelType w:val="hybridMultilevel"/>
    <w:tmpl w:val="6C72B2C2"/>
    <w:lvl w:ilvl="0" w:tplc="FA2270F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DA65297"/>
    <w:multiLevelType w:val="hybridMultilevel"/>
    <w:tmpl w:val="112E508A"/>
    <w:lvl w:ilvl="0" w:tplc="9684BC08">
      <w:start w:val="6"/>
      <w:numFmt w:val="decimal"/>
      <w:lvlText w:val="%1."/>
      <w:lvlJc w:val="left"/>
      <w:pPr>
        <w:ind w:left="475" w:hanging="360"/>
      </w:pPr>
      <w:rPr>
        <w:rFonts w:hint="default"/>
        <w:color w:val="auto"/>
      </w:r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12" w15:restartNumberingAfterBreak="0">
    <w:nsid w:val="40E2526E"/>
    <w:multiLevelType w:val="hybridMultilevel"/>
    <w:tmpl w:val="D9C61CAE"/>
    <w:lvl w:ilvl="0" w:tplc="BC3CDD54">
      <w:start w:val="5"/>
      <w:numFmt w:val="decimal"/>
      <w:lvlText w:val="%1."/>
      <w:lvlJc w:val="left"/>
      <w:pPr>
        <w:ind w:left="722" w:hanging="360"/>
      </w:pPr>
      <w:rPr>
        <w:rFonts w:ascii="Times New Roman" w:eastAsia="Calibri" w:hAnsi="Times New Roman" w:cs="Times New Roman" w:hint="default"/>
      </w:rPr>
    </w:lvl>
    <w:lvl w:ilvl="1" w:tplc="04260019" w:tentative="1">
      <w:start w:val="1"/>
      <w:numFmt w:val="lowerLetter"/>
      <w:lvlText w:val="%2."/>
      <w:lvlJc w:val="left"/>
      <w:pPr>
        <w:ind w:left="1442" w:hanging="360"/>
      </w:pPr>
    </w:lvl>
    <w:lvl w:ilvl="2" w:tplc="0426001B" w:tentative="1">
      <w:start w:val="1"/>
      <w:numFmt w:val="lowerRoman"/>
      <w:lvlText w:val="%3."/>
      <w:lvlJc w:val="right"/>
      <w:pPr>
        <w:ind w:left="2162" w:hanging="180"/>
      </w:pPr>
    </w:lvl>
    <w:lvl w:ilvl="3" w:tplc="0426000F" w:tentative="1">
      <w:start w:val="1"/>
      <w:numFmt w:val="decimal"/>
      <w:lvlText w:val="%4."/>
      <w:lvlJc w:val="left"/>
      <w:pPr>
        <w:ind w:left="2882" w:hanging="360"/>
      </w:pPr>
    </w:lvl>
    <w:lvl w:ilvl="4" w:tplc="04260019" w:tentative="1">
      <w:start w:val="1"/>
      <w:numFmt w:val="lowerLetter"/>
      <w:lvlText w:val="%5."/>
      <w:lvlJc w:val="left"/>
      <w:pPr>
        <w:ind w:left="3602" w:hanging="360"/>
      </w:pPr>
    </w:lvl>
    <w:lvl w:ilvl="5" w:tplc="0426001B" w:tentative="1">
      <w:start w:val="1"/>
      <w:numFmt w:val="lowerRoman"/>
      <w:lvlText w:val="%6."/>
      <w:lvlJc w:val="right"/>
      <w:pPr>
        <w:ind w:left="4322" w:hanging="180"/>
      </w:pPr>
    </w:lvl>
    <w:lvl w:ilvl="6" w:tplc="0426000F" w:tentative="1">
      <w:start w:val="1"/>
      <w:numFmt w:val="decimal"/>
      <w:lvlText w:val="%7."/>
      <w:lvlJc w:val="left"/>
      <w:pPr>
        <w:ind w:left="5042" w:hanging="360"/>
      </w:pPr>
    </w:lvl>
    <w:lvl w:ilvl="7" w:tplc="04260019" w:tentative="1">
      <w:start w:val="1"/>
      <w:numFmt w:val="lowerLetter"/>
      <w:lvlText w:val="%8."/>
      <w:lvlJc w:val="left"/>
      <w:pPr>
        <w:ind w:left="5762" w:hanging="360"/>
      </w:pPr>
    </w:lvl>
    <w:lvl w:ilvl="8" w:tplc="0426001B" w:tentative="1">
      <w:start w:val="1"/>
      <w:numFmt w:val="lowerRoman"/>
      <w:lvlText w:val="%9."/>
      <w:lvlJc w:val="right"/>
      <w:pPr>
        <w:ind w:left="6482" w:hanging="180"/>
      </w:pPr>
    </w:lvl>
  </w:abstractNum>
  <w:abstractNum w:abstractNumId="13" w15:restartNumberingAfterBreak="0">
    <w:nsid w:val="46573C96"/>
    <w:multiLevelType w:val="hybridMultilevel"/>
    <w:tmpl w:val="ABB4BBE2"/>
    <w:lvl w:ilvl="0" w:tplc="7A3CAFFE">
      <w:start w:val="5"/>
      <w:numFmt w:val="decimal"/>
      <w:lvlText w:val="%1."/>
      <w:lvlJc w:val="left"/>
      <w:pPr>
        <w:ind w:left="475" w:hanging="360"/>
      </w:pPr>
      <w:rPr>
        <w:rFonts w:hint="default"/>
        <w:color w:val="FF0000"/>
      </w:r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14" w15:restartNumberingAfterBreak="0">
    <w:nsid w:val="49B02394"/>
    <w:multiLevelType w:val="hybridMultilevel"/>
    <w:tmpl w:val="AF8860FA"/>
    <w:lvl w:ilvl="0" w:tplc="1B6661F0">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2C5ACA"/>
    <w:multiLevelType w:val="hybridMultilevel"/>
    <w:tmpl w:val="C798A358"/>
    <w:lvl w:ilvl="0" w:tplc="E2B8673E">
      <w:start w:val="1"/>
      <w:numFmt w:val="decimal"/>
      <w:lvlText w:val="%1."/>
      <w:lvlJc w:val="left"/>
      <w:pPr>
        <w:ind w:left="475" w:hanging="360"/>
      </w:pPr>
      <w:rPr>
        <w:rFonts w:hint="default"/>
        <w:color w:val="auto"/>
      </w:r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16" w15:restartNumberingAfterBreak="0">
    <w:nsid w:val="4F496396"/>
    <w:multiLevelType w:val="multilevel"/>
    <w:tmpl w:val="4846F7A6"/>
    <w:lvl w:ilvl="0">
      <w:start w:val="1"/>
      <w:numFmt w:val="decimal"/>
      <w:lvlText w:val="%1."/>
      <w:lvlJc w:val="left"/>
      <w:pPr>
        <w:ind w:left="360" w:hanging="360"/>
      </w:pPr>
      <w:rPr>
        <w:rFonts w:hint="default"/>
        <w:b w:val="0"/>
        <w:bCs w:val="0"/>
        <w:sz w:val="24"/>
        <w:szCs w:val="32"/>
      </w:r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6826C1"/>
    <w:multiLevelType w:val="hybridMultilevel"/>
    <w:tmpl w:val="CE368F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B197C72"/>
    <w:multiLevelType w:val="hybridMultilevel"/>
    <w:tmpl w:val="FD56779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74012084"/>
    <w:multiLevelType w:val="hybridMultilevel"/>
    <w:tmpl w:val="244278E2"/>
    <w:lvl w:ilvl="0" w:tplc="0FE646BC">
      <w:start w:val="5"/>
      <w:numFmt w:val="decimal"/>
      <w:lvlText w:val="%1."/>
      <w:lvlJc w:val="left"/>
      <w:pPr>
        <w:ind w:left="720" w:hanging="360"/>
      </w:pPr>
      <w:rPr>
        <w:rFonts w:eastAsiaTheme="minorEastAsia" w:hint="default"/>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6A219C"/>
    <w:multiLevelType w:val="hybridMultilevel"/>
    <w:tmpl w:val="1EEA66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6B70B87"/>
    <w:multiLevelType w:val="hybridMultilevel"/>
    <w:tmpl w:val="383A5EAC"/>
    <w:lvl w:ilvl="0" w:tplc="89AE579E">
      <w:start w:val="6"/>
      <w:numFmt w:val="decimal"/>
      <w:lvlText w:val="%1."/>
      <w:lvlJc w:val="left"/>
      <w:pPr>
        <w:ind w:left="722" w:hanging="360"/>
      </w:pPr>
      <w:rPr>
        <w:rFonts w:eastAsia="Calibri" w:hint="default"/>
        <w:color w:val="auto"/>
      </w:rPr>
    </w:lvl>
    <w:lvl w:ilvl="1" w:tplc="04260019" w:tentative="1">
      <w:start w:val="1"/>
      <w:numFmt w:val="lowerLetter"/>
      <w:lvlText w:val="%2."/>
      <w:lvlJc w:val="left"/>
      <w:pPr>
        <w:ind w:left="1442" w:hanging="360"/>
      </w:pPr>
    </w:lvl>
    <w:lvl w:ilvl="2" w:tplc="0426001B" w:tentative="1">
      <w:start w:val="1"/>
      <w:numFmt w:val="lowerRoman"/>
      <w:lvlText w:val="%3."/>
      <w:lvlJc w:val="right"/>
      <w:pPr>
        <w:ind w:left="2162" w:hanging="180"/>
      </w:pPr>
    </w:lvl>
    <w:lvl w:ilvl="3" w:tplc="0426000F" w:tentative="1">
      <w:start w:val="1"/>
      <w:numFmt w:val="decimal"/>
      <w:lvlText w:val="%4."/>
      <w:lvlJc w:val="left"/>
      <w:pPr>
        <w:ind w:left="2882" w:hanging="360"/>
      </w:pPr>
    </w:lvl>
    <w:lvl w:ilvl="4" w:tplc="04260019" w:tentative="1">
      <w:start w:val="1"/>
      <w:numFmt w:val="lowerLetter"/>
      <w:lvlText w:val="%5."/>
      <w:lvlJc w:val="left"/>
      <w:pPr>
        <w:ind w:left="3602" w:hanging="360"/>
      </w:pPr>
    </w:lvl>
    <w:lvl w:ilvl="5" w:tplc="0426001B" w:tentative="1">
      <w:start w:val="1"/>
      <w:numFmt w:val="lowerRoman"/>
      <w:lvlText w:val="%6."/>
      <w:lvlJc w:val="right"/>
      <w:pPr>
        <w:ind w:left="4322" w:hanging="180"/>
      </w:pPr>
    </w:lvl>
    <w:lvl w:ilvl="6" w:tplc="0426000F" w:tentative="1">
      <w:start w:val="1"/>
      <w:numFmt w:val="decimal"/>
      <w:lvlText w:val="%7."/>
      <w:lvlJc w:val="left"/>
      <w:pPr>
        <w:ind w:left="5042" w:hanging="360"/>
      </w:pPr>
    </w:lvl>
    <w:lvl w:ilvl="7" w:tplc="04260019" w:tentative="1">
      <w:start w:val="1"/>
      <w:numFmt w:val="lowerLetter"/>
      <w:lvlText w:val="%8."/>
      <w:lvlJc w:val="left"/>
      <w:pPr>
        <w:ind w:left="5762" w:hanging="360"/>
      </w:pPr>
    </w:lvl>
    <w:lvl w:ilvl="8" w:tplc="0426001B" w:tentative="1">
      <w:start w:val="1"/>
      <w:numFmt w:val="lowerRoman"/>
      <w:lvlText w:val="%9."/>
      <w:lvlJc w:val="right"/>
      <w:pPr>
        <w:ind w:left="6482" w:hanging="180"/>
      </w:pPr>
    </w:lvl>
  </w:abstractNum>
  <w:abstractNum w:abstractNumId="22" w15:restartNumberingAfterBreak="0">
    <w:nsid w:val="789C3C61"/>
    <w:multiLevelType w:val="hybridMultilevel"/>
    <w:tmpl w:val="C856302E"/>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3A7E27"/>
    <w:multiLevelType w:val="hybridMultilevel"/>
    <w:tmpl w:val="05225368"/>
    <w:lvl w:ilvl="0" w:tplc="25A22482">
      <w:start w:val="200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9"/>
  </w:num>
  <w:num w:numId="4">
    <w:abstractNumId w:val="20"/>
  </w:num>
  <w:num w:numId="5">
    <w:abstractNumId w:val="7"/>
  </w:num>
  <w:num w:numId="6">
    <w:abstractNumId w:val="15"/>
  </w:num>
  <w:num w:numId="7">
    <w:abstractNumId w:val="6"/>
  </w:num>
  <w:num w:numId="8">
    <w:abstractNumId w:val="13"/>
  </w:num>
  <w:num w:numId="9">
    <w:abstractNumId w:val="19"/>
  </w:num>
  <w:num w:numId="10">
    <w:abstractNumId w:val="11"/>
  </w:num>
  <w:num w:numId="11">
    <w:abstractNumId w:val="12"/>
  </w:num>
  <w:num w:numId="12">
    <w:abstractNumId w:val="21"/>
  </w:num>
  <w:num w:numId="13">
    <w:abstractNumId w:val="8"/>
  </w:num>
  <w:num w:numId="14">
    <w:abstractNumId w:val="22"/>
  </w:num>
  <w:num w:numId="15">
    <w:abstractNumId w:val="3"/>
  </w:num>
  <w:num w:numId="16">
    <w:abstractNumId w:val="18"/>
  </w:num>
  <w:num w:numId="17">
    <w:abstractNumId w:val="0"/>
  </w:num>
  <w:num w:numId="18">
    <w:abstractNumId w:val="17"/>
  </w:num>
  <w:num w:numId="19">
    <w:abstractNumId w:val="23"/>
  </w:num>
  <w:num w:numId="20">
    <w:abstractNumId w:val="16"/>
  </w:num>
  <w:num w:numId="21">
    <w:abstractNumId w:val="10"/>
  </w:num>
  <w:num w:numId="22">
    <w:abstractNumId w:val="2"/>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4BF"/>
    <w:rsid w:val="000004D2"/>
    <w:rsid w:val="0000180D"/>
    <w:rsid w:val="00003BE6"/>
    <w:rsid w:val="0000484D"/>
    <w:rsid w:val="00006D51"/>
    <w:rsid w:val="00006E7B"/>
    <w:rsid w:val="000072A8"/>
    <w:rsid w:val="00012EC4"/>
    <w:rsid w:val="00014C87"/>
    <w:rsid w:val="00014D17"/>
    <w:rsid w:val="00021101"/>
    <w:rsid w:val="00030EBA"/>
    <w:rsid w:val="000349C9"/>
    <w:rsid w:val="0003514D"/>
    <w:rsid w:val="00035A62"/>
    <w:rsid w:val="00041E1B"/>
    <w:rsid w:val="00042844"/>
    <w:rsid w:val="00050C03"/>
    <w:rsid w:val="000561CA"/>
    <w:rsid w:val="000578E4"/>
    <w:rsid w:val="0007065B"/>
    <w:rsid w:val="000707A6"/>
    <w:rsid w:val="000708DF"/>
    <w:rsid w:val="000709F0"/>
    <w:rsid w:val="00074626"/>
    <w:rsid w:val="00074EA1"/>
    <w:rsid w:val="000824C4"/>
    <w:rsid w:val="000825D0"/>
    <w:rsid w:val="0008353B"/>
    <w:rsid w:val="000851F6"/>
    <w:rsid w:val="000861A9"/>
    <w:rsid w:val="000945C9"/>
    <w:rsid w:val="000947DB"/>
    <w:rsid w:val="000953DA"/>
    <w:rsid w:val="000A2D3E"/>
    <w:rsid w:val="000A4170"/>
    <w:rsid w:val="000A6F32"/>
    <w:rsid w:val="000B0322"/>
    <w:rsid w:val="000B1691"/>
    <w:rsid w:val="000B474C"/>
    <w:rsid w:val="000B53B1"/>
    <w:rsid w:val="000B5BBC"/>
    <w:rsid w:val="000B6422"/>
    <w:rsid w:val="000C1936"/>
    <w:rsid w:val="000D2896"/>
    <w:rsid w:val="000D5092"/>
    <w:rsid w:val="000D66C9"/>
    <w:rsid w:val="000D7568"/>
    <w:rsid w:val="000E7489"/>
    <w:rsid w:val="000F0F94"/>
    <w:rsid w:val="000F746A"/>
    <w:rsid w:val="00100DA0"/>
    <w:rsid w:val="0010100F"/>
    <w:rsid w:val="001030FA"/>
    <w:rsid w:val="00103C00"/>
    <w:rsid w:val="00105258"/>
    <w:rsid w:val="00107A54"/>
    <w:rsid w:val="00112920"/>
    <w:rsid w:val="0011468C"/>
    <w:rsid w:val="00114746"/>
    <w:rsid w:val="001155CE"/>
    <w:rsid w:val="00117B2B"/>
    <w:rsid w:val="001208E9"/>
    <w:rsid w:val="001238C9"/>
    <w:rsid w:val="00130035"/>
    <w:rsid w:val="00130768"/>
    <w:rsid w:val="00132375"/>
    <w:rsid w:val="00140554"/>
    <w:rsid w:val="0015094C"/>
    <w:rsid w:val="00150E5E"/>
    <w:rsid w:val="00151267"/>
    <w:rsid w:val="00154A32"/>
    <w:rsid w:val="00156930"/>
    <w:rsid w:val="00161ECC"/>
    <w:rsid w:val="00163006"/>
    <w:rsid w:val="00163288"/>
    <w:rsid w:val="00166908"/>
    <w:rsid w:val="0016707A"/>
    <w:rsid w:val="001672CE"/>
    <w:rsid w:val="00174B1E"/>
    <w:rsid w:val="001809BC"/>
    <w:rsid w:val="00183F53"/>
    <w:rsid w:val="001864FB"/>
    <w:rsid w:val="001900C3"/>
    <w:rsid w:val="00191CAF"/>
    <w:rsid w:val="00192F58"/>
    <w:rsid w:val="0019591C"/>
    <w:rsid w:val="001974D3"/>
    <w:rsid w:val="00197F4B"/>
    <w:rsid w:val="001A0202"/>
    <w:rsid w:val="001A0632"/>
    <w:rsid w:val="001A1C44"/>
    <w:rsid w:val="001A2E80"/>
    <w:rsid w:val="001A39D3"/>
    <w:rsid w:val="001A3C06"/>
    <w:rsid w:val="001A51B5"/>
    <w:rsid w:val="001A5C55"/>
    <w:rsid w:val="001A7614"/>
    <w:rsid w:val="001B3175"/>
    <w:rsid w:val="001B3D0A"/>
    <w:rsid w:val="001B58D1"/>
    <w:rsid w:val="001B6D0F"/>
    <w:rsid w:val="001B74BC"/>
    <w:rsid w:val="001C02F6"/>
    <w:rsid w:val="001C13FC"/>
    <w:rsid w:val="001C34C2"/>
    <w:rsid w:val="001C4AAB"/>
    <w:rsid w:val="001D63A4"/>
    <w:rsid w:val="001E1785"/>
    <w:rsid w:val="001E2E26"/>
    <w:rsid w:val="001E5FED"/>
    <w:rsid w:val="001F14D5"/>
    <w:rsid w:val="001F59E0"/>
    <w:rsid w:val="001F5FBB"/>
    <w:rsid w:val="001F6002"/>
    <w:rsid w:val="001F616B"/>
    <w:rsid w:val="001F61AE"/>
    <w:rsid w:val="001F6A25"/>
    <w:rsid w:val="0020391A"/>
    <w:rsid w:val="002054B0"/>
    <w:rsid w:val="0021036B"/>
    <w:rsid w:val="00210403"/>
    <w:rsid w:val="00211C5A"/>
    <w:rsid w:val="00220F0B"/>
    <w:rsid w:val="00232871"/>
    <w:rsid w:val="00233552"/>
    <w:rsid w:val="0023615A"/>
    <w:rsid w:val="00237D71"/>
    <w:rsid w:val="002425CD"/>
    <w:rsid w:val="00244F85"/>
    <w:rsid w:val="00250CDE"/>
    <w:rsid w:val="00251DFF"/>
    <w:rsid w:val="00260399"/>
    <w:rsid w:val="00260C23"/>
    <w:rsid w:val="00263CE3"/>
    <w:rsid w:val="00270B7A"/>
    <w:rsid w:val="00271F64"/>
    <w:rsid w:val="00272F4C"/>
    <w:rsid w:val="002763C3"/>
    <w:rsid w:val="00276EC1"/>
    <w:rsid w:val="00277D85"/>
    <w:rsid w:val="002818EF"/>
    <w:rsid w:val="002834E5"/>
    <w:rsid w:val="00286F23"/>
    <w:rsid w:val="002923F1"/>
    <w:rsid w:val="00296268"/>
    <w:rsid w:val="002A278D"/>
    <w:rsid w:val="002A2ABE"/>
    <w:rsid w:val="002A49E7"/>
    <w:rsid w:val="002B0822"/>
    <w:rsid w:val="002B5EC7"/>
    <w:rsid w:val="002B71AE"/>
    <w:rsid w:val="002C0690"/>
    <w:rsid w:val="002C6748"/>
    <w:rsid w:val="002C6A6E"/>
    <w:rsid w:val="002D0016"/>
    <w:rsid w:val="002D3419"/>
    <w:rsid w:val="002D35A5"/>
    <w:rsid w:val="002D40CE"/>
    <w:rsid w:val="002D4226"/>
    <w:rsid w:val="002E1937"/>
    <w:rsid w:val="002F263A"/>
    <w:rsid w:val="002F2E83"/>
    <w:rsid w:val="002F6578"/>
    <w:rsid w:val="002F741E"/>
    <w:rsid w:val="00301274"/>
    <w:rsid w:val="0030641D"/>
    <w:rsid w:val="00306CAD"/>
    <w:rsid w:val="003076B7"/>
    <w:rsid w:val="00307766"/>
    <w:rsid w:val="00307A05"/>
    <w:rsid w:val="003134F1"/>
    <w:rsid w:val="00313EF7"/>
    <w:rsid w:val="00320C40"/>
    <w:rsid w:val="00322E77"/>
    <w:rsid w:val="00322EEC"/>
    <w:rsid w:val="00322F95"/>
    <w:rsid w:val="003262CB"/>
    <w:rsid w:val="003311DF"/>
    <w:rsid w:val="0033451A"/>
    <w:rsid w:val="00337E64"/>
    <w:rsid w:val="00342BE8"/>
    <w:rsid w:val="003456F9"/>
    <w:rsid w:val="00345F23"/>
    <w:rsid w:val="003472B4"/>
    <w:rsid w:val="00347E83"/>
    <w:rsid w:val="003522B7"/>
    <w:rsid w:val="003564BF"/>
    <w:rsid w:val="003604F6"/>
    <w:rsid w:val="00367D0A"/>
    <w:rsid w:val="003704BC"/>
    <w:rsid w:val="00372307"/>
    <w:rsid w:val="003726D9"/>
    <w:rsid w:val="00374F23"/>
    <w:rsid w:val="003846A6"/>
    <w:rsid w:val="00386247"/>
    <w:rsid w:val="003864AF"/>
    <w:rsid w:val="0038695B"/>
    <w:rsid w:val="003938FD"/>
    <w:rsid w:val="003A0254"/>
    <w:rsid w:val="003A1780"/>
    <w:rsid w:val="003A2758"/>
    <w:rsid w:val="003A47BA"/>
    <w:rsid w:val="003B3128"/>
    <w:rsid w:val="003B436B"/>
    <w:rsid w:val="003B4F89"/>
    <w:rsid w:val="003B6ED5"/>
    <w:rsid w:val="003B762A"/>
    <w:rsid w:val="003C1714"/>
    <w:rsid w:val="003C4058"/>
    <w:rsid w:val="003C4969"/>
    <w:rsid w:val="003C59E1"/>
    <w:rsid w:val="003E0755"/>
    <w:rsid w:val="003E18C1"/>
    <w:rsid w:val="003E3B63"/>
    <w:rsid w:val="003E56E7"/>
    <w:rsid w:val="003E6ABD"/>
    <w:rsid w:val="003F24F9"/>
    <w:rsid w:val="003F3504"/>
    <w:rsid w:val="00404F6E"/>
    <w:rsid w:val="00405208"/>
    <w:rsid w:val="00405A85"/>
    <w:rsid w:val="004111C9"/>
    <w:rsid w:val="00411B5C"/>
    <w:rsid w:val="00415579"/>
    <w:rsid w:val="0042186D"/>
    <w:rsid w:val="00421E85"/>
    <w:rsid w:val="004245A4"/>
    <w:rsid w:val="004260AA"/>
    <w:rsid w:val="004264CB"/>
    <w:rsid w:val="0043382B"/>
    <w:rsid w:val="00434D77"/>
    <w:rsid w:val="00441535"/>
    <w:rsid w:val="00446523"/>
    <w:rsid w:val="00460314"/>
    <w:rsid w:val="0046458A"/>
    <w:rsid w:val="00471D42"/>
    <w:rsid w:val="0047379C"/>
    <w:rsid w:val="00476BC1"/>
    <w:rsid w:val="004779C2"/>
    <w:rsid w:val="0048197E"/>
    <w:rsid w:val="00481F56"/>
    <w:rsid w:val="00482AB4"/>
    <w:rsid w:val="00484F15"/>
    <w:rsid w:val="00485087"/>
    <w:rsid w:val="00492823"/>
    <w:rsid w:val="00492A17"/>
    <w:rsid w:val="0049355A"/>
    <w:rsid w:val="00493658"/>
    <w:rsid w:val="00493E4B"/>
    <w:rsid w:val="004963DB"/>
    <w:rsid w:val="004A2932"/>
    <w:rsid w:val="004A58EA"/>
    <w:rsid w:val="004A7149"/>
    <w:rsid w:val="004B13B7"/>
    <w:rsid w:val="004B3B65"/>
    <w:rsid w:val="004B441F"/>
    <w:rsid w:val="004B4FA7"/>
    <w:rsid w:val="004B6515"/>
    <w:rsid w:val="004B7C4C"/>
    <w:rsid w:val="004C1EB2"/>
    <w:rsid w:val="004C1F51"/>
    <w:rsid w:val="004D0292"/>
    <w:rsid w:val="004D1BA5"/>
    <w:rsid w:val="004D24FE"/>
    <w:rsid w:val="004D4C8D"/>
    <w:rsid w:val="004D6223"/>
    <w:rsid w:val="004D6E2D"/>
    <w:rsid w:val="004D770C"/>
    <w:rsid w:val="004E0E16"/>
    <w:rsid w:val="004E13D7"/>
    <w:rsid w:val="004E393C"/>
    <w:rsid w:val="004F497F"/>
    <w:rsid w:val="004F7AEC"/>
    <w:rsid w:val="00500D90"/>
    <w:rsid w:val="00502F4F"/>
    <w:rsid w:val="00502F64"/>
    <w:rsid w:val="0050461F"/>
    <w:rsid w:val="00504786"/>
    <w:rsid w:val="00507B2C"/>
    <w:rsid w:val="005109D9"/>
    <w:rsid w:val="0051154E"/>
    <w:rsid w:val="00513CAB"/>
    <w:rsid w:val="00515803"/>
    <w:rsid w:val="00524114"/>
    <w:rsid w:val="00533C5E"/>
    <w:rsid w:val="00535237"/>
    <w:rsid w:val="0053565D"/>
    <w:rsid w:val="00540D90"/>
    <w:rsid w:val="00542199"/>
    <w:rsid w:val="00542220"/>
    <w:rsid w:val="005424F2"/>
    <w:rsid w:val="005455FC"/>
    <w:rsid w:val="005512C5"/>
    <w:rsid w:val="00552579"/>
    <w:rsid w:val="00552A29"/>
    <w:rsid w:val="005548B2"/>
    <w:rsid w:val="00555578"/>
    <w:rsid w:val="0056015E"/>
    <w:rsid w:val="00561EA2"/>
    <w:rsid w:val="005637A2"/>
    <w:rsid w:val="0056387B"/>
    <w:rsid w:val="00563AE4"/>
    <w:rsid w:val="00570FA2"/>
    <w:rsid w:val="00574991"/>
    <w:rsid w:val="0057602F"/>
    <w:rsid w:val="00577143"/>
    <w:rsid w:val="00580699"/>
    <w:rsid w:val="00580F74"/>
    <w:rsid w:val="00581336"/>
    <w:rsid w:val="005826D2"/>
    <w:rsid w:val="0058392F"/>
    <w:rsid w:val="005851A0"/>
    <w:rsid w:val="00587B0C"/>
    <w:rsid w:val="005963BF"/>
    <w:rsid w:val="005A073A"/>
    <w:rsid w:val="005A1682"/>
    <w:rsid w:val="005A3A4D"/>
    <w:rsid w:val="005A3DF8"/>
    <w:rsid w:val="005A41C5"/>
    <w:rsid w:val="005C2BB7"/>
    <w:rsid w:val="005D025A"/>
    <w:rsid w:val="005D34A6"/>
    <w:rsid w:val="005D3C33"/>
    <w:rsid w:val="005D4110"/>
    <w:rsid w:val="005E0E26"/>
    <w:rsid w:val="005E0E88"/>
    <w:rsid w:val="005E2246"/>
    <w:rsid w:val="005E269F"/>
    <w:rsid w:val="005E2C41"/>
    <w:rsid w:val="005E5E08"/>
    <w:rsid w:val="005F288A"/>
    <w:rsid w:val="005F69D7"/>
    <w:rsid w:val="005F764D"/>
    <w:rsid w:val="00604BEE"/>
    <w:rsid w:val="00604CE7"/>
    <w:rsid w:val="00610F08"/>
    <w:rsid w:val="006128AB"/>
    <w:rsid w:val="00613BC3"/>
    <w:rsid w:val="00614F27"/>
    <w:rsid w:val="00615BBE"/>
    <w:rsid w:val="006161B4"/>
    <w:rsid w:val="00621C80"/>
    <w:rsid w:val="00623010"/>
    <w:rsid w:val="0062361C"/>
    <w:rsid w:val="00625450"/>
    <w:rsid w:val="006276D7"/>
    <w:rsid w:val="006279C0"/>
    <w:rsid w:val="00633997"/>
    <w:rsid w:val="00635A5B"/>
    <w:rsid w:val="00635C85"/>
    <w:rsid w:val="00637225"/>
    <w:rsid w:val="00637316"/>
    <w:rsid w:val="0063738A"/>
    <w:rsid w:val="0063750B"/>
    <w:rsid w:val="00637A95"/>
    <w:rsid w:val="00642CC5"/>
    <w:rsid w:val="0064419C"/>
    <w:rsid w:val="006441D1"/>
    <w:rsid w:val="006448C4"/>
    <w:rsid w:val="006457E4"/>
    <w:rsid w:val="00650FDB"/>
    <w:rsid w:val="00655FAF"/>
    <w:rsid w:val="006563C9"/>
    <w:rsid w:val="00660289"/>
    <w:rsid w:val="00662943"/>
    <w:rsid w:val="00662AE5"/>
    <w:rsid w:val="00664F97"/>
    <w:rsid w:val="00666A3F"/>
    <w:rsid w:val="00674427"/>
    <w:rsid w:val="00675EF0"/>
    <w:rsid w:val="0068248B"/>
    <w:rsid w:val="00682E03"/>
    <w:rsid w:val="00684BD2"/>
    <w:rsid w:val="00685F22"/>
    <w:rsid w:val="00686C79"/>
    <w:rsid w:val="00690573"/>
    <w:rsid w:val="006907C6"/>
    <w:rsid w:val="00691D8A"/>
    <w:rsid w:val="006A0FD6"/>
    <w:rsid w:val="006A1D16"/>
    <w:rsid w:val="006A2407"/>
    <w:rsid w:val="006A6197"/>
    <w:rsid w:val="006B0C86"/>
    <w:rsid w:val="006B42A0"/>
    <w:rsid w:val="006B5CAE"/>
    <w:rsid w:val="006C09A3"/>
    <w:rsid w:val="006C470D"/>
    <w:rsid w:val="006D10E8"/>
    <w:rsid w:val="006D239A"/>
    <w:rsid w:val="006D256E"/>
    <w:rsid w:val="006D5E3D"/>
    <w:rsid w:val="006D69E4"/>
    <w:rsid w:val="006E1A4D"/>
    <w:rsid w:val="006E2C31"/>
    <w:rsid w:val="006E3411"/>
    <w:rsid w:val="006E50F6"/>
    <w:rsid w:val="006F054F"/>
    <w:rsid w:val="006F1087"/>
    <w:rsid w:val="006F17DE"/>
    <w:rsid w:val="006F1AB9"/>
    <w:rsid w:val="006F531B"/>
    <w:rsid w:val="006F72BA"/>
    <w:rsid w:val="006F7625"/>
    <w:rsid w:val="006F7A1A"/>
    <w:rsid w:val="00701388"/>
    <w:rsid w:val="00702661"/>
    <w:rsid w:val="0070362E"/>
    <w:rsid w:val="007112AE"/>
    <w:rsid w:val="00711703"/>
    <w:rsid w:val="00712FE7"/>
    <w:rsid w:val="00716B33"/>
    <w:rsid w:val="0072104A"/>
    <w:rsid w:val="007210FD"/>
    <w:rsid w:val="00721386"/>
    <w:rsid w:val="00724326"/>
    <w:rsid w:val="007311A3"/>
    <w:rsid w:val="00732C24"/>
    <w:rsid w:val="00737564"/>
    <w:rsid w:val="00740CFA"/>
    <w:rsid w:val="0074144E"/>
    <w:rsid w:val="00757173"/>
    <w:rsid w:val="0076136D"/>
    <w:rsid w:val="0076350F"/>
    <w:rsid w:val="007741B2"/>
    <w:rsid w:val="00777172"/>
    <w:rsid w:val="007816BB"/>
    <w:rsid w:val="00795B63"/>
    <w:rsid w:val="00797061"/>
    <w:rsid w:val="00797AEB"/>
    <w:rsid w:val="007A4D49"/>
    <w:rsid w:val="007A5637"/>
    <w:rsid w:val="007B01EC"/>
    <w:rsid w:val="007B1A38"/>
    <w:rsid w:val="007B1EB1"/>
    <w:rsid w:val="007B283C"/>
    <w:rsid w:val="007B3A0E"/>
    <w:rsid w:val="007C0CD3"/>
    <w:rsid w:val="007C0E97"/>
    <w:rsid w:val="007C42C2"/>
    <w:rsid w:val="007C42EC"/>
    <w:rsid w:val="007C589E"/>
    <w:rsid w:val="007C5A7E"/>
    <w:rsid w:val="007D315F"/>
    <w:rsid w:val="007D3900"/>
    <w:rsid w:val="007D4A5D"/>
    <w:rsid w:val="007E2B20"/>
    <w:rsid w:val="007E4087"/>
    <w:rsid w:val="007E4D01"/>
    <w:rsid w:val="007F47B0"/>
    <w:rsid w:val="007F4C23"/>
    <w:rsid w:val="007F5DE9"/>
    <w:rsid w:val="007F667B"/>
    <w:rsid w:val="007F667D"/>
    <w:rsid w:val="007F6F7F"/>
    <w:rsid w:val="008038AD"/>
    <w:rsid w:val="00814E44"/>
    <w:rsid w:val="00816743"/>
    <w:rsid w:val="00816F86"/>
    <w:rsid w:val="00822E6E"/>
    <w:rsid w:val="00830E67"/>
    <w:rsid w:val="0083174A"/>
    <w:rsid w:val="00831CD4"/>
    <w:rsid w:val="0083490F"/>
    <w:rsid w:val="0083505C"/>
    <w:rsid w:val="008377B1"/>
    <w:rsid w:val="008441E6"/>
    <w:rsid w:val="00845C58"/>
    <w:rsid w:val="00850588"/>
    <w:rsid w:val="00851687"/>
    <w:rsid w:val="0085360D"/>
    <w:rsid w:val="00853671"/>
    <w:rsid w:val="00854A7C"/>
    <w:rsid w:val="00854C8E"/>
    <w:rsid w:val="008567D0"/>
    <w:rsid w:val="00857A6B"/>
    <w:rsid w:val="00862637"/>
    <w:rsid w:val="00863B80"/>
    <w:rsid w:val="00864230"/>
    <w:rsid w:val="00867400"/>
    <w:rsid w:val="00867504"/>
    <w:rsid w:val="0087155C"/>
    <w:rsid w:val="00871A02"/>
    <w:rsid w:val="00872DF0"/>
    <w:rsid w:val="00877ED4"/>
    <w:rsid w:val="00880083"/>
    <w:rsid w:val="008834E8"/>
    <w:rsid w:val="00885223"/>
    <w:rsid w:val="00885FC1"/>
    <w:rsid w:val="00897A97"/>
    <w:rsid w:val="008A0957"/>
    <w:rsid w:val="008A0FF3"/>
    <w:rsid w:val="008A21FC"/>
    <w:rsid w:val="008A3A60"/>
    <w:rsid w:val="008A4F38"/>
    <w:rsid w:val="008A5991"/>
    <w:rsid w:val="008A62E1"/>
    <w:rsid w:val="008A7488"/>
    <w:rsid w:val="008B6E72"/>
    <w:rsid w:val="008B7478"/>
    <w:rsid w:val="008B7D15"/>
    <w:rsid w:val="008C3BFA"/>
    <w:rsid w:val="008C78EE"/>
    <w:rsid w:val="008D16C6"/>
    <w:rsid w:val="008D38FD"/>
    <w:rsid w:val="008D3FEE"/>
    <w:rsid w:val="008D4404"/>
    <w:rsid w:val="008E09A0"/>
    <w:rsid w:val="008E24B5"/>
    <w:rsid w:val="008E5E57"/>
    <w:rsid w:val="008E6BA9"/>
    <w:rsid w:val="008F0188"/>
    <w:rsid w:val="008F0536"/>
    <w:rsid w:val="008F6D5C"/>
    <w:rsid w:val="00902B2B"/>
    <w:rsid w:val="00904764"/>
    <w:rsid w:val="00904C60"/>
    <w:rsid w:val="00912243"/>
    <w:rsid w:val="009147E8"/>
    <w:rsid w:val="009152C2"/>
    <w:rsid w:val="00917F3A"/>
    <w:rsid w:val="00925F98"/>
    <w:rsid w:val="009261CF"/>
    <w:rsid w:val="009274A0"/>
    <w:rsid w:val="009356F1"/>
    <w:rsid w:val="0093718C"/>
    <w:rsid w:val="009403AC"/>
    <w:rsid w:val="009408D0"/>
    <w:rsid w:val="00941988"/>
    <w:rsid w:val="00952049"/>
    <w:rsid w:val="00961DAD"/>
    <w:rsid w:val="00962B52"/>
    <w:rsid w:val="009665FF"/>
    <w:rsid w:val="00971E16"/>
    <w:rsid w:val="009728BE"/>
    <w:rsid w:val="009800C9"/>
    <w:rsid w:val="00980AEB"/>
    <w:rsid w:val="0098109B"/>
    <w:rsid w:val="00983542"/>
    <w:rsid w:val="009849BF"/>
    <w:rsid w:val="00984BE5"/>
    <w:rsid w:val="00990F45"/>
    <w:rsid w:val="00991ACC"/>
    <w:rsid w:val="0099205D"/>
    <w:rsid w:val="0099210A"/>
    <w:rsid w:val="00992801"/>
    <w:rsid w:val="00996EDA"/>
    <w:rsid w:val="009A09E4"/>
    <w:rsid w:val="009A2BE9"/>
    <w:rsid w:val="009A2E8B"/>
    <w:rsid w:val="009A4A74"/>
    <w:rsid w:val="009A5DB1"/>
    <w:rsid w:val="009A6D5E"/>
    <w:rsid w:val="009B0007"/>
    <w:rsid w:val="009B2FD6"/>
    <w:rsid w:val="009B3B59"/>
    <w:rsid w:val="009C24D5"/>
    <w:rsid w:val="009C278D"/>
    <w:rsid w:val="009C2C21"/>
    <w:rsid w:val="009C4276"/>
    <w:rsid w:val="009C6EA1"/>
    <w:rsid w:val="009D1D41"/>
    <w:rsid w:val="009D4E5A"/>
    <w:rsid w:val="009D57BD"/>
    <w:rsid w:val="009D5E5A"/>
    <w:rsid w:val="009D7597"/>
    <w:rsid w:val="009E0002"/>
    <w:rsid w:val="009E1D45"/>
    <w:rsid w:val="009E3BE1"/>
    <w:rsid w:val="009E7502"/>
    <w:rsid w:val="009E78D0"/>
    <w:rsid w:val="009F0EDD"/>
    <w:rsid w:val="009F1687"/>
    <w:rsid w:val="009F35AB"/>
    <w:rsid w:val="009F3A3A"/>
    <w:rsid w:val="009F49AD"/>
    <w:rsid w:val="009F4CF1"/>
    <w:rsid w:val="009F700C"/>
    <w:rsid w:val="009F7C3A"/>
    <w:rsid w:val="009F7C48"/>
    <w:rsid w:val="00A021B3"/>
    <w:rsid w:val="00A024AD"/>
    <w:rsid w:val="00A076F7"/>
    <w:rsid w:val="00A14861"/>
    <w:rsid w:val="00A1507A"/>
    <w:rsid w:val="00A15289"/>
    <w:rsid w:val="00A21069"/>
    <w:rsid w:val="00A238BF"/>
    <w:rsid w:val="00A31633"/>
    <w:rsid w:val="00A31B90"/>
    <w:rsid w:val="00A35A39"/>
    <w:rsid w:val="00A360AC"/>
    <w:rsid w:val="00A37074"/>
    <w:rsid w:val="00A37371"/>
    <w:rsid w:val="00A4118E"/>
    <w:rsid w:val="00A42662"/>
    <w:rsid w:val="00A441A2"/>
    <w:rsid w:val="00A45B38"/>
    <w:rsid w:val="00A478E5"/>
    <w:rsid w:val="00A5466F"/>
    <w:rsid w:val="00A61A40"/>
    <w:rsid w:val="00A620B0"/>
    <w:rsid w:val="00A6258D"/>
    <w:rsid w:val="00A633D3"/>
    <w:rsid w:val="00A648F3"/>
    <w:rsid w:val="00A729DC"/>
    <w:rsid w:val="00A74A50"/>
    <w:rsid w:val="00A7556B"/>
    <w:rsid w:val="00A80380"/>
    <w:rsid w:val="00A81D8E"/>
    <w:rsid w:val="00A823B4"/>
    <w:rsid w:val="00A830A6"/>
    <w:rsid w:val="00A86242"/>
    <w:rsid w:val="00A875B9"/>
    <w:rsid w:val="00A908D7"/>
    <w:rsid w:val="00A93704"/>
    <w:rsid w:val="00A9513A"/>
    <w:rsid w:val="00A95B75"/>
    <w:rsid w:val="00A96380"/>
    <w:rsid w:val="00A97320"/>
    <w:rsid w:val="00A976F7"/>
    <w:rsid w:val="00AA44DA"/>
    <w:rsid w:val="00AA46AC"/>
    <w:rsid w:val="00AA5139"/>
    <w:rsid w:val="00AA5C31"/>
    <w:rsid w:val="00AB0348"/>
    <w:rsid w:val="00AC096A"/>
    <w:rsid w:val="00AC5644"/>
    <w:rsid w:val="00AC6F0A"/>
    <w:rsid w:val="00AC79AE"/>
    <w:rsid w:val="00AD392B"/>
    <w:rsid w:val="00AD4CD2"/>
    <w:rsid w:val="00AD6F6B"/>
    <w:rsid w:val="00AD7F82"/>
    <w:rsid w:val="00AE2A22"/>
    <w:rsid w:val="00AE451B"/>
    <w:rsid w:val="00AE4C74"/>
    <w:rsid w:val="00AE5E28"/>
    <w:rsid w:val="00AF1EDC"/>
    <w:rsid w:val="00AF4456"/>
    <w:rsid w:val="00AF5697"/>
    <w:rsid w:val="00B01168"/>
    <w:rsid w:val="00B016FA"/>
    <w:rsid w:val="00B040E3"/>
    <w:rsid w:val="00B051B8"/>
    <w:rsid w:val="00B05FB3"/>
    <w:rsid w:val="00B07061"/>
    <w:rsid w:val="00B1009B"/>
    <w:rsid w:val="00B11B49"/>
    <w:rsid w:val="00B1377E"/>
    <w:rsid w:val="00B141BA"/>
    <w:rsid w:val="00B1728C"/>
    <w:rsid w:val="00B1738F"/>
    <w:rsid w:val="00B23F2C"/>
    <w:rsid w:val="00B24FC5"/>
    <w:rsid w:val="00B260CA"/>
    <w:rsid w:val="00B262A3"/>
    <w:rsid w:val="00B34AE6"/>
    <w:rsid w:val="00B3766D"/>
    <w:rsid w:val="00B41653"/>
    <w:rsid w:val="00B41AC6"/>
    <w:rsid w:val="00B47370"/>
    <w:rsid w:val="00B5087C"/>
    <w:rsid w:val="00B525D8"/>
    <w:rsid w:val="00B679FA"/>
    <w:rsid w:val="00B70817"/>
    <w:rsid w:val="00B75028"/>
    <w:rsid w:val="00B76434"/>
    <w:rsid w:val="00B76518"/>
    <w:rsid w:val="00B76A31"/>
    <w:rsid w:val="00B808DC"/>
    <w:rsid w:val="00B81357"/>
    <w:rsid w:val="00B8393B"/>
    <w:rsid w:val="00B84190"/>
    <w:rsid w:val="00B84F45"/>
    <w:rsid w:val="00B8521B"/>
    <w:rsid w:val="00B866E0"/>
    <w:rsid w:val="00B90DD7"/>
    <w:rsid w:val="00B915B1"/>
    <w:rsid w:val="00B93C1B"/>
    <w:rsid w:val="00B95FEB"/>
    <w:rsid w:val="00B96857"/>
    <w:rsid w:val="00BA791F"/>
    <w:rsid w:val="00BB076F"/>
    <w:rsid w:val="00BB5F13"/>
    <w:rsid w:val="00BC09AD"/>
    <w:rsid w:val="00BC4183"/>
    <w:rsid w:val="00BC6629"/>
    <w:rsid w:val="00BD2AE0"/>
    <w:rsid w:val="00BD7F93"/>
    <w:rsid w:val="00BE1F11"/>
    <w:rsid w:val="00BE232D"/>
    <w:rsid w:val="00BE4728"/>
    <w:rsid w:val="00BE483D"/>
    <w:rsid w:val="00BF0FF7"/>
    <w:rsid w:val="00BF28B3"/>
    <w:rsid w:val="00BF3057"/>
    <w:rsid w:val="00C01C14"/>
    <w:rsid w:val="00C033D6"/>
    <w:rsid w:val="00C1497D"/>
    <w:rsid w:val="00C17A24"/>
    <w:rsid w:val="00C2014C"/>
    <w:rsid w:val="00C2287A"/>
    <w:rsid w:val="00C32444"/>
    <w:rsid w:val="00C33C8C"/>
    <w:rsid w:val="00C35075"/>
    <w:rsid w:val="00C35F6E"/>
    <w:rsid w:val="00C43261"/>
    <w:rsid w:val="00C43998"/>
    <w:rsid w:val="00C50682"/>
    <w:rsid w:val="00C531C3"/>
    <w:rsid w:val="00C53424"/>
    <w:rsid w:val="00C563B2"/>
    <w:rsid w:val="00C57F2B"/>
    <w:rsid w:val="00C60BC8"/>
    <w:rsid w:val="00C81201"/>
    <w:rsid w:val="00C8759D"/>
    <w:rsid w:val="00C87E65"/>
    <w:rsid w:val="00C90436"/>
    <w:rsid w:val="00C90470"/>
    <w:rsid w:val="00C9162C"/>
    <w:rsid w:val="00C93DFB"/>
    <w:rsid w:val="00C968BF"/>
    <w:rsid w:val="00CA37ED"/>
    <w:rsid w:val="00CB4228"/>
    <w:rsid w:val="00CB7250"/>
    <w:rsid w:val="00CC61CB"/>
    <w:rsid w:val="00CC720A"/>
    <w:rsid w:val="00CD1CFE"/>
    <w:rsid w:val="00CD2EF3"/>
    <w:rsid w:val="00CD5CAC"/>
    <w:rsid w:val="00CD7867"/>
    <w:rsid w:val="00CE027E"/>
    <w:rsid w:val="00CE1F41"/>
    <w:rsid w:val="00CE3397"/>
    <w:rsid w:val="00CE37B0"/>
    <w:rsid w:val="00CE5907"/>
    <w:rsid w:val="00CE6AB5"/>
    <w:rsid w:val="00CE7CA7"/>
    <w:rsid w:val="00CF259E"/>
    <w:rsid w:val="00D020CB"/>
    <w:rsid w:val="00D0507E"/>
    <w:rsid w:val="00D056AD"/>
    <w:rsid w:val="00D117C2"/>
    <w:rsid w:val="00D1339E"/>
    <w:rsid w:val="00D1382E"/>
    <w:rsid w:val="00D1567F"/>
    <w:rsid w:val="00D15B07"/>
    <w:rsid w:val="00D21C82"/>
    <w:rsid w:val="00D23B49"/>
    <w:rsid w:val="00D23E53"/>
    <w:rsid w:val="00D257E6"/>
    <w:rsid w:val="00D331FA"/>
    <w:rsid w:val="00D33C99"/>
    <w:rsid w:val="00D347AD"/>
    <w:rsid w:val="00D374CA"/>
    <w:rsid w:val="00D40C80"/>
    <w:rsid w:val="00D41255"/>
    <w:rsid w:val="00D44ECA"/>
    <w:rsid w:val="00D514C8"/>
    <w:rsid w:val="00D5244E"/>
    <w:rsid w:val="00D555EF"/>
    <w:rsid w:val="00D556C9"/>
    <w:rsid w:val="00D5669E"/>
    <w:rsid w:val="00D56B7B"/>
    <w:rsid w:val="00D603E1"/>
    <w:rsid w:val="00D6354B"/>
    <w:rsid w:val="00D65DA8"/>
    <w:rsid w:val="00D721DB"/>
    <w:rsid w:val="00D77888"/>
    <w:rsid w:val="00D83DBC"/>
    <w:rsid w:val="00D90117"/>
    <w:rsid w:val="00D9147B"/>
    <w:rsid w:val="00D92283"/>
    <w:rsid w:val="00D96ABD"/>
    <w:rsid w:val="00DA0B51"/>
    <w:rsid w:val="00DB01CC"/>
    <w:rsid w:val="00DB3C36"/>
    <w:rsid w:val="00DB4408"/>
    <w:rsid w:val="00DB732B"/>
    <w:rsid w:val="00DB74CD"/>
    <w:rsid w:val="00DC03D7"/>
    <w:rsid w:val="00DC3648"/>
    <w:rsid w:val="00DC417A"/>
    <w:rsid w:val="00DC48E1"/>
    <w:rsid w:val="00DC4C2C"/>
    <w:rsid w:val="00DD33D1"/>
    <w:rsid w:val="00DD4E8B"/>
    <w:rsid w:val="00DD5A54"/>
    <w:rsid w:val="00DF47A5"/>
    <w:rsid w:val="00DF6E13"/>
    <w:rsid w:val="00DF726C"/>
    <w:rsid w:val="00E047C6"/>
    <w:rsid w:val="00E04A17"/>
    <w:rsid w:val="00E0687B"/>
    <w:rsid w:val="00E06B35"/>
    <w:rsid w:val="00E108F9"/>
    <w:rsid w:val="00E11C0C"/>
    <w:rsid w:val="00E1223C"/>
    <w:rsid w:val="00E20C6F"/>
    <w:rsid w:val="00E21F38"/>
    <w:rsid w:val="00E225E6"/>
    <w:rsid w:val="00E309ED"/>
    <w:rsid w:val="00E31810"/>
    <w:rsid w:val="00E37373"/>
    <w:rsid w:val="00E406C0"/>
    <w:rsid w:val="00E40FC3"/>
    <w:rsid w:val="00E421DD"/>
    <w:rsid w:val="00E47DC2"/>
    <w:rsid w:val="00E51E96"/>
    <w:rsid w:val="00E53276"/>
    <w:rsid w:val="00E53A0A"/>
    <w:rsid w:val="00E53E59"/>
    <w:rsid w:val="00E573F3"/>
    <w:rsid w:val="00E57D8C"/>
    <w:rsid w:val="00E60C87"/>
    <w:rsid w:val="00E61300"/>
    <w:rsid w:val="00E6225F"/>
    <w:rsid w:val="00E62CFF"/>
    <w:rsid w:val="00E65A23"/>
    <w:rsid w:val="00E71BBB"/>
    <w:rsid w:val="00E73D56"/>
    <w:rsid w:val="00E81845"/>
    <w:rsid w:val="00E92D69"/>
    <w:rsid w:val="00E940F3"/>
    <w:rsid w:val="00E973F3"/>
    <w:rsid w:val="00E97CA3"/>
    <w:rsid w:val="00EA03E6"/>
    <w:rsid w:val="00EA1E60"/>
    <w:rsid w:val="00EA7C5D"/>
    <w:rsid w:val="00EB12A3"/>
    <w:rsid w:val="00EB18BF"/>
    <w:rsid w:val="00EB4079"/>
    <w:rsid w:val="00EB5F03"/>
    <w:rsid w:val="00EC2D16"/>
    <w:rsid w:val="00EC46AF"/>
    <w:rsid w:val="00EC6DCE"/>
    <w:rsid w:val="00EC6E8F"/>
    <w:rsid w:val="00ED0A03"/>
    <w:rsid w:val="00ED1E69"/>
    <w:rsid w:val="00ED3421"/>
    <w:rsid w:val="00ED47E4"/>
    <w:rsid w:val="00EE2707"/>
    <w:rsid w:val="00EE33AF"/>
    <w:rsid w:val="00EE40CB"/>
    <w:rsid w:val="00EE42B6"/>
    <w:rsid w:val="00EE43BC"/>
    <w:rsid w:val="00EF48B3"/>
    <w:rsid w:val="00EF4A19"/>
    <w:rsid w:val="00EF4EC8"/>
    <w:rsid w:val="00F16A61"/>
    <w:rsid w:val="00F20373"/>
    <w:rsid w:val="00F211FF"/>
    <w:rsid w:val="00F22F1C"/>
    <w:rsid w:val="00F26E5E"/>
    <w:rsid w:val="00F26EED"/>
    <w:rsid w:val="00F26FD5"/>
    <w:rsid w:val="00F27889"/>
    <w:rsid w:val="00F30CE9"/>
    <w:rsid w:val="00F31995"/>
    <w:rsid w:val="00F419CC"/>
    <w:rsid w:val="00F47FE7"/>
    <w:rsid w:val="00F51912"/>
    <w:rsid w:val="00F553C8"/>
    <w:rsid w:val="00F640C1"/>
    <w:rsid w:val="00F659F2"/>
    <w:rsid w:val="00F772D9"/>
    <w:rsid w:val="00F8057C"/>
    <w:rsid w:val="00F84B44"/>
    <w:rsid w:val="00F9021F"/>
    <w:rsid w:val="00F93ADF"/>
    <w:rsid w:val="00F942F2"/>
    <w:rsid w:val="00F9446E"/>
    <w:rsid w:val="00FA54D6"/>
    <w:rsid w:val="00FB3333"/>
    <w:rsid w:val="00FB46D0"/>
    <w:rsid w:val="00FB67D4"/>
    <w:rsid w:val="00FB78CB"/>
    <w:rsid w:val="00FC1910"/>
    <w:rsid w:val="00FC485F"/>
    <w:rsid w:val="00FC5F7E"/>
    <w:rsid w:val="00FD0523"/>
    <w:rsid w:val="00FD199D"/>
    <w:rsid w:val="00FE0C2C"/>
    <w:rsid w:val="00FE4481"/>
    <w:rsid w:val="00FE500C"/>
    <w:rsid w:val="00FF02E9"/>
    <w:rsid w:val="00FF13D3"/>
    <w:rsid w:val="00FF402F"/>
    <w:rsid w:val="00FF73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7DB4"/>
  <w15:docId w15:val="{49ED9785-1D1C-43B6-A93D-403A919E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A32"/>
  </w:style>
  <w:style w:type="paragraph" w:styleId="Heading2">
    <w:name w:val="heading 2"/>
    <w:basedOn w:val="Normal"/>
    <w:next w:val="Normal"/>
    <w:link w:val="Heading2Char"/>
    <w:uiPriority w:val="9"/>
    <w:semiHidden/>
    <w:unhideWhenUsed/>
    <w:qFormat/>
    <w:rsid w:val="004C1F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108F9"/>
    <w:pPr>
      <w:keepNext/>
      <w:spacing w:before="240" w:after="60" w:line="240" w:lineRule="auto"/>
      <w:outlineLvl w:val="2"/>
    </w:pPr>
    <w:rPr>
      <w:rFonts w:ascii="Cambria" w:eastAsia="Times New Roman" w:hAnsi="Cambria" w:cs="DokChamp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564BF"/>
    <w:pPr>
      <w:spacing w:after="0" w:line="240" w:lineRule="auto"/>
    </w:pPr>
  </w:style>
  <w:style w:type="paragraph" w:customStyle="1" w:styleId="labojumupamats">
    <w:name w:val="labojumu_pamats"/>
    <w:basedOn w:val="Normal"/>
    <w:rsid w:val="003564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4BF"/>
  </w:style>
  <w:style w:type="character" w:styleId="Hyperlink">
    <w:name w:val="Hyperlink"/>
    <w:basedOn w:val="DefaultParagraphFont"/>
    <w:uiPriority w:val="99"/>
    <w:unhideWhenUsed/>
    <w:rsid w:val="003564BF"/>
    <w:rPr>
      <w:color w:val="0000FF"/>
      <w:u w:val="single"/>
    </w:rPr>
  </w:style>
  <w:style w:type="paragraph" w:customStyle="1" w:styleId="tvhtml">
    <w:name w:val="tv_html"/>
    <w:basedOn w:val="Normal"/>
    <w:rsid w:val="003564B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D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unkti ar numuriem,2,Strip,H&amp;P List Paragraph,Akapit z listą BS,Numbered Para 1,Dot pt,List Paragraph Char Char Char,Indicator Text,List Paragraph1,Bullet 1,Bullet Points,MAIN CONTENT,IFCL - List Paragraph,List Paragraph12,OBC Bullet"/>
    <w:basedOn w:val="Normal"/>
    <w:link w:val="ListParagraphChar"/>
    <w:uiPriority w:val="34"/>
    <w:qFormat/>
    <w:rsid w:val="00635A5B"/>
    <w:pPr>
      <w:spacing w:after="0" w:line="240" w:lineRule="auto"/>
      <w:ind w:left="720"/>
      <w:contextualSpacing/>
    </w:pPr>
    <w:rPr>
      <w:rFonts w:ascii="Times New Roman" w:eastAsia="Times New Roman" w:hAnsi="Times New Roman" w:cs="Times New Roman"/>
      <w:color w:val="5A5A5A"/>
    </w:rPr>
  </w:style>
  <w:style w:type="paragraph" w:styleId="Header">
    <w:name w:val="header"/>
    <w:basedOn w:val="Normal"/>
    <w:link w:val="HeaderChar"/>
    <w:uiPriority w:val="99"/>
    <w:unhideWhenUsed/>
    <w:rsid w:val="00E108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108F9"/>
  </w:style>
  <w:style w:type="paragraph" w:styleId="Footer">
    <w:name w:val="footer"/>
    <w:basedOn w:val="Normal"/>
    <w:link w:val="FooterChar"/>
    <w:uiPriority w:val="99"/>
    <w:unhideWhenUsed/>
    <w:rsid w:val="00E108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08F9"/>
  </w:style>
  <w:style w:type="character" w:customStyle="1" w:styleId="Heading3Char">
    <w:name w:val="Heading 3 Char"/>
    <w:basedOn w:val="DefaultParagraphFont"/>
    <w:link w:val="Heading3"/>
    <w:rsid w:val="00E108F9"/>
    <w:rPr>
      <w:rFonts w:ascii="Cambria" w:eastAsia="Times New Roman" w:hAnsi="Cambria" w:cs="DokChampa"/>
      <w:b/>
      <w:bCs/>
      <w:sz w:val="26"/>
      <w:szCs w:val="26"/>
      <w:lang w:eastAsia="lv-LV"/>
    </w:rPr>
  </w:style>
  <w:style w:type="paragraph" w:styleId="BalloonText">
    <w:name w:val="Balloon Text"/>
    <w:basedOn w:val="Normal"/>
    <w:link w:val="BalloonTextChar"/>
    <w:uiPriority w:val="99"/>
    <w:semiHidden/>
    <w:unhideWhenUsed/>
    <w:rsid w:val="00E60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C87"/>
    <w:rPr>
      <w:rFonts w:ascii="Tahoma" w:hAnsi="Tahoma" w:cs="Tahoma"/>
      <w:sz w:val="16"/>
      <w:szCs w:val="16"/>
    </w:rPr>
  </w:style>
  <w:style w:type="character" w:styleId="CommentReference">
    <w:name w:val="annotation reference"/>
    <w:basedOn w:val="DefaultParagraphFont"/>
    <w:uiPriority w:val="99"/>
    <w:semiHidden/>
    <w:unhideWhenUsed/>
    <w:rsid w:val="00AA5139"/>
    <w:rPr>
      <w:sz w:val="16"/>
      <w:szCs w:val="16"/>
    </w:rPr>
  </w:style>
  <w:style w:type="paragraph" w:styleId="CommentText">
    <w:name w:val="annotation text"/>
    <w:basedOn w:val="Normal"/>
    <w:link w:val="CommentTextChar"/>
    <w:uiPriority w:val="99"/>
    <w:semiHidden/>
    <w:unhideWhenUsed/>
    <w:rsid w:val="00AA5139"/>
    <w:pPr>
      <w:spacing w:line="240" w:lineRule="auto"/>
    </w:pPr>
    <w:rPr>
      <w:sz w:val="20"/>
      <w:szCs w:val="20"/>
    </w:rPr>
  </w:style>
  <w:style w:type="character" w:customStyle="1" w:styleId="CommentTextChar">
    <w:name w:val="Comment Text Char"/>
    <w:basedOn w:val="DefaultParagraphFont"/>
    <w:link w:val="CommentText"/>
    <w:uiPriority w:val="99"/>
    <w:semiHidden/>
    <w:rsid w:val="00AA5139"/>
    <w:rPr>
      <w:sz w:val="20"/>
      <w:szCs w:val="20"/>
    </w:rPr>
  </w:style>
  <w:style w:type="paragraph" w:styleId="CommentSubject">
    <w:name w:val="annotation subject"/>
    <w:basedOn w:val="CommentText"/>
    <w:next w:val="CommentText"/>
    <w:link w:val="CommentSubjectChar"/>
    <w:uiPriority w:val="99"/>
    <w:semiHidden/>
    <w:unhideWhenUsed/>
    <w:rsid w:val="00AA5139"/>
    <w:rPr>
      <w:b/>
      <w:bCs/>
    </w:rPr>
  </w:style>
  <w:style w:type="character" w:customStyle="1" w:styleId="CommentSubjectChar">
    <w:name w:val="Comment Subject Char"/>
    <w:basedOn w:val="CommentTextChar"/>
    <w:link w:val="CommentSubject"/>
    <w:uiPriority w:val="99"/>
    <w:semiHidden/>
    <w:rsid w:val="00AA5139"/>
    <w:rPr>
      <w:b/>
      <w:bCs/>
      <w:sz w:val="20"/>
      <w:szCs w:val="20"/>
    </w:rPr>
  </w:style>
  <w:style w:type="paragraph" w:customStyle="1" w:styleId="title-doc-first">
    <w:name w:val="title-doc-first"/>
    <w:basedOn w:val="Normal"/>
    <w:rsid w:val="007311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2425CD"/>
    <w:pPr>
      <w:spacing w:before="120" w:after="0" w:line="312" w:lineRule="atLeast"/>
      <w:jc w:val="both"/>
    </w:pPr>
    <w:rPr>
      <w:rFonts w:ascii="Times New Roman" w:eastAsia="Times New Roman" w:hAnsi="Times New Roman" w:cs="Times New Roman"/>
      <w:sz w:val="24"/>
      <w:szCs w:val="24"/>
    </w:rPr>
  </w:style>
  <w:style w:type="paragraph" w:styleId="FootnoteText">
    <w:name w:val="footnote text"/>
    <w:aliases w:val="single space,ft,Footnote,Fußnote,Footnote Char,Fußnote Char,Vēres teksts Char Char Char Char Char,Char Char Char Char Char Char Char Char Char Char Char Char,Reference Rakstz. Char Char Char Char Char Char Char,Vēres teksts Char Char Char"/>
    <w:basedOn w:val="Normal"/>
    <w:link w:val="FootnoteTextChar1"/>
    <w:uiPriority w:val="99"/>
    <w:qFormat/>
    <w:rsid w:val="000B53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Reference Rakstz. Char Char Char Char Char Char Char Char,Char Char, Char Char, Char Rakstz. Rakstz. Rakstz. Rakstz. Rakstz. Rakstz. Rakstz. Char, Char Rakstz. Rakstz. Rakstz. Rakstz. Rakstz. Rakstz. Char,f Char"/>
    <w:basedOn w:val="DefaultParagraphFont"/>
    <w:rsid w:val="000B53B1"/>
    <w:rPr>
      <w:sz w:val="20"/>
      <w:szCs w:val="20"/>
    </w:rPr>
  </w:style>
  <w:style w:type="character" w:customStyle="1" w:styleId="FootnoteTextChar1">
    <w:name w:val="Footnote Text Char1"/>
    <w:aliases w:val="single space Char,ft Char,Footnote Char1,Fußnote Char1,Footnote Char Char,Fußnote Char Char,Vēres teksts Char Char Char Char Char Char,Char Char Char Char Char Char Char Char Char Char Char Char Char,Vēres teksts Char Char Char Char"/>
    <w:link w:val="FootnoteText"/>
    <w:uiPriority w:val="99"/>
    <w:rsid w:val="000B53B1"/>
    <w:rPr>
      <w:rFonts w:ascii="Times New Roman" w:eastAsia="Times New Roman" w:hAnsi="Times New Roman" w:cs="Times New Roman"/>
      <w:sz w:val="20"/>
      <w:szCs w:val="20"/>
    </w:rPr>
  </w:style>
  <w:style w:type="character" w:styleId="FootnoteReference">
    <w:name w:val="footnote reference"/>
    <w:aliases w:val="ftref,Footnote Reference Number,Footnote symbol,Footnote Reference Superscript,BVI fnr,Footnote symboFußnotenzeichen,Footnote sign,Footnote Reference text,Footnote reference number,note TESI,Footnote Refernece,EN Footnote Reference,Re"/>
    <w:link w:val="Char2"/>
    <w:uiPriority w:val="99"/>
    <w:qFormat/>
    <w:rsid w:val="000B53B1"/>
    <w:rPr>
      <w:vertAlign w:val="superscript"/>
    </w:rPr>
  </w:style>
  <w:style w:type="paragraph" w:customStyle="1" w:styleId="Char2">
    <w:name w:val="Char2"/>
    <w:aliases w:val="Char Char Char Char"/>
    <w:basedOn w:val="Normal"/>
    <w:next w:val="Normal"/>
    <w:link w:val="FootnoteReference"/>
    <w:uiPriority w:val="99"/>
    <w:rsid w:val="000B53B1"/>
    <w:pPr>
      <w:spacing w:after="160" w:line="240" w:lineRule="exact"/>
      <w:jc w:val="both"/>
      <w:textAlignment w:val="baseline"/>
    </w:pPr>
    <w:rPr>
      <w:vertAlign w:val="superscript"/>
    </w:rPr>
  </w:style>
  <w:style w:type="character" w:customStyle="1" w:styleId="NoSpacingChar">
    <w:name w:val="No Spacing Char"/>
    <w:link w:val="NoSpacing"/>
    <w:uiPriority w:val="1"/>
    <w:locked/>
    <w:rsid w:val="00613BC3"/>
  </w:style>
  <w:style w:type="paragraph" w:customStyle="1" w:styleId="naisf">
    <w:name w:val="naisf"/>
    <w:basedOn w:val="Normal"/>
    <w:rsid w:val="00050C03"/>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character" w:customStyle="1" w:styleId="ListParagraphChar">
    <w:name w:val="List Paragraph Char"/>
    <w:aliases w:val="Punkti ar numuriem Char,2 Char,Strip Char,H&amp;P List Paragraph Char,Akapit z listą BS Char,Numbered Para 1 Char,Dot pt Char,List Paragraph Char Char Char Char,Indicator Text Char,List Paragraph1 Char,Bullet 1 Char,Bullet Points Char"/>
    <w:link w:val="ListParagraph"/>
    <w:qFormat/>
    <w:locked/>
    <w:rsid w:val="00D603E1"/>
    <w:rPr>
      <w:rFonts w:ascii="Times New Roman" w:eastAsia="Times New Roman" w:hAnsi="Times New Roman" w:cs="Times New Roman"/>
      <w:color w:val="5A5A5A"/>
    </w:rPr>
  </w:style>
  <w:style w:type="character" w:customStyle="1" w:styleId="Heading2Char">
    <w:name w:val="Heading 2 Char"/>
    <w:basedOn w:val="DefaultParagraphFont"/>
    <w:link w:val="Heading2"/>
    <w:rsid w:val="004C1F51"/>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3E0755"/>
    <w:rPr>
      <w:b/>
      <w:bCs/>
    </w:rPr>
  </w:style>
  <w:style w:type="paragraph" w:customStyle="1" w:styleId="Default">
    <w:name w:val="Default"/>
    <w:rsid w:val="00814E44"/>
    <w:pPr>
      <w:autoSpaceDE w:val="0"/>
      <w:autoSpaceDN w:val="0"/>
      <w:adjustRightInd w:val="0"/>
      <w:spacing w:after="0" w:line="240" w:lineRule="auto"/>
    </w:pPr>
    <w:rPr>
      <w:rFonts w:ascii="Cambria" w:hAnsi="Cambria" w:cs="Cambria"/>
      <w:color w:val="000000"/>
      <w:sz w:val="24"/>
      <w:szCs w:val="24"/>
    </w:rPr>
  </w:style>
  <w:style w:type="character" w:customStyle="1" w:styleId="UnresolvedMention1">
    <w:name w:val="Unresolved Mention1"/>
    <w:basedOn w:val="DefaultParagraphFont"/>
    <w:uiPriority w:val="99"/>
    <w:semiHidden/>
    <w:unhideWhenUsed/>
    <w:rsid w:val="003522B7"/>
    <w:rPr>
      <w:color w:val="808080"/>
      <w:shd w:val="clear" w:color="auto" w:fill="E6E6E6"/>
    </w:rPr>
  </w:style>
  <w:style w:type="table" w:customStyle="1" w:styleId="TableGrid1">
    <w:name w:val="Table Grid1"/>
    <w:basedOn w:val="TableNormal"/>
    <w:next w:val="TableGrid"/>
    <w:uiPriority w:val="59"/>
    <w:rsid w:val="0007462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0C2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B64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293442">
      <w:bodyDiv w:val="1"/>
      <w:marLeft w:val="0"/>
      <w:marRight w:val="0"/>
      <w:marTop w:val="0"/>
      <w:marBottom w:val="0"/>
      <w:divBdr>
        <w:top w:val="none" w:sz="0" w:space="0" w:color="auto"/>
        <w:left w:val="none" w:sz="0" w:space="0" w:color="auto"/>
        <w:bottom w:val="none" w:sz="0" w:space="0" w:color="auto"/>
        <w:right w:val="none" w:sz="0" w:space="0" w:color="auto"/>
      </w:divBdr>
      <w:divsChild>
        <w:div w:id="2028605065">
          <w:marLeft w:val="0"/>
          <w:marRight w:val="0"/>
          <w:marTop w:val="0"/>
          <w:marBottom w:val="0"/>
          <w:divBdr>
            <w:top w:val="none" w:sz="0" w:space="0" w:color="auto"/>
            <w:left w:val="none" w:sz="0" w:space="0" w:color="auto"/>
            <w:bottom w:val="none" w:sz="0" w:space="0" w:color="auto"/>
            <w:right w:val="none" w:sz="0" w:space="0" w:color="auto"/>
          </w:divBdr>
          <w:divsChild>
            <w:div w:id="766772808">
              <w:marLeft w:val="0"/>
              <w:marRight w:val="0"/>
              <w:marTop w:val="0"/>
              <w:marBottom w:val="0"/>
              <w:divBdr>
                <w:top w:val="none" w:sz="0" w:space="0" w:color="auto"/>
                <w:left w:val="none" w:sz="0" w:space="0" w:color="auto"/>
                <w:bottom w:val="none" w:sz="0" w:space="0" w:color="auto"/>
                <w:right w:val="none" w:sz="0" w:space="0" w:color="auto"/>
              </w:divBdr>
              <w:divsChild>
                <w:div w:id="784737113">
                  <w:marLeft w:val="0"/>
                  <w:marRight w:val="0"/>
                  <w:marTop w:val="0"/>
                  <w:marBottom w:val="0"/>
                  <w:divBdr>
                    <w:top w:val="none" w:sz="0" w:space="0" w:color="auto"/>
                    <w:left w:val="none" w:sz="0" w:space="0" w:color="auto"/>
                    <w:bottom w:val="none" w:sz="0" w:space="0" w:color="auto"/>
                    <w:right w:val="none" w:sz="0" w:space="0" w:color="auto"/>
                  </w:divBdr>
                  <w:divsChild>
                    <w:div w:id="290407130">
                      <w:marLeft w:val="1"/>
                      <w:marRight w:val="1"/>
                      <w:marTop w:val="0"/>
                      <w:marBottom w:val="0"/>
                      <w:divBdr>
                        <w:top w:val="none" w:sz="0" w:space="0" w:color="auto"/>
                        <w:left w:val="none" w:sz="0" w:space="0" w:color="auto"/>
                        <w:bottom w:val="none" w:sz="0" w:space="0" w:color="auto"/>
                        <w:right w:val="none" w:sz="0" w:space="0" w:color="auto"/>
                      </w:divBdr>
                      <w:divsChild>
                        <w:div w:id="539129841">
                          <w:marLeft w:val="0"/>
                          <w:marRight w:val="0"/>
                          <w:marTop w:val="0"/>
                          <w:marBottom w:val="0"/>
                          <w:divBdr>
                            <w:top w:val="none" w:sz="0" w:space="0" w:color="auto"/>
                            <w:left w:val="none" w:sz="0" w:space="0" w:color="auto"/>
                            <w:bottom w:val="none" w:sz="0" w:space="0" w:color="auto"/>
                            <w:right w:val="none" w:sz="0" w:space="0" w:color="auto"/>
                          </w:divBdr>
                          <w:divsChild>
                            <w:div w:id="531967357">
                              <w:marLeft w:val="0"/>
                              <w:marRight w:val="0"/>
                              <w:marTop w:val="0"/>
                              <w:marBottom w:val="360"/>
                              <w:divBdr>
                                <w:top w:val="none" w:sz="0" w:space="0" w:color="auto"/>
                                <w:left w:val="none" w:sz="0" w:space="0" w:color="auto"/>
                                <w:bottom w:val="none" w:sz="0" w:space="0" w:color="auto"/>
                                <w:right w:val="none" w:sz="0" w:space="0" w:color="auto"/>
                              </w:divBdr>
                              <w:divsChild>
                                <w:div w:id="897203542">
                                  <w:marLeft w:val="0"/>
                                  <w:marRight w:val="0"/>
                                  <w:marTop w:val="0"/>
                                  <w:marBottom w:val="0"/>
                                  <w:divBdr>
                                    <w:top w:val="none" w:sz="0" w:space="0" w:color="auto"/>
                                    <w:left w:val="none" w:sz="0" w:space="0" w:color="auto"/>
                                    <w:bottom w:val="none" w:sz="0" w:space="0" w:color="auto"/>
                                    <w:right w:val="none" w:sz="0" w:space="0" w:color="auto"/>
                                  </w:divBdr>
                                  <w:divsChild>
                                    <w:div w:id="2006084036">
                                      <w:marLeft w:val="0"/>
                                      <w:marRight w:val="0"/>
                                      <w:marTop w:val="0"/>
                                      <w:marBottom w:val="0"/>
                                      <w:divBdr>
                                        <w:top w:val="none" w:sz="0" w:space="0" w:color="auto"/>
                                        <w:left w:val="none" w:sz="0" w:space="0" w:color="auto"/>
                                        <w:bottom w:val="none" w:sz="0" w:space="0" w:color="auto"/>
                                        <w:right w:val="none" w:sz="0" w:space="0" w:color="auto"/>
                                      </w:divBdr>
                                      <w:divsChild>
                                        <w:div w:id="911156640">
                                          <w:marLeft w:val="0"/>
                                          <w:marRight w:val="0"/>
                                          <w:marTop w:val="0"/>
                                          <w:marBottom w:val="0"/>
                                          <w:divBdr>
                                            <w:top w:val="none" w:sz="0" w:space="0" w:color="auto"/>
                                            <w:left w:val="none" w:sz="0" w:space="0" w:color="auto"/>
                                            <w:bottom w:val="none" w:sz="0" w:space="0" w:color="auto"/>
                                            <w:right w:val="none" w:sz="0" w:space="0" w:color="auto"/>
                                          </w:divBdr>
                                          <w:divsChild>
                                            <w:div w:id="20318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534898">
      <w:bodyDiv w:val="1"/>
      <w:marLeft w:val="0"/>
      <w:marRight w:val="0"/>
      <w:marTop w:val="0"/>
      <w:marBottom w:val="0"/>
      <w:divBdr>
        <w:top w:val="none" w:sz="0" w:space="0" w:color="auto"/>
        <w:left w:val="none" w:sz="0" w:space="0" w:color="auto"/>
        <w:bottom w:val="none" w:sz="0" w:space="0" w:color="auto"/>
        <w:right w:val="none" w:sz="0" w:space="0" w:color="auto"/>
      </w:divBdr>
    </w:div>
    <w:div w:id="1077242363">
      <w:bodyDiv w:val="1"/>
      <w:marLeft w:val="0"/>
      <w:marRight w:val="0"/>
      <w:marTop w:val="0"/>
      <w:marBottom w:val="0"/>
      <w:divBdr>
        <w:top w:val="none" w:sz="0" w:space="0" w:color="auto"/>
        <w:left w:val="none" w:sz="0" w:space="0" w:color="auto"/>
        <w:bottom w:val="none" w:sz="0" w:space="0" w:color="auto"/>
        <w:right w:val="none" w:sz="0" w:space="0" w:color="auto"/>
      </w:divBdr>
    </w:div>
    <w:div w:id="1452868964">
      <w:bodyDiv w:val="1"/>
      <w:marLeft w:val="0"/>
      <w:marRight w:val="0"/>
      <w:marTop w:val="0"/>
      <w:marBottom w:val="0"/>
      <w:divBdr>
        <w:top w:val="none" w:sz="0" w:space="0" w:color="auto"/>
        <w:left w:val="none" w:sz="0" w:space="0" w:color="auto"/>
        <w:bottom w:val="none" w:sz="0" w:space="0" w:color="auto"/>
        <w:right w:val="none" w:sz="0" w:space="0" w:color="auto"/>
      </w:divBdr>
      <w:divsChild>
        <w:div w:id="66612883">
          <w:marLeft w:val="0"/>
          <w:marRight w:val="0"/>
          <w:marTop w:val="400"/>
          <w:marBottom w:val="0"/>
          <w:divBdr>
            <w:top w:val="none" w:sz="0" w:space="0" w:color="auto"/>
            <w:left w:val="none" w:sz="0" w:space="0" w:color="auto"/>
            <w:bottom w:val="none" w:sz="0" w:space="0" w:color="auto"/>
            <w:right w:val="none" w:sz="0" w:space="0" w:color="auto"/>
          </w:divBdr>
        </w:div>
        <w:div w:id="326057961">
          <w:marLeft w:val="0"/>
          <w:marRight w:val="0"/>
          <w:marTop w:val="240"/>
          <w:marBottom w:val="0"/>
          <w:divBdr>
            <w:top w:val="none" w:sz="0" w:space="0" w:color="auto"/>
            <w:left w:val="none" w:sz="0" w:space="0" w:color="auto"/>
            <w:bottom w:val="none" w:sz="0" w:space="0" w:color="auto"/>
            <w:right w:val="none" w:sz="0" w:space="0" w:color="auto"/>
          </w:divBdr>
        </w:div>
      </w:divsChild>
    </w:div>
    <w:div w:id="1540705733">
      <w:bodyDiv w:val="1"/>
      <w:marLeft w:val="0"/>
      <w:marRight w:val="0"/>
      <w:marTop w:val="0"/>
      <w:marBottom w:val="0"/>
      <w:divBdr>
        <w:top w:val="none" w:sz="0" w:space="0" w:color="auto"/>
        <w:left w:val="none" w:sz="0" w:space="0" w:color="auto"/>
        <w:bottom w:val="none" w:sz="0" w:space="0" w:color="auto"/>
        <w:right w:val="none" w:sz="0" w:space="0" w:color="auto"/>
      </w:divBdr>
      <w:divsChild>
        <w:div w:id="494536143">
          <w:marLeft w:val="0"/>
          <w:marRight w:val="0"/>
          <w:marTop w:val="400"/>
          <w:marBottom w:val="0"/>
          <w:divBdr>
            <w:top w:val="none" w:sz="0" w:space="0" w:color="auto"/>
            <w:left w:val="none" w:sz="0" w:space="0" w:color="auto"/>
            <w:bottom w:val="none" w:sz="0" w:space="0" w:color="auto"/>
            <w:right w:val="none" w:sz="0" w:space="0" w:color="auto"/>
          </w:divBdr>
        </w:div>
        <w:div w:id="189415273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m.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ze.Grolle@nmpd.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olita.Melke@vm.gov.lv" TargetMode="External"/><Relationship Id="rId4" Type="http://schemas.openxmlformats.org/officeDocument/2006/relationships/settings" Target="settings.xml"/><Relationship Id="rId9" Type="http://schemas.openxmlformats.org/officeDocument/2006/relationships/hyperlink" Target="http://www.vm.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F765A-3E4A-418E-940C-C74992F3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5</Pages>
  <Words>6361</Words>
  <Characters>3626</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2014. gada 11. marta noteikumos Nr.134  „Noteikumi par vienoto veselības nozares elektronisko informācijas sistēmu”” sākotnējās ietekmes novērtējuma ziņojums (anotācija)</vt:lpstr>
    </vt:vector>
  </TitlesOfParts>
  <Company>Veselíbas ministrija</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2014. gada 11. marta noteikumos Nr.134  „Noteikumi par vienoto veselības nozares elektronisko informācijas sistēmu”” sākotnējās ietekmes novērtējuma ziņojums (anotācija)</dc:title>
  <dc:subject>Anotācija</dc:subject>
  <dc:creator>Lolita Meļķe-Prižavoite</dc:creator>
  <dc:description>Lolita Meļķe-Prižavoite 67876165_x000d_
Lolita.Melke@vm.gov.lv</dc:description>
  <cp:lastModifiedBy>Lolita Meļķe</cp:lastModifiedBy>
  <cp:revision>266</cp:revision>
  <cp:lastPrinted>2019-05-07T13:11:00Z</cp:lastPrinted>
  <dcterms:created xsi:type="dcterms:W3CDTF">2018-04-17T06:01:00Z</dcterms:created>
  <dcterms:modified xsi:type="dcterms:W3CDTF">2019-05-09T08:22:00Z</dcterms:modified>
</cp:coreProperties>
</file>