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0F8D" w14:textId="6771E4D6" w:rsidR="00355F00" w:rsidRDefault="00355F00" w:rsidP="00A6275F">
      <w:pPr>
        <w:pStyle w:val="NoSpacing"/>
        <w:ind w:firstLine="720"/>
        <w:jc w:val="center"/>
        <w:rPr>
          <w:rFonts w:ascii="Times New Roman" w:hAnsi="Times New Roman" w:cs="Times New Roman"/>
          <w:b/>
          <w:sz w:val="28"/>
          <w:szCs w:val="24"/>
        </w:rPr>
      </w:pPr>
      <w:bookmarkStart w:id="0" w:name="OLE_LINK1"/>
      <w:bookmarkStart w:id="1" w:name="OLE_LINK2"/>
      <w:bookmarkStart w:id="2" w:name="OLE_LINK3"/>
      <w:bookmarkStart w:id="3" w:name="OLE_LINK4"/>
      <w:r w:rsidRPr="00EC6E12">
        <w:rPr>
          <w:rFonts w:ascii="Times New Roman" w:hAnsi="Times New Roman" w:cs="Times New Roman"/>
          <w:b/>
          <w:sz w:val="28"/>
          <w:szCs w:val="24"/>
        </w:rPr>
        <w:t xml:space="preserve">Ministru </w:t>
      </w:r>
      <w:r>
        <w:rPr>
          <w:rFonts w:ascii="Times New Roman" w:hAnsi="Times New Roman" w:cs="Times New Roman"/>
          <w:b/>
          <w:sz w:val="28"/>
          <w:szCs w:val="24"/>
        </w:rPr>
        <w:t>kabineta rīkojuma</w:t>
      </w:r>
      <w:bookmarkStart w:id="4" w:name="_GoBack"/>
      <w:bookmarkEnd w:id="4"/>
      <w:r>
        <w:rPr>
          <w:rFonts w:ascii="Times New Roman" w:hAnsi="Times New Roman" w:cs="Times New Roman"/>
          <w:b/>
          <w:sz w:val="28"/>
          <w:szCs w:val="24"/>
        </w:rPr>
        <w:t xml:space="preserve"> projekta “Par VSIA “Aknīstes psihoneiroloģiskā slimnīca” </w:t>
      </w:r>
      <w:r w:rsidR="00A6275F">
        <w:rPr>
          <w:rFonts w:ascii="Times New Roman" w:hAnsi="Times New Roman" w:cs="Times New Roman"/>
          <w:b/>
          <w:sz w:val="28"/>
          <w:szCs w:val="24"/>
        </w:rPr>
        <w:t xml:space="preserve">un </w:t>
      </w:r>
      <w:r>
        <w:rPr>
          <w:rFonts w:ascii="Times New Roman" w:hAnsi="Times New Roman" w:cs="Times New Roman"/>
          <w:b/>
          <w:sz w:val="28"/>
          <w:szCs w:val="24"/>
        </w:rPr>
        <w:t xml:space="preserve"> VSIA “Daugavpils psihoneiroloģiskā slimnīca</w:t>
      </w:r>
      <w:r w:rsidR="00216EF3">
        <w:rPr>
          <w:rFonts w:ascii="Times New Roman" w:hAnsi="Times New Roman" w:cs="Times New Roman"/>
          <w:b/>
          <w:sz w:val="28"/>
          <w:szCs w:val="24"/>
        </w:rPr>
        <w:t>” reorganiz</w:t>
      </w:r>
      <w:r w:rsidR="00700FC7">
        <w:rPr>
          <w:rFonts w:ascii="Times New Roman" w:hAnsi="Times New Roman" w:cs="Times New Roman"/>
          <w:b/>
          <w:sz w:val="28"/>
          <w:szCs w:val="24"/>
        </w:rPr>
        <w:t>āciju</w:t>
      </w:r>
      <w:r>
        <w:rPr>
          <w:rFonts w:ascii="Times New Roman" w:hAnsi="Times New Roman" w:cs="Times New Roman"/>
          <w:b/>
          <w:sz w:val="28"/>
          <w:szCs w:val="24"/>
        </w:rPr>
        <w:t xml:space="preserve">”  </w:t>
      </w:r>
      <w:r w:rsidRPr="00EC6E12">
        <w:rPr>
          <w:rFonts w:ascii="Times New Roman" w:hAnsi="Times New Roman" w:cs="Times New Roman"/>
          <w:b/>
          <w:sz w:val="28"/>
          <w:szCs w:val="24"/>
        </w:rPr>
        <w:t>sākotnējās ietekmes novērtējuma ziņojums (anotācija)</w:t>
      </w:r>
    </w:p>
    <w:bookmarkEnd w:id="0"/>
    <w:bookmarkEnd w:id="1"/>
    <w:bookmarkEnd w:id="2"/>
    <w:bookmarkEnd w:id="3"/>
    <w:p w14:paraId="7664570E" w14:textId="58884697" w:rsidR="008E6BA9" w:rsidRPr="00D15B07" w:rsidRDefault="008E6BA9" w:rsidP="004A7149">
      <w:pPr>
        <w:shd w:val="clear" w:color="auto" w:fill="FFFFFF"/>
        <w:spacing w:after="0" w:line="240" w:lineRule="auto"/>
        <w:rPr>
          <w:rFonts w:ascii="Times New Roman" w:eastAsia="Times New Roman" w:hAnsi="Times New Roman" w:cs="Times New Roman"/>
          <w:b/>
          <w:bCs/>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3"/>
        <w:gridCol w:w="5792"/>
      </w:tblGrid>
      <w:tr w:rsidR="0000484D" w:rsidRPr="00D15B07" w14:paraId="2EB0AB72" w14:textId="77777777" w:rsidTr="008038AD">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8D3C170" w14:textId="615857A6" w:rsidR="0000484D" w:rsidRPr="00006D51" w:rsidRDefault="0000484D" w:rsidP="004A7149">
            <w:pPr>
              <w:spacing w:after="0" w:line="293" w:lineRule="atLeast"/>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Tiesību akta projekta anotācijas kopsavilkums</w:t>
            </w:r>
          </w:p>
        </w:tc>
      </w:tr>
      <w:tr w:rsidR="0000484D" w:rsidRPr="004A7B00" w14:paraId="121D430A" w14:textId="77777777" w:rsidTr="0000484D">
        <w:trPr>
          <w:trHeight w:val="405"/>
        </w:trPr>
        <w:tc>
          <w:tcPr>
            <w:tcW w:w="1802" w:type="pct"/>
            <w:tcBorders>
              <w:top w:val="outset" w:sz="6" w:space="0" w:color="414142"/>
              <w:left w:val="outset" w:sz="6" w:space="0" w:color="414142"/>
              <w:bottom w:val="outset" w:sz="6" w:space="0" w:color="414142"/>
              <w:right w:val="outset" w:sz="6" w:space="0" w:color="414142"/>
            </w:tcBorders>
            <w:hideMark/>
          </w:tcPr>
          <w:p w14:paraId="1303BE2D" w14:textId="10A64B61" w:rsidR="00D96ABD" w:rsidRPr="004A7B00" w:rsidRDefault="0000484D" w:rsidP="004A7149">
            <w:pPr>
              <w:spacing w:after="0" w:line="240" w:lineRule="auto"/>
              <w:ind w:left="44"/>
              <w:jc w:val="both"/>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Mērķis, risinājums u</w:t>
            </w:r>
            <w:r w:rsidR="00D96ABD" w:rsidRPr="004A7B00">
              <w:rPr>
                <w:rFonts w:ascii="Times New Roman" w:eastAsia="Times New Roman" w:hAnsi="Times New Roman" w:cs="Times New Roman"/>
                <w:sz w:val="24"/>
                <w:szCs w:val="24"/>
              </w:rPr>
              <w:t>n projekta spēkā stāšanās laiks (500 zīmes bez atstarpēm)</w:t>
            </w:r>
          </w:p>
        </w:tc>
        <w:tc>
          <w:tcPr>
            <w:tcW w:w="3198" w:type="pct"/>
            <w:tcBorders>
              <w:top w:val="outset" w:sz="6" w:space="0" w:color="414142"/>
              <w:left w:val="outset" w:sz="6" w:space="0" w:color="414142"/>
              <w:bottom w:val="outset" w:sz="6" w:space="0" w:color="414142"/>
              <w:right w:val="outset" w:sz="6" w:space="0" w:color="414142"/>
            </w:tcBorders>
            <w:hideMark/>
          </w:tcPr>
          <w:p w14:paraId="0D585E10" w14:textId="557CA34F" w:rsidR="0000484D" w:rsidRPr="00C63244" w:rsidRDefault="00C63244" w:rsidP="004A7149">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Tiesību akta projekta mērķis ir</w:t>
            </w:r>
            <w:r w:rsidRPr="005E0501">
              <w:rPr>
                <w:rFonts w:ascii="Times New Roman" w:eastAsia="Times New Roman" w:hAnsi="Times New Roman" w:cs="Times New Roman"/>
                <w:noProof/>
                <w:sz w:val="24"/>
                <w:szCs w:val="24"/>
                <w:lang w:eastAsia="en-US"/>
              </w:rPr>
              <w:t xml:space="preserve"> </w:t>
            </w:r>
            <w:r w:rsidR="001E00EB" w:rsidRPr="005E0501">
              <w:rPr>
                <w:rFonts w:ascii="Times New Roman" w:eastAsia="Times New Roman" w:hAnsi="Times New Roman" w:cs="Times New Roman"/>
                <w:noProof/>
                <w:sz w:val="24"/>
                <w:szCs w:val="24"/>
                <w:lang w:eastAsia="en-US"/>
              </w:rPr>
              <w:t>VSIA “Aknīstes psihoneiroloģiskā slimnīca</w:t>
            </w:r>
            <w:r w:rsidR="001E00EB">
              <w:rPr>
                <w:rFonts w:ascii="Times New Roman" w:eastAsia="Times New Roman" w:hAnsi="Times New Roman" w:cs="Times New Roman"/>
                <w:noProof/>
                <w:sz w:val="24"/>
                <w:szCs w:val="24"/>
                <w:lang w:eastAsia="en-US"/>
              </w:rPr>
              <w:t xml:space="preserve">” un </w:t>
            </w:r>
            <w:r w:rsidRPr="005E0501">
              <w:rPr>
                <w:rFonts w:ascii="Times New Roman" w:eastAsia="Times New Roman" w:hAnsi="Times New Roman" w:cs="Times New Roman"/>
                <w:noProof/>
                <w:sz w:val="24"/>
                <w:szCs w:val="24"/>
                <w:lang w:eastAsia="en-US"/>
              </w:rPr>
              <w:t>VSIA “Daugavpils psihoneiroloģiskā slimnīca”</w:t>
            </w:r>
            <w:r>
              <w:rPr>
                <w:rFonts w:ascii="Times New Roman" w:eastAsia="Times New Roman" w:hAnsi="Times New Roman" w:cs="Times New Roman"/>
                <w:noProof/>
                <w:sz w:val="24"/>
                <w:szCs w:val="24"/>
                <w:lang w:eastAsia="en-US"/>
              </w:rPr>
              <w:t xml:space="preserve"> reorganizācija apvienošanas ceļā, tādējādi nodrošinot</w:t>
            </w:r>
            <w:r w:rsidR="001E00EB" w:rsidRPr="005E0501">
              <w:rPr>
                <w:rFonts w:ascii="Times New Roman" w:eastAsia="Calibri" w:hAnsi="Times New Roman" w:cs="Times New Roman"/>
                <w:sz w:val="24"/>
                <w:szCs w:val="24"/>
                <w:lang w:eastAsia="en-US"/>
              </w:rPr>
              <w:t xml:space="preserve"> kvalitatīvu valsts apmaksāto veselības aprūpes pakalpojumu pieejamību psihiatrijas jomā</w:t>
            </w:r>
            <w:r w:rsidR="001E00EB">
              <w:rPr>
                <w:rFonts w:ascii="Times New Roman" w:eastAsia="Calibri" w:hAnsi="Times New Roman" w:cs="Times New Roman"/>
                <w:sz w:val="24"/>
                <w:szCs w:val="24"/>
                <w:lang w:eastAsia="en-US"/>
              </w:rPr>
              <w:t>.</w:t>
            </w:r>
            <w:r>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iCs/>
                <w:sz w:val="24"/>
                <w:szCs w:val="24"/>
              </w:rPr>
              <w:t xml:space="preserve"> </w:t>
            </w:r>
            <w:r w:rsidR="001E00EB">
              <w:rPr>
                <w:rFonts w:ascii="Times New Roman" w:eastAsia="Times New Roman" w:hAnsi="Times New Roman" w:cs="Times New Roman"/>
                <w:iCs/>
                <w:sz w:val="24"/>
                <w:szCs w:val="24"/>
              </w:rPr>
              <w:t>Tiesību akt</w:t>
            </w:r>
            <w:r w:rsidR="00292B22">
              <w:rPr>
                <w:rFonts w:ascii="Times New Roman" w:eastAsia="Times New Roman" w:hAnsi="Times New Roman" w:cs="Times New Roman"/>
                <w:iCs/>
                <w:sz w:val="24"/>
                <w:szCs w:val="24"/>
              </w:rPr>
              <w:t>s</w:t>
            </w:r>
            <w:r>
              <w:rPr>
                <w:rFonts w:ascii="Times New Roman" w:eastAsia="Times New Roman" w:hAnsi="Times New Roman" w:cs="Times New Roman"/>
                <w:iCs/>
                <w:sz w:val="24"/>
                <w:szCs w:val="24"/>
              </w:rPr>
              <w:t xml:space="preserve"> stā</w:t>
            </w:r>
            <w:r w:rsidR="001E00EB">
              <w:rPr>
                <w:rFonts w:ascii="Times New Roman" w:eastAsia="Times New Roman" w:hAnsi="Times New Roman" w:cs="Times New Roman"/>
                <w:iCs/>
                <w:sz w:val="24"/>
                <w:szCs w:val="24"/>
              </w:rPr>
              <w:t>sies</w:t>
            </w:r>
            <w:r>
              <w:rPr>
                <w:rFonts w:ascii="Times New Roman" w:eastAsia="Times New Roman" w:hAnsi="Times New Roman" w:cs="Times New Roman"/>
                <w:iCs/>
                <w:sz w:val="24"/>
                <w:szCs w:val="24"/>
              </w:rPr>
              <w:t xml:space="preserve"> spēkā atbilstoši Oficiālo publikāciju un tiesiskās informācijas likumā noteiktajam.</w:t>
            </w:r>
          </w:p>
        </w:tc>
      </w:tr>
    </w:tbl>
    <w:p w14:paraId="60091EA5" w14:textId="3738E1E7" w:rsidR="0000484D" w:rsidRPr="004A7B00" w:rsidRDefault="0000484D" w:rsidP="004A7149">
      <w:pPr>
        <w:shd w:val="clear" w:color="auto" w:fill="FFFFFF"/>
        <w:spacing w:after="0" w:line="248" w:lineRule="atLeast"/>
        <w:rPr>
          <w:rFonts w:ascii="Times New Roman" w:eastAsia="Times New Roman" w:hAnsi="Times New Roman" w:cs="Times New Roman"/>
          <w:i/>
          <w:iCs/>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811"/>
        <w:gridCol w:w="5792"/>
      </w:tblGrid>
      <w:tr w:rsidR="004A7B00" w:rsidRPr="004A7B00" w14:paraId="75CF76C5" w14:textId="77777777" w:rsidTr="0063186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B884E7" w14:textId="77777777" w:rsidR="003564BF" w:rsidRPr="004A7B00" w:rsidRDefault="003564BF" w:rsidP="004A7149">
            <w:pPr>
              <w:spacing w:after="0" w:line="293" w:lineRule="atLeast"/>
              <w:jc w:val="center"/>
              <w:rPr>
                <w:rFonts w:ascii="Times New Roman" w:eastAsia="Times New Roman" w:hAnsi="Times New Roman" w:cs="Times New Roman"/>
                <w:b/>
                <w:bCs/>
                <w:sz w:val="24"/>
                <w:szCs w:val="24"/>
              </w:rPr>
            </w:pPr>
            <w:r w:rsidRPr="004A7B00">
              <w:rPr>
                <w:rFonts w:ascii="Times New Roman" w:eastAsia="Times New Roman" w:hAnsi="Times New Roman" w:cs="Times New Roman"/>
                <w:b/>
                <w:bCs/>
                <w:sz w:val="24"/>
                <w:szCs w:val="24"/>
              </w:rPr>
              <w:t>I. Tiesību akta projekta izstrādes nepieciešamība</w:t>
            </w:r>
          </w:p>
        </w:tc>
      </w:tr>
      <w:tr w:rsidR="004A7B00" w:rsidRPr="004A7B00" w14:paraId="7BFA3C22" w14:textId="77777777" w:rsidTr="0063186D">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330C5023" w14:textId="77777777" w:rsidR="003564BF" w:rsidRPr="004A7B00" w:rsidRDefault="003564BF" w:rsidP="004A7149">
            <w:pPr>
              <w:spacing w:after="0" w:line="293" w:lineRule="atLeast"/>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1.</w:t>
            </w:r>
          </w:p>
        </w:tc>
        <w:tc>
          <w:tcPr>
            <w:tcW w:w="1552" w:type="pct"/>
            <w:tcBorders>
              <w:top w:val="outset" w:sz="6" w:space="0" w:color="414142"/>
              <w:left w:val="outset" w:sz="6" w:space="0" w:color="414142"/>
              <w:bottom w:val="outset" w:sz="6" w:space="0" w:color="414142"/>
              <w:right w:val="outset" w:sz="6" w:space="0" w:color="414142"/>
            </w:tcBorders>
            <w:hideMark/>
          </w:tcPr>
          <w:p w14:paraId="7A6B3031" w14:textId="77777777" w:rsidR="003564BF" w:rsidRPr="004A7B00" w:rsidRDefault="003564BF" w:rsidP="004A7149">
            <w:pPr>
              <w:spacing w:after="0" w:line="240" w:lineRule="auto"/>
              <w:ind w:left="44"/>
              <w:jc w:val="both"/>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Pamatojums</w:t>
            </w:r>
          </w:p>
        </w:tc>
        <w:tc>
          <w:tcPr>
            <w:tcW w:w="3198" w:type="pct"/>
            <w:tcBorders>
              <w:top w:val="outset" w:sz="6" w:space="0" w:color="414142"/>
              <w:left w:val="outset" w:sz="6" w:space="0" w:color="414142"/>
              <w:bottom w:val="outset" w:sz="6" w:space="0" w:color="414142"/>
              <w:right w:val="outset" w:sz="6" w:space="0" w:color="414142"/>
            </w:tcBorders>
            <w:hideMark/>
          </w:tcPr>
          <w:p w14:paraId="5765EB21" w14:textId="2BF49A5F" w:rsidR="003522B7" w:rsidRPr="004A7B00" w:rsidRDefault="003F2C52" w:rsidP="00B262A3">
            <w:pPr>
              <w:spacing w:after="0" w:line="240" w:lineRule="auto"/>
              <w:jc w:val="both"/>
              <w:rPr>
                <w:rFonts w:ascii="Times New Roman" w:eastAsiaTheme="minorHAnsi" w:hAnsi="Times New Roman" w:cs="Times New Roman"/>
                <w:sz w:val="24"/>
                <w:szCs w:val="24"/>
              </w:rPr>
            </w:pPr>
            <w:r w:rsidRPr="004A7B00">
              <w:rPr>
                <w:rFonts w:ascii="Times New Roman" w:hAnsi="Times New Roman" w:cs="Times New Roman"/>
                <w:bCs/>
                <w:sz w:val="24"/>
                <w:szCs w:val="24"/>
              </w:rPr>
              <w:t xml:space="preserve">Ministru kabineta </w:t>
            </w:r>
            <w:r w:rsidR="0001331C">
              <w:rPr>
                <w:rFonts w:ascii="Times New Roman" w:hAnsi="Times New Roman" w:cs="Times New Roman"/>
                <w:bCs/>
                <w:sz w:val="24"/>
                <w:szCs w:val="24"/>
              </w:rPr>
              <w:t>rīkojuma</w:t>
            </w:r>
            <w:r w:rsidRPr="004A7B00">
              <w:rPr>
                <w:rFonts w:ascii="Times New Roman" w:hAnsi="Times New Roman" w:cs="Times New Roman"/>
                <w:bCs/>
                <w:sz w:val="24"/>
                <w:szCs w:val="24"/>
              </w:rPr>
              <w:t xml:space="preserve"> projekts </w:t>
            </w:r>
            <w:r w:rsidR="00191788" w:rsidRPr="0001331C">
              <w:rPr>
                <w:rFonts w:ascii="Times New Roman" w:eastAsia="Times New Roman" w:hAnsi="Times New Roman" w:cs="Times New Roman"/>
                <w:bCs/>
                <w:sz w:val="24"/>
                <w:szCs w:val="24"/>
              </w:rPr>
              <w:t>“</w:t>
            </w:r>
            <w:r w:rsidR="0001331C" w:rsidRPr="0001331C">
              <w:rPr>
                <w:rFonts w:ascii="Times New Roman" w:hAnsi="Times New Roman" w:cs="Times New Roman"/>
                <w:sz w:val="24"/>
                <w:szCs w:val="24"/>
              </w:rPr>
              <w:t>Par VSIA “Aknīstes psihoneiroloģiskā slimnīca” un</w:t>
            </w:r>
            <w:r w:rsidR="0001331C">
              <w:rPr>
                <w:rFonts w:ascii="Times New Roman" w:hAnsi="Times New Roman" w:cs="Times New Roman"/>
                <w:sz w:val="24"/>
                <w:szCs w:val="24"/>
              </w:rPr>
              <w:t xml:space="preserve"> </w:t>
            </w:r>
            <w:r w:rsidR="0001331C" w:rsidRPr="0001331C">
              <w:rPr>
                <w:rFonts w:ascii="Times New Roman" w:hAnsi="Times New Roman" w:cs="Times New Roman"/>
                <w:sz w:val="24"/>
                <w:szCs w:val="24"/>
              </w:rPr>
              <w:t>VSIA “Daugavpils psihoneiroloģiskā slimnīca</w:t>
            </w:r>
            <w:r w:rsidR="0001331C">
              <w:rPr>
                <w:rFonts w:ascii="Times New Roman" w:hAnsi="Times New Roman" w:cs="Times New Roman"/>
                <w:sz w:val="24"/>
                <w:szCs w:val="24"/>
              </w:rPr>
              <w:t>”</w:t>
            </w:r>
            <w:r w:rsidR="0001331C" w:rsidRPr="0001331C">
              <w:rPr>
                <w:rFonts w:ascii="Times New Roman" w:hAnsi="Times New Roman" w:cs="Times New Roman"/>
                <w:sz w:val="24"/>
                <w:szCs w:val="24"/>
              </w:rPr>
              <w:t xml:space="preserve"> </w:t>
            </w:r>
            <w:r w:rsidR="00216EF3">
              <w:rPr>
                <w:rFonts w:ascii="Times New Roman" w:hAnsi="Times New Roman" w:cs="Times New Roman"/>
                <w:sz w:val="24"/>
                <w:szCs w:val="24"/>
              </w:rPr>
              <w:t>reorgan</w:t>
            </w:r>
            <w:r w:rsidR="00700FC7">
              <w:rPr>
                <w:rFonts w:ascii="Times New Roman" w:hAnsi="Times New Roman" w:cs="Times New Roman"/>
                <w:sz w:val="24"/>
                <w:szCs w:val="24"/>
              </w:rPr>
              <w:t>izāciju</w:t>
            </w:r>
            <w:r w:rsidR="0001331C" w:rsidRPr="0001331C">
              <w:rPr>
                <w:rFonts w:ascii="Times New Roman" w:hAnsi="Times New Roman" w:cs="Times New Roman"/>
                <w:sz w:val="24"/>
                <w:szCs w:val="24"/>
              </w:rPr>
              <w:t xml:space="preserve">”  </w:t>
            </w:r>
            <w:r w:rsidRPr="0001331C">
              <w:rPr>
                <w:rFonts w:ascii="Times New Roman" w:hAnsi="Times New Roman" w:cs="Times New Roman"/>
                <w:bCs/>
                <w:sz w:val="24"/>
                <w:szCs w:val="24"/>
              </w:rPr>
              <w:t xml:space="preserve">ir </w:t>
            </w:r>
            <w:r w:rsidRPr="0001331C">
              <w:rPr>
                <w:rFonts w:ascii="Times New Roman" w:hAnsi="Times New Roman" w:cs="Times New Roman"/>
                <w:sz w:val="24"/>
                <w:szCs w:val="24"/>
              </w:rPr>
              <w:t>izstrādāts saskaņā ar</w:t>
            </w:r>
            <w:r w:rsidRPr="004A7B00">
              <w:rPr>
                <w:rFonts w:ascii="Times New Roman" w:hAnsi="Times New Roman" w:cs="Times New Roman"/>
                <w:sz w:val="24"/>
                <w:szCs w:val="24"/>
              </w:rPr>
              <w:t xml:space="preserve"> </w:t>
            </w:r>
            <w:r w:rsidR="0001331C">
              <w:rPr>
                <w:rFonts w:ascii="Times New Roman" w:hAnsi="Times New Roman" w:cs="Times New Roman"/>
                <w:sz w:val="24"/>
                <w:szCs w:val="24"/>
              </w:rPr>
              <w:t>Publiskas personas kapitāla daļu un kapitālsabiedrību pārvaldības likuma 127.</w:t>
            </w:r>
            <w:r w:rsidR="00700FC7">
              <w:rPr>
                <w:rFonts w:ascii="Times New Roman" w:hAnsi="Times New Roman" w:cs="Times New Roman"/>
                <w:sz w:val="24"/>
                <w:szCs w:val="24"/>
              </w:rPr>
              <w:t xml:space="preserve"> </w:t>
            </w:r>
            <w:r w:rsidR="0001331C">
              <w:rPr>
                <w:rFonts w:ascii="Times New Roman" w:hAnsi="Times New Roman" w:cs="Times New Roman"/>
                <w:sz w:val="24"/>
                <w:szCs w:val="24"/>
              </w:rPr>
              <w:t>pantu</w:t>
            </w:r>
            <w:r w:rsidR="001E00EB">
              <w:rPr>
                <w:rFonts w:ascii="Times New Roman" w:hAnsi="Times New Roman" w:cs="Times New Roman"/>
                <w:sz w:val="24"/>
                <w:szCs w:val="24"/>
              </w:rPr>
              <w:t>.</w:t>
            </w:r>
          </w:p>
        </w:tc>
      </w:tr>
      <w:tr w:rsidR="004A7B00" w:rsidRPr="004A7B00" w14:paraId="03548AD0" w14:textId="77777777" w:rsidTr="0063186D">
        <w:trPr>
          <w:trHeight w:val="465"/>
        </w:trPr>
        <w:tc>
          <w:tcPr>
            <w:tcW w:w="250" w:type="pct"/>
            <w:tcBorders>
              <w:top w:val="outset" w:sz="6" w:space="0" w:color="414142"/>
              <w:left w:val="outset" w:sz="6" w:space="0" w:color="414142"/>
              <w:bottom w:val="single" w:sz="4" w:space="0" w:color="auto"/>
              <w:right w:val="outset" w:sz="6" w:space="0" w:color="414142"/>
            </w:tcBorders>
            <w:hideMark/>
          </w:tcPr>
          <w:p w14:paraId="49E1DAD0" w14:textId="77777777" w:rsidR="003564BF" w:rsidRPr="004A7B00" w:rsidRDefault="003564BF" w:rsidP="004A7149">
            <w:pPr>
              <w:spacing w:after="0" w:line="240" w:lineRule="auto"/>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2.</w:t>
            </w:r>
          </w:p>
        </w:tc>
        <w:tc>
          <w:tcPr>
            <w:tcW w:w="1552" w:type="pct"/>
            <w:tcBorders>
              <w:top w:val="outset" w:sz="6" w:space="0" w:color="414142"/>
              <w:left w:val="outset" w:sz="6" w:space="0" w:color="414142"/>
              <w:bottom w:val="single" w:sz="4" w:space="0" w:color="auto"/>
              <w:right w:val="outset" w:sz="6" w:space="0" w:color="414142"/>
            </w:tcBorders>
            <w:hideMark/>
          </w:tcPr>
          <w:p w14:paraId="78943E24" w14:textId="77777777" w:rsidR="00F553C8" w:rsidRPr="004A7B00" w:rsidRDefault="003564BF" w:rsidP="004A7149">
            <w:pPr>
              <w:spacing w:after="0" w:line="240" w:lineRule="auto"/>
              <w:ind w:left="44"/>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6A20F073" w14:textId="77777777" w:rsidR="00F553C8" w:rsidRPr="004A7B00" w:rsidRDefault="00F553C8" w:rsidP="004A7149">
            <w:pPr>
              <w:spacing w:after="0"/>
              <w:rPr>
                <w:rFonts w:ascii="Times New Roman" w:eastAsia="Times New Roman" w:hAnsi="Times New Roman" w:cs="Times New Roman"/>
                <w:sz w:val="24"/>
                <w:szCs w:val="24"/>
              </w:rPr>
            </w:pPr>
          </w:p>
          <w:p w14:paraId="0CB551E8" w14:textId="77777777" w:rsidR="00F553C8" w:rsidRPr="004A7B00" w:rsidRDefault="00F553C8" w:rsidP="004A7149">
            <w:pPr>
              <w:spacing w:after="0"/>
              <w:rPr>
                <w:rFonts w:ascii="Times New Roman" w:eastAsia="Times New Roman" w:hAnsi="Times New Roman" w:cs="Times New Roman"/>
                <w:sz w:val="24"/>
                <w:szCs w:val="24"/>
              </w:rPr>
            </w:pPr>
          </w:p>
          <w:p w14:paraId="2313FADD" w14:textId="77777777" w:rsidR="00F553C8" w:rsidRPr="004A7B00" w:rsidRDefault="00F553C8" w:rsidP="004A7149">
            <w:pPr>
              <w:spacing w:after="0"/>
              <w:rPr>
                <w:rFonts w:ascii="Times New Roman" w:eastAsia="Times New Roman" w:hAnsi="Times New Roman" w:cs="Times New Roman"/>
                <w:sz w:val="24"/>
                <w:szCs w:val="24"/>
              </w:rPr>
            </w:pPr>
          </w:p>
          <w:p w14:paraId="508BB1FF" w14:textId="77777777" w:rsidR="00F553C8" w:rsidRPr="004A7B00" w:rsidRDefault="00F553C8" w:rsidP="004A7149">
            <w:pPr>
              <w:spacing w:after="0"/>
              <w:rPr>
                <w:rFonts w:ascii="Times New Roman" w:eastAsia="Times New Roman" w:hAnsi="Times New Roman" w:cs="Times New Roman"/>
                <w:sz w:val="24"/>
                <w:szCs w:val="24"/>
              </w:rPr>
            </w:pPr>
          </w:p>
          <w:p w14:paraId="1A3868F1" w14:textId="77777777" w:rsidR="00F553C8" w:rsidRPr="004A7B00" w:rsidRDefault="00F553C8" w:rsidP="004A7149">
            <w:pPr>
              <w:spacing w:after="0"/>
              <w:rPr>
                <w:rFonts w:ascii="Times New Roman" w:eastAsia="Times New Roman" w:hAnsi="Times New Roman" w:cs="Times New Roman"/>
                <w:sz w:val="24"/>
                <w:szCs w:val="24"/>
              </w:rPr>
            </w:pPr>
          </w:p>
          <w:p w14:paraId="011EAF36" w14:textId="77777777" w:rsidR="00F553C8" w:rsidRPr="004A7B00" w:rsidRDefault="00F553C8" w:rsidP="004A7149">
            <w:pPr>
              <w:spacing w:after="0"/>
              <w:rPr>
                <w:rFonts w:ascii="Times New Roman" w:eastAsia="Times New Roman" w:hAnsi="Times New Roman" w:cs="Times New Roman"/>
                <w:sz w:val="24"/>
                <w:szCs w:val="24"/>
              </w:rPr>
            </w:pPr>
          </w:p>
          <w:p w14:paraId="11344CF0" w14:textId="77777777" w:rsidR="00F553C8" w:rsidRPr="004A7B00" w:rsidRDefault="00F553C8" w:rsidP="004A7149">
            <w:pPr>
              <w:spacing w:after="0"/>
              <w:rPr>
                <w:rFonts w:ascii="Times New Roman" w:eastAsia="Times New Roman" w:hAnsi="Times New Roman" w:cs="Times New Roman"/>
                <w:sz w:val="24"/>
                <w:szCs w:val="24"/>
              </w:rPr>
            </w:pPr>
          </w:p>
          <w:p w14:paraId="1E784E02" w14:textId="77777777" w:rsidR="00F553C8" w:rsidRPr="004A7B00" w:rsidRDefault="00F553C8" w:rsidP="004A7149">
            <w:pPr>
              <w:spacing w:after="0"/>
              <w:rPr>
                <w:rFonts w:ascii="Times New Roman" w:eastAsia="Times New Roman" w:hAnsi="Times New Roman" w:cs="Times New Roman"/>
                <w:sz w:val="24"/>
                <w:szCs w:val="24"/>
              </w:rPr>
            </w:pPr>
          </w:p>
          <w:p w14:paraId="08557843" w14:textId="77777777" w:rsidR="00F553C8" w:rsidRPr="004A7B00" w:rsidRDefault="00F553C8" w:rsidP="004A7149">
            <w:pPr>
              <w:spacing w:after="0"/>
              <w:rPr>
                <w:rFonts w:ascii="Times New Roman" w:eastAsia="Times New Roman" w:hAnsi="Times New Roman" w:cs="Times New Roman"/>
                <w:sz w:val="24"/>
                <w:szCs w:val="24"/>
              </w:rPr>
            </w:pPr>
          </w:p>
          <w:p w14:paraId="51F34FC8" w14:textId="77777777" w:rsidR="00F553C8" w:rsidRPr="004A7B00" w:rsidRDefault="00F553C8" w:rsidP="004A7149">
            <w:pPr>
              <w:spacing w:after="0"/>
              <w:jc w:val="right"/>
              <w:rPr>
                <w:rFonts w:ascii="Times New Roman" w:eastAsia="Times New Roman" w:hAnsi="Times New Roman" w:cs="Times New Roman"/>
                <w:sz w:val="24"/>
                <w:szCs w:val="24"/>
              </w:rPr>
            </w:pPr>
          </w:p>
          <w:p w14:paraId="7E489F01" w14:textId="77777777" w:rsidR="00F553C8" w:rsidRPr="004A7B00" w:rsidRDefault="00F553C8" w:rsidP="004A7149">
            <w:pPr>
              <w:spacing w:after="0"/>
              <w:rPr>
                <w:rFonts w:ascii="Times New Roman" w:eastAsia="Times New Roman" w:hAnsi="Times New Roman" w:cs="Times New Roman"/>
                <w:sz w:val="24"/>
                <w:szCs w:val="24"/>
              </w:rPr>
            </w:pPr>
          </w:p>
          <w:p w14:paraId="4308EEBC" w14:textId="77777777" w:rsidR="00F553C8" w:rsidRPr="004A7B00" w:rsidRDefault="00F553C8" w:rsidP="004A7149">
            <w:pPr>
              <w:spacing w:after="0"/>
              <w:rPr>
                <w:rFonts w:ascii="Times New Roman" w:eastAsia="Times New Roman" w:hAnsi="Times New Roman" w:cs="Times New Roman"/>
                <w:sz w:val="24"/>
                <w:szCs w:val="24"/>
              </w:rPr>
            </w:pPr>
          </w:p>
          <w:p w14:paraId="48BB886D" w14:textId="77777777" w:rsidR="00F553C8" w:rsidRPr="004A7B00" w:rsidRDefault="00F553C8" w:rsidP="004A7149">
            <w:pPr>
              <w:spacing w:after="0"/>
              <w:rPr>
                <w:rFonts w:ascii="Times New Roman" w:eastAsia="Times New Roman" w:hAnsi="Times New Roman" w:cs="Times New Roman"/>
                <w:sz w:val="24"/>
                <w:szCs w:val="24"/>
              </w:rPr>
            </w:pPr>
          </w:p>
          <w:p w14:paraId="5D6D872D" w14:textId="77777777" w:rsidR="00F553C8" w:rsidRPr="004A7B00" w:rsidRDefault="00F553C8" w:rsidP="004A7149">
            <w:pPr>
              <w:spacing w:after="0"/>
              <w:rPr>
                <w:rFonts w:ascii="Times New Roman" w:eastAsia="Times New Roman" w:hAnsi="Times New Roman" w:cs="Times New Roman"/>
                <w:sz w:val="24"/>
                <w:szCs w:val="24"/>
              </w:rPr>
            </w:pPr>
          </w:p>
          <w:p w14:paraId="4DE7B16C" w14:textId="77777777" w:rsidR="00F553C8" w:rsidRPr="004A7B00" w:rsidRDefault="00F553C8" w:rsidP="004A7149">
            <w:pPr>
              <w:spacing w:after="0"/>
              <w:rPr>
                <w:rFonts w:ascii="Times New Roman" w:eastAsia="Times New Roman" w:hAnsi="Times New Roman" w:cs="Times New Roman"/>
                <w:sz w:val="24"/>
                <w:szCs w:val="24"/>
              </w:rPr>
            </w:pPr>
          </w:p>
          <w:p w14:paraId="2BD01292" w14:textId="77777777" w:rsidR="003564BF" w:rsidRDefault="003564BF" w:rsidP="004A7149">
            <w:pPr>
              <w:spacing w:after="0"/>
              <w:ind w:firstLine="720"/>
              <w:rPr>
                <w:rFonts w:ascii="Times New Roman" w:eastAsia="Times New Roman" w:hAnsi="Times New Roman" w:cs="Times New Roman"/>
                <w:sz w:val="24"/>
                <w:szCs w:val="24"/>
              </w:rPr>
            </w:pPr>
          </w:p>
          <w:p w14:paraId="0B5EB379" w14:textId="77777777" w:rsidR="00216EF3" w:rsidRPr="00216EF3" w:rsidRDefault="00216EF3" w:rsidP="00216EF3">
            <w:pPr>
              <w:rPr>
                <w:rFonts w:ascii="Times New Roman" w:eastAsia="Times New Roman" w:hAnsi="Times New Roman" w:cs="Times New Roman"/>
                <w:sz w:val="24"/>
                <w:szCs w:val="24"/>
              </w:rPr>
            </w:pPr>
          </w:p>
          <w:p w14:paraId="4C8E6189" w14:textId="6865258E" w:rsidR="00216EF3" w:rsidRPr="00216EF3" w:rsidRDefault="00216EF3" w:rsidP="00216EF3">
            <w:pPr>
              <w:jc w:val="center"/>
              <w:rPr>
                <w:rFonts w:ascii="Times New Roman" w:eastAsia="Times New Roman" w:hAnsi="Times New Roman" w:cs="Times New Roman"/>
                <w:sz w:val="24"/>
                <w:szCs w:val="24"/>
              </w:rPr>
            </w:pPr>
          </w:p>
        </w:tc>
        <w:tc>
          <w:tcPr>
            <w:tcW w:w="3198" w:type="pct"/>
            <w:tcBorders>
              <w:top w:val="outset" w:sz="6" w:space="0" w:color="414142"/>
              <w:left w:val="outset" w:sz="6" w:space="0" w:color="414142"/>
              <w:bottom w:val="single" w:sz="4" w:space="0" w:color="auto"/>
              <w:right w:val="outset" w:sz="6" w:space="0" w:color="414142"/>
            </w:tcBorders>
            <w:hideMark/>
          </w:tcPr>
          <w:p w14:paraId="525C3ED5" w14:textId="4E241121" w:rsidR="00FF6BDD" w:rsidRDefault="00FF6BDD" w:rsidP="005E0501">
            <w:pPr>
              <w:widowControl w:val="0"/>
              <w:spacing w:after="0" w:line="240" w:lineRule="auto"/>
              <w:jc w:val="both"/>
              <w:rPr>
                <w:rFonts w:ascii="Times New Roman" w:eastAsia="Calibri" w:hAnsi="Times New Roman" w:cs="Times New Roman"/>
                <w:sz w:val="24"/>
                <w:szCs w:val="24"/>
                <w:lang w:eastAsia="en-US"/>
              </w:rPr>
            </w:pPr>
            <w:r w:rsidRPr="00FF6BDD">
              <w:rPr>
                <w:rFonts w:ascii="Times New Roman" w:eastAsia="Calibri" w:hAnsi="Times New Roman" w:cs="Times New Roman"/>
                <w:sz w:val="24"/>
                <w:szCs w:val="24"/>
                <w:lang w:eastAsia="en-US"/>
              </w:rPr>
              <w:t>Psihiskās veselības aprūpes uzlabošana ir iekļauta ar Ministru kabineta 2019.</w:t>
            </w:r>
            <w:r w:rsidR="00700FC7">
              <w:rPr>
                <w:rFonts w:ascii="Times New Roman" w:eastAsia="Calibri" w:hAnsi="Times New Roman" w:cs="Times New Roman"/>
                <w:sz w:val="24"/>
                <w:szCs w:val="24"/>
                <w:lang w:eastAsia="en-US"/>
              </w:rPr>
              <w:t xml:space="preserve"> </w:t>
            </w:r>
            <w:r w:rsidRPr="00FF6BDD">
              <w:rPr>
                <w:rFonts w:ascii="Times New Roman" w:eastAsia="Calibri" w:hAnsi="Times New Roman" w:cs="Times New Roman"/>
                <w:sz w:val="24"/>
                <w:szCs w:val="24"/>
                <w:lang w:eastAsia="en-US"/>
              </w:rPr>
              <w:t>gada 7.</w:t>
            </w:r>
            <w:r w:rsidR="00700FC7">
              <w:rPr>
                <w:rFonts w:ascii="Times New Roman" w:eastAsia="Calibri" w:hAnsi="Times New Roman" w:cs="Times New Roman"/>
                <w:sz w:val="24"/>
                <w:szCs w:val="24"/>
                <w:lang w:eastAsia="en-US"/>
              </w:rPr>
              <w:t xml:space="preserve"> </w:t>
            </w:r>
            <w:r w:rsidRPr="00FF6BDD">
              <w:rPr>
                <w:rFonts w:ascii="Times New Roman" w:eastAsia="Calibri" w:hAnsi="Times New Roman" w:cs="Times New Roman"/>
                <w:sz w:val="24"/>
                <w:szCs w:val="24"/>
                <w:lang w:eastAsia="en-US"/>
              </w:rPr>
              <w:t>maija rīkojumu Nr.</w:t>
            </w:r>
            <w:r w:rsidR="00700FC7">
              <w:rPr>
                <w:rFonts w:ascii="Times New Roman" w:eastAsia="Calibri" w:hAnsi="Times New Roman" w:cs="Times New Roman"/>
                <w:sz w:val="24"/>
                <w:szCs w:val="24"/>
                <w:lang w:eastAsia="en-US"/>
              </w:rPr>
              <w:t xml:space="preserve"> </w:t>
            </w:r>
            <w:r w:rsidRPr="00FF6BDD">
              <w:rPr>
                <w:rFonts w:ascii="Times New Roman" w:eastAsia="Calibri" w:hAnsi="Times New Roman" w:cs="Times New Roman"/>
                <w:sz w:val="24"/>
                <w:szCs w:val="24"/>
                <w:lang w:eastAsia="en-US"/>
              </w:rPr>
              <w:t xml:space="preserve">210 apstiprinātajā Valdības rīcības plānā. Viens no rīcības plāna pasākumiem ir izvērtēt esošo psihiatrisko slimnīcu tīklu un sagatavot priekšlikumus turpmākai attīstībai. </w:t>
            </w:r>
          </w:p>
          <w:p w14:paraId="671265E3" w14:textId="7A6772EA" w:rsidR="0003650A" w:rsidRPr="00634F22" w:rsidRDefault="00722A54" w:rsidP="005E0501">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Šobrīd s</w:t>
            </w:r>
            <w:r w:rsidRPr="00722A54">
              <w:rPr>
                <w:rFonts w:ascii="Times New Roman" w:eastAsia="Calibri" w:hAnsi="Times New Roman" w:cs="Times New Roman"/>
                <w:sz w:val="24"/>
                <w:szCs w:val="24"/>
                <w:lang w:eastAsia="en-US"/>
              </w:rPr>
              <w:t>tacionāro psihisko veselības aprūpi nodrošina 9 ārstniecības iestādes</w:t>
            </w:r>
            <w:r>
              <w:rPr>
                <w:rFonts w:ascii="Times New Roman" w:eastAsia="Calibri" w:hAnsi="Times New Roman" w:cs="Times New Roman"/>
                <w:sz w:val="24"/>
                <w:szCs w:val="24"/>
                <w:lang w:eastAsia="en-US"/>
              </w:rPr>
              <w:t xml:space="preserve">, </w:t>
            </w:r>
            <w:r w:rsidRPr="00722A54">
              <w:rPr>
                <w:rFonts w:ascii="Times New Roman" w:eastAsia="Calibri" w:hAnsi="Times New Roman" w:cs="Times New Roman"/>
                <w:sz w:val="24"/>
                <w:szCs w:val="24"/>
                <w:lang w:eastAsia="en-US"/>
              </w:rPr>
              <w:t>no kurām 7 slimnīcās sniedz psihiatrijas pakalpojumus pieaugušajiem pacientiem</w:t>
            </w:r>
            <w:r>
              <w:rPr>
                <w:rFonts w:ascii="Times New Roman" w:eastAsia="Calibri" w:hAnsi="Times New Roman" w:cs="Times New Roman"/>
                <w:sz w:val="24"/>
                <w:szCs w:val="24"/>
                <w:lang w:eastAsia="en-US"/>
              </w:rPr>
              <w:t xml:space="preserve">. </w:t>
            </w:r>
            <w:r w:rsidRPr="00722A54">
              <w:rPr>
                <w:rFonts w:ascii="Times New Roman" w:eastAsia="Calibri" w:hAnsi="Times New Roman" w:cs="Times New Roman"/>
                <w:sz w:val="24"/>
                <w:szCs w:val="24"/>
                <w:lang w:eastAsia="en-US"/>
              </w:rPr>
              <w:t xml:space="preserve"> </w:t>
            </w:r>
            <w:r w:rsidR="00CD0082" w:rsidRPr="00634F22">
              <w:rPr>
                <w:rFonts w:ascii="Times New Roman" w:eastAsia="Calibri" w:hAnsi="Times New Roman" w:cs="Times New Roman"/>
                <w:sz w:val="24"/>
                <w:szCs w:val="24"/>
                <w:lang w:eastAsia="en-US"/>
              </w:rPr>
              <w:t xml:space="preserve">VSIA “Aknīstes psihoneiroloģiskā slimnīca” </w:t>
            </w:r>
            <w:r w:rsidR="00522063" w:rsidRPr="00634F22">
              <w:rPr>
                <w:rFonts w:ascii="Times New Roman" w:eastAsia="Calibri" w:hAnsi="Times New Roman" w:cs="Times New Roman"/>
                <w:sz w:val="24"/>
                <w:szCs w:val="24"/>
                <w:lang w:eastAsia="en-US"/>
              </w:rPr>
              <w:t>ir pie</w:t>
            </w:r>
            <w:r w:rsidR="0003650A">
              <w:rPr>
                <w:rFonts w:ascii="Times New Roman" w:eastAsia="Calibri" w:hAnsi="Times New Roman" w:cs="Times New Roman"/>
                <w:b/>
                <w:sz w:val="24"/>
                <w:szCs w:val="24"/>
                <w:lang w:eastAsia="en-US"/>
              </w:rPr>
              <w:t>e</w:t>
            </w:r>
            <w:r w:rsidR="00522063" w:rsidRPr="00634F22">
              <w:rPr>
                <w:rFonts w:ascii="Times New Roman" w:eastAsia="Calibri" w:hAnsi="Times New Roman" w:cs="Times New Roman"/>
                <w:sz w:val="24"/>
                <w:szCs w:val="24"/>
                <w:lang w:eastAsia="en-US"/>
              </w:rPr>
              <w:t>jamas</w:t>
            </w:r>
            <w:r w:rsidR="00CD0082" w:rsidRPr="00634F22">
              <w:rPr>
                <w:rFonts w:ascii="Times New Roman" w:eastAsia="Calibri" w:hAnsi="Times New Roman" w:cs="Times New Roman"/>
                <w:sz w:val="24"/>
                <w:szCs w:val="24"/>
                <w:lang w:eastAsia="en-US"/>
              </w:rPr>
              <w:t xml:space="preserve"> 400 psihiatriskā profila gultas</w:t>
            </w:r>
            <w:r w:rsidR="0003650A">
              <w:rPr>
                <w:rFonts w:ascii="Times New Roman" w:eastAsia="Calibri" w:hAnsi="Times New Roman" w:cs="Times New Roman"/>
                <w:b/>
                <w:sz w:val="24"/>
                <w:szCs w:val="24"/>
                <w:lang w:eastAsia="en-US"/>
              </w:rPr>
              <w:t xml:space="preserve">, </w:t>
            </w:r>
            <w:r w:rsidR="00CD0082" w:rsidRPr="00634F22">
              <w:rPr>
                <w:rFonts w:ascii="Times New Roman" w:eastAsia="Calibri" w:hAnsi="Times New Roman" w:cs="Times New Roman"/>
                <w:sz w:val="24"/>
                <w:szCs w:val="24"/>
                <w:lang w:eastAsia="en-US"/>
              </w:rPr>
              <w:t>nodrošinot ilgstošo psihiatrisko palīdzību, t.sk.</w:t>
            </w:r>
            <w:r w:rsidR="0032372B">
              <w:rPr>
                <w:rFonts w:ascii="Times New Roman" w:eastAsia="Calibri" w:hAnsi="Times New Roman" w:cs="Times New Roman"/>
                <w:sz w:val="24"/>
                <w:szCs w:val="24"/>
                <w:lang w:eastAsia="en-US"/>
              </w:rPr>
              <w:t xml:space="preserve"> </w:t>
            </w:r>
            <w:r w:rsidR="00CD0082" w:rsidRPr="00634F22">
              <w:rPr>
                <w:rFonts w:ascii="Times New Roman" w:eastAsia="Calibri" w:hAnsi="Times New Roman" w:cs="Times New Roman"/>
                <w:sz w:val="24"/>
                <w:szCs w:val="24"/>
                <w:lang w:eastAsia="en-US"/>
              </w:rPr>
              <w:t>pēc tiesas lēmuma.</w:t>
            </w:r>
            <w:r w:rsidR="0003650A">
              <w:rPr>
                <w:rFonts w:ascii="Times New Roman" w:eastAsia="Calibri" w:hAnsi="Times New Roman" w:cs="Times New Roman"/>
                <w:b/>
                <w:sz w:val="24"/>
                <w:szCs w:val="24"/>
                <w:lang w:eastAsia="en-US"/>
              </w:rPr>
              <w:t xml:space="preserve"> </w:t>
            </w:r>
            <w:r w:rsidR="0032372B" w:rsidRPr="0032372B">
              <w:rPr>
                <w:rFonts w:ascii="Times New Roman" w:eastAsia="Calibri" w:hAnsi="Times New Roman" w:cs="Times New Roman"/>
                <w:sz w:val="24"/>
                <w:szCs w:val="24"/>
                <w:lang w:eastAsia="en-US"/>
              </w:rPr>
              <w:t xml:space="preserve">Šajā </w:t>
            </w:r>
            <w:r w:rsidR="0032372B">
              <w:rPr>
                <w:rFonts w:ascii="Times New Roman" w:eastAsia="Calibri" w:hAnsi="Times New Roman" w:cs="Times New Roman"/>
                <w:sz w:val="24"/>
                <w:szCs w:val="24"/>
                <w:lang w:eastAsia="en-US"/>
              </w:rPr>
              <w:t>ā</w:t>
            </w:r>
            <w:r w:rsidR="0003650A" w:rsidRPr="00634F22">
              <w:rPr>
                <w:rFonts w:ascii="Times New Roman" w:eastAsia="Calibri" w:hAnsi="Times New Roman" w:cs="Times New Roman"/>
                <w:sz w:val="24"/>
                <w:szCs w:val="24"/>
                <w:lang w:eastAsia="en-US"/>
              </w:rPr>
              <w:t>rstniecības iestādē</w:t>
            </w:r>
            <w:r w:rsidR="00634F22" w:rsidRPr="00634F22">
              <w:rPr>
                <w:rFonts w:ascii="Times New Roman" w:eastAsia="Calibri" w:hAnsi="Times New Roman" w:cs="Times New Roman"/>
                <w:sz w:val="24"/>
                <w:szCs w:val="24"/>
                <w:lang w:eastAsia="en-US"/>
              </w:rPr>
              <w:t xml:space="preserve"> ilgstoši ir apgrūtināt pakalpojumu nodrošināšana nepieciešamajā apjomā un kvalitātē cilvēkresursu trūkuma dēļ. </w:t>
            </w:r>
            <w:r w:rsidR="003C787A">
              <w:rPr>
                <w:rFonts w:ascii="Times New Roman" w:eastAsia="Calibri" w:hAnsi="Times New Roman" w:cs="Times New Roman"/>
                <w:sz w:val="24"/>
                <w:szCs w:val="24"/>
                <w:lang w:eastAsia="en-US"/>
              </w:rPr>
              <w:t xml:space="preserve">Tāpat arī </w:t>
            </w:r>
            <w:r w:rsidR="00634F22" w:rsidRPr="00634F22">
              <w:rPr>
                <w:rFonts w:ascii="Times New Roman" w:eastAsia="Calibri" w:hAnsi="Times New Roman" w:cs="Times New Roman"/>
                <w:sz w:val="24"/>
                <w:szCs w:val="24"/>
                <w:lang w:eastAsia="en-US"/>
              </w:rPr>
              <w:t xml:space="preserve">VSIA “Aknīstes psihoneiroloģiskā slimnīca” </w:t>
            </w:r>
            <w:r w:rsidR="0003650A" w:rsidRPr="00634F22">
              <w:rPr>
                <w:rFonts w:ascii="Times New Roman" w:eastAsia="Calibri" w:hAnsi="Times New Roman" w:cs="Times New Roman"/>
                <w:sz w:val="24"/>
                <w:szCs w:val="24"/>
                <w:lang w:eastAsia="en-US"/>
              </w:rPr>
              <w:t xml:space="preserve">stacionārā ārstēšanas procesā nav iesaistīta </w:t>
            </w:r>
            <w:proofErr w:type="spellStart"/>
            <w:r w:rsidR="0003650A" w:rsidRPr="00634F22">
              <w:rPr>
                <w:rFonts w:ascii="Times New Roman" w:eastAsia="Calibri" w:hAnsi="Times New Roman" w:cs="Times New Roman"/>
                <w:sz w:val="24"/>
                <w:szCs w:val="24"/>
                <w:lang w:eastAsia="en-US"/>
              </w:rPr>
              <w:t>multidisciplinārā</w:t>
            </w:r>
            <w:proofErr w:type="spellEnd"/>
            <w:r w:rsidR="0003650A" w:rsidRPr="00634F22">
              <w:rPr>
                <w:rFonts w:ascii="Times New Roman" w:eastAsia="Calibri" w:hAnsi="Times New Roman" w:cs="Times New Roman"/>
                <w:sz w:val="24"/>
                <w:szCs w:val="24"/>
                <w:lang w:eastAsia="en-US"/>
              </w:rPr>
              <w:t xml:space="preserve"> komanda</w:t>
            </w:r>
            <w:r w:rsidR="00776151" w:rsidRPr="00634F22">
              <w:rPr>
                <w:rFonts w:ascii="Times New Roman" w:eastAsia="Calibri" w:hAnsi="Times New Roman" w:cs="Times New Roman"/>
                <w:sz w:val="24"/>
                <w:szCs w:val="24"/>
                <w:lang w:eastAsia="en-US"/>
              </w:rPr>
              <w:t xml:space="preserve">, </w:t>
            </w:r>
            <w:r w:rsidR="00634F22" w:rsidRPr="00634F22">
              <w:rPr>
                <w:rFonts w:ascii="Times New Roman" w:eastAsia="Calibri" w:hAnsi="Times New Roman" w:cs="Times New Roman"/>
                <w:sz w:val="24"/>
                <w:szCs w:val="24"/>
                <w:lang w:eastAsia="en-US"/>
              </w:rPr>
              <w:t>līdz ar to ilgstoši ir apgrūtināt</w:t>
            </w:r>
            <w:r w:rsidR="00216EF3">
              <w:rPr>
                <w:rFonts w:ascii="Times New Roman" w:eastAsia="Calibri" w:hAnsi="Times New Roman" w:cs="Times New Roman"/>
                <w:sz w:val="24"/>
                <w:szCs w:val="24"/>
                <w:lang w:eastAsia="en-US"/>
              </w:rPr>
              <w:t>a</w:t>
            </w:r>
            <w:r w:rsidR="00634F22" w:rsidRPr="00634F22">
              <w:rPr>
                <w:rFonts w:ascii="Times New Roman" w:eastAsia="Calibri" w:hAnsi="Times New Roman" w:cs="Times New Roman"/>
                <w:sz w:val="24"/>
                <w:szCs w:val="24"/>
                <w:lang w:eastAsia="en-US"/>
              </w:rPr>
              <w:t xml:space="preserve"> pakalpojumu nodrošināšana nepieciešamajā apjomā un kvalitātē.</w:t>
            </w:r>
            <w:r w:rsidR="004010C0">
              <w:rPr>
                <w:rFonts w:ascii="Times New Roman" w:eastAsia="Calibri" w:hAnsi="Times New Roman" w:cs="Times New Roman"/>
                <w:sz w:val="24"/>
                <w:szCs w:val="24"/>
                <w:lang w:eastAsia="en-US"/>
              </w:rPr>
              <w:t xml:space="preserve"> </w:t>
            </w:r>
          </w:p>
          <w:p w14:paraId="3D86D320" w14:textId="3DBA10B4" w:rsidR="005E0501" w:rsidRDefault="00FF6BDD" w:rsidP="005E0501">
            <w:pPr>
              <w:widowControl w:val="0"/>
              <w:spacing w:after="0" w:line="240" w:lineRule="auto"/>
              <w:jc w:val="both"/>
              <w:rPr>
                <w:rFonts w:ascii="Times New Roman" w:eastAsia="Calibri" w:hAnsi="Times New Roman" w:cs="Times New Roman"/>
                <w:sz w:val="24"/>
                <w:szCs w:val="24"/>
                <w:lang w:eastAsia="en-US"/>
              </w:rPr>
            </w:pPr>
            <w:r w:rsidRPr="002B65EF">
              <w:rPr>
                <w:rFonts w:ascii="Times New Roman" w:eastAsia="Calibri" w:hAnsi="Times New Roman" w:cs="Times New Roman"/>
                <w:sz w:val="24"/>
                <w:szCs w:val="24"/>
                <w:lang w:eastAsia="en-US"/>
              </w:rPr>
              <w:t>VSIA “Daugavpils psihoneiroloģiskā slimnīca” sniedz plaša profila veselības aprūpes pakalpojum</w:t>
            </w:r>
            <w:r w:rsidR="002B65EF" w:rsidRPr="002B65EF">
              <w:rPr>
                <w:rFonts w:ascii="Times New Roman" w:eastAsia="Calibri" w:hAnsi="Times New Roman" w:cs="Times New Roman"/>
                <w:sz w:val="24"/>
                <w:szCs w:val="24"/>
                <w:lang w:eastAsia="en-US"/>
              </w:rPr>
              <w:t>us</w:t>
            </w:r>
            <w:r w:rsidRPr="002B65EF">
              <w:rPr>
                <w:rFonts w:ascii="Times New Roman" w:eastAsia="Calibri" w:hAnsi="Times New Roman" w:cs="Times New Roman"/>
                <w:sz w:val="24"/>
                <w:szCs w:val="24"/>
                <w:lang w:eastAsia="en-US"/>
              </w:rPr>
              <w:t xml:space="preserve"> pacientiem ar psihiskās veselības un uzvedības traucējumiem</w:t>
            </w:r>
            <w:r w:rsidR="002B65EF" w:rsidRPr="002B65EF">
              <w:rPr>
                <w:rFonts w:ascii="Times New Roman" w:eastAsia="Calibri" w:hAnsi="Times New Roman" w:cs="Times New Roman"/>
                <w:sz w:val="24"/>
                <w:szCs w:val="24"/>
                <w:lang w:eastAsia="en-US"/>
              </w:rPr>
              <w:t xml:space="preserve"> ambulatorās un stacionārās ārstēšanas ietvaros, nodrošinot augsti specializētu ārstēšanu ar plašām diagnostikas iespējām, kā arī ārstēšanu specializētās programmās. </w:t>
            </w:r>
            <w:r w:rsidR="002B65EF">
              <w:rPr>
                <w:rFonts w:ascii="Times New Roman" w:eastAsia="Calibri" w:hAnsi="Times New Roman" w:cs="Times New Roman"/>
                <w:sz w:val="24"/>
                <w:szCs w:val="24"/>
                <w:lang w:eastAsia="en-US"/>
              </w:rPr>
              <w:t xml:space="preserve">Tāpat arī </w:t>
            </w:r>
            <w:r w:rsidR="002B65EF" w:rsidRPr="002B65EF">
              <w:rPr>
                <w:rFonts w:ascii="Times New Roman" w:eastAsia="Calibri" w:hAnsi="Times New Roman" w:cs="Times New Roman"/>
                <w:sz w:val="24"/>
                <w:szCs w:val="24"/>
                <w:lang w:eastAsia="en-US"/>
              </w:rPr>
              <w:t>VSIA “Daugavpils psihoneiroloģiskā slimnīca”</w:t>
            </w:r>
            <w:r w:rsidR="002B65EF">
              <w:rPr>
                <w:rFonts w:ascii="Times New Roman" w:eastAsia="Calibri" w:hAnsi="Times New Roman" w:cs="Times New Roman"/>
                <w:sz w:val="24"/>
                <w:szCs w:val="24"/>
                <w:lang w:eastAsia="en-US"/>
              </w:rPr>
              <w:t xml:space="preserve"> ir pieejama </w:t>
            </w:r>
            <w:proofErr w:type="spellStart"/>
            <w:r w:rsidR="002B65EF">
              <w:rPr>
                <w:rFonts w:ascii="Times New Roman" w:eastAsia="Calibri" w:hAnsi="Times New Roman" w:cs="Times New Roman"/>
                <w:sz w:val="24"/>
                <w:szCs w:val="24"/>
                <w:lang w:eastAsia="en-US"/>
              </w:rPr>
              <w:t>multidisciplinārā</w:t>
            </w:r>
            <w:proofErr w:type="spellEnd"/>
            <w:r w:rsidR="002B65EF">
              <w:rPr>
                <w:rFonts w:ascii="Times New Roman" w:eastAsia="Calibri" w:hAnsi="Times New Roman" w:cs="Times New Roman"/>
                <w:sz w:val="24"/>
                <w:szCs w:val="24"/>
                <w:lang w:eastAsia="en-US"/>
              </w:rPr>
              <w:t xml:space="preserve"> komanda, kas </w:t>
            </w:r>
            <w:r w:rsidR="004010C0">
              <w:rPr>
                <w:rFonts w:ascii="Times New Roman" w:eastAsia="Calibri" w:hAnsi="Times New Roman" w:cs="Times New Roman"/>
                <w:sz w:val="24"/>
                <w:szCs w:val="24"/>
                <w:lang w:eastAsia="en-US"/>
              </w:rPr>
              <w:t>nodrošina uz pierādījumiem balstītu nemedikamentozo terapij</w:t>
            </w:r>
            <w:r w:rsidR="003C787A">
              <w:rPr>
                <w:rFonts w:ascii="Times New Roman" w:eastAsia="Calibri" w:hAnsi="Times New Roman" w:cs="Times New Roman"/>
                <w:sz w:val="24"/>
                <w:szCs w:val="24"/>
                <w:lang w:eastAsia="en-US"/>
              </w:rPr>
              <w:t>as izmantošanu</w:t>
            </w:r>
            <w:r w:rsidR="004010C0">
              <w:rPr>
                <w:rFonts w:ascii="Times New Roman" w:eastAsia="Calibri" w:hAnsi="Times New Roman" w:cs="Times New Roman"/>
                <w:sz w:val="24"/>
                <w:szCs w:val="24"/>
                <w:lang w:eastAsia="en-US"/>
              </w:rPr>
              <w:t xml:space="preserve"> pacientiem </w:t>
            </w:r>
            <w:r w:rsidR="004010C0">
              <w:rPr>
                <w:rFonts w:ascii="Times New Roman" w:eastAsia="Calibri" w:hAnsi="Times New Roman" w:cs="Times New Roman"/>
                <w:sz w:val="24"/>
                <w:szCs w:val="24"/>
                <w:lang w:eastAsia="en-US"/>
              </w:rPr>
              <w:lastRenderedPageBreak/>
              <w:t xml:space="preserve">ar psihiskās veselības traucējumiem. </w:t>
            </w:r>
            <w:r w:rsidR="003C787A">
              <w:rPr>
                <w:rFonts w:ascii="Times New Roman" w:eastAsia="Calibri" w:hAnsi="Times New Roman" w:cs="Times New Roman"/>
                <w:sz w:val="24"/>
                <w:szCs w:val="24"/>
                <w:lang w:eastAsia="en-US"/>
              </w:rPr>
              <w:t>Lai VSIA “</w:t>
            </w:r>
            <w:r w:rsidR="003C787A" w:rsidRPr="004010C0">
              <w:rPr>
                <w:rFonts w:ascii="Times New Roman" w:eastAsia="Calibri" w:hAnsi="Times New Roman" w:cs="Times New Roman"/>
                <w:sz w:val="24"/>
                <w:szCs w:val="24"/>
                <w:lang w:eastAsia="en-US"/>
              </w:rPr>
              <w:t>Aknīstes psihoneiroloģiskā slimnīca</w:t>
            </w:r>
            <w:r w:rsidR="003C787A">
              <w:rPr>
                <w:rFonts w:ascii="Times New Roman" w:eastAsia="Calibri" w:hAnsi="Times New Roman" w:cs="Times New Roman"/>
                <w:sz w:val="24"/>
                <w:szCs w:val="24"/>
                <w:lang w:eastAsia="en-US"/>
              </w:rPr>
              <w:t>” pacientiem uzlabotu pieejamību speciālistiem</w:t>
            </w:r>
            <w:r w:rsidR="00A50D1D">
              <w:rPr>
                <w:rFonts w:ascii="Times New Roman" w:eastAsia="Calibri" w:hAnsi="Times New Roman" w:cs="Times New Roman"/>
                <w:sz w:val="24"/>
                <w:szCs w:val="24"/>
                <w:lang w:eastAsia="en-US"/>
              </w:rPr>
              <w:t xml:space="preserve"> un </w:t>
            </w:r>
            <w:r w:rsidR="0063186D">
              <w:rPr>
                <w:rFonts w:ascii="Times New Roman" w:eastAsia="Calibri" w:hAnsi="Times New Roman" w:cs="Times New Roman"/>
                <w:sz w:val="24"/>
                <w:szCs w:val="24"/>
                <w:lang w:eastAsia="en-US"/>
              </w:rPr>
              <w:t xml:space="preserve">kvalitatīvai ārstēšanai </w:t>
            </w:r>
            <w:r w:rsidR="005E0501" w:rsidRPr="005E0501">
              <w:rPr>
                <w:rFonts w:ascii="Times New Roman" w:eastAsia="Calibri" w:hAnsi="Times New Roman" w:cs="Times New Roman"/>
                <w:sz w:val="24"/>
                <w:szCs w:val="24"/>
                <w:lang w:eastAsia="en-US"/>
              </w:rPr>
              <w:t xml:space="preserve"> </w:t>
            </w:r>
            <w:r w:rsidR="0063186D">
              <w:rPr>
                <w:rFonts w:ascii="Times New Roman" w:eastAsia="Calibri" w:hAnsi="Times New Roman" w:cs="Times New Roman"/>
                <w:sz w:val="24"/>
                <w:szCs w:val="24"/>
                <w:lang w:eastAsia="en-US"/>
              </w:rPr>
              <w:t>un</w:t>
            </w:r>
            <w:r w:rsidR="005E0501" w:rsidRPr="005E0501">
              <w:rPr>
                <w:rFonts w:ascii="Times New Roman" w:eastAsia="Calibri" w:hAnsi="Times New Roman" w:cs="Times New Roman"/>
                <w:sz w:val="24"/>
                <w:szCs w:val="24"/>
                <w:lang w:eastAsia="en-US"/>
              </w:rPr>
              <w:t xml:space="preserve"> sasniegtu Psihiskās veselības aprūpes uzlabošanas plāna 2019.</w:t>
            </w:r>
            <w:r w:rsidR="00700FC7">
              <w:rPr>
                <w:rFonts w:ascii="Times New Roman" w:eastAsia="Calibri" w:hAnsi="Times New Roman" w:cs="Times New Roman"/>
                <w:sz w:val="24"/>
                <w:szCs w:val="24"/>
                <w:lang w:eastAsia="en-US"/>
              </w:rPr>
              <w:t xml:space="preserve"> - </w:t>
            </w:r>
            <w:r w:rsidR="005E0501" w:rsidRPr="005E0501">
              <w:rPr>
                <w:rFonts w:ascii="Times New Roman" w:eastAsia="Calibri" w:hAnsi="Times New Roman" w:cs="Times New Roman"/>
                <w:sz w:val="24"/>
                <w:szCs w:val="24"/>
                <w:lang w:eastAsia="en-US"/>
              </w:rPr>
              <w:t>2020.</w:t>
            </w:r>
            <w:r w:rsidR="00700FC7">
              <w:rPr>
                <w:rFonts w:ascii="Times New Roman" w:eastAsia="Calibri" w:hAnsi="Times New Roman" w:cs="Times New Roman"/>
                <w:sz w:val="24"/>
                <w:szCs w:val="24"/>
                <w:lang w:eastAsia="en-US"/>
              </w:rPr>
              <w:t xml:space="preserve"> </w:t>
            </w:r>
            <w:r w:rsidR="005E0501" w:rsidRPr="005E0501">
              <w:rPr>
                <w:rFonts w:ascii="Times New Roman" w:eastAsia="Calibri" w:hAnsi="Times New Roman" w:cs="Times New Roman"/>
                <w:sz w:val="24"/>
                <w:szCs w:val="24"/>
                <w:lang w:eastAsia="en-US"/>
              </w:rPr>
              <w:t xml:space="preserve">gadam nosprausto mērķi, nodrošināt starpdisciplināru pieeju un </w:t>
            </w:r>
            <w:proofErr w:type="spellStart"/>
            <w:r w:rsidR="005E0501" w:rsidRPr="005E0501">
              <w:rPr>
                <w:rFonts w:ascii="Times New Roman" w:eastAsia="Calibri" w:hAnsi="Times New Roman" w:cs="Times New Roman"/>
                <w:sz w:val="24"/>
                <w:szCs w:val="24"/>
                <w:lang w:eastAsia="en-US"/>
              </w:rPr>
              <w:t>multidisciplināras</w:t>
            </w:r>
            <w:proofErr w:type="spellEnd"/>
            <w:r w:rsidR="005E0501" w:rsidRPr="005E0501">
              <w:rPr>
                <w:rFonts w:ascii="Times New Roman" w:eastAsia="Calibri" w:hAnsi="Times New Roman" w:cs="Times New Roman"/>
                <w:sz w:val="24"/>
                <w:szCs w:val="24"/>
                <w:lang w:eastAsia="en-US"/>
              </w:rPr>
              <w:t xml:space="preserve"> komandas iesaisti, tādējādi nodrošinot kvalitatīvu valsts apmaksāto veselības aprūpes pakalpojumu pieejamību psihiatrijas jomā,</w:t>
            </w:r>
            <w:r w:rsidR="005E0501">
              <w:rPr>
                <w:rFonts w:ascii="Times New Roman" w:eastAsia="Calibri" w:hAnsi="Times New Roman" w:cs="Times New Roman"/>
                <w:sz w:val="24"/>
                <w:szCs w:val="24"/>
                <w:lang w:eastAsia="en-US"/>
              </w:rPr>
              <w:t xml:space="preserve"> </w:t>
            </w:r>
            <w:r w:rsidR="005E0501" w:rsidRPr="005E0501">
              <w:rPr>
                <w:rFonts w:ascii="Times New Roman" w:eastAsia="Calibri" w:hAnsi="Times New Roman" w:cs="Times New Roman"/>
                <w:sz w:val="24"/>
                <w:szCs w:val="24"/>
                <w:lang w:eastAsia="en-US"/>
              </w:rPr>
              <w:t xml:space="preserve">Veselības ministrija plāno apvienot </w:t>
            </w:r>
            <w:r w:rsidR="005E0501" w:rsidRPr="005E0501">
              <w:rPr>
                <w:rFonts w:ascii="Times New Roman" w:eastAsia="Times New Roman" w:hAnsi="Times New Roman" w:cs="Times New Roman"/>
                <w:noProof/>
                <w:sz w:val="24"/>
                <w:szCs w:val="24"/>
                <w:lang w:eastAsia="en-US"/>
              </w:rPr>
              <w:t>VSIA “</w:t>
            </w:r>
            <w:r w:rsidR="00292B22">
              <w:rPr>
                <w:rFonts w:ascii="Times New Roman" w:eastAsia="Times New Roman" w:hAnsi="Times New Roman" w:cs="Times New Roman"/>
                <w:noProof/>
                <w:sz w:val="24"/>
                <w:szCs w:val="24"/>
                <w:lang w:eastAsia="en-US"/>
              </w:rPr>
              <w:t>Aknīstes</w:t>
            </w:r>
            <w:r w:rsidR="005E0501" w:rsidRPr="005E0501">
              <w:rPr>
                <w:rFonts w:ascii="Times New Roman" w:eastAsia="Times New Roman" w:hAnsi="Times New Roman" w:cs="Times New Roman"/>
                <w:noProof/>
                <w:sz w:val="24"/>
                <w:szCs w:val="24"/>
                <w:lang w:eastAsia="en-US"/>
              </w:rPr>
              <w:t xml:space="preserve"> psihoneiroloģiskā slimnīca” un VSIA “</w:t>
            </w:r>
            <w:r w:rsidR="00292B22">
              <w:rPr>
                <w:rFonts w:ascii="Times New Roman" w:eastAsia="Times New Roman" w:hAnsi="Times New Roman" w:cs="Times New Roman"/>
                <w:noProof/>
                <w:sz w:val="24"/>
                <w:szCs w:val="24"/>
                <w:lang w:eastAsia="en-US"/>
              </w:rPr>
              <w:t xml:space="preserve">Daugavpils </w:t>
            </w:r>
            <w:r w:rsidR="005E0501" w:rsidRPr="005E0501">
              <w:rPr>
                <w:rFonts w:ascii="Times New Roman" w:eastAsia="Times New Roman" w:hAnsi="Times New Roman" w:cs="Times New Roman"/>
                <w:noProof/>
                <w:sz w:val="24"/>
                <w:szCs w:val="24"/>
                <w:lang w:eastAsia="en-US"/>
              </w:rPr>
              <w:t xml:space="preserve">psihoneiroloģiskā slimnīca”. </w:t>
            </w:r>
            <w:r w:rsidR="005E0501" w:rsidRPr="005E0501">
              <w:rPr>
                <w:rFonts w:ascii="Times New Roman" w:eastAsia="Calibri" w:hAnsi="Times New Roman" w:cs="Times New Roman"/>
                <w:sz w:val="24"/>
                <w:szCs w:val="24"/>
                <w:lang w:eastAsia="en-US"/>
              </w:rPr>
              <w:t xml:space="preserve">Slimnīcu apvienošanas rezultātā tiks nodrošināta optimāla pieejamo resursu, t.sk. ārstniecības personu, piesaiste kvalitatīvu psihiatrijas pakalpojumu nodrošināšanai. </w:t>
            </w:r>
          </w:p>
          <w:p w14:paraId="3D841CF3" w14:textId="0812B16B" w:rsidR="005E0501" w:rsidRPr="005E0501" w:rsidRDefault="005E0501" w:rsidP="005E0501">
            <w:pPr>
              <w:widowControl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Slimnīcu apvienošanas rezultātā</w:t>
            </w:r>
            <w:r w:rsidRPr="005E0501">
              <w:rPr>
                <w:rFonts w:ascii="Times New Roman" w:eastAsia="Calibri" w:hAnsi="Times New Roman" w:cs="Times New Roman"/>
                <w:sz w:val="24"/>
                <w:szCs w:val="24"/>
                <w:lang w:eastAsia="en-US"/>
              </w:rPr>
              <w:t xml:space="preserve"> netiek plānots samazināt šobrīd sniedzamo pakalpojumu klāstu. </w:t>
            </w:r>
            <w:r w:rsidR="0032372B">
              <w:rPr>
                <w:rFonts w:ascii="Times New Roman" w:eastAsia="Calibri" w:hAnsi="Times New Roman" w:cs="Times New Roman"/>
                <w:sz w:val="24"/>
                <w:szCs w:val="24"/>
                <w:lang w:eastAsia="en-US"/>
              </w:rPr>
              <w:t xml:space="preserve">   </w:t>
            </w:r>
          </w:p>
          <w:p w14:paraId="2881A2A8" w14:textId="43C7FFA8" w:rsidR="00F63CFB" w:rsidRPr="004A7B00" w:rsidRDefault="00F63CFB" w:rsidP="003F2C52">
            <w:pPr>
              <w:spacing w:after="0" w:line="240" w:lineRule="auto"/>
              <w:jc w:val="both"/>
              <w:rPr>
                <w:rFonts w:ascii="Times New Roman" w:eastAsia="Times New Roman" w:hAnsi="Times New Roman" w:cs="Times New Roman"/>
                <w:sz w:val="24"/>
                <w:szCs w:val="24"/>
              </w:rPr>
            </w:pPr>
          </w:p>
          <w:p w14:paraId="4D812477" w14:textId="77777777" w:rsidR="002908E1" w:rsidRPr="004A7B00" w:rsidRDefault="002908E1" w:rsidP="003F2C52">
            <w:pPr>
              <w:spacing w:after="0" w:line="240" w:lineRule="auto"/>
              <w:jc w:val="both"/>
              <w:rPr>
                <w:rFonts w:ascii="Times New Roman" w:eastAsia="Times New Roman" w:hAnsi="Times New Roman" w:cs="Times New Roman"/>
                <w:sz w:val="24"/>
                <w:szCs w:val="24"/>
              </w:rPr>
            </w:pPr>
          </w:p>
          <w:p w14:paraId="007428F9" w14:textId="3832BDED" w:rsidR="003F2C52" w:rsidRPr="004A7B00" w:rsidRDefault="003F2C52" w:rsidP="004A7B00">
            <w:pPr>
              <w:spacing w:after="0" w:line="240" w:lineRule="auto"/>
              <w:jc w:val="both"/>
              <w:rPr>
                <w:rFonts w:ascii="Times New Roman" w:eastAsia="Times New Roman" w:hAnsi="Times New Roman" w:cs="Times New Roman"/>
                <w:iCs/>
                <w:sz w:val="24"/>
                <w:szCs w:val="24"/>
              </w:rPr>
            </w:pPr>
            <w:r w:rsidRPr="004A7B00">
              <w:rPr>
                <w:rFonts w:ascii="Times New Roman" w:eastAsia="Times New Roman" w:hAnsi="Times New Roman" w:cs="Times New Roman"/>
                <w:sz w:val="24"/>
                <w:szCs w:val="24"/>
              </w:rPr>
              <w:t xml:space="preserve"> </w:t>
            </w:r>
          </w:p>
        </w:tc>
      </w:tr>
      <w:tr w:rsidR="004A7B00" w:rsidRPr="004A7B00" w14:paraId="1000EADB" w14:textId="77777777" w:rsidTr="0063186D">
        <w:trPr>
          <w:trHeight w:val="465"/>
        </w:trPr>
        <w:tc>
          <w:tcPr>
            <w:tcW w:w="250" w:type="pct"/>
            <w:tcBorders>
              <w:top w:val="single" w:sz="4" w:space="0" w:color="auto"/>
              <w:left w:val="outset" w:sz="6" w:space="0" w:color="414142"/>
              <w:bottom w:val="outset" w:sz="6" w:space="0" w:color="414142"/>
              <w:right w:val="outset" w:sz="6" w:space="0" w:color="414142"/>
            </w:tcBorders>
            <w:hideMark/>
          </w:tcPr>
          <w:p w14:paraId="5D5E0370" w14:textId="77777777" w:rsidR="003564BF" w:rsidRPr="004A7B00" w:rsidRDefault="003564BF" w:rsidP="004A7149">
            <w:pPr>
              <w:spacing w:after="0" w:line="240" w:lineRule="auto"/>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lastRenderedPageBreak/>
              <w:t>3.</w:t>
            </w:r>
          </w:p>
        </w:tc>
        <w:tc>
          <w:tcPr>
            <w:tcW w:w="1552" w:type="pct"/>
            <w:tcBorders>
              <w:top w:val="single" w:sz="4" w:space="0" w:color="auto"/>
              <w:left w:val="outset" w:sz="6" w:space="0" w:color="414142"/>
              <w:bottom w:val="outset" w:sz="6" w:space="0" w:color="414142"/>
              <w:right w:val="outset" w:sz="6" w:space="0" w:color="414142"/>
            </w:tcBorders>
            <w:hideMark/>
          </w:tcPr>
          <w:p w14:paraId="46AD6D1E"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Projekta izstrādē iesaistītās institūcijas</w:t>
            </w:r>
            <w:r w:rsidR="00F84B44" w:rsidRPr="004A7B00">
              <w:rPr>
                <w:rFonts w:ascii="Times New Roman" w:eastAsia="Times New Roman" w:hAnsi="Times New Roman" w:cs="Times New Roman"/>
                <w:sz w:val="24"/>
                <w:szCs w:val="24"/>
              </w:rPr>
              <w:t xml:space="preserve"> un publiskas personas </w:t>
            </w:r>
          </w:p>
          <w:p w14:paraId="7AB6B5AA" w14:textId="57E48C75" w:rsidR="00F84B44" w:rsidRPr="004A7B00" w:rsidRDefault="00F84B44"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kapitālsabiedrības</w:t>
            </w:r>
          </w:p>
        </w:tc>
        <w:tc>
          <w:tcPr>
            <w:tcW w:w="3198" w:type="pct"/>
            <w:tcBorders>
              <w:top w:val="single" w:sz="4" w:space="0" w:color="auto"/>
              <w:left w:val="outset" w:sz="6" w:space="0" w:color="414142"/>
              <w:bottom w:val="outset" w:sz="6" w:space="0" w:color="414142"/>
              <w:right w:val="outset" w:sz="6" w:space="0" w:color="414142"/>
            </w:tcBorders>
            <w:hideMark/>
          </w:tcPr>
          <w:p w14:paraId="0A464944" w14:textId="02675318" w:rsidR="005E0501" w:rsidRDefault="005E0501" w:rsidP="004A71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VSIA “Aknīstes psihoneiroloģiskā slimnīca”</w:t>
            </w:r>
          </w:p>
          <w:p w14:paraId="71C0AD14" w14:textId="77777777" w:rsidR="00700FC7" w:rsidRDefault="00700FC7" w:rsidP="00700F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VSIA “Daugavpils psihoneiroloģiskā slimnīca”</w:t>
            </w:r>
          </w:p>
          <w:p w14:paraId="50EB664E" w14:textId="77777777" w:rsidR="00700FC7" w:rsidRPr="004A7B00" w:rsidRDefault="00700FC7" w:rsidP="004A7149">
            <w:pPr>
              <w:spacing w:after="0" w:line="240" w:lineRule="auto"/>
              <w:jc w:val="both"/>
              <w:rPr>
                <w:rFonts w:ascii="Times New Roman" w:eastAsia="Times New Roman" w:hAnsi="Times New Roman" w:cs="Times New Roman"/>
                <w:sz w:val="24"/>
                <w:szCs w:val="24"/>
              </w:rPr>
            </w:pPr>
          </w:p>
          <w:p w14:paraId="44DA9131" w14:textId="11FD6DFD" w:rsidR="003564BF" w:rsidRPr="004A7B00" w:rsidRDefault="003564BF" w:rsidP="004A7149">
            <w:pPr>
              <w:spacing w:after="0" w:line="240" w:lineRule="auto"/>
              <w:jc w:val="both"/>
              <w:rPr>
                <w:rFonts w:ascii="Times New Roman" w:eastAsia="Times New Roman" w:hAnsi="Times New Roman" w:cs="Times New Roman"/>
                <w:sz w:val="24"/>
                <w:szCs w:val="24"/>
              </w:rPr>
            </w:pPr>
          </w:p>
        </w:tc>
      </w:tr>
      <w:tr w:rsidR="004A7B00" w:rsidRPr="004A7B00" w14:paraId="49872FBC" w14:textId="77777777" w:rsidTr="0063186D">
        <w:trPr>
          <w:trHeight w:val="328"/>
        </w:trPr>
        <w:tc>
          <w:tcPr>
            <w:tcW w:w="250" w:type="pct"/>
            <w:tcBorders>
              <w:top w:val="outset" w:sz="6" w:space="0" w:color="414142"/>
              <w:left w:val="outset" w:sz="6" w:space="0" w:color="414142"/>
              <w:bottom w:val="single" w:sz="4" w:space="0" w:color="auto"/>
              <w:right w:val="outset" w:sz="6" w:space="0" w:color="414142"/>
            </w:tcBorders>
            <w:hideMark/>
          </w:tcPr>
          <w:p w14:paraId="0E3E962C" w14:textId="77777777" w:rsidR="003564BF" w:rsidRPr="004A7B00" w:rsidRDefault="003564BF" w:rsidP="004A7149">
            <w:pPr>
              <w:spacing w:after="0" w:line="240" w:lineRule="auto"/>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4.</w:t>
            </w:r>
          </w:p>
        </w:tc>
        <w:tc>
          <w:tcPr>
            <w:tcW w:w="1552" w:type="pct"/>
            <w:tcBorders>
              <w:top w:val="outset" w:sz="6" w:space="0" w:color="414142"/>
              <w:left w:val="outset" w:sz="6" w:space="0" w:color="414142"/>
              <w:bottom w:val="single" w:sz="4" w:space="0" w:color="auto"/>
              <w:right w:val="outset" w:sz="6" w:space="0" w:color="414142"/>
            </w:tcBorders>
            <w:hideMark/>
          </w:tcPr>
          <w:p w14:paraId="51CC0E77" w14:textId="4E9E92EE"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Cita informācija</w:t>
            </w:r>
          </w:p>
        </w:tc>
        <w:tc>
          <w:tcPr>
            <w:tcW w:w="3198" w:type="pct"/>
            <w:tcBorders>
              <w:top w:val="outset" w:sz="6" w:space="0" w:color="414142"/>
              <w:left w:val="outset" w:sz="6" w:space="0" w:color="414142"/>
              <w:bottom w:val="single" w:sz="4" w:space="0" w:color="auto"/>
              <w:right w:val="outset" w:sz="6" w:space="0" w:color="414142"/>
            </w:tcBorders>
            <w:hideMark/>
          </w:tcPr>
          <w:p w14:paraId="1EE4C5DB" w14:textId="2D4D2F80" w:rsidR="007F6F7F" w:rsidRPr="004A7B00" w:rsidRDefault="00635A5B"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Nav</w:t>
            </w:r>
          </w:p>
        </w:tc>
      </w:tr>
    </w:tbl>
    <w:tbl>
      <w:tblPr>
        <w:tblpPr w:leftFromText="180" w:rightFromText="180" w:vertAnchor="text" w:horzAnchor="margin" w:tblpY="405"/>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03"/>
        <w:gridCol w:w="5792"/>
      </w:tblGrid>
      <w:tr w:rsidR="004A7B00" w:rsidRPr="004A7B00" w14:paraId="2A385F70" w14:textId="77777777" w:rsidTr="00C60BC8">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3F1C95" w14:textId="77777777" w:rsidR="009F7C3A" w:rsidRPr="004A7B00" w:rsidRDefault="009F7C3A" w:rsidP="004A7149">
            <w:pPr>
              <w:spacing w:after="0" w:line="240" w:lineRule="auto"/>
              <w:jc w:val="center"/>
              <w:rPr>
                <w:rFonts w:ascii="Times New Roman" w:eastAsia="Times New Roman" w:hAnsi="Times New Roman" w:cs="Times New Roman"/>
                <w:b/>
                <w:bCs/>
                <w:sz w:val="24"/>
                <w:szCs w:val="24"/>
              </w:rPr>
            </w:pPr>
            <w:r w:rsidRPr="004A7B00">
              <w:rPr>
                <w:rFonts w:ascii="Times New Roman" w:eastAsia="Times New Roman" w:hAnsi="Times New Roman" w:cs="Times New Roman"/>
                <w:b/>
                <w:bCs/>
                <w:sz w:val="24"/>
                <w:szCs w:val="24"/>
              </w:rPr>
              <w:t>II. Tiesību akta projekta ietekme uz sabiedrību, tautsaimniecības attīstību un administratīvo slogu</w:t>
            </w:r>
          </w:p>
        </w:tc>
      </w:tr>
      <w:tr w:rsidR="004A7B00" w:rsidRPr="004A7B00" w14:paraId="19527F3C" w14:textId="77777777" w:rsidTr="00D15B07">
        <w:trPr>
          <w:trHeight w:val="465"/>
        </w:trPr>
        <w:tc>
          <w:tcPr>
            <w:tcW w:w="254" w:type="pct"/>
            <w:tcBorders>
              <w:top w:val="outset" w:sz="6" w:space="0" w:color="414142"/>
              <w:left w:val="outset" w:sz="6" w:space="0" w:color="414142"/>
              <w:bottom w:val="outset" w:sz="6" w:space="0" w:color="414142"/>
              <w:right w:val="outset" w:sz="6" w:space="0" w:color="414142"/>
            </w:tcBorders>
            <w:hideMark/>
          </w:tcPr>
          <w:p w14:paraId="4FB22753" w14:textId="77777777" w:rsidR="009F7C3A" w:rsidRPr="004A7B00" w:rsidRDefault="009F7C3A"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1.</w:t>
            </w:r>
          </w:p>
        </w:tc>
        <w:tc>
          <w:tcPr>
            <w:tcW w:w="1548" w:type="pct"/>
            <w:tcBorders>
              <w:top w:val="outset" w:sz="6" w:space="0" w:color="414142"/>
              <w:left w:val="outset" w:sz="6" w:space="0" w:color="414142"/>
              <w:bottom w:val="outset" w:sz="6" w:space="0" w:color="414142"/>
              <w:right w:val="outset" w:sz="6" w:space="0" w:color="414142"/>
            </w:tcBorders>
            <w:hideMark/>
          </w:tcPr>
          <w:p w14:paraId="009B7A9D" w14:textId="77777777" w:rsidR="009F7C3A" w:rsidRPr="004A7B00" w:rsidRDefault="009F7C3A"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 xml:space="preserve">Sabiedrības </w:t>
            </w:r>
            <w:proofErr w:type="spellStart"/>
            <w:r w:rsidRPr="004A7B00">
              <w:rPr>
                <w:rFonts w:ascii="Times New Roman" w:eastAsia="Times New Roman" w:hAnsi="Times New Roman" w:cs="Times New Roman"/>
                <w:sz w:val="24"/>
                <w:szCs w:val="24"/>
              </w:rPr>
              <w:t>mērķgrupas</w:t>
            </w:r>
            <w:proofErr w:type="spellEnd"/>
            <w:r w:rsidRPr="004A7B00">
              <w:rPr>
                <w:rFonts w:ascii="Times New Roman" w:eastAsia="Times New Roman" w:hAnsi="Times New Roman" w:cs="Times New Roman"/>
                <w:sz w:val="24"/>
                <w:szCs w:val="24"/>
              </w:rPr>
              <w:t>, kuras tiesiskais regulējums ietekmē vai varētu ietekmēt</w:t>
            </w:r>
          </w:p>
        </w:tc>
        <w:tc>
          <w:tcPr>
            <w:tcW w:w="3198" w:type="pct"/>
            <w:tcBorders>
              <w:top w:val="outset" w:sz="6" w:space="0" w:color="414142"/>
              <w:left w:val="outset" w:sz="6" w:space="0" w:color="414142"/>
              <w:bottom w:val="outset" w:sz="6" w:space="0" w:color="414142"/>
              <w:right w:val="outset" w:sz="6" w:space="0" w:color="414142"/>
            </w:tcBorders>
            <w:hideMark/>
          </w:tcPr>
          <w:p w14:paraId="2365F41B" w14:textId="63B0EB4F" w:rsidR="007F667D" w:rsidRPr="004A7B00" w:rsidRDefault="00EF59E3" w:rsidP="003F2C52">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Pacienti un ārstniecības personas. </w:t>
            </w:r>
          </w:p>
        </w:tc>
      </w:tr>
      <w:tr w:rsidR="004A7B00" w:rsidRPr="004A7B00" w14:paraId="008388EF" w14:textId="77777777" w:rsidTr="00D15B07">
        <w:trPr>
          <w:trHeight w:val="510"/>
        </w:trPr>
        <w:tc>
          <w:tcPr>
            <w:tcW w:w="254" w:type="pct"/>
            <w:tcBorders>
              <w:top w:val="outset" w:sz="6" w:space="0" w:color="414142"/>
              <w:left w:val="outset" w:sz="6" w:space="0" w:color="414142"/>
              <w:bottom w:val="outset" w:sz="6" w:space="0" w:color="414142"/>
              <w:right w:val="outset" w:sz="6" w:space="0" w:color="414142"/>
            </w:tcBorders>
            <w:hideMark/>
          </w:tcPr>
          <w:p w14:paraId="0CE7E8F5" w14:textId="77777777" w:rsidR="00100DA0" w:rsidRPr="004A7B00" w:rsidRDefault="00100DA0"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2.</w:t>
            </w:r>
          </w:p>
        </w:tc>
        <w:tc>
          <w:tcPr>
            <w:tcW w:w="1548" w:type="pct"/>
            <w:tcBorders>
              <w:top w:val="outset" w:sz="6" w:space="0" w:color="414142"/>
              <w:left w:val="outset" w:sz="6" w:space="0" w:color="414142"/>
              <w:bottom w:val="outset" w:sz="6" w:space="0" w:color="414142"/>
              <w:right w:val="outset" w:sz="6" w:space="0" w:color="414142"/>
            </w:tcBorders>
            <w:hideMark/>
          </w:tcPr>
          <w:p w14:paraId="37E0AF69" w14:textId="77777777" w:rsidR="00100DA0" w:rsidRPr="004A7B00" w:rsidRDefault="00100DA0"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Tiesiskā regulējuma ietekme uz tautsaimniecību un administratīvo slogu</w:t>
            </w:r>
          </w:p>
        </w:tc>
        <w:tc>
          <w:tcPr>
            <w:tcW w:w="3198" w:type="pct"/>
            <w:tcBorders>
              <w:top w:val="outset" w:sz="6" w:space="0" w:color="414142"/>
              <w:left w:val="outset" w:sz="6" w:space="0" w:color="414142"/>
              <w:bottom w:val="outset" w:sz="6" w:space="0" w:color="414142"/>
              <w:right w:val="outset" w:sz="6" w:space="0" w:color="414142"/>
            </w:tcBorders>
            <w:hideMark/>
          </w:tcPr>
          <w:p w14:paraId="41B60FA8" w14:textId="68E2AD0C" w:rsidR="007F667D" w:rsidRPr="004A7B00" w:rsidRDefault="00EF59E3" w:rsidP="00AD4CD2">
            <w:pPr>
              <w:pStyle w:val="NoSpacing"/>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Projekts šo jomu neskar.</w:t>
            </w:r>
            <w:r w:rsidR="005605E0" w:rsidRPr="004A7B00">
              <w:rPr>
                <w:rFonts w:ascii="Times New Roman" w:eastAsia="Times New Roman" w:hAnsi="Times New Roman" w:cs="Times New Roman"/>
                <w:sz w:val="24"/>
                <w:szCs w:val="24"/>
                <w:shd w:val="clear" w:color="auto" w:fill="FFFFFF"/>
              </w:rPr>
              <w:t xml:space="preserve"> </w:t>
            </w:r>
          </w:p>
        </w:tc>
      </w:tr>
      <w:tr w:rsidR="004A7B00" w:rsidRPr="004A7B00" w14:paraId="3B146C23" w14:textId="77777777" w:rsidTr="00D15B07">
        <w:trPr>
          <w:trHeight w:val="510"/>
        </w:trPr>
        <w:tc>
          <w:tcPr>
            <w:tcW w:w="254" w:type="pct"/>
            <w:tcBorders>
              <w:top w:val="outset" w:sz="6" w:space="0" w:color="414142"/>
              <w:left w:val="outset" w:sz="6" w:space="0" w:color="414142"/>
              <w:bottom w:val="nil"/>
              <w:right w:val="outset" w:sz="6" w:space="0" w:color="414142"/>
            </w:tcBorders>
            <w:hideMark/>
          </w:tcPr>
          <w:p w14:paraId="5128F7B0" w14:textId="77777777" w:rsidR="000A4170" w:rsidRPr="004A7B00" w:rsidRDefault="000A4170"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3.</w:t>
            </w:r>
          </w:p>
        </w:tc>
        <w:tc>
          <w:tcPr>
            <w:tcW w:w="1548" w:type="pct"/>
            <w:tcBorders>
              <w:top w:val="outset" w:sz="6" w:space="0" w:color="414142"/>
              <w:left w:val="outset" w:sz="6" w:space="0" w:color="414142"/>
              <w:bottom w:val="nil"/>
              <w:right w:val="outset" w:sz="6" w:space="0" w:color="414142"/>
            </w:tcBorders>
            <w:hideMark/>
          </w:tcPr>
          <w:p w14:paraId="2BB303FD" w14:textId="77777777" w:rsidR="000A4170" w:rsidRPr="004A7B00" w:rsidRDefault="000A4170"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Administratīvo izmaksu monetārs novērtējums</w:t>
            </w:r>
          </w:p>
        </w:tc>
        <w:tc>
          <w:tcPr>
            <w:tcW w:w="3198" w:type="pct"/>
            <w:tcBorders>
              <w:top w:val="outset" w:sz="6" w:space="0" w:color="414142"/>
              <w:left w:val="outset" w:sz="6" w:space="0" w:color="414142"/>
              <w:bottom w:val="nil"/>
              <w:right w:val="outset" w:sz="6" w:space="0" w:color="414142"/>
            </w:tcBorders>
            <w:hideMark/>
          </w:tcPr>
          <w:p w14:paraId="0DACD92E" w14:textId="7DE657FE" w:rsidR="000A4170" w:rsidRPr="004A7B00" w:rsidRDefault="004D4C8D" w:rsidP="004A7149">
            <w:pPr>
              <w:pStyle w:val="NoSpacing"/>
              <w:jc w:val="both"/>
              <w:rPr>
                <w:rFonts w:ascii="Times New Roman" w:eastAsia="Times New Roman" w:hAnsi="Times New Roman" w:cs="Times New Roman"/>
                <w:sz w:val="24"/>
                <w:szCs w:val="24"/>
              </w:rPr>
            </w:pPr>
            <w:r w:rsidRPr="004A7B00">
              <w:rPr>
                <w:rFonts w:ascii="Times New Roman" w:hAnsi="Times New Roman"/>
                <w:sz w:val="24"/>
                <w:szCs w:val="24"/>
              </w:rPr>
              <w:t>Projekts šo jomu neskar</w:t>
            </w:r>
            <w:r w:rsidR="003F2C52" w:rsidRPr="004A7B00">
              <w:rPr>
                <w:rFonts w:ascii="Times New Roman" w:hAnsi="Times New Roman"/>
                <w:sz w:val="24"/>
                <w:szCs w:val="24"/>
              </w:rPr>
              <w:t>.</w:t>
            </w:r>
            <w:r w:rsidR="00AD4CD2" w:rsidRPr="004A7B00">
              <w:rPr>
                <w:rFonts w:ascii="Times New Roman" w:hAnsi="Times New Roman"/>
                <w:sz w:val="24"/>
                <w:szCs w:val="24"/>
              </w:rPr>
              <w:t xml:space="preserve"> </w:t>
            </w:r>
          </w:p>
        </w:tc>
      </w:tr>
      <w:tr w:rsidR="004A7B00" w:rsidRPr="004A7B00" w14:paraId="7523FBB7" w14:textId="77777777" w:rsidTr="00306CAD">
        <w:trPr>
          <w:trHeight w:val="50"/>
        </w:trPr>
        <w:tc>
          <w:tcPr>
            <w:tcW w:w="254" w:type="pct"/>
            <w:tcBorders>
              <w:top w:val="nil"/>
              <w:left w:val="outset" w:sz="6" w:space="0" w:color="414142"/>
              <w:bottom w:val="single" w:sz="4" w:space="0" w:color="auto"/>
              <w:right w:val="outset" w:sz="6" w:space="0" w:color="414142"/>
            </w:tcBorders>
            <w:hideMark/>
          </w:tcPr>
          <w:p w14:paraId="19855DEC" w14:textId="77777777" w:rsidR="000A4170" w:rsidRPr="004A7B00" w:rsidRDefault="000A4170" w:rsidP="004A7149">
            <w:pPr>
              <w:spacing w:after="0" w:line="240" w:lineRule="auto"/>
              <w:rPr>
                <w:rFonts w:ascii="Times New Roman" w:eastAsia="Times New Roman" w:hAnsi="Times New Roman" w:cs="Times New Roman"/>
                <w:sz w:val="24"/>
                <w:szCs w:val="24"/>
              </w:rPr>
            </w:pPr>
          </w:p>
        </w:tc>
        <w:tc>
          <w:tcPr>
            <w:tcW w:w="1548" w:type="pct"/>
            <w:tcBorders>
              <w:top w:val="nil"/>
              <w:left w:val="outset" w:sz="6" w:space="0" w:color="414142"/>
              <w:bottom w:val="single" w:sz="4" w:space="0" w:color="auto"/>
              <w:right w:val="outset" w:sz="6" w:space="0" w:color="414142"/>
            </w:tcBorders>
            <w:hideMark/>
          </w:tcPr>
          <w:p w14:paraId="2C70ED18" w14:textId="77777777" w:rsidR="000A4170" w:rsidRPr="004A7B00" w:rsidRDefault="000A4170" w:rsidP="004A7149">
            <w:pPr>
              <w:spacing w:after="0" w:line="240" w:lineRule="auto"/>
              <w:rPr>
                <w:rFonts w:ascii="Times New Roman" w:eastAsia="Times New Roman" w:hAnsi="Times New Roman" w:cs="Times New Roman"/>
                <w:sz w:val="24"/>
                <w:szCs w:val="24"/>
              </w:rPr>
            </w:pPr>
          </w:p>
        </w:tc>
        <w:tc>
          <w:tcPr>
            <w:tcW w:w="3198" w:type="pct"/>
            <w:tcBorders>
              <w:top w:val="nil"/>
              <w:left w:val="outset" w:sz="6" w:space="0" w:color="414142"/>
              <w:bottom w:val="single" w:sz="4" w:space="0" w:color="auto"/>
              <w:right w:val="outset" w:sz="6" w:space="0" w:color="414142"/>
            </w:tcBorders>
            <w:hideMark/>
          </w:tcPr>
          <w:p w14:paraId="03447AB4" w14:textId="77777777" w:rsidR="000A4170" w:rsidRPr="004A7B00" w:rsidRDefault="000A4170" w:rsidP="004A7149">
            <w:pPr>
              <w:spacing w:after="0" w:line="240" w:lineRule="auto"/>
              <w:rPr>
                <w:rFonts w:ascii="Times New Roman" w:eastAsia="Times New Roman" w:hAnsi="Times New Roman" w:cs="Times New Roman"/>
                <w:sz w:val="24"/>
                <w:szCs w:val="24"/>
              </w:rPr>
            </w:pPr>
          </w:p>
        </w:tc>
      </w:tr>
      <w:tr w:rsidR="004A7B00" w:rsidRPr="004A7B00" w14:paraId="4B0DE2BC" w14:textId="77777777" w:rsidTr="00D15B07">
        <w:trPr>
          <w:trHeight w:val="316"/>
        </w:trPr>
        <w:tc>
          <w:tcPr>
            <w:tcW w:w="254" w:type="pct"/>
            <w:tcBorders>
              <w:top w:val="nil"/>
              <w:left w:val="outset" w:sz="6" w:space="0" w:color="414142"/>
              <w:bottom w:val="single" w:sz="4" w:space="0" w:color="auto"/>
              <w:right w:val="outset" w:sz="6" w:space="0" w:color="414142"/>
            </w:tcBorders>
          </w:tcPr>
          <w:p w14:paraId="5176A3EE" w14:textId="408C4EA7" w:rsidR="001C13FC" w:rsidRPr="004A7B00" w:rsidRDefault="00BE483D"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4.</w:t>
            </w:r>
          </w:p>
        </w:tc>
        <w:tc>
          <w:tcPr>
            <w:tcW w:w="1548" w:type="pct"/>
            <w:tcBorders>
              <w:top w:val="nil"/>
              <w:left w:val="outset" w:sz="6" w:space="0" w:color="414142"/>
              <w:bottom w:val="single" w:sz="4" w:space="0" w:color="auto"/>
              <w:right w:val="outset" w:sz="6" w:space="0" w:color="414142"/>
            </w:tcBorders>
          </w:tcPr>
          <w:p w14:paraId="4F7BB4DB" w14:textId="37D11210" w:rsidR="001C13FC" w:rsidRPr="004A7B00" w:rsidRDefault="00BE483D"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Atbilstības izmaksu monetārs novērtējums</w:t>
            </w:r>
          </w:p>
        </w:tc>
        <w:tc>
          <w:tcPr>
            <w:tcW w:w="3198" w:type="pct"/>
            <w:tcBorders>
              <w:top w:val="nil"/>
              <w:left w:val="outset" w:sz="6" w:space="0" w:color="414142"/>
              <w:bottom w:val="single" w:sz="4" w:space="0" w:color="auto"/>
              <w:right w:val="outset" w:sz="6" w:space="0" w:color="414142"/>
            </w:tcBorders>
          </w:tcPr>
          <w:p w14:paraId="57D615C4" w14:textId="08CA99F2" w:rsidR="001C13FC" w:rsidRPr="004A7B00" w:rsidRDefault="004D6223" w:rsidP="004A7149">
            <w:pPr>
              <w:spacing w:after="0" w:line="240" w:lineRule="auto"/>
              <w:ind w:firstLine="56"/>
              <w:rPr>
                <w:rFonts w:ascii="Times New Roman" w:eastAsia="Times New Roman" w:hAnsi="Times New Roman" w:cs="Times New Roman"/>
                <w:sz w:val="24"/>
                <w:szCs w:val="24"/>
              </w:rPr>
            </w:pPr>
            <w:r w:rsidRPr="004A7B00">
              <w:rPr>
                <w:rFonts w:ascii="Times New Roman" w:hAnsi="Times New Roman"/>
                <w:sz w:val="24"/>
                <w:szCs w:val="24"/>
              </w:rPr>
              <w:t>Projekts šo jomu neskar</w:t>
            </w:r>
            <w:r w:rsidR="003F2C52" w:rsidRPr="004A7B00">
              <w:rPr>
                <w:rFonts w:ascii="Times New Roman" w:hAnsi="Times New Roman"/>
                <w:sz w:val="24"/>
                <w:szCs w:val="24"/>
              </w:rPr>
              <w:t>.</w:t>
            </w:r>
          </w:p>
        </w:tc>
      </w:tr>
      <w:tr w:rsidR="004A7B00" w:rsidRPr="004A7B00" w14:paraId="6F56D03A" w14:textId="77777777" w:rsidTr="00AD4CD2">
        <w:trPr>
          <w:trHeight w:val="316"/>
        </w:trPr>
        <w:tc>
          <w:tcPr>
            <w:tcW w:w="254" w:type="pct"/>
            <w:tcBorders>
              <w:top w:val="nil"/>
              <w:left w:val="outset" w:sz="6" w:space="0" w:color="414142"/>
              <w:bottom w:val="nil"/>
              <w:right w:val="outset" w:sz="6" w:space="0" w:color="414142"/>
            </w:tcBorders>
            <w:hideMark/>
          </w:tcPr>
          <w:p w14:paraId="007CA1C2" w14:textId="706853BB" w:rsidR="000A4170" w:rsidRPr="004A7B00" w:rsidRDefault="00BE483D"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5.</w:t>
            </w:r>
          </w:p>
        </w:tc>
        <w:tc>
          <w:tcPr>
            <w:tcW w:w="1548" w:type="pct"/>
            <w:tcBorders>
              <w:top w:val="nil"/>
              <w:left w:val="outset" w:sz="6" w:space="0" w:color="414142"/>
              <w:bottom w:val="nil"/>
              <w:right w:val="outset" w:sz="6" w:space="0" w:color="414142"/>
            </w:tcBorders>
            <w:hideMark/>
          </w:tcPr>
          <w:p w14:paraId="485646D9" w14:textId="77777777" w:rsidR="000A4170" w:rsidRPr="004A7B00" w:rsidRDefault="000A4170"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Cita informācija</w:t>
            </w:r>
          </w:p>
        </w:tc>
        <w:tc>
          <w:tcPr>
            <w:tcW w:w="3198" w:type="pct"/>
            <w:tcBorders>
              <w:top w:val="nil"/>
              <w:left w:val="outset" w:sz="6" w:space="0" w:color="414142"/>
              <w:bottom w:val="nil"/>
              <w:right w:val="outset" w:sz="6" w:space="0" w:color="414142"/>
            </w:tcBorders>
            <w:hideMark/>
          </w:tcPr>
          <w:p w14:paraId="30E8D597" w14:textId="77777777" w:rsidR="000A4170" w:rsidRPr="004A7B00" w:rsidRDefault="000A4170" w:rsidP="004A7149">
            <w:pPr>
              <w:spacing w:after="0" w:line="240" w:lineRule="auto"/>
              <w:ind w:firstLine="56"/>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Nav</w:t>
            </w:r>
          </w:p>
        </w:tc>
      </w:tr>
      <w:tr w:rsidR="004A7B00" w:rsidRPr="004A7B00" w14:paraId="1D26B304" w14:textId="77777777" w:rsidTr="00D15B07">
        <w:trPr>
          <w:trHeight w:val="316"/>
        </w:trPr>
        <w:tc>
          <w:tcPr>
            <w:tcW w:w="254" w:type="pct"/>
            <w:tcBorders>
              <w:top w:val="nil"/>
              <w:left w:val="outset" w:sz="6" w:space="0" w:color="414142"/>
              <w:bottom w:val="single" w:sz="4" w:space="0" w:color="auto"/>
              <w:right w:val="outset" w:sz="6" w:space="0" w:color="414142"/>
            </w:tcBorders>
          </w:tcPr>
          <w:p w14:paraId="7F4BAC7F" w14:textId="77777777" w:rsidR="00AD4CD2" w:rsidRPr="004A7B00" w:rsidRDefault="00AD4CD2" w:rsidP="004A7149">
            <w:pPr>
              <w:spacing w:after="0" w:line="240" w:lineRule="auto"/>
              <w:rPr>
                <w:rFonts w:ascii="Times New Roman" w:eastAsia="Times New Roman" w:hAnsi="Times New Roman" w:cs="Times New Roman"/>
                <w:sz w:val="24"/>
                <w:szCs w:val="24"/>
              </w:rPr>
            </w:pPr>
          </w:p>
        </w:tc>
        <w:tc>
          <w:tcPr>
            <w:tcW w:w="1548" w:type="pct"/>
            <w:tcBorders>
              <w:top w:val="nil"/>
              <w:left w:val="outset" w:sz="6" w:space="0" w:color="414142"/>
              <w:bottom w:val="single" w:sz="4" w:space="0" w:color="auto"/>
              <w:right w:val="outset" w:sz="6" w:space="0" w:color="414142"/>
            </w:tcBorders>
          </w:tcPr>
          <w:p w14:paraId="1525749B" w14:textId="77777777" w:rsidR="00AD4CD2" w:rsidRPr="004A7B00" w:rsidRDefault="00AD4CD2" w:rsidP="004A7149">
            <w:pPr>
              <w:spacing w:after="0" w:line="240" w:lineRule="auto"/>
              <w:rPr>
                <w:rFonts w:ascii="Times New Roman" w:eastAsia="Times New Roman" w:hAnsi="Times New Roman" w:cs="Times New Roman"/>
                <w:sz w:val="24"/>
                <w:szCs w:val="24"/>
              </w:rPr>
            </w:pPr>
          </w:p>
        </w:tc>
        <w:tc>
          <w:tcPr>
            <w:tcW w:w="3198" w:type="pct"/>
            <w:tcBorders>
              <w:top w:val="nil"/>
              <w:left w:val="outset" w:sz="6" w:space="0" w:color="414142"/>
              <w:bottom w:val="single" w:sz="4" w:space="0" w:color="auto"/>
              <w:right w:val="outset" w:sz="6" w:space="0" w:color="414142"/>
            </w:tcBorders>
          </w:tcPr>
          <w:p w14:paraId="58F72A82" w14:textId="77777777" w:rsidR="00AD4CD2" w:rsidRPr="004A7B00" w:rsidRDefault="00AD4CD2" w:rsidP="004A7149">
            <w:pPr>
              <w:spacing w:after="0" w:line="240" w:lineRule="auto"/>
              <w:ind w:firstLine="56"/>
              <w:rPr>
                <w:rFonts w:ascii="Times New Roman" w:eastAsia="Times New Roman" w:hAnsi="Times New Roman" w:cs="Times New Roman"/>
                <w:sz w:val="24"/>
                <w:szCs w:val="24"/>
              </w:rPr>
            </w:pPr>
          </w:p>
        </w:tc>
      </w:tr>
    </w:tbl>
    <w:p w14:paraId="5B4CB118" w14:textId="62977C97" w:rsidR="007B1EB1" w:rsidRPr="004A7B00" w:rsidRDefault="007B1EB1" w:rsidP="004A7149">
      <w:pPr>
        <w:spacing w:after="0"/>
        <w:rPr>
          <w:rFonts w:ascii="Times New Roman" w:hAnsi="Times New Roman" w:cs="Times New Roman"/>
          <w:b/>
          <w:bCs/>
          <w:sz w:val="24"/>
          <w:szCs w:val="24"/>
        </w:rPr>
      </w:pPr>
    </w:p>
    <w:p w14:paraId="7338D5F7" w14:textId="77777777" w:rsidR="00AD4CD2" w:rsidRPr="004A7B00" w:rsidRDefault="00AD4CD2" w:rsidP="004A7149">
      <w:pPr>
        <w:spacing w:after="0"/>
        <w:rPr>
          <w:rFonts w:ascii="Times New Roman" w:hAnsi="Times New Roman" w:cs="Times New Roman"/>
          <w:b/>
          <w:bCs/>
          <w:sz w:val="24"/>
          <w:szCs w:val="24"/>
        </w:rPr>
      </w:pPr>
    </w:p>
    <w:p w14:paraId="68B9D11A" w14:textId="4BDAE98D" w:rsidR="007B1EB1" w:rsidRDefault="00AD4CD2" w:rsidP="004A7149">
      <w:pPr>
        <w:spacing w:after="0"/>
        <w:rPr>
          <w:rFonts w:ascii="Times New Roman" w:hAnsi="Times New Roman" w:cs="Times New Roman"/>
          <w:b/>
          <w:bCs/>
          <w:sz w:val="24"/>
          <w:szCs w:val="24"/>
        </w:rPr>
      </w:pPr>
      <w:r w:rsidRPr="004A7B00">
        <w:rPr>
          <w:rFonts w:ascii="Times New Roman" w:hAnsi="Times New Roman" w:cs="Times New Roman"/>
          <w:b/>
          <w:bCs/>
          <w:sz w:val="24"/>
          <w:szCs w:val="24"/>
        </w:rPr>
        <w:t xml:space="preserve"> </w:t>
      </w:r>
    </w:p>
    <w:p w14:paraId="283EADA0" w14:textId="77777777" w:rsidR="004A7B00" w:rsidRPr="004A7B00" w:rsidRDefault="004A7B00" w:rsidP="004A7149">
      <w:pPr>
        <w:spacing w:after="0"/>
        <w:rPr>
          <w:rFonts w:ascii="Times New Roman" w:hAnsi="Times New Roman" w:cs="Times New Roman"/>
          <w:b/>
          <w:bCs/>
          <w:sz w:val="24"/>
          <w:szCs w:val="24"/>
        </w:rPr>
      </w:pPr>
    </w:p>
    <w:tbl>
      <w:tblPr>
        <w:tblStyle w:val="TableGrid"/>
        <w:tblW w:w="9351" w:type="dxa"/>
        <w:tblLook w:val="04A0" w:firstRow="1" w:lastRow="0" w:firstColumn="1" w:lastColumn="0" w:noHBand="0" w:noVBand="1"/>
      </w:tblPr>
      <w:tblGrid>
        <w:gridCol w:w="9351"/>
      </w:tblGrid>
      <w:tr w:rsidR="004A7B00" w:rsidRPr="004A7B00" w14:paraId="3FD8CE97" w14:textId="77777777" w:rsidTr="002469F1">
        <w:tc>
          <w:tcPr>
            <w:tcW w:w="9351" w:type="dxa"/>
          </w:tcPr>
          <w:p w14:paraId="346C7532" w14:textId="77777777" w:rsidR="00AD4CD2" w:rsidRPr="004A7B00" w:rsidRDefault="00AD4CD2" w:rsidP="002469F1">
            <w:pPr>
              <w:jc w:val="center"/>
              <w:rPr>
                <w:rFonts w:ascii="Times New Roman" w:eastAsia="Times New Roman" w:hAnsi="Times New Roman" w:cs="Times New Roman"/>
                <w:b/>
                <w:sz w:val="24"/>
                <w:szCs w:val="24"/>
              </w:rPr>
            </w:pPr>
            <w:r w:rsidRPr="004A7B00">
              <w:rPr>
                <w:rFonts w:ascii="Times New Roman" w:eastAsia="Times New Roman" w:hAnsi="Times New Roman" w:cs="Times New Roman"/>
                <w:b/>
                <w:sz w:val="24"/>
                <w:szCs w:val="24"/>
              </w:rPr>
              <w:t>III. Tiesību akta projekta ietekme uz valsts budžetu un pašvaldību budžetiem</w:t>
            </w:r>
          </w:p>
        </w:tc>
      </w:tr>
      <w:tr w:rsidR="00AD4CD2" w:rsidRPr="004A7B00" w14:paraId="1BD02CDC" w14:textId="77777777" w:rsidTr="002469F1">
        <w:tc>
          <w:tcPr>
            <w:tcW w:w="9351" w:type="dxa"/>
          </w:tcPr>
          <w:p w14:paraId="7B7A3F02" w14:textId="77777777" w:rsidR="00AD4CD2" w:rsidRPr="004A7B00" w:rsidRDefault="00AD4CD2" w:rsidP="002469F1">
            <w:pPr>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Projekts šo jomu neskar</w:t>
            </w:r>
          </w:p>
        </w:tc>
      </w:tr>
    </w:tbl>
    <w:p w14:paraId="09237B80" w14:textId="77777777" w:rsidR="00AD4CD2" w:rsidRPr="004A7B00" w:rsidRDefault="00AD4CD2" w:rsidP="004A7149">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061"/>
      </w:tblGrid>
      <w:tr w:rsidR="004A7B00" w:rsidRPr="004A7B00" w14:paraId="2D6E343B" w14:textId="77777777" w:rsidTr="004C40BA">
        <w:tc>
          <w:tcPr>
            <w:tcW w:w="9061" w:type="dxa"/>
          </w:tcPr>
          <w:p w14:paraId="38804F47" w14:textId="6E949D81" w:rsidR="00C53424" w:rsidRPr="004A7B00" w:rsidRDefault="00C53424" w:rsidP="004A7149">
            <w:pPr>
              <w:jc w:val="center"/>
              <w:rPr>
                <w:rFonts w:ascii="Times New Roman" w:eastAsia="Times New Roman" w:hAnsi="Times New Roman" w:cs="Times New Roman"/>
                <w:b/>
                <w:sz w:val="24"/>
                <w:szCs w:val="24"/>
              </w:rPr>
            </w:pPr>
            <w:r w:rsidRPr="004A7B00">
              <w:rPr>
                <w:rFonts w:ascii="Times New Roman" w:eastAsia="Times New Roman" w:hAnsi="Times New Roman" w:cs="Times New Roman"/>
                <w:b/>
                <w:bCs/>
                <w:sz w:val="24"/>
                <w:szCs w:val="24"/>
              </w:rPr>
              <w:lastRenderedPageBreak/>
              <w:t>IV. Tiesību akta projekta ietekme uz spēkā esošo tiesību normu sistēmu</w:t>
            </w:r>
          </w:p>
        </w:tc>
      </w:tr>
      <w:tr w:rsidR="00C53424" w:rsidRPr="004A7B00" w14:paraId="7B5230D1" w14:textId="77777777" w:rsidTr="004C40BA">
        <w:tc>
          <w:tcPr>
            <w:tcW w:w="9061" w:type="dxa"/>
          </w:tcPr>
          <w:p w14:paraId="77D68250" w14:textId="77777777" w:rsidR="00C53424" w:rsidRPr="004A7B00" w:rsidRDefault="00C53424" w:rsidP="004A7149">
            <w:pPr>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Projekts šo jomu neskar</w:t>
            </w:r>
          </w:p>
        </w:tc>
      </w:tr>
    </w:tbl>
    <w:p w14:paraId="5AC722BC" w14:textId="6358BD12" w:rsidR="005455FC" w:rsidRPr="004A7B00" w:rsidRDefault="005455FC" w:rsidP="004A7149">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061"/>
      </w:tblGrid>
      <w:tr w:rsidR="004A7B00" w:rsidRPr="004A7B00" w14:paraId="6BFB2A39" w14:textId="77777777" w:rsidTr="008038AD">
        <w:tc>
          <w:tcPr>
            <w:tcW w:w="9061" w:type="dxa"/>
          </w:tcPr>
          <w:p w14:paraId="538D3A1C" w14:textId="77777777" w:rsidR="0051154E" w:rsidRPr="004A7B00" w:rsidRDefault="0051154E" w:rsidP="004A7149">
            <w:pPr>
              <w:jc w:val="center"/>
              <w:rPr>
                <w:rFonts w:ascii="Times New Roman" w:eastAsia="Times New Roman" w:hAnsi="Times New Roman" w:cs="Times New Roman"/>
                <w:b/>
                <w:sz w:val="24"/>
                <w:szCs w:val="24"/>
              </w:rPr>
            </w:pPr>
            <w:bookmarkStart w:id="5" w:name="_Hlk509396482"/>
            <w:r w:rsidRPr="004A7B00">
              <w:rPr>
                <w:rFonts w:ascii="Times New Roman" w:eastAsia="Times New Roman" w:hAnsi="Times New Roman" w:cs="Times New Roman"/>
                <w:b/>
                <w:sz w:val="24"/>
                <w:szCs w:val="24"/>
              </w:rPr>
              <w:t>V. Tiesību akta projekta atbilstība Latvijas Republikas starptautiskajām saistībām</w:t>
            </w:r>
          </w:p>
        </w:tc>
      </w:tr>
      <w:tr w:rsidR="0051154E" w:rsidRPr="004A7B00" w14:paraId="2D39C07C" w14:textId="77777777" w:rsidTr="008038AD">
        <w:tc>
          <w:tcPr>
            <w:tcW w:w="9061" w:type="dxa"/>
          </w:tcPr>
          <w:p w14:paraId="1D8FB5AF" w14:textId="77777777" w:rsidR="0051154E" w:rsidRPr="004A7B00" w:rsidRDefault="0051154E" w:rsidP="004A7149">
            <w:pPr>
              <w:jc w:val="center"/>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Projekts šo jomu neskar</w:t>
            </w:r>
          </w:p>
        </w:tc>
      </w:tr>
      <w:bookmarkEnd w:id="5"/>
    </w:tbl>
    <w:p w14:paraId="1E7E4ECD" w14:textId="26BF1070" w:rsidR="00A729DC" w:rsidRPr="004A7B00" w:rsidRDefault="00A729DC" w:rsidP="004A7149">
      <w:pPr>
        <w:spacing w:after="0"/>
        <w:rPr>
          <w:rFonts w:ascii="Times New Roman" w:hAnsi="Times New Roman" w:cs="Times New Roman"/>
          <w:b/>
          <w:bCs/>
          <w:sz w:val="24"/>
          <w:szCs w:val="24"/>
        </w:rPr>
      </w:pPr>
    </w:p>
    <w:tbl>
      <w:tblPr>
        <w:tblW w:w="5027"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06"/>
        <w:gridCol w:w="2882"/>
        <w:gridCol w:w="5816"/>
      </w:tblGrid>
      <w:tr w:rsidR="004A7B00" w:rsidRPr="004A7B00" w14:paraId="244A8E73" w14:textId="77777777" w:rsidTr="002F263A">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B194A77" w14:textId="77777777" w:rsidR="003564BF" w:rsidRPr="004A7B00" w:rsidRDefault="003564BF" w:rsidP="004A7149">
            <w:pPr>
              <w:spacing w:after="0" w:line="240" w:lineRule="auto"/>
              <w:jc w:val="center"/>
              <w:rPr>
                <w:rFonts w:ascii="Times New Roman" w:eastAsia="Times New Roman" w:hAnsi="Times New Roman" w:cs="Times New Roman"/>
                <w:b/>
                <w:bCs/>
                <w:sz w:val="24"/>
                <w:szCs w:val="24"/>
              </w:rPr>
            </w:pPr>
            <w:r w:rsidRPr="004A7B00">
              <w:rPr>
                <w:rFonts w:ascii="Times New Roman" w:eastAsia="Times New Roman" w:hAnsi="Times New Roman" w:cs="Times New Roman"/>
                <w:b/>
                <w:bCs/>
                <w:sz w:val="24"/>
                <w:szCs w:val="24"/>
              </w:rPr>
              <w:t>VI. Sabiedrības līdzdalība un komunikācijas aktivitātes</w:t>
            </w:r>
          </w:p>
        </w:tc>
      </w:tr>
      <w:tr w:rsidR="004A7B00" w:rsidRPr="004A7B00" w14:paraId="34D58A7B" w14:textId="77777777" w:rsidTr="00515803">
        <w:trPr>
          <w:trHeight w:val="540"/>
          <w:jc w:val="center"/>
        </w:trPr>
        <w:tc>
          <w:tcPr>
            <w:tcW w:w="223" w:type="pct"/>
            <w:tcBorders>
              <w:top w:val="outset" w:sz="6" w:space="0" w:color="414142"/>
              <w:left w:val="outset" w:sz="6" w:space="0" w:color="414142"/>
              <w:bottom w:val="outset" w:sz="6" w:space="0" w:color="414142"/>
              <w:right w:val="outset" w:sz="6" w:space="0" w:color="414142"/>
            </w:tcBorders>
            <w:hideMark/>
          </w:tcPr>
          <w:p w14:paraId="5B4795BC"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1.</w:t>
            </w:r>
          </w:p>
        </w:tc>
        <w:tc>
          <w:tcPr>
            <w:tcW w:w="1583" w:type="pct"/>
            <w:tcBorders>
              <w:top w:val="outset" w:sz="6" w:space="0" w:color="414142"/>
              <w:left w:val="outset" w:sz="6" w:space="0" w:color="414142"/>
              <w:bottom w:val="outset" w:sz="6" w:space="0" w:color="414142"/>
              <w:right w:val="outset" w:sz="6" w:space="0" w:color="414142"/>
            </w:tcBorders>
            <w:hideMark/>
          </w:tcPr>
          <w:p w14:paraId="644843D5"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Plānotās sabiedrības līdzdalības un komunikācijas aktivitātes saistībā ar projektu</w:t>
            </w:r>
          </w:p>
        </w:tc>
        <w:tc>
          <w:tcPr>
            <w:tcW w:w="3194" w:type="pct"/>
            <w:tcBorders>
              <w:top w:val="outset" w:sz="6" w:space="0" w:color="414142"/>
              <w:left w:val="outset" w:sz="6" w:space="0" w:color="414142"/>
              <w:bottom w:val="outset" w:sz="6" w:space="0" w:color="414142"/>
              <w:right w:val="outset" w:sz="6" w:space="0" w:color="414142"/>
            </w:tcBorders>
            <w:hideMark/>
          </w:tcPr>
          <w:p w14:paraId="435F29DB" w14:textId="29ADD2FB" w:rsidR="003564BF" w:rsidRPr="004A7B00" w:rsidRDefault="00EF59E3" w:rsidP="004A71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par projektu tiks ievietota Veselības ministrijas mājas lapā </w:t>
            </w:r>
            <w:hyperlink r:id="rId8" w:history="1">
              <w:r w:rsidRPr="00EB55AA">
                <w:rPr>
                  <w:rStyle w:val="Hyperlink"/>
                  <w:rFonts w:ascii="Times New Roman" w:eastAsia="Times New Roman" w:hAnsi="Times New Roman" w:cs="Times New Roman"/>
                  <w:sz w:val="24"/>
                  <w:szCs w:val="24"/>
                </w:rPr>
                <w:t>www.vm.gov.lv</w:t>
              </w:r>
            </w:hyperlink>
            <w:r>
              <w:rPr>
                <w:rFonts w:ascii="Times New Roman" w:eastAsia="Times New Roman" w:hAnsi="Times New Roman" w:cs="Times New Roman"/>
                <w:sz w:val="24"/>
                <w:szCs w:val="24"/>
              </w:rPr>
              <w:t xml:space="preserve"> </w:t>
            </w:r>
          </w:p>
        </w:tc>
      </w:tr>
      <w:tr w:rsidR="004A7B00" w:rsidRPr="004A7B00" w14:paraId="73EB858F" w14:textId="77777777" w:rsidTr="00515803">
        <w:trPr>
          <w:trHeight w:val="330"/>
          <w:jc w:val="center"/>
        </w:trPr>
        <w:tc>
          <w:tcPr>
            <w:tcW w:w="223" w:type="pct"/>
            <w:tcBorders>
              <w:top w:val="outset" w:sz="6" w:space="0" w:color="414142"/>
              <w:left w:val="outset" w:sz="6" w:space="0" w:color="414142"/>
              <w:bottom w:val="outset" w:sz="6" w:space="0" w:color="414142"/>
              <w:right w:val="outset" w:sz="6" w:space="0" w:color="414142"/>
            </w:tcBorders>
            <w:hideMark/>
          </w:tcPr>
          <w:p w14:paraId="7F2E54F1"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2.</w:t>
            </w:r>
          </w:p>
        </w:tc>
        <w:tc>
          <w:tcPr>
            <w:tcW w:w="1583" w:type="pct"/>
            <w:tcBorders>
              <w:top w:val="outset" w:sz="6" w:space="0" w:color="414142"/>
              <w:left w:val="outset" w:sz="6" w:space="0" w:color="414142"/>
              <w:bottom w:val="outset" w:sz="6" w:space="0" w:color="414142"/>
              <w:right w:val="outset" w:sz="6" w:space="0" w:color="414142"/>
            </w:tcBorders>
            <w:hideMark/>
          </w:tcPr>
          <w:p w14:paraId="2F7D8D99"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Sabiedrības līdzdalība projekta izstrādē</w:t>
            </w:r>
          </w:p>
        </w:tc>
        <w:tc>
          <w:tcPr>
            <w:tcW w:w="3194" w:type="pct"/>
            <w:tcBorders>
              <w:top w:val="outset" w:sz="6" w:space="0" w:color="414142"/>
              <w:left w:val="outset" w:sz="6" w:space="0" w:color="414142"/>
              <w:bottom w:val="outset" w:sz="6" w:space="0" w:color="414142"/>
              <w:right w:val="outset" w:sz="6" w:space="0" w:color="414142"/>
            </w:tcBorders>
            <w:hideMark/>
          </w:tcPr>
          <w:p w14:paraId="7EADFDB8" w14:textId="5B159407" w:rsidR="00BD4B85" w:rsidRPr="004A7B00" w:rsidRDefault="00BD4B85" w:rsidP="00BD4B85">
            <w:pPr>
              <w:spacing w:after="0" w:line="240" w:lineRule="auto"/>
              <w:jc w:val="both"/>
              <w:rPr>
                <w:rFonts w:ascii="Times New Roman" w:eastAsia="Times New Roman" w:hAnsi="Times New Roman" w:cs="Times New Roman"/>
                <w:sz w:val="24"/>
                <w:szCs w:val="24"/>
              </w:rPr>
            </w:pPr>
          </w:p>
        </w:tc>
      </w:tr>
      <w:tr w:rsidR="004A7B00" w:rsidRPr="004A7B00" w14:paraId="68A74AA7"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2D6FB9C2" w14:textId="77777777" w:rsidR="003564BF" w:rsidRPr="004A7B00" w:rsidRDefault="003564BF" w:rsidP="004A7149">
            <w:pPr>
              <w:spacing w:after="0" w:line="240" w:lineRule="auto"/>
              <w:rPr>
                <w:rFonts w:ascii="Times New Roman" w:eastAsia="Times New Roman" w:hAnsi="Times New Roman" w:cs="Times New Roman"/>
                <w:sz w:val="24"/>
                <w:szCs w:val="24"/>
                <w:highlight w:val="yellow"/>
              </w:rPr>
            </w:pPr>
            <w:r w:rsidRPr="004A7B00">
              <w:rPr>
                <w:rFonts w:ascii="Times New Roman" w:eastAsia="Times New Roman" w:hAnsi="Times New Roman" w:cs="Times New Roman"/>
                <w:sz w:val="24"/>
                <w:szCs w:val="24"/>
              </w:rPr>
              <w:t>3.</w:t>
            </w:r>
          </w:p>
        </w:tc>
        <w:tc>
          <w:tcPr>
            <w:tcW w:w="1583" w:type="pct"/>
            <w:tcBorders>
              <w:top w:val="outset" w:sz="6" w:space="0" w:color="414142"/>
              <w:left w:val="outset" w:sz="6" w:space="0" w:color="414142"/>
              <w:bottom w:val="outset" w:sz="6" w:space="0" w:color="414142"/>
              <w:right w:val="outset" w:sz="6" w:space="0" w:color="414142"/>
            </w:tcBorders>
            <w:hideMark/>
          </w:tcPr>
          <w:p w14:paraId="3236163A"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Sabiedrības līdzdalības rezultāti</w:t>
            </w:r>
          </w:p>
        </w:tc>
        <w:tc>
          <w:tcPr>
            <w:tcW w:w="3194" w:type="pct"/>
            <w:tcBorders>
              <w:top w:val="outset" w:sz="6" w:space="0" w:color="414142"/>
              <w:left w:val="outset" w:sz="6" w:space="0" w:color="414142"/>
              <w:bottom w:val="outset" w:sz="6" w:space="0" w:color="414142"/>
              <w:right w:val="outset" w:sz="6" w:space="0" w:color="414142"/>
            </w:tcBorders>
            <w:hideMark/>
          </w:tcPr>
          <w:p w14:paraId="5FFF853C" w14:textId="5F221085" w:rsidR="003564BF" w:rsidRPr="004A7B00" w:rsidRDefault="003564BF" w:rsidP="000F72C8">
            <w:pPr>
              <w:pStyle w:val="tv213"/>
              <w:shd w:val="clear" w:color="auto" w:fill="FFFFFF"/>
              <w:spacing w:before="0" w:beforeAutospacing="0" w:after="0" w:afterAutospacing="0" w:line="293" w:lineRule="atLeast"/>
              <w:jc w:val="both"/>
            </w:pPr>
          </w:p>
        </w:tc>
      </w:tr>
      <w:tr w:rsidR="004A7B00" w:rsidRPr="004A7B00" w14:paraId="4146E23E"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74E7CC2B"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4.</w:t>
            </w:r>
          </w:p>
        </w:tc>
        <w:tc>
          <w:tcPr>
            <w:tcW w:w="1583" w:type="pct"/>
            <w:tcBorders>
              <w:top w:val="outset" w:sz="6" w:space="0" w:color="414142"/>
              <w:left w:val="outset" w:sz="6" w:space="0" w:color="414142"/>
              <w:bottom w:val="outset" w:sz="6" w:space="0" w:color="414142"/>
              <w:right w:val="outset" w:sz="6" w:space="0" w:color="414142"/>
            </w:tcBorders>
            <w:hideMark/>
          </w:tcPr>
          <w:p w14:paraId="7B909636" w14:textId="77777777" w:rsidR="003564BF" w:rsidRPr="004A7B00" w:rsidRDefault="003564BF"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14:paraId="74DF9AE9" w14:textId="77777777" w:rsidR="003564BF" w:rsidRPr="004A7B00" w:rsidRDefault="003564BF" w:rsidP="004A7149">
            <w:pPr>
              <w:spacing w:after="0" w:line="240" w:lineRule="auto"/>
              <w:ind w:firstLine="65"/>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Nav</w:t>
            </w:r>
          </w:p>
        </w:tc>
      </w:tr>
    </w:tbl>
    <w:tbl>
      <w:tblPr>
        <w:tblpPr w:leftFromText="180" w:rightFromText="180" w:vertAnchor="text" w:horzAnchor="margin" w:tblpX="-52" w:tblpY="433"/>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9"/>
        <w:gridCol w:w="2764"/>
        <w:gridCol w:w="5792"/>
      </w:tblGrid>
      <w:tr w:rsidR="004A7B00" w:rsidRPr="004A7B00" w14:paraId="6E3BD040" w14:textId="77777777" w:rsidTr="002F263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7623944" w14:textId="77777777" w:rsidR="00D0507E" w:rsidRPr="004A7B00" w:rsidRDefault="00D0507E" w:rsidP="004A7149">
            <w:pPr>
              <w:spacing w:after="0" w:line="240" w:lineRule="auto"/>
              <w:jc w:val="center"/>
              <w:rPr>
                <w:rFonts w:ascii="Times New Roman" w:eastAsia="Times New Roman" w:hAnsi="Times New Roman" w:cs="Times New Roman"/>
                <w:b/>
                <w:bCs/>
                <w:sz w:val="24"/>
                <w:szCs w:val="24"/>
              </w:rPr>
            </w:pPr>
            <w:r w:rsidRPr="004A7B00">
              <w:rPr>
                <w:rFonts w:ascii="Times New Roman" w:eastAsia="Times New Roman" w:hAnsi="Times New Roman" w:cs="Times New Roman"/>
                <w:b/>
                <w:bCs/>
                <w:sz w:val="24"/>
                <w:szCs w:val="24"/>
              </w:rPr>
              <w:t>VII. Tiesību akta projekta izpildes nodrošināšana un tās ietekme uz institūcijām</w:t>
            </w:r>
          </w:p>
        </w:tc>
      </w:tr>
      <w:tr w:rsidR="004A7B00" w:rsidRPr="004A7B00" w14:paraId="1C6EA15C" w14:textId="77777777" w:rsidTr="004260AA">
        <w:trPr>
          <w:trHeight w:val="420"/>
        </w:trPr>
        <w:tc>
          <w:tcPr>
            <w:tcW w:w="276" w:type="pct"/>
            <w:tcBorders>
              <w:top w:val="outset" w:sz="6" w:space="0" w:color="414142"/>
              <w:left w:val="outset" w:sz="6" w:space="0" w:color="414142"/>
              <w:bottom w:val="outset" w:sz="6" w:space="0" w:color="414142"/>
              <w:right w:val="outset" w:sz="6" w:space="0" w:color="414142"/>
            </w:tcBorders>
            <w:hideMark/>
          </w:tcPr>
          <w:p w14:paraId="07B10C55"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1.</w:t>
            </w:r>
          </w:p>
        </w:tc>
        <w:tc>
          <w:tcPr>
            <w:tcW w:w="1526" w:type="pct"/>
            <w:tcBorders>
              <w:top w:val="outset" w:sz="6" w:space="0" w:color="414142"/>
              <w:left w:val="outset" w:sz="6" w:space="0" w:color="414142"/>
              <w:bottom w:val="outset" w:sz="6" w:space="0" w:color="414142"/>
              <w:right w:val="outset" w:sz="6" w:space="0" w:color="414142"/>
            </w:tcBorders>
            <w:hideMark/>
          </w:tcPr>
          <w:p w14:paraId="2E32CDB4"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Projekta izpildē iesaistītās institūcijas</w:t>
            </w:r>
          </w:p>
        </w:tc>
        <w:tc>
          <w:tcPr>
            <w:tcW w:w="3198" w:type="pct"/>
            <w:tcBorders>
              <w:top w:val="outset" w:sz="6" w:space="0" w:color="414142"/>
              <w:left w:val="outset" w:sz="6" w:space="0" w:color="414142"/>
              <w:bottom w:val="outset" w:sz="6" w:space="0" w:color="414142"/>
              <w:right w:val="outset" w:sz="6" w:space="0" w:color="414142"/>
            </w:tcBorders>
          </w:tcPr>
          <w:p w14:paraId="6E0A4E66" w14:textId="1DDDA6F0" w:rsidR="00D0507E" w:rsidRPr="004A7B00" w:rsidRDefault="00CA76E5" w:rsidP="004A7149">
            <w:pPr>
              <w:spacing w:after="0" w:line="240" w:lineRule="auto"/>
              <w:jc w:val="both"/>
              <w:rPr>
                <w:rFonts w:ascii="Times New Roman" w:eastAsia="Times New Roman" w:hAnsi="Times New Roman" w:cs="Times New Roman"/>
                <w:sz w:val="24"/>
                <w:szCs w:val="24"/>
              </w:rPr>
            </w:pPr>
            <w:r w:rsidRPr="004A7B00">
              <w:rPr>
                <w:rFonts w:ascii="Times New Roman" w:hAnsi="Times New Roman" w:cs="Times New Roman"/>
                <w:sz w:val="24"/>
                <w:szCs w:val="24"/>
              </w:rPr>
              <w:t>N</w:t>
            </w:r>
            <w:r w:rsidR="00F46DEB">
              <w:rPr>
                <w:rFonts w:ascii="Times New Roman" w:hAnsi="Times New Roman" w:cs="Times New Roman"/>
                <w:sz w:val="24"/>
                <w:szCs w:val="24"/>
              </w:rPr>
              <w:t>av</w:t>
            </w:r>
            <w:r w:rsidRPr="004A7B00">
              <w:rPr>
                <w:rFonts w:ascii="Times New Roman" w:hAnsi="Times New Roman" w:cs="Times New Roman"/>
                <w:sz w:val="24"/>
                <w:szCs w:val="24"/>
              </w:rPr>
              <w:t xml:space="preserve">  </w:t>
            </w:r>
          </w:p>
        </w:tc>
      </w:tr>
      <w:tr w:rsidR="004A7B00" w:rsidRPr="004A7B00" w14:paraId="4EDBC01E" w14:textId="77777777" w:rsidTr="00515803">
        <w:trPr>
          <w:trHeight w:val="450"/>
        </w:trPr>
        <w:tc>
          <w:tcPr>
            <w:tcW w:w="276" w:type="pct"/>
            <w:tcBorders>
              <w:top w:val="outset" w:sz="6" w:space="0" w:color="414142"/>
              <w:left w:val="outset" w:sz="6" w:space="0" w:color="414142"/>
              <w:bottom w:val="outset" w:sz="6" w:space="0" w:color="414142"/>
              <w:right w:val="outset" w:sz="6" w:space="0" w:color="414142"/>
            </w:tcBorders>
            <w:hideMark/>
          </w:tcPr>
          <w:p w14:paraId="5B30F51A"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2.</w:t>
            </w:r>
          </w:p>
        </w:tc>
        <w:tc>
          <w:tcPr>
            <w:tcW w:w="1526" w:type="pct"/>
            <w:tcBorders>
              <w:top w:val="outset" w:sz="6" w:space="0" w:color="414142"/>
              <w:left w:val="outset" w:sz="6" w:space="0" w:color="414142"/>
              <w:bottom w:val="outset" w:sz="6" w:space="0" w:color="414142"/>
              <w:right w:val="outset" w:sz="6" w:space="0" w:color="414142"/>
            </w:tcBorders>
            <w:hideMark/>
          </w:tcPr>
          <w:p w14:paraId="0037C682"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Projekta izpildes ietekme uz pārvaldes funkcijām un institucionālo struktūru.</w:t>
            </w:r>
            <w:r w:rsidR="00EE42B6" w:rsidRPr="004A7B00">
              <w:rPr>
                <w:rFonts w:ascii="Times New Roman" w:eastAsia="Times New Roman" w:hAnsi="Times New Roman" w:cs="Times New Roman"/>
                <w:sz w:val="24"/>
                <w:szCs w:val="24"/>
              </w:rPr>
              <w:t xml:space="preserve"> </w:t>
            </w:r>
            <w:r w:rsidRPr="004A7B00">
              <w:rPr>
                <w:rFonts w:ascii="Times New Roman" w:eastAsia="Times New Roman" w:hAnsi="Times New Roman" w:cs="Times New Roman"/>
                <w:sz w:val="24"/>
                <w:szCs w:val="24"/>
              </w:rPr>
              <w:t>Jaunu institūciju izveide, esošu institūciju likvidācija vai reorganizācija, to ietekme uz institūcijas cilvēkresursiem</w:t>
            </w:r>
            <w:r w:rsidR="007F47B0" w:rsidRPr="004A7B00">
              <w:rPr>
                <w:rFonts w:ascii="Times New Roman" w:eastAsia="Times New Roman" w:hAnsi="Times New Roman" w:cs="Times New Roman"/>
                <w:sz w:val="24"/>
                <w:szCs w:val="24"/>
              </w:rPr>
              <w:t>.</w:t>
            </w:r>
          </w:p>
        </w:tc>
        <w:tc>
          <w:tcPr>
            <w:tcW w:w="3198" w:type="pct"/>
            <w:tcBorders>
              <w:top w:val="outset" w:sz="6" w:space="0" w:color="414142"/>
              <w:left w:val="outset" w:sz="6" w:space="0" w:color="414142"/>
              <w:bottom w:val="outset" w:sz="6" w:space="0" w:color="414142"/>
              <w:right w:val="outset" w:sz="6" w:space="0" w:color="414142"/>
            </w:tcBorders>
            <w:hideMark/>
          </w:tcPr>
          <w:p w14:paraId="76C71774" w14:textId="0D49DE7D" w:rsidR="00D0507E" w:rsidRPr="004A7B00" w:rsidRDefault="00F20373" w:rsidP="004A7149">
            <w:pPr>
              <w:spacing w:after="0" w:line="240" w:lineRule="auto"/>
              <w:jc w:val="both"/>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Projekts šo jomu neskar.</w:t>
            </w:r>
          </w:p>
        </w:tc>
      </w:tr>
      <w:tr w:rsidR="004A7B00" w:rsidRPr="004A7B00" w14:paraId="7063931F" w14:textId="77777777" w:rsidTr="00515803">
        <w:trPr>
          <w:trHeight w:val="390"/>
        </w:trPr>
        <w:tc>
          <w:tcPr>
            <w:tcW w:w="276" w:type="pct"/>
            <w:tcBorders>
              <w:top w:val="outset" w:sz="6" w:space="0" w:color="414142"/>
              <w:left w:val="outset" w:sz="6" w:space="0" w:color="414142"/>
              <w:bottom w:val="outset" w:sz="6" w:space="0" w:color="414142"/>
              <w:right w:val="outset" w:sz="6" w:space="0" w:color="414142"/>
            </w:tcBorders>
            <w:hideMark/>
          </w:tcPr>
          <w:p w14:paraId="5F66143D"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3.</w:t>
            </w:r>
          </w:p>
        </w:tc>
        <w:tc>
          <w:tcPr>
            <w:tcW w:w="1526" w:type="pct"/>
            <w:tcBorders>
              <w:top w:val="outset" w:sz="6" w:space="0" w:color="414142"/>
              <w:left w:val="outset" w:sz="6" w:space="0" w:color="414142"/>
              <w:bottom w:val="outset" w:sz="6" w:space="0" w:color="414142"/>
              <w:right w:val="outset" w:sz="6" w:space="0" w:color="414142"/>
            </w:tcBorders>
            <w:hideMark/>
          </w:tcPr>
          <w:p w14:paraId="6A236417"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Cita informācija</w:t>
            </w:r>
          </w:p>
        </w:tc>
        <w:tc>
          <w:tcPr>
            <w:tcW w:w="3198" w:type="pct"/>
            <w:tcBorders>
              <w:top w:val="outset" w:sz="6" w:space="0" w:color="414142"/>
              <w:left w:val="outset" w:sz="6" w:space="0" w:color="414142"/>
              <w:bottom w:val="outset" w:sz="6" w:space="0" w:color="414142"/>
              <w:right w:val="outset" w:sz="6" w:space="0" w:color="414142"/>
            </w:tcBorders>
            <w:hideMark/>
          </w:tcPr>
          <w:p w14:paraId="6AC3B0D4" w14:textId="77777777" w:rsidR="00D0507E" w:rsidRPr="004A7B00" w:rsidRDefault="00D0507E" w:rsidP="004A7149">
            <w:pPr>
              <w:spacing w:after="0" w:line="240" w:lineRule="auto"/>
              <w:rPr>
                <w:rFonts w:ascii="Times New Roman" w:eastAsia="Times New Roman" w:hAnsi="Times New Roman" w:cs="Times New Roman"/>
                <w:sz w:val="24"/>
                <w:szCs w:val="24"/>
              </w:rPr>
            </w:pPr>
            <w:r w:rsidRPr="004A7B00">
              <w:rPr>
                <w:rFonts w:ascii="Times New Roman" w:eastAsia="Times New Roman" w:hAnsi="Times New Roman" w:cs="Times New Roman"/>
                <w:sz w:val="24"/>
                <w:szCs w:val="24"/>
              </w:rPr>
              <w:t>Nav</w:t>
            </w:r>
          </w:p>
        </w:tc>
      </w:tr>
    </w:tbl>
    <w:p w14:paraId="788B0266" w14:textId="4F95CBDC" w:rsidR="00CE1F41" w:rsidRPr="004A7B00" w:rsidRDefault="00CE1F41" w:rsidP="004A7149">
      <w:pPr>
        <w:pStyle w:val="naisf"/>
        <w:spacing w:before="0" w:beforeAutospacing="0" w:after="0" w:afterAutospacing="0"/>
        <w:rPr>
          <w:sz w:val="28"/>
          <w:szCs w:val="28"/>
          <w:lang w:val="lv-LV"/>
        </w:rPr>
      </w:pPr>
    </w:p>
    <w:p w14:paraId="40BA8AEB" w14:textId="77777777" w:rsidR="00D23E53" w:rsidRPr="004A7B00" w:rsidRDefault="00D23E53" w:rsidP="004A7149">
      <w:pPr>
        <w:pStyle w:val="naisf"/>
        <w:spacing w:before="0" w:beforeAutospacing="0" w:after="0" w:afterAutospacing="0"/>
        <w:rPr>
          <w:sz w:val="28"/>
          <w:szCs w:val="28"/>
          <w:lang w:val="lv-LV"/>
        </w:rPr>
      </w:pPr>
    </w:p>
    <w:p w14:paraId="38765BD4" w14:textId="77777777" w:rsidR="006D239A" w:rsidRPr="004A7B00" w:rsidRDefault="006D239A" w:rsidP="004A7149">
      <w:pPr>
        <w:pStyle w:val="NoSpacing"/>
        <w:rPr>
          <w:rFonts w:ascii="Times New Roman" w:eastAsia="Times New Roman" w:hAnsi="Times New Roman" w:cs="Times New Roman"/>
          <w:sz w:val="28"/>
          <w:szCs w:val="28"/>
          <w:lang w:eastAsia="en-US"/>
        </w:rPr>
      </w:pPr>
    </w:p>
    <w:p w14:paraId="6A4B5248" w14:textId="77777777" w:rsidR="00B12C8D" w:rsidRPr="004A7B00" w:rsidRDefault="00B12C8D" w:rsidP="00B12C8D">
      <w:pPr>
        <w:spacing w:after="0" w:line="240" w:lineRule="auto"/>
        <w:rPr>
          <w:rFonts w:ascii="Times New Roman" w:eastAsia="Times New Roman" w:hAnsi="Times New Roman" w:cs="Times New Roman"/>
          <w:sz w:val="28"/>
          <w:szCs w:val="28"/>
        </w:rPr>
      </w:pPr>
      <w:bookmarkStart w:id="6" w:name="_Hlk503344232"/>
      <w:r w:rsidRPr="004A7B00">
        <w:rPr>
          <w:rFonts w:ascii="Times New Roman" w:eastAsia="Times New Roman" w:hAnsi="Times New Roman" w:cs="Times New Roman"/>
          <w:sz w:val="28"/>
          <w:szCs w:val="28"/>
        </w:rPr>
        <w:t>Veselības ministre </w:t>
      </w:r>
      <w:bookmarkEnd w:id="6"/>
      <w:r w:rsidRPr="004A7B00">
        <w:rPr>
          <w:rFonts w:ascii="Times New Roman" w:eastAsia="Times New Roman" w:hAnsi="Times New Roman" w:cs="Times New Roman"/>
          <w:sz w:val="28"/>
          <w:szCs w:val="28"/>
        </w:rPr>
        <w:t xml:space="preserve">                                   </w:t>
      </w:r>
      <w:r w:rsidRPr="004A7B00">
        <w:rPr>
          <w:rFonts w:ascii="Times New Roman" w:eastAsia="Times New Roman" w:hAnsi="Times New Roman" w:cs="Times New Roman"/>
          <w:sz w:val="28"/>
          <w:szCs w:val="28"/>
        </w:rPr>
        <w:tab/>
        <w:t xml:space="preserve">          I. Viņķele</w:t>
      </w:r>
    </w:p>
    <w:p w14:paraId="66A085D2" w14:textId="77777777" w:rsidR="00B12C8D" w:rsidRPr="004A7B00" w:rsidRDefault="00B12C8D" w:rsidP="00B12C8D">
      <w:pPr>
        <w:spacing w:after="0" w:line="240" w:lineRule="auto"/>
        <w:rPr>
          <w:rFonts w:ascii="Times New Roman" w:eastAsia="Times New Roman" w:hAnsi="Times New Roman" w:cs="Times New Roman"/>
          <w:sz w:val="28"/>
          <w:szCs w:val="28"/>
        </w:rPr>
      </w:pPr>
    </w:p>
    <w:p w14:paraId="373AB82F" w14:textId="77777777" w:rsidR="00B12C8D" w:rsidRPr="004A7B00" w:rsidRDefault="00B12C8D" w:rsidP="00B12C8D">
      <w:pPr>
        <w:spacing w:after="0" w:line="240" w:lineRule="auto"/>
        <w:rPr>
          <w:rFonts w:ascii="Times New Roman" w:eastAsia="Times New Roman" w:hAnsi="Times New Roman" w:cs="Times New Roman"/>
          <w:sz w:val="28"/>
          <w:szCs w:val="28"/>
        </w:rPr>
      </w:pPr>
    </w:p>
    <w:p w14:paraId="62B8B651" w14:textId="74A0DA43" w:rsidR="00B12C8D" w:rsidRDefault="00B12C8D" w:rsidP="00B12C8D">
      <w:pPr>
        <w:tabs>
          <w:tab w:val="left" w:pos="7230"/>
        </w:tabs>
        <w:spacing w:after="720" w:line="240" w:lineRule="auto"/>
        <w:ind w:right="-766"/>
        <w:rPr>
          <w:rFonts w:ascii="Times New Roman" w:eastAsia="Calibri" w:hAnsi="Times New Roman" w:cs="Times New Roman"/>
          <w:sz w:val="28"/>
          <w:szCs w:val="28"/>
        </w:rPr>
      </w:pPr>
      <w:r w:rsidRPr="004A7B00">
        <w:rPr>
          <w:rFonts w:ascii="Times New Roman" w:eastAsia="Calibri" w:hAnsi="Times New Roman" w:cs="Times New Roman"/>
          <w:sz w:val="28"/>
          <w:szCs w:val="28"/>
        </w:rPr>
        <w:t xml:space="preserve">Vīza: valsts sekretāre                                                D. </w:t>
      </w:r>
      <w:proofErr w:type="spellStart"/>
      <w:r w:rsidRPr="004A7B00">
        <w:rPr>
          <w:rFonts w:ascii="Times New Roman" w:eastAsia="Calibri" w:hAnsi="Times New Roman" w:cs="Times New Roman"/>
          <w:sz w:val="28"/>
          <w:szCs w:val="28"/>
        </w:rPr>
        <w:t>Mūrmane-Umbraško</w:t>
      </w:r>
      <w:proofErr w:type="spellEnd"/>
    </w:p>
    <w:p w14:paraId="59E23E0A" w14:textId="77777777" w:rsidR="0032372B" w:rsidRDefault="0032372B" w:rsidP="00B12C8D">
      <w:pPr>
        <w:tabs>
          <w:tab w:val="left" w:pos="7230"/>
        </w:tabs>
        <w:spacing w:after="720" w:line="240" w:lineRule="auto"/>
        <w:ind w:right="-766"/>
        <w:rPr>
          <w:rFonts w:ascii="Times New Roman" w:eastAsia="Calibri" w:hAnsi="Times New Roman" w:cs="Times New Roman"/>
          <w:sz w:val="28"/>
          <w:szCs w:val="28"/>
        </w:rPr>
      </w:pPr>
    </w:p>
    <w:p w14:paraId="22F77E36" w14:textId="77777777" w:rsidR="009D2798" w:rsidRDefault="00F46DEB" w:rsidP="00F46DEB">
      <w:pPr>
        <w:tabs>
          <w:tab w:val="left" w:pos="4890"/>
        </w:tabs>
        <w:spacing w:after="0" w:line="240" w:lineRule="auto"/>
        <w:ind w:right="-3228"/>
        <w:contextualSpacing/>
        <w:rPr>
          <w:rFonts w:ascii="Times New Roman" w:eastAsia="Calibri" w:hAnsi="Times New Roman" w:cs="Times New Roman"/>
          <w:sz w:val="24"/>
          <w:szCs w:val="24"/>
        </w:rPr>
      </w:pPr>
      <w:bookmarkStart w:id="7" w:name="OLE_LINK5"/>
      <w:r>
        <w:rPr>
          <w:rFonts w:ascii="Times New Roman" w:eastAsia="Calibri" w:hAnsi="Times New Roman" w:cs="Times New Roman"/>
          <w:sz w:val="24"/>
          <w:szCs w:val="24"/>
        </w:rPr>
        <w:t xml:space="preserve">Kušķe </w:t>
      </w:r>
      <w:r w:rsidR="00B12C8D" w:rsidRPr="004A7B00">
        <w:rPr>
          <w:rFonts w:ascii="Times New Roman" w:eastAsia="Times New Roman" w:hAnsi="Times New Roman" w:cs="Times New Roman"/>
          <w:sz w:val="24"/>
          <w:szCs w:val="24"/>
        </w:rPr>
        <w:t>67876098</w:t>
      </w:r>
      <w:r>
        <w:rPr>
          <w:rFonts w:ascii="Times New Roman" w:eastAsia="Calibri" w:hAnsi="Times New Roman" w:cs="Times New Roman"/>
          <w:sz w:val="24"/>
          <w:szCs w:val="24"/>
        </w:rPr>
        <w:t>2</w:t>
      </w:r>
    </w:p>
    <w:p w14:paraId="481EA744" w14:textId="63B49D9A" w:rsidR="00B12C8D" w:rsidRPr="00F46DEB" w:rsidRDefault="00700FC7" w:rsidP="00F46DEB">
      <w:pPr>
        <w:tabs>
          <w:tab w:val="left" w:pos="4890"/>
        </w:tabs>
        <w:spacing w:after="0" w:line="240" w:lineRule="auto"/>
        <w:ind w:right="-3228"/>
        <w:contextualSpacing/>
        <w:rPr>
          <w:rFonts w:ascii="Times New Roman" w:eastAsia="Calibri" w:hAnsi="Times New Roman" w:cs="Times New Roman"/>
          <w:sz w:val="24"/>
          <w:szCs w:val="24"/>
        </w:rPr>
      </w:pPr>
      <w:hyperlink r:id="rId9" w:history="1">
        <w:r w:rsidR="009D2798" w:rsidRPr="00E72D07">
          <w:rPr>
            <w:rStyle w:val="Hyperlink"/>
            <w:rFonts w:ascii="Times New Roman" w:eastAsia="Times New Roman" w:hAnsi="Times New Roman" w:cs="Times New Roman"/>
            <w:sz w:val="24"/>
            <w:szCs w:val="24"/>
          </w:rPr>
          <w:t>Ieva.Kušķe@vm.gov.lv</w:t>
        </w:r>
      </w:hyperlink>
      <w:bookmarkEnd w:id="7"/>
    </w:p>
    <w:sectPr w:rsidR="00B12C8D" w:rsidRPr="00F46DEB" w:rsidSect="00535237">
      <w:headerReference w:type="default" r:id="rId10"/>
      <w:footerReference w:type="default" r:id="rId11"/>
      <w:footerReference w:type="first" r:id="rId12"/>
      <w:pgSz w:w="11906" w:h="16838"/>
      <w:pgMar w:top="1418" w:right="1134" w:bottom="1134"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7E4A" w14:textId="77777777" w:rsidR="00F14527" w:rsidRDefault="00F14527" w:rsidP="00E108F9">
      <w:pPr>
        <w:spacing w:after="0" w:line="240" w:lineRule="auto"/>
      </w:pPr>
      <w:r>
        <w:separator/>
      </w:r>
    </w:p>
  </w:endnote>
  <w:endnote w:type="continuationSeparator" w:id="0">
    <w:p w14:paraId="3BBFF37C" w14:textId="77777777" w:rsidR="00F14527" w:rsidRDefault="00F14527" w:rsidP="00E1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altName w:val="DokChampa"/>
    <w:panose1 w:val="020B0604020202020204"/>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63FC" w14:textId="77777777" w:rsidR="004A7B00" w:rsidRDefault="004A7B00" w:rsidP="00B12C8D">
    <w:pPr>
      <w:pStyle w:val="Heading3"/>
      <w:spacing w:before="0" w:after="0"/>
      <w:ind w:right="-1"/>
      <w:jc w:val="both"/>
      <w:rPr>
        <w:rFonts w:ascii="Times New Roman" w:hAnsi="Times New Roman" w:cs="Times New Roman"/>
        <w:b w:val="0"/>
        <w:sz w:val="24"/>
        <w:szCs w:val="24"/>
      </w:rPr>
    </w:pPr>
  </w:p>
  <w:p w14:paraId="67BFFD38" w14:textId="3F46F48D" w:rsidR="00B12C8D" w:rsidRPr="008E5E57" w:rsidRDefault="00B12C8D" w:rsidP="00B12C8D">
    <w:pPr>
      <w:pStyle w:val="Heading3"/>
      <w:spacing w:before="0" w:after="0"/>
      <w:ind w:right="-1"/>
      <w:jc w:val="both"/>
      <w:rPr>
        <w:rFonts w:ascii="Times New Roman" w:hAnsi="Times New Roman" w:cs="Times New Roman"/>
        <w:b w:val="0"/>
        <w:bCs w:val="0"/>
        <w:sz w:val="24"/>
        <w:szCs w:val="24"/>
      </w:rPr>
    </w:pPr>
    <w:r>
      <w:rPr>
        <w:rFonts w:ascii="Times New Roman" w:hAnsi="Times New Roman" w:cs="Times New Roman"/>
        <w:b w:val="0"/>
        <w:sz w:val="24"/>
        <w:szCs w:val="24"/>
      </w:rPr>
      <w:t>VManot_</w:t>
    </w:r>
    <w:r w:rsidR="0032372B">
      <w:rPr>
        <w:rFonts w:ascii="Times New Roman" w:hAnsi="Times New Roman" w:cs="Times New Roman"/>
        <w:b w:val="0"/>
        <w:sz w:val="24"/>
        <w:szCs w:val="24"/>
      </w:rPr>
      <w:t>0</w:t>
    </w:r>
    <w:r w:rsidR="00216EF3">
      <w:rPr>
        <w:rFonts w:ascii="Times New Roman" w:hAnsi="Times New Roman" w:cs="Times New Roman"/>
        <w:b w:val="0"/>
        <w:sz w:val="24"/>
        <w:szCs w:val="24"/>
      </w:rPr>
      <w:t>5</w:t>
    </w:r>
    <w:r w:rsidR="00C6462F">
      <w:rPr>
        <w:rFonts w:ascii="Times New Roman" w:hAnsi="Times New Roman" w:cs="Times New Roman"/>
        <w:b w:val="0"/>
        <w:sz w:val="24"/>
        <w:szCs w:val="24"/>
      </w:rPr>
      <w:t>0</w:t>
    </w:r>
    <w:r w:rsidR="0032372B">
      <w:rPr>
        <w:rFonts w:ascii="Times New Roman" w:hAnsi="Times New Roman" w:cs="Times New Roman"/>
        <w:b w:val="0"/>
        <w:sz w:val="24"/>
        <w:szCs w:val="24"/>
      </w:rPr>
      <w:t>9</w:t>
    </w:r>
    <w:r w:rsidRPr="008E5E57">
      <w:rPr>
        <w:rFonts w:ascii="Times New Roman" w:hAnsi="Times New Roman" w:cs="Times New Roman"/>
        <w:b w:val="0"/>
        <w:sz w:val="24"/>
        <w:szCs w:val="24"/>
      </w:rPr>
      <w:t>1</w:t>
    </w:r>
    <w:r w:rsidR="00C6462F">
      <w:rPr>
        <w:rFonts w:ascii="Times New Roman" w:hAnsi="Times New Roman" w:cs="Times New Roman"/>
        <w:b w:val="0"/>
        <w:sz w:val="24"/>
        <w:szCs w:val="24"/>
      </w:rPr>
      <w:t>9</w:t>
    </w:r>
    <w:r>
      <w:rPr>
        <w:rFonts w:ascii="Times New Roman" w:hAnsi="Times New Roman" w:cs="Times New Roman"/>
        <w:b w:val="0"/>
        <w:sz w:val="24"/>
        <w:szCs w:val="24"/>
      </w:rPr>
      <w:t>_</w:t>
    </w:r>
    <w:r w:rsidR="00700FC7">
      <w:rPr>
        <w:rFonts w:ascii="Times New Roman" w:hAnsi="Times New Roman" w:cs="Times New Roman"/>
        <w:b w:val="0"/>
        <w:sz w:val="24"/>
        <w:szCs w:val="24"/>
      </w:rPr>
      <w:t>APNS_DPNS</w:t>
    </w:r>
  </w:p>
  <w:p w14:paraId="35ED3BF4" w14:textId="38531E59" w:rsidR="008038AD" w:rsidRPr="00B12C8D" w:rsidRDefault="008038AD" w:rsidP="00B12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BD99" w14:textId="77777777" w:rsidR="000D5622" w:rsidRDefault="000D5622" w:rsidP="00B12C8D">
    <w:pPr>
      <w:pStyle w:val="Heading3"/>
      <w:spacing w:before="0" w:after="0"/>
      <w:ind w:right="-1"/>
      <w:jc w:val="both"/>
      <w:rPr>
        <w:rFonts w:ascii="Times New Roman" w:hAnsi="Times New Roman" w:cs="Times New Roman"/>
        <w:b w:val="0"/>
        <w:sz w:val="24"/>
        <w:szCs w:val="24"/>
      </w:rPr>
    </w:pPr>
  </w:p>
  <w:p w14:paraId="4B6232B9" w14:textId="53F98F92" w:rsidR="00B12C8D" w:rsidRPr="008E5E57" w:rsidRDefault="00B12C8D" w:rsidP="00B12C8D">
    <w:pPr>
      <w:pStyle w:val="Heading3"/>
      <w:spacing w:before="0" w:after="0"/>
      <w:ind w:right="-1"/>
      <w:jc w:val="both"/>
      <w:rPr>
        <w:rFonts w:ascii="Times New Roman" w:hAnsi="Times New Roman" w:cs="Times New Roman"/>
        <w:b w:val="0"/>
        <w:bCs w:val="0"/>
        <w:sz w:val="24"/>
        <w:szCs w:val="24"/>
      </w:rPr>
    </w:pPr>
    <w:r>
      <w:rPr>
        <w:rFonts w:ascii="Times New Roman" w:hAnsi="Times New Roman" w:cs="Times New Roman"/>
        <w:b w:val="0"/>
        <w:sz w:val="24"/>
        <w:szCs w:val="24"/>
      </w:rPr>
      <w:t>VManot_</w:t>
    </w:r>
    <w:r w:rsidR="0032372B">
      <w:rPr>
        <w:rFonts w:ascii="Times New Roman" w:hAnsi="Times New Roman" w:cs="Times New Roman"/>
        <w:b w:val="0"/>
        <w:sz w:val="24"/>
        <w:szCs w:val="24"/>
      </w:rPr>
      <w:t>0</w:t>
    </w:r>
    <w:r w:rsidR="00216EF3">
      <w:rPr>
        <w:rFonts w:ascii="Times New Roman" w:hAnsi="Times New Roman" w:cs="Times New Roman"/>
        <w:b w:val="0"/>
        <w:sz w:val="24"/>
        <w:szCs w:val="24"/>
      </w:rPr>
      <w:t>5</w:t>
    </w:r>
    <w:r w:rsidR="00C6462F">
      <w:rPr>
        <w:rFonts w:ascii="Times New Roman" w:hAnsi="Times New Roman" w:cs="Times New Roman"/>
        <w:b w:val="0"/>
        <w:sz w:val="24"/>
        <w:szCs w:val="24"/>
      </w:rPr>
      <w:t>0</w:t>
    </w:r>
    <w:r w:rsidR="0032372B">
      <w:rPr>
        <w:rFonts w:ascii="Times New Roman" w:hAnsi="Times New Roman" w:cs="Times New Roman"/>
        <w:b w:val="0"/>
        <w:sz w:val="24"/>
        <w:szCs w:val="24"/>
      </w:rPr>
      <w:t>9</w:t>
    </w:r>
    <w:r w:rsidRPr="008E5E57">
      <w:rPr>
        <w:rFonts w:ascii="Times New Roman" w:hAnsi="Times New Roman" w:cs="Times New Roman"/>
        <w:b w:val="0"/>
        <w:sz w:val="24"/>
        <w:szCs w:val="24"/>
      </w:rPr>
      <w:t>1</w:t>
    </w:r>
    <w:r w:rsidR="00C6462F">
      <w:rPr>
        <w:rFonts w:ascii="Times New Roman" w:hAnsi="Times New Roman" w:cs="Times New Roman"/>
        <w:b w:val="0"/>
        <w:sz w:val="24"/>
        <w:szCs w:val="24"/>
      </w:rPr>
      <w:t>9</w:t>
    </w:r>
    <w:r>
      <w:rPr>
        <w:rFonts w:ascii="Times New Roman" w:hAnsi="Times New Roman" w:cs="Times New Roman"/>
        <w:b w:val="0"/>
        <w:sz w:val="24"/>
        <w:szCs w:val="24"/>
      </w:rPr>
      <w:t>_</w:t>
    </w:r>
    <w:r w:rsidR="00700FC7">
      <w:rPr>
        <w:rFonts w:ascii="Times New Roman" w:hAnsi="Times New Roman" w:cs="Times New Roman"/>
        <w:b w:val="0"/>
        <w:sz w:val="24"/>
        <w:szCs w:val="24"/>
      </w:rPr>
      <w:t>APNS_DPNS</w:t>
    </w:r>
  </w:p>
  <w:p w14:paraId="184271DB" w14:textId="77777777" w:rsidR="008038AD" w:rsidRPr="008E5E57" w:rsidRDefault="008038AD" w:rsidP="008E5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18046" w14:textId="77777777" w:rsidR="00F14527" w:rsidRDefault="00F14527" w:rsidP="00E108F9">
      <w:pPr>
        <w:spacing w:after="0" w:line="240" w:lineRule="auto"/>
      </w:pPr>
      <w:r>
        <w:separator/>
      </w:r>
    </w:p>
  </w:footnote>
  <w:footnote w:type="continuationSeparator" w:id="0">
    <w:p w14:paraId="5AC229D1" w14:textId="77777777" w:rsidR="00F14527" w:rsidRDefault="00F14527" w:rsidP="00E1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091"/>
      <w:docPartObj>
        <w:docPartGallery w:val="Page Numbers (Top of Page)"/>
        <w:docPartUnique/>
      </w:docPartObj>
    </w:sdtPr>
    <w:sdtEndPr>
      <w:rPr>
        <w:rFonts w:ascii="Times New Roman" w:hAnsi="Times New Roman" w:cs="Times New Roman"/>
        <w:sz w:val="24"/>
        <w:szCs w:val="24"/>
      </w:rPr>
    </w:sdtEndPr>
    <w:sdtContent>
      <w:p w14:paraId="5415C15C" w14:textId="1546A061" w:rsidR="008038AD" w:rsidRDefault="008038AD">
        <w:pPr>
          <w:pStyle w:val="Header"/>
          <w:jc w:val="center"/>
        </w:pPr>
        <w:r w:rsidRPr="00650FDB">
          <w:rPr>
            <w:rFonts w:ascii="Times New Roman" w:hAnsi="Times New Roman" w:cs="Times New Roman"/>
            <w:sz w:val="24"/>
            <w:szCs w:val="24"/>
          </w:rPr>
          <w:fldChar w:fldCharType="begin"/>
        </w:r>
        <w:r w:rsidRPr="00650FDB">
          <w:rPr>
            <w:rFonts w:ascii="Times New Roman" w:hAnsi="Times New Roman" w:cs="Times New Roman"/>
            <w:sz w:val="24"/>
            <w:szCs w:val="24"/>
          </w:rPr>
          <w:instrText xml:space="preserve"> PAGE   \* MERGEFORMAT </w:instrText>
        </w:r>
        <w:r w:rsidRPr="00650FDB">
          <w:rPr>
            <w:rFonts w:ascii="Times New Roman" w:hAnsi="Times New Roman" w:cs="Times New Roman"/>
            <w:sz w:val="24"/>
            <w:szCs w:val="24"/>
          </w:rPr>
          <w:fldChar w:fldCharType="separate"/>
        </w:r>
        <w:r w:rsidR="008F0536">
          <w:rPr>
            <w:rFonts w:ascii="Times New Roman" w:hAnsi="Times New Roman" w:cs="Times New Roman"/>
            <w:noProof/>
            <w:sz w:val="24"/>
            <w:szCs w:val="24"/>
          </w:rPr>
          <w:t>4</w:t>
        </w:r>
        <w:r w:rsidRPr="00650FDB">
          <w:rPr>
            <w:rFonts w:ascii="Times New Roman" w:hAnsi="Times New Roman" w:cs="Times New Roman"/>
            <w:sz w:val="24"/>
            <w:szCs w:val="24"/>
          </w:rPr>
          <w:fldChar w:fldCharType="end"/>
        </w:r>
      </w:p>
    </w:sdtContent>
  </w:sdt>
  <w:p w14:paraId="61A7C61B" w14:textId="77777777" w:rsidR="008038AD" w:rsidRDefault="0080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2B1"/>
    <w:multiLevelType w:val="hybridMultilevel"/>
    <w:tmpl w:val="D7C6756A"/>
    <w:lvl w:ilvl="0" w:tplc="9864A5D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0260615"/>
    <w:multiLevelType w:val="multilevel"/>
    <w:tmpl w:val="C8CE31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0F532D"/>
    <w:multiLevelType w:val="hybridMultilevel"/>
    <w:tmpl w:val="D6AAC08C"/>
    <w:lvl w:ilvl="0" w:tplc="7594109A">
      <w:start w:val="1"/>
      <w:numFmt w:val="decimal"/>
      <w:lvlText w:val="%1."/>
      <w:lvlJc w:val="left"/>
      <w:pPr>
        <w:ind w:left="735" w:hanging="375"/>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17449"/>
    <w:multiLevelType w:val="hybridMultilevel"/>
    <w:tmpl w:val="6D0E2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713C1B"/>
    <w:multiLevelType w:val="hybridMultilevel"/>
    <w:tmpl w:val="0A360F80"/>
    <w:lvl w:ilvl="0" w:tplc="B218F304">
      <w:start w:val="57"/>
      <w:numFmt w:val="decimal"/>
      <w:lvlText w:val="%1."/>
      <w:lvlJc w:val="left"/>
      <w:pPr>
        <w:ind w:left="720" w:hanging="360"/>
      </w:pPr>
      <w:rPr>
        <w:rFonts w:hint="default"/>
        <w:b w:val="0"/>
        <w:i w:val="0"/>
        <w:sz w:val="24"/>
        <w:szCs w:val="24"/>
      </w:rPr>
    </w:lvl>
    <w:lvl w:ilvl="1" w:tplc="716E0336">
      <w:start w:val="1"/>
      <w:numFmt w:val="decimal"/>
      <w:lvlText w:val="%2)"/>
      <w:lvlJc w:val="left"/>
      <w:pPr>
        <w:ind w:left="2345" w:hanging="360"/>
      </w:pPr>
      <w:rPr>
        <w:rFonts w:hint="default"/>
        <w:i w:val="0"/>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A49CE"/>
    <w:multiLevelType w:val="hybridMultilevel"/>
    <w:tmpl w:val="462EA2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F197D40"/>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7" w15:restartNumberingAfterBreak="0">
    <w:nsid w:val="31427342"/>
    <w:multiLevelType w:val="hybridMultilevel"/>
    <w:tmpl w:val="7DEC26B4"/>
    <w:lvl w:ilvl="0" w:tplc="2CDC4BA6">
      <w:start w:val="1"/>
      <w:numFmt w:val="decimal"/>
      <w:lvlText w:val="%1."/>
      <w:lvlJc w:val="left"/>
      <w:pPr>
        <w:ind w:left="360" w:hanging="360"/>
      </w:pPr>
      <w:rPr>
        <w:rFonts w:ascii="Times New Roman" w:eastAsia="Times New Roman" w:hAnsi="Times New Roman" w:cs="Times New Roman"/>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993E2D"/>
    <w:multiLevelType w:val="hybridMultilevel"/>
    <w:tmpl w:val="9C0AA7C4"/>
    <w:lvl w:ilvl="0" w:tplc="DB8881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160DF7"/>
    <w:multiLevelType w:val="hybridMultilevel"/>
    <w:tmpl w:val="C91E15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A9E0BDC"/>
    <w:multiLevelType w:val="hybridMultilevel"/>
    <w:tmpl w:val="6C72B2C2"/>
    <w:lvl w:ilvl="0" w:tplc="FA2270F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A65297"/>
    <w:multiLevelType w:val="hybridMultilevel"/>
    <w:tmpl w:val="112E508A"/>
    <w:lvl w:ilvl="0" w:tplc="9684BC08">
      <w:start w:val="6"/>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2" w15:restartNumberingAfterBreak="0">
    <w:nsid w:val="40E2526E"/>
    <w:multiLevelType w:val="hybridMultilevel"/>
    <w:tmpl w:val="D9C61CAE"/>
    <w:lvl w:ilvl="0" w:tplc="BC3CDD54">
      <w:start w:val="5"/>
      <w:numFmt w:val="decimal"/>
      <w:lvlText w:val="%1."/>
      <w:lvlJc w:val="left"/>
      <w:pPr>
        <w:ind w:left="722" w:hanging="360"/>
      </w:pPr>
      <w:rPr>
        <w:rFonts w:ascii="Times New Roman" w:eastAsia="Calibri" w:hAnsi="Times New Roman" w:cs="Times New Roman" w:hint="default"/>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13" w15:restartNumberingAfterBreak="0">
    <w:nsid w:val="46573C96"/>
    <w:multiLevelType w:val="hybridMultilevel"/>
    <w:tmpl w:val="ABB4BBE2"/>
    <w:lvl w:ilvl="0" w:tplc="7A3CAFFE">
      <w:start w:val="5"/>
      <w:numFmt w:val="decimal"/>
      <w:lvlText w:val="%1."/>
      <w:lvlJc w:val="left"/>
      <w:pPr>
        <w:ind w:left="475" w:hanging="360"/>
      </w:pPr>
      <w:rPr>
        <w:rFonts w:hint="default"/>
        <w:color w:val="FF0000"/>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4" w15:restartNumberingAfterBreak="0">
    <w:nsid w:val="49B02394"/>
    <w:multiLevelType w:val="hybridMultilevel"/>
    <w:tmpl w:val="AF8860FA"/>
    <w:lvl w:ilvl="0" w:tplc="1B6661F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C5ACA"/>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6" w15:restartNumberingAfterBreak="0">
    <w:nsid w:val="4F496396"/>
    <w:multiLevelType w:val="multilevel"/>
    <w:tmpl w:val="4846F7A6"/>
    <w:lvl w:ilvl="0">
      <w:start w:val="1"/>
      <w:numFmt w:val="decimal"/>
      <w:lvlText w:val="%1."/>
      <w:lvlJc w:val="left"/>
      <w:pPr>
        <w:ind w:left="360" w:hanging="360"/>
      </w:pPr>
      <w:rPr>
        <w:rFonts w:hint="default"/>
        <w:b w:val="0"/>
        <w:bCs w:val="0"/>
        <w:sz w:val="24"/>
        <w:szCs w:val="32"/>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6826C1"/>
    <w:multiLevelType w:val="hybridMultilevel"/>
    <w:tmpl w:val="CE368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197C72"/>
    <w:multiLevelType w:val="hybridMultilevel"/>
    <w:tmpl w:val="FD56779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4012084"/>
    <w:multiLevelType w:val="hybridMultilevel"/>
    <w:tmpl w:val="244278E2"/>
    <w:lvl w:ilvl="0" w:tplc="0FE646BC">
      <w:start w:val="5"/>
      <w:numFmt w:val="decimal"/>
      <w:lvlText w:val="%1."/>
      <w:lvlJc w:val="left"/>
      <w:pPr>
        <w:ind w:left="720" w:hanging="360"/>
      </w:pPr>
      <w:rPr>
        <w:rFonts w:eastAsiaTheme="minorEastAsia"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6A219C"/>
    <w:multiLevelType w:val="hybridMultilevel"/>
    <w:tmpl w:val="1EEA6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B70B87"/>
    <w:multiLevelType w:val="hybridMultilevel"/>
    <w:tmpl w:val="383A5EAC"/>
    <w:lvl w:ilvl="0" w:tplc="89AE579E">
      <w:start w:val="6"/>
      <w:numFmt w:val="decimal"/>
      <w:lvlText w:val="%1."/>
      <w:lvlJc w:val="left"/>
      <w:pPr>
        <w:ind w:left="722" w:hanging="360"/>
      </w:pPr>
      <w:rPr>
        <w:rFonts w:eastAsia="Calibri" w:hint="default"/>
        <w:color w:val="auto"/>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22" w15:restartNumberingAfterBreak="0">
    <w:nsid w:val="789C3C61"/>
    <w:multiLevelType w:val="hybridMultilevel"/>
    <w:tmpl w:val="C856302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3A7E27"/>
    <w:multiLevelType w:val="hybridMultilevel"/>
    <w:tmpl w:val="05225368"/>
    <w:lvl w:ilvl="0" w:tplc="25A22482">
      <w:start w:val="200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20"/>
  </w:num>
  <w:num w:numId="5">
    <w:abstractNumId w:val="7"/>
  </w:num>
  <w:num w:numId="6">
    <w:abstractNumId w:val="15"/>
  </w:num>
  <w:num w:numId="7">
    <w:abstractNumId w:val="6"/>
  </w:num>
  <w:num w:numId="8">
    <w:abstractNumId w:val="13"/>
  </w:num>
  <w:num w:numId="9">
    <w:abstractNumId w:val="19"/>
  </w:num>
  <w:num w:numId="10">
    <w:abstractNumId w:val="11"/>
  </w:num>
  <w:num w:numId="11">
    <w:abstractNumId w:val="12"/>
  </w:num>
  <w:num w:numId="12">
    <w:abstractNumId w:val="21"/>
  </w:num>
  <w:num w:numId="13">
    <w:abstractNumId w:val="8"/>
  </w:num>
  <w:num w:numId="14">
    <w:abstractNumId w:val="22"/>
  </w:num>
  <w:num w:numId="15">
    <w:abstractNumId w:val="3"/>
  </w:num>
  <w:num w:numId="16">
    <w:abstractNumId w:val="18"/>
  </w:num>
  <w:num w:numId="17">
    <w:abstractNumId w:val="0"/>
  </w:num>
  <w:num w:numId="18">
    <w:abstractNumId w:val="17"/>
  </w:num>
  <w:num w:numId="19">
    <w:abstractNumId w:val="23"/>
  </w:num>
  <w:num w:numId="20">
    <w:abstractNumId w:val="16"/>
  </w:num>
  <w:num w:numId="21">
    <w:abstractNumId w:val="10"/>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BF"/>
    <w:rsid w:val="000004D2"/>
    <w:rsid w:val="0000180D"/>
    <w:rsid w:val="00003BE6"/>
    <w:rsid w:val="0000484D"/>
    <w:rsid w:val="00006D51"/>
    <w:rsid w:val="00006E7B"/>
    <w:rsid w:val="000072A8"/>
    <w:rsid w:val="00012EC4"/>
    <w:rsid w:val="0001331C"/>
    <w:rsid w:val="00014C87"/>
    <w:rsid w:val="00014D17"/>
    <w:rsid w:val="00021101"/>
    <w:rsid w:val="00030EBA"/>
    <w:rsid w:val="00032378"/>
    <w:rsid w:val="000349C9"/>
    <w:rsid w:val="0003514D"/>
    <w:rsid w:val="00035A62"/>
    <w:rsid w:val="0003650A"/>
    <w:rsid w:val="00041D13"/>
    <w:rsid w:val="00041E1B"/>
    <w:rsid w:val="00042844"/>
    <w:rsid w:val="00050C03"/>
    <w:rsid w:val="000561CA"/>
    <w:rsid w:val="000578E4"/>
    <w:rsid w:val="0007065B"/>
    <w:rsid w:val="000707A6"/>
    <w:rsid w:val="000708DF"/>
    <w:rsid w:val="000709F0"/>
    <w:rsid w:val="00074626"/>
    <w:rsid w:val="00074EA1"/>
    <w:rsid w:val="000824C4"/>
    <w:rsid w:val="000825D0"/>
    <w:rsid w:val="0008353B"/>
    <w:rsid w:val="000851F6"/>
    <w:rsid w:val="000861A9"/>
    <w:rsid w:val="000945C9"/>
    <w:rsid w:val="000947DB"/>
    <w:rsid w:val="000953DA"/>
    <w:rsid w:val="000A4170"/>
    <w:rsid w:val="000A6F32"/>
    <w:rsid w:val="000B0322"/>
    <w:rsid w:val="000B474C"/>
    <w:rsid w:val="000B53B1"/>
    <w:rsid w:val="000B5BBC"/>
    <w:rsid w:val="000B6422"/>
    <w:rsid w:val="000B75C2"/>
    <w:rsid w:val="000C1936"/>
    <w:rsid w:val="000D2896"/>
    <w:rsid w:val="000D5092"/>
    <w:rsid w:val="000D5622"/>
    <w:rsid w:val="000D66C9"/>
    <w:rsid w:val="000D7568"/>
    <w:rsid w:val="000E5033"/>
    <w:rsid w:val="000E7489"/>
    <w:rsid w:val="000F0F94"/>
    <w:rsid w:val="000F72C8"/>
    <w:rsid w:val="000F746A"/>
    <w:rsid w:val="00100DA0"/>
    <w:rsid w:val="0010100F"/>
    <w:rsid w:val="001030FA"/>
    <w:rsid w:val="00103C00"/>
    <w:rsid w:val="00105258"/>
    <w:rsid w:val="00107A54"/>
    <w:rsid w:val="00112920"/>
    <w:rsid w:val="00114746"/>
    <w:rsid w:val="001155CE"/>
    <w:rsid w:val="00117B2B"/>
    <w:rsid w:val="001208E9"/>
    <w:rsid w:val="001211D0"/>
    <w:rsid w:val="001238C9"/>
    <w:rsid w:val="00130035"/>
    <w:rsid w:val="00130768"/>
    <w:rsid w:val="00132375"/>
    <w:rsid w:val="001323A0"/>
    <w:rsid w:val="00140554"/>
    <w:rsid w:val="0015094C"/>
    <w:rsid w:val="00150E5E"/>
    <w:rsid w:val="00151267"/>
    <w:rsid w:val="00154A32"/>
    <w:rsid w:val="00156930"/>
    <w:rsid w:val="00161ECC"/>
    <w:rsid w:val="00162854"/>
    <w:rsid w:val="00163006"/>
    <w:rsid w:val="00166908"/>
    <w:rsid w:val="0016707A"/>
    <w:rsid w:val="001672CE"/>
    <w:rsid w:val="00174B1E"/>
    <w:rsid w:val="001809BC"/>
    <w:rsid w:val="00183F53"/>
    <w:rsid w:val="001864FB"/>
    <w:rsid w:val="001900C3"/>
    <w:rsid w:val="00191788"/>
    <w:rsid w:val="00191CAF"/>
    <w:rsid w:val="00192F58"/>
    <w:rsid w:val="0019591C"/>
    <w:rsid w:val="001974D3"/>
    <w:rsid w:val="00197861"/>
    <w:rsid w:val="00197F4B"/>
    <w:rsid w:val="001A0202"/>
    <w:rsid w:val="001A0632"/>
    <w:rsid w:val="001A1C44"/>
    <w:rsid w:val="001A2E80"/>
    <w:rsid w:val="001A39D3"/>
    <w:rsid w:val="001A51B5"/>
    <w:rsid w:val="001A5C55"/>
    <w:rsid w:val="001A7614"/>
    <w:rsid w:val="001B3175"/>
    <w:rsid w:val="001B3D0A"/>
    <w:rsid w:val="001B58D1"/>
    <w:rsid w:val="001B6D0F"/>
    <w:rsid w:val="001B74BC"/>
    <w:rsid w:val="001C02F6"/>
    <w:rsid w:val="001C13FC"/>
    <w:rsid w:val="001C4AAB"/>
    <w:rsid w:val="001E00EB"/>
    <w:rsid w:val="001E1785"/>
    <w:rsid w:val="001E2E26"/>
    <w:rsid w:val="001E5FED"/>
    <w:rsid w:val="001F14D5"/>
    <w:rsid w:val="001F5FBB"/>
    <w:rsid w:val="001F6002"/>
    <w:rsid w:val="001F616B"/>
    <w:rsid w:val="001F61AE"/>
    <w:rsid w:val="001F6A25"/>
    <w:rsid w:val="0020391A"/>
    <w:rsid w:val="002054B0"/>
    <w:rsid w:val="0021036B"/>
    <w:rsid w:val="00210403"/>
    <w:rsid w:val="00211C5A"/>
    <w:rsid w:val="00216EF3"/>
    <w:rsid w:val="00220F0B"/>
    <w:rsid w:val="00225E64"/>
    <w:rsid w:val="00232871"/>
    <w:rsid w:val="00233552"/>
    <w:rsid w:val="0023615A"/>
    <w:rsid w:val="00237D71"/>
    <w:rsid w:val="002425CD"/>
    <w:rsid w:val="00244F85"/>
    <w:rsid w:val="00250CDE"/>
    <w:rsid w:val="00251DFF"/>
    <w:rsid w:val="00260399"/>
    <w:rsid w:val="00260C23"/>
    <w:rsid w:val="00263CE3"/>
    <w:rsid w:val="00270B7A"/>
    <w:rsid w:val="00271F64"/>
    <w:rsid w:val="00272F4C"/>
    <w:rsid w:val="002763C3"/>
    <w:rsid w:val="00276EC1"/>
    <w:rsid w:val="00277D85"/>
    <w:rsid w:val="002818EF"/>
    <w:rsid w:val="002834E5"/>
    <w:rsid w:val="00286F23"/>
    <w:rsid w:val="002908E1"/>
    <w:rsid w:val="002923F1"/>
    <w:rsid w:val="00292B22"/>
    <w:rsid w:val="00296268"/>
    <w:rsid w:val="002A1B14"/>
    <w:rsid w:val="002A278D"/>
    <w:rsid w:val="002A2ABE"/>
    <w:rsid w:val="002A49E7"/>
    <w:rsid w:val="002B0822"/>
    <w:rsid w:val="002B5EC7"/>
    <w:rsid w:val="002B65EF"/>
    <w:rsid w:val="002B71AE"/>
    <w:rsid w:val="002C0690"/>
    <w:rsid w:val="002C2BCA"/>
    <w:rsid w:val="002C6748"/>
    <w:rsid w:val="002C6A6E"/>
    <w:rsid w:val="002D0016"/>
    <w:rsid w:val="002D3419"/>
    <w:rsid w:val="002D40CE"/>
    <w:rsid w:val="002D4226"/>
    <w:rsid w:val="002E1937"/>
    <w:rsid w:val="002F263A"/>
    <w:rsid w:val="002F2E83"/>
    <w:rsid w:val="002F6578"/>
    <w:rsid w:val="002F741E"/>
    <w:rsid w:val="00301274"/>
    <w:rsid w:val="0030641D"/>
    <w:rsid w:val="00306CAD"/>
    <w:rsid w:val="003076B7"/>
    <w:rsid w:val="00307766"/>
    <w:rsid w:val="00307A05"/>
    <w:rsid w:val="003134F1"/>
    <w:rsid w:val="00317FEF"/>
    <w:rsid w:val="00322EEC"/>
    <w:rsid w:val="00322F95"/>
    <w:rsid w:val="0032372B"/>
    <w:rsid w:val="003262CB"/>
    <w:rsid w:val="003311DF"/>
    <w:rsid w:val="0033451A"/>
    <w:rsid w:val="00337E64"/>
    <w:rsid w:val="00342BE8"/>
    <w:rsid w:val="00345F23"/>
    <w:rsid w:val="003472B4"/>
    <w:rsid w:val="00347E83"/>
    <w:rsid w:val="003522B7"/>
    <w:rsid w:val="00355F00"/>
    <w:rsid w:val="003564BF"/>
    <w:rsid w:val="003604F6"/>
    <w:rsid w:val="00367D0A"/>
    <w:rsid w:val="003704BC"/>
    <w:rsid w:val="00372307"/>
    <w:rsid w:val="003846A6"/>
    <w:rsid w:val="00386247"/>
    <w:rsid w:val="003864AF"/>
    <w:rsid w:val="0038695B"/>
    <w:rsid w:val="00396F07"/>
    <w:rsid w:val="003A0254"/>
    <w:rsid w:val="003A1780"/>
    <w:rsid w:val="003A2758"/>
    <w:rsid w:val="003A47BA"/>
    <w:rsid w:val="003B3128"/>
    <w:rsid w:val="003B436B"/>
    <w:rsid w:val="003B6ED5"/>
    <w:rsid w:val="003B762A"/>
    <w:rsid w:val="003C1714"/>
    <w:rsid w:val="003C4058"/>
    <w:rsid w:val="003C4969"/>
    <w:rsid w:val="003C59E1"/>
    <w:rsid w:val="003C787A"/>
    <w:rsid w:val="003E0755"/>
    <w:rsid w:val="003E18C1"/>
    <w:rsid w:val="003E3B63"/>
    <w:rsid w:val="003E56E7"/>
    <w:rsid w:val="003E6ABD"/>
    <w:rsid w:val="003F24F9"/>
    <w:rsid w:val="003F2C52"/>
    <w:rsid w:val="003F3504"/>
    <w:rsid w:val="004010C0"/>
    <w:rsid w:val="00404F6E"/>
    <w:rsid w:val="00405208"/>
    <w:rsid w:val="00405A85"/>
    <w:rsid w:val="004111C9"/>
    <w:rsid w:val="00411B5C"/>
    <w:rsid w:val="00415579"/>
    <w:rsid w:val="0042186D"/>
    <w:rsid w:val="00421E85"/>
    <w:rsid w:val="004260AA"/>
    <w:rsid w:val="004264CB"/>
    <w:rsid w:val="0043382B"/>
    <w:rsid w:val="00434D77"/>
    <w:rsid w:val="00441535"/>
    <w:rsid w:val="00446523"/>
    <w:rsid w:val="00460314"/>
    <w:rsid w:val="0046458A"/>
    <w:rsid w:val="00471D42"/>
    <w:rsid w:val="0047379C"/>
    <w:rsid w:val="00476BC1"/>
    <w:rsid w:val="004779C2"/>
    <w:rsid w:val="0048197E"/>
    <w:rsid w:val="00482AB4"/>
    <w:rsid w:val="00485087"/>
    <w:rsid w:val="00492823"/>
    <w:rsid w:val="00492A17"/>
    <w:rsid w:val="0049355A"/>
    <w:rsid w:val="00493658"/>
    <w:rsid w:val="00493E4B"/>
    <w:rsid w:val="004963DB"/>
    <w:rsid w:val="004A2932"/>
    <w:rsid w:val="004A58EA"/>
    <w:rsid w:val="004A7149"/>
    <w:rsid w:val="004A7A99"/>
    <w:rsid w:val="004A7B00"/>
    <w:rsid w:val="004B13B7"/>
    <w:rsid w:val="004B3B65"/>
    <w:rsid w:val="004B441F"/>
    <w:rsid w:val="004B4F3F"/>
    <w:rsid w:val="004B4FA7"/>
    <w:rsid w:val="004B6515"/>
    <w:rsid w:val="004B7C4C"/>
    <w:rsid w:val="004C1F51"/>
    <w:rsid w:val="004D0292"/>
    <w:rsid w:val="004D1BA5"/>
    <w:rsid w:val="004D24FE"/>
    <w:rsid w:val="004D4C8D"/>
    <w:rsid w:val="004D6223"/>
    <w:rsid w:val="004D6E2D"/>
    <w:rsid w:val="004D770C"/>
    <w:rsid w:val="004E0E16"/>
    <w:rsid w:val="004E393C"/>
    <w:rsid w:val="004F497F"/>
    <w:rsid w:val="004F6324"/>
    <w:rsid w:val="004F7AEC"/>
    <w:rsid w:val="00500D90"/>
    <w:rsid w:val="00502F4F"/>
    <w:rsid w:val="00502F64"/>
    <w:rsid w:val="0050461F"/>
    <w:rsid w:val="00504786"/>
    <w:rsid w:val="00507B2C"/>
    <w:rsid w:val="005109D9"/>
    <w:rsid w:val="0051154E"/>
    <w:rsid w:val="00512C1D"/>
    <w:rsid w:val="00513CAB"/>
    <w:rsid w:val="00515803"/>
    <w:rsid w:val="00522063"/>
    <w:rsid w:val="00522720"/>
    <w:rsid w:val="00524114"/>
    <w:rsid w:val="00533C5E"/>
    <w:rsid w:val="00535237"/>
    <w:rsid w:val="0053565D"/>
    <w:rsid w:val="005424F2"/>
    <w:rsid w:val="005455FC"/>
    <w:rsid w:val="005512C5"/>
    <w:rsid w:val="00552579"/>
    <w:rsid w:val="00552A29"/>
    <w:rsid w:val="005548B2"/>
    <w:rsid w:val="00555578"/>
    <w:rsid w:val="0056015E"/>
    <w:rsid w:val="005605E0"/>
    <w:rsid w:val="00561EA2"/>
    <w:rsid w:val="005637A2"/>
    <w:rsid w:val="0056387B"/>
    <w:rsid w:val="00570FA2"/>
    <w:rsid w:val="00571B00"/>
    <w:rsid w:val="00574991"/>
    <w:rsid w:val="0057602F"/>
    <w:rsid w:val="00577143"/>
    <w:rsid w:val="00580699"/>
    <w:rsid w:val="00580F74"/>
    <w:rsid w:val="00581336"/>
    <w:rsid w:val="005826D2"/>
    <w:rsid w:val="0058392F"/>
    <w:rsid w:val="005851A0"/>
    <w:rsid w:val="00587B0C"/>
    <w:rsid w:val="00590B5B"/>
    <w:rsid w:val="005A073A"/>
    <w:rsid w:val="005A1682"/>
    <w:rsid w:val="005A366C"/>
    <w:rsid w:val="005A3A4D"/>
    <w:rsid w:val="005A3DF8"/>
    <w:rsid w:val="005B2CA4"/>
    <w:rsid w:val="005C2BB7"/>
    <w:rsid w:val="005D025A"/>
    <w:rsid w:val="005D34A6"/>
    <w:rsid w:val="005D3C33"/>
    <w:rsid w:val="005D4110"/>
    <w:rsid w:val="005E0501"/>
    <w:rsid w:val="005E0E26"/>
    <w:rsid w:val="005E0E88"/>
    <w:rsid w:val="005E2246"/>
    <w:rsid w:val="005E269F"/>
    <w:rsid w:val="005E2C41"/>
    <w:rsid w:val="005E5E08"/>
    <w:rsid w:val="005F288A"/>
    <w:rsid w:val="005F69D7"/>
    <w:rsid w:val="005F764D"/>
    <w:rsid w:val="00604BEE"/>
    <w:rsid w:val="006071F9"/>
    <w:rsid w:val="00610F08"/>
    <w:rsid w:val="006128AB"/>
    <w:rsid w:val="00613BC3"/>
    <w:rsid w:val="00615BBE"/>
    <w:rsid w:val="006161B4"/>
    <w:rsid w:val="00621C80"/>
    <w:rsid w:val="00623010"/>
    <w:rsid w:val="0062361C"/>
    <w:rsid w:val="006241B5"/>
    <w:rsid w:val="00625450"/>
    <w:rsid w:val="006276D7"/>
    <w:rsid w:val="006279C0"/>
    <w:rsid w:val="0063186D"/>
    <w:rsid w:val="00633997"/>
    <w:rsid w:val="00634F22"/>
    <w:rsid w:val="00635A5B"/>
    <w:rsid w:val="00635C85"/>
    <w:rsid w:val="00637225"/>
    <w:rsid w:val="0063738A"/>
    <w:rsid w:val="0063750B"/>
    <w:rsid w:val="00637A95"/>
    <w:rsid w:val="00642CC5"/>
    <w:rsid w:val="0064419C"/>
    <w:rsid w:val="006448C4"/>
    <w:rsid w:val="006457E4"/>
    <w:rsid w:val="00650FDB"/>
    <w:rsid w:val="00655FAF"/>
    <w:rsid w:val="006563C9"/>
    <w:rsid w:val="00660289"/>
    <w:rsid w:val="00662943"/>
    <w:rsid w:val="00662AE5"/>
    <w:rsid w:val="00662E82"/>
    <w:rsid w:val="00664F97"/>
    <w:rsid w:val="00666A3F"/>
    <w:rsid w:val="00674427"/>
    <w:rsid w:val="00675EF0"/>
    <w:rsid w:val="0068248B"/>
    <w:rsid w:val="00682E03"/>
    <w:rsid w:val="00684BD2"/>
    <w:rsid w:val="00685F22"/>
    <w:rsid w:val="00686C79"/>
    <w:rsid w:val="00690573"/>
    <w:rsid w:val="006907C6"/>
    <w:rsid w:val="006A0FD6"/>
    <w:rsid w:val="006A1D16"/>
    <w:rsid w:val="006A2407"/>
    <w:rsid w:val="006A6197"/>
    <w:rsid w:val="006B0C86"/>
    <w:rsid w:val="006B42A0"/>
    <w:rsid w:val="006B5CAE"/>
    <w:rsid w:val="006C09A3"/>
    <w:rsid w:val="006C4653"/>
    <w:rsid w:val="006C470D"/>
    <w:rsid w:val="006D10E8"/>
    <w:rsid w:val="006D239A"/>
    <w:rsid w:val="006D256E"/>
    <w:rsid w:val="006D5E3D"/>
    <w:rsid w:val="006D69E4"/>
    <w:rsid w:val="006E1A4D"/>
    <w:rsid w:val="006E2C31"/>
    <w:rsid w:val="006E3411"/>
    <w:rsid w:val="006E50F6"/>
    <w:rsid w:val="006E6BC6"/>
    <w:rsid w:val="006F1087"/>
    <w:rsid w:val="006F17DE"/>
    <w:rsid w:val="006F1AB9"/>
    <w:rsid w:val="006F531B"/>
    <w:rsid w:val="006F7625"/>
    <w:rsid w:val="006F7A1A"/>
    <w:rsid w:val="00700FC7"/>
    <w:rsid w:val="00701388"/>
    <w:rsid w:val="00702661"/>
    <w:rsid w:val="0070362E"/>
    <w:rsid w:val="007112AE"/>
    <w:rsid w:val="00711703"/>
    <w:rsid w:val="00711D35"/>
    <w:rsid w:val="00716B33"/>
    <w:rsid w:val="0072104A"/>
    <w:rsid w:val="007210FD"/>
    <w:rsid w:val="00721386"/>
    <w:rsid w:val="00722A54"/>
    <w:rsid w:val="00724326"/>
    <w:rsid w:val="00724E23"/>
    <w:rsid w:val="007311A3"/>
    <w:rsid w:val="00732C24"/>
    <w:rsid w:val="00737564"/>
    <w:rsid w:val="00740CFA"/>
    <w:rsid w:val="0074144E"/>
    <w:rsid w:val="00757173"/>
    <w:rsid w:val="0076136D"/>
    <w:rsid w:val="0076350F"/>
    <w:rsid w:val="00776151"/>
    <w:rsid w:val="00777172"/>
    <w:rsid w:val="00795B63"/>
    <w:rsid w:val="00797061"/>
    <w:rsid w:val="00797AEB"/>
    <w:rsid w:val="007A4D49"/>
    <w:rsid w:val="007A5637"/>
    <w:rsid w:val="007A651A"/>
    <w:rsid w:val="007B01EC"/>
    <w:rsid w:val="007B1A38"/>
    <w:rsid w:val="007B1EB1"/>
    <w:rsid w:val="007B283C"/>
    <w:rsid w:val="007B3A0E"/>
    <w:rsid w:val="007C0CD3"/>
    <w:rsid w:val="007C42C2"/>
    <w:rsid w:val="007C42EC"/>
    <w:rsid w:val="007C589E"/>
    <w:rsid w:val="007C5A7E"/>
    <w:rsid w:val="007D315F"/>
    <w:rsid w:val="007D3900"/>
    <w:rsid w:val="007D4A5D"/>
    <w:rsid w:val="007E4087"/>
    <w:rsid w:val="007E4D01"/>
    <w:rsid w:val="007F47B0"/>
    <w:rsid w:val="007F4C23"/>
    <w:rsid w:val="007F5DE9"/>
    <w:rsid w:val="007F667B"/>
    <w:rsid w:val="007F667D"/>
    <w:rsid w:val="007F6F7F"/>
    <w:rsid w:val="008038AD"/>
    <w:rsid w:val="00814E44"/>
    <w:rsid w:val="00816743"/>
    <w:rsid w:val="00816F86"/>
    <w:rsid w:val="00822E6E"/>
    <w:rsid w:val="008236D3"/>
    <w:rsid w:val="00830E67"/>
    <w:rsid w:val="0083174A"/>
    <w:rsid w:val="00831CD4"/>
    <w:rsid w:val="0083490F"/>
    <w:rsid w:val="0083505C"/>
    <w:rsid w:val="008377B1"/>
    <w:rsid w:val="008441E6"/>
    <w:rsid w:val="00845C58"/>
    <w:rsid w:val="00847856"/>
    <w:rsid w:val="00850588"/>
    <w:rsid w:val="00851687"/>
    <w:rsid w:val="0085360D"/>
    <w:rsid w:val="00853671"/>
    <w:rsid w:val="00854A7C"/>
    <w:rsid w:val="00854C8E"/>
    <w:rsid w:val="008567D0"/>
    <w:rsid w:val="00857A6B"/>
    <w:rsid w:val="00863B80"/>
    <w:rsid w:val="00864230"/>
    <w:rsid w:val="00867400"/>
    <w:rsid w:val="00867504"/>
    <w:rsid w:val="0087155C"/>
    <w:rsid w:val="00871A02"/>
    <w:rsid w:val="00872DF0"/>
    <w:rsid w:val="00877ED4"/>
    <w:rsid w:val="00880083"/>
    <w:rsid w:val="008834E8"/>
    <w:rsid w:val="00885223"/>
    <w:rsid w:val="00885FC1"/>
    <w:rsid w:val="00897A97"/>
    <w:rsid w:val="008A0957"/>
    <w:rsid w:val="008A0FF3"/>
    <w:rsid w:val="008A21FC"/>
    <w:rsid w:val="008A3A60"/>
    <w:rsid w:val="008A4F38"/>
    <w:rsid w:val="008A5991"/>
    <w:rsid w:val="008A62E1"/>
    <w:rsid w:val="008A7488"/>
    <w:rsid w:val="008B40F2"/>
    <w:rsid w:val="008B6E72"/>
    <w:rsid w:val="008B7478"/>
    <w:rsid w:val="008B7D15"/>
    <w:rsid w:val="008C3BFA"/>
    <w:rsid w:val="008C78EE"/>
    <w:rsid w:val="008C7D5F"/>
    <w:rsid w:val="008D16C6"/>
    <w:rsid w:val="008D38FD"/>
    <w:rsid w:val="008D3FEE"/>
    <w:rsid w:val="008D4404"/>
    <w:rsid w:val="008E09A0"/>
    <w:rsid w:val="008E1F4D"/>
    <w:rsid w:val="008E24B5"/>
    <w:rsid w:val="008E5E57"/>
    <w:rsid w:val="008E6BA9"/>
    <w:rsid w:val="008F0188"/>
    <w:rsid w:val="008F0536"/>
    <w:rsid w:val="008F6D5C"/>
    <w:rsid w:val="00902B2B"/>
    <w:rsid w:val="00904764"/>
    <w:rsid w:val="00904C60"/>
    <w:rsid w:val="00912243"/>
    <w:rsid w:val="009147E8"/>
    <w:rsid w:val="009152C2"/>
    <w:rsid w:val="00917F3A"/>
    <w:rsid w:val="00925F98"/>
    <w:rsid w:val="009261CF"/>
    <w:rsid w:val="009356F1"/>
    <w:rsid w:val="0093718C"/>
    <w:rsid w:val="009403AC"/>
    <w:rsid w:val="009408D0"/>
    <w:rsid w:val="00941988"/>
    <w:rsid w:val="00952049"/>
    <w:rsid w:val="00961DAD"/>
    <w:rsid w:val="00962B52"/>
    <w:rsid w:val="00971E16"/>
    <w:rsid w:val="009728BE"/>
    <w:rsid w:val="009800C9"/>
    <w:rsid w:val="00980AEB"/>
    <w:rsid w:val="0098109B"/>
    <w:rsid w:val="00983542"/>
    <w:rsid w:val="009849BF"/>
    <w:rsid w:val="00984BE5"/>
    <w:rsid w:val="00991ACC"/>
    <w:rsid w:val="0099205D"/>
    <w:rsid w:val="0099210A"/>
    <w:rsid w:val="00992801"/>
    <w:rsid w:val="00996EDA"/>
    <w:rsid w:val="009A09E4"/>
    <w:rsid w:val="009A2E8B"/>
    <w:rsid w:val="009A5DB1"/>
    <w:rsid w:val="009B2FD6"/>
    <w:rsid w:val="009C24D5"/>
    <w:rsid w:val="009C278D"/>
    <w:rsid w:val="009C2C21"/>
    <w:rsid w:val="009C4276"/>
    <w:rsid w:val="009C6EA1"/>
    <w:rsid w:val="009D1D41"/>
    <w:rsid w:val="009D2798"/>
    <w:rsid w:val="009D4E5A"/>
    <w:rsid w:val="009D57BD"/>
    <w:rsid w:val="009D5E5A"/>
    <w:rsid w:val="009D7597"/>
    <w:rsid w:val="009E0002"/>
    <w:rsid w:val="009E1D45"/>
    <w:rsid w:val="009E3BE1"/>
    <w:rsid w:val="009E7502"/>
    <w:rsid w:val="009E78D0"/>
    <w:rsid w:val="009F0EDD"/>
    <w:rsid w:val="009F1687"/>
    <w:rsid w:val="009F35AB"/>
    <w:rsid w:val="009F3A3A"/>
    <w:rsid w:val="009F49AD"/>
    <w:rsid w:val="009F4CF1"/>
    <w:rsid w:val="009F700C"/>
    <w:rsid w:val="009F7C3A"/>
    <w:rsid w:val="009F7C48"/>
    <w:rsid w:val="00A021B3"/>
    <w:rsid w:val="00A076F7"/>
    <w:rsid w:val="00A14861"/>
    <w:rsid w:val="00A1507A"/>
    <w:rsid w:val="00A15289"/>
    <w:rsid w:val="00A21069"/>
    <w:rsid w:val="00A238BF"/>
    <w:rsid w:val="00A31633"/>
    <w:rsid w:val="00A31B90"/>
    <w:rsid w:val="00A35A39"/>
    <w:rsid w:val="00A360AC"/>
    <w:rsid w:val="00A37074"/>
    <w:rsid w:val="00A37371"/>
    <w:rsid w:val="00A4118E"/>
    <w:rsid w:val="00A42662"/>
    <w:rsid w:val="00A441A2"/>
    <w:rsid w:val="00A45B38"/>
    <w:rsid w:val="00A478E5"/>
    <w:rsid w:val="00A50D1D"/>
    <w:rsid w:val="00A5466F"/>
    <w:rsid w:val="00A61A40"/>
    <w:rsid w:val="00A620B0"/>
    <w:rsid w:val="00A6258D"/>
    <w:rsid w:val="00A6275F"/>
    <w:rsid w:val="00A633D3"/>
    <w:rsid w:val="00A648F3"/>
    <w:rsid w:val="00A729DC"/>
    <w:rsid w:val="00A74A50"/>
    <w:rsid w:val="00A7556B"/>
    <w:rsid w:val="00A80380"/>
    <w:rsid w:val="00A81D8E"/>
    <w:rsid w:val="00A823B4"/>
    <w:rsid w:val="00A830A6"/>
    <w:rsid w:val="00A86242"/>
    <w:rsid w:val="00A875B9"/>
    <w:rsid w:val="00A908D7"/>
    <w:rsid w:val="00A93704"/>
    <w:rsid w:val="00A9513A"/>
    <w:rsid w:val="00A95B75"/>
    <w:rsid w:val="00A96380"/>
    <w:rsid w:val="00A97320"/>
    <w:rsid w:val="00A976F7"/>
    <w:rsid w:val="00AA44DA"/>
    <w:rsid w:val="00AA46AC"/>
    <w:rsid w:val="00AA5139"/>
    <w:rsid w:val="00AA5C31"/>
    <w:rsid w:val="00AB0348"/>
    <w:rsid w:val="00AC096A"/>
    <w:rsid w:val="00AC5644"/>
    <w:rsid w:val="00AC6539"/>
    <w:rsid w:val="00AC6F0A"/>
    <w:rsid w:val="00AC79AE"/>
    <w:rsid w:val="00AD392B"/>
    <w:rsid w:val="00AD4CD2"/>
    <w:rsid w:val="00AD6F6B"/>
    <w:rsid w:val="00AD7F82"/>
    <w:rsid w:val="00AE5E28"/>
    <w:rsid w:val="00AF1EDC"/>
    <w:rsid w:val="00AF4456"/>
    <w:rsid w:val="00AF5697"/>
    <w:rsid w:val="00B01168"/>
    <w:rsid w:val="00B016FA"/>
    <w:rsid w:val="00B040E3"/>
    <w:rsid w:val="00B051B8"/>
    <w:rsid w:val="00B05FB3"/>
    <w:rsid w:val="00B07061"/>
    <w:rsid w:val="00B1009B"/>
    <w:rsid w:val="00B11B49"/>
    <w:rsid w:val="00B12C8D"/>
    <w:rsid w:val="00B1377E"/>
    <w:rsid w:val="00B141BA"/>
    <w:rsid w:val="00B1536D"/>
    <w:rsid w:val="00B1728C"/>
    <w:rsid w:val="00B1738F"/>
    <w:rsid w:val="00B23F2C"/>
    <w:rsid w:val="00B24FC5"/>
    <w:rsid w:val="00B260CA"/>
    <w:rsid w:val="00B262A3"/>
    <w:rsid w:val="00B34AE6"/>
    <w:rsid w:val="00B3766D"/>
    <w:rsid w:val="00B41653"/>
    <w:rsid w:val="00B41AC6"/>
    <w:rsid w:val="00B47370"/>
    <w:rsid w:val="00B5087C"/>
    <w:rsid w:val="00B525D8"/>
    <w:rsid w:val="00B679FA"/>
    <w:rsid w:val="00B70817"/>
    <w:rsid w:val="00B76518"/>
    <w:rsid w:val="00B76A31"/>
    <w:rsid w:val="00B808DC"/>
    <w:rsid w:val="00B81357"/>
    <w:rsid w:val="00B8393B"/>
    <w:rsid w:val="00B84190"/>
    <w:rsid w:val="00B84F45"/>
    <w:rsid w:val="00B8521B"/>
    <w:rsid w:val="00B866E0"/>
    <w:rsid w:val="00B90DD7"/>
    <w:rsid w:val="00B93C1B"/>
    <w:rsid w:val="00B95FEB"/>
    <w:rsid w:val="00B96857"/>
    <w:rsid w:val="00BB076F"/>
    <w:rsid w:val="00BB5F13"/>
    <w:rsid w:val="00BC09AD"/>
    <w:rsid w:val="00BC4183"/>
    <w:rsid w:val="00BC6629"/>
    <w:rsid w:val="00BD2AE0"/>
    <w:rsid w:val="00BD4B85"/>
    <w:rsid w:val="00BD7F93"/>
    <w:rsid w:val="00BE1F11"/>
    <w:rsid w:val="00BE232D"/>
    <w:rsid w:val="00BE4728"/>
    <w:rsid w:val="00BE483D"/>
    <w:rsid w:val="00BF28B3"/>
    <w:rsid w:val="00BF3057"/>
    <w:rsid w:val="00C01C14"/>
    <w:rsid w:val="00C033D6"/>
    <w:rsid w:val="00C12D51"/>
    <w:rsid w:val="00C17A24"/>
    <w:rsid w:val="00C2014C"/>
    <w:rsid w:val="00C2287A"/>
    <w:rsid w:val="00C241DA"/>
    <w:rsid w:val="00C32444"/>
    <w:rsid w:val="00C33C8C"/>
    <w:rsid w:val="00C35075"/>
    <w:rsid w:val="00C35F6E"/>
    <w:rsid w:val="00C43261"/>
    <w:rsid w:val="00C43998"/>
    <w:rsid w:val="00C50682"/>
    <w:rsid w:val="00C531C3"/>
    <w:rsid w:val="00C53424"/>
    <w:rsid w:val="00C563B2"/>
    <w:rsid w:val="00C60BC8"/>
    <w:rsid w:val="00C63244"/>
    <w:rsid w:val="00C6462F"/>
    <w:rsid w:val="00C81201"/>
    <w:rsid w:val="00C8759D"/>
    <w:rsid w:val="00C87E65"/>
    <w:rsid w:val="00C90436"/>
    <w:rsid w:val="00C90470"/>
    <w:rsid w:val="00C9162C"/>
    <w:rsid w:val="00C93DFB"/>
    <w:rsid w:val="00C968BF"/>
    <w:rsid w:val="00CA37ED"/>
    <w:rsid w:val="00CA76E5"/>
    <w:rsid w:val="00CB4228"/>
    <w:rsid w:val="00CB7250"/>
    <w:rsid w:val="00CC61CB"/>
    <w:rsid w:val="00CC7A48"/>
    <w:rsid w:val="00CD0082"/>
    <w:rsid w:val="00CD1CFE"/>
    <w:rsid w:val="00CD2EF3"/>
    <w:rsid w:val="00CD5CAC"/>
    <w:rsid w:val="00CD7867"/>
    <w:rsid w:val="00CE027E"/>
    <w:rsid w:val="00CE1F41"/>
    <w:rsid w:val="00CE3397"/>
    <w:rsid w:val="00CE37B0"/>
    <w:rsid w:val="00CE5907"/>
    <w:rsid w:val="00CE6AB5"/>
    <w:rsid w:val="00CE7CA7"/>
    <w:rsid w:val="00CF259E"/>
    <w:rsid w:val="00D020CB"/>
    <w:rsid w:val="00D0507E"/>
    <w:rsid w:val="00D056AD"/>
    <w:rsid w:val="00D117C2"/>
    <w:rsid w:val="00D1339E"/>
    <w:rsid w:val="00D1382E"/>
    <w:rsid w:val="00D1567F"/>
    <w:rsid w:val="00D15B07"/>
    <w:rsid w:val="00D21C82"/>
    <w:rsid w:val="00D23B49"/>
    <w:rsid w:val="00D23E53"/>
    <w:rsid w:val="00D24AD0"/>
    <w:rsid w:val="00D257E6"/>
    <w:rsid w:val="00D331FA"/>
    <w:rsid w:val="00D33C99"/>
    <w:rsid w:val="00D347AD"/>
    <w:rsid w:val="00D40C80"/>
    <w:rsid w:val="00D41255"/>
    <w:rsid w:val="00D44ECA"/>
    <w:rsid w:val="00D514C8"/>
    <w:rsid w:val="00D555EF"/>
    <w:rsid w:val="00D556C9"/>
    <w:rsid w:val="00D5669E"/>
    <w:rsid w:val="00D56B7B"/>
    <w:rsid w:val="00D603E1"/>
    <w:rsid w:val="00D6354B"/>
    <w:rsid w:val="00D65DA8"/>
    <w:rsid w:val="00D721DB"/>
    <w:rsid w:val="00D77888"/>
    <w:rsid w:val="00D83DBC"/>
    <w:rsid w:val="00D9147B"/>
    <w:rsid w:val="00D92283"/>
    <w:rsid w:val="00D96ABD"/>
    <w:rsid w:val="00DB01CC"/>
    <w:rsid w:val="00DB3C36"/>
    <w:rsid w:val="00DB4408"/>
    <w:rsid w:val="00DB732B"/>
    <w:rsid w:val="00DB74CD"/>
    <w:rsid w:val="00DC03D7"/>
    <w:rsid w:val="00DC3648"/>
    <w:rsid w:val="00DC417A"/>
    <w:rsid w:val="00DC4C2C"/>
    <w:rsid w:val="00DD33D1"/>
    <w:rsid w:val="00DD4E8B"/>
    <w:rsid w:val="00DD5A54"/>
    <w:rsid w:val="00DF6E13"/>
    <w:rsid w:val="00DF726C"/>
    <w:rsid w:val="00E02DC5"/>
    <w:rsid w:val="00E047C6"/>
    <w:rsid w:val="00E04A17"/>
    <w:rsid w:val="00E0687B"/>
    <w:rsid w:val="00E06B35"/>
    <w:rsid w:val="00E108F9"/>
    <w:rsid w:val="00E11C0C"/>
    <w:rsid w:val="00E1223C"/>
    <w:rsid w:val="00E20C6F"/>
    <w:rsid w:val="00E21F38"/>
    <w:rsid w:val="00E225E6"/>
    <w:rsid w:val="00E309ED"/>
    <w:rsid w:val="00E31810"/>
    <w:rsid w:val="00E37373"/>
    <w:rsid w:val="00E406C0"/>
    <w:rsid w:val="00E40FC3"/>
    <w:rsid w:val="00E47DC2"/>
    <w:rsid w:val="00E51E96"/>
    <w:rsid w:val="00E53276"/>
    <w:rsid w:val="00E53A0A"/>
    <w:rsid w:val="00E53E59"/>
    <w:rsid w:val="00E573F3"/>
    <w:rsid w:val="00E57D8C"/>
    <w:rsid w:val="00E60C87"/>
    <w:rsid w:val="00E61300"/>
    <w:rsid w:val="00E6225F"/>
    <w:rsid w:val="00E62CFF"/>
    <w:rsid w:val="00E64BDE"/>
    <w:rsid w:val="00E71BBB"/>
    <w:rsid w:val="00E81845"/>
    <w:rsid w:val="00E92D69"/>
    <w:rsid w:val="00E940F3"/>
    <w:rsid w:val="00E973F3"/>
    <w:rsid w:val="00EA03E6"/>
    <w:rsid w:val="00EA1E60"/>
    <w:rsid w:val="00EA7C5D"/>
    <w:rsid w:val="00EB18BF"/>
    <w:rsid w:val="00EB5F03"/>
    <w:rsid w:val="00EC2D16"/>
    <w:rsid w:val="00EC46AF"/>
    <w:rsid w:val="00EC6DCE"/>
    <w:rsid w:val="00EC6E8F"/>
    <w:rsid w:val="00ED0A03"/>
    <w:rsid w:val="00ED1E69"/>
    <w:rsid w:val="00ED3421"/>
    <w:rsid w:val="00ED47E4"/>
    <w:rsid w:val="00EE14D7"/>
    <w:rsid w:val="00EE2707"/>
    <w:rsid w:val="00EE33AF"/>
    <w:rsid w:val="00EE40CB"/>
    <w:rsid w:val="00EE42B6"/>
    <w:rsid w:val="00EE43BC"/>
    <w:rsid w:val="00EF48B3"/>
    <w:rsid w:val="00EF4A19"/>
    <w:rsid w:val="00EF4EC8"/>
    <w:rsid w:val="00EF59E3"/>
    <w:rsid w:val="00F14527"/>
    <w:rsid w:val="00F16A61"/>
    <w:rsid w:val="00F20373"/>
    <w:rsid w:val="00F211FF"/>
    <w:rsid w:val="00F22F1C"/>
    <w:rsid w:val="00F26E5E"/>
    <w:rsid w:val="00F26EED"/>
    <w:rsid w:val="00F26FD5"/>
    <w:rsid w:val="00F27889"/>
    <w:rsid w:val="00F30CE9"/>
    <w:rsid w:val="00F31995"/>
    <w:rsid w:val="00F419CC"/>
    <w:rsid w:val="00F46DEB"/>
    <w:rsid w:val="00F47FE7"/>
    <w:rsid w:val="00F51912"/>
    <w:rsid w:val="00F553C8"/>
    <w:rsid w:val="00F63CFB"/>
    <w:rsid w:val="00F640C1"/>
    <w:rsid w:val="00F659F2"/>
    <w:rsid w:val="00F758C1"/>
    <w:rsid w:val="00F772D9"/>
    <w:rsid w:val="00F84B44"/>
    <w:rsid w:val="00F8638B"/>
    <w:rsid w:val="00F9021F"/>
    <w:rsid w:val="00F93ADF"/>
    <w:rsid w:val="00F942F2"/>
    <w:rsid w:val="00FA54D6"/>
    <w:rsid w:val="00FB67D4"/>
    <w:rsid w:val="00FB78CB"/>
    <w:rsid w:val="00FC1910"/>
    <w:rsid w:val="00FC2DFD"/>
    <w:rsid w:val="00FC485F"/>
    <w:rsid w:val="00FC5F7E"/>
    <w:rsid w:val="00FD0523"/>
    <w:rsid w:val="00FD199D"/>
    <w:rsid w:val="00FE0C2C"/>
    <w:rsid w:val="00FE4481"/>
    <w:rsid w:val="00FE500C"/>
    <w:rsid w:val="00FF02E9"/>
    <w:rsid w:val="00FF13D3"/>
    <w:rsid w:val="00FF402F"/>
    <w:rsid w:val="00FF6BDD"/>
    <w:rsid w:val="00FF6DA7"/>
    <w:rsid w:val="00FF7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DB4"/>
  <w15:docId w15:val="{49ED9785-1D1C-43B6-A93D-403A919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32"/>
  </w:style>
  <w:style w:type="paragraph" w:styleId="Heading2">
    <w:name w:val="heading 2"/>
    <w:basedOn w:val="Normal"/>
    <w:next w:val="Normal"/>
    <w:link w:val="Heading2Char"/>
    <w:uiPriority w:val="9"/>
    <w:semiHidden/>
    <w:unhideWhenUsed/>
    <w:qFormat/>
    <w:rsid w:val="004C1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108F9"/>
    <w:pPr>
      <w:keepNext/>
      <w:spacing w:before="240" w:after="60" w:line="240" w:lineRule="auto"/>
      <w:outlineLvl w:val="2"/>
    </w:pPr>
    <w:rPr>
      <w:rFonts w:ascii="Cambria" w:eastAsia="Times New Roman" w:hAnsi="Cambria" w:cs="DokChamp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64BF"/>
    <w:pPr>
      <w:spacing w:after="0" w:line="240" w:lineRule="auto"/>
    </w:pPr>
  </w:style>
  <w:style w:type="paragraph" w:customStyle="1" w:styleId="labojumupamats">
    <w:name w:val="labojumu_pamats"/>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4BF"/>
  </w:style>
  <w:style w:type="character" w:styleId="Hyperlink">
    <w:name w:val="Hyperlink"/>
    <w:basedOn w:val="DefaultParagraphFont"/>
    <w:uiPriority w:val="99"/>
    <w:unhideWhenUsed/>
    <w:rsid w:val="003564BF"/>
    <w:rPr>
      <w:color w:val="0000FF"/>
      <w:u w:val="single"/>
    </w:rPr>
  </w:style>
  <w:style w:type="paragraph" w:customStyle="1" w:styleId="tvhtml">
    <w:name w:val="tv_html"/>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D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unkti ar numuriem,2,Strip,H&amp;P List Paragraph,Akapit z listą BS,Numbered Para 1,Dot pt,List Paragraph Char Char Char,Indicator Text,List Paragraph1,Bullet 1,Bullet Points,MAIN CONTENT,IFCL - List Paragraph,List Paragraph12,OBC Bullet"/>
    <w:basedOn w:val="Normal"/>
    <w:link w:val="ListParagraphChar"/>
    <w:uiPriority w:val="34"/>
    <w:qFormat/>
    <w:rsid w:val="00635A5B"/>
    <w:pPr>
      <w:spacing w:after="0" w:line="240" w:lineRule="auto"/>
      <w:ind w:left="720"/>
      <w:contextualSpacing/>
    </w:pPr>
    <w:rPr>
      <w:rFonts w:ascii="Times New Roman" w:eastAsia="Times New Roman" w:hAnsi="Times New Roman" w:cs="Times New Roman"/>
      <w:color w:val="5A5A5A"/>
    </w:rPr>
  </w:style>
  <w:style w:type="paragraph" w:styleId="Header">
    <w:name w:val="header"/>
    <w:basedOn w:val="Normal"/>
    <w:link w:val="HeaderChar"/>
    <w:uiPriority w:val="99"/>
    <w:unhideWhenUsed/>
    <w:rsid w:val="00E1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8F9"/>
  </w:style>
  <w:style w:type="paragraph" w:styleId="Footer">
    <w:name w:val="footer"/>
    <w:basedOn w:val="Normal"/>
    <w:link w:val="FooterChar"/>
    <w:uiPriority w:val="99"/>
    <w:unhideWhenUsed/>
    <w:rsid w:val="00E1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8F9"/>
  </w:style>
  <w:style w:type="character" w:customStyle="1" w:styleId="Heading3Char">
    <w:name w:val="Heading 3 Char"/>
    <w:basedOn w:val="DefaultParagraphFont"/>
    <w:link w:val="Heading3"/>
    <w:rsid w:val="00E108F9"/>
    <w:rPr>
      <w:rFonts w:ascii="Cambria" w:eastAsia="Times New Roman" w:hAnsi="Cambria" w:cs="DokChampa"/>
      <w:b/>
      <w:bCs/>
      <w:sz w:val="26"/>
      <w:szCs w:val="26"/>
      <w:lang w:eastAsia="lv-LV"/>
    </w:rPr>
  </w:style>
  <w:style w:type="paragraph" w:styleId="BalloonText">
    <w:name w:val="Balloon Text"/>
    <w:basedOn w:val="Normal"/>
    <w:link w:val="BalloonTextChar"/>
    <w:uiPriority w:val="99"/>
    <w:semiHidden/>
    <w:unhideWhenUsed/>
    <w:rsid w:val="00E6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87"/>
    <w:rPr>
      <w:rFonts w:ascii="Tahoma" w:hAnsi="Tahoma" w:cs="Tahoma"/>
      <w:sz w:val="16"/>
      <w:szCs w:val="16"/>
    </w:rPr>
  </w:style>
  <w:style w:type="character" w:styleId="CommentReference">
    <w:name w:val="annotation reference"/>
    <w:basedOn w:val="DefaultParagraphFont"/>
    <w:uiPriority w:val="99"/>
    <w:semiHidden/>
    <w:unhideWhenUsed/>
    <w:rsid w:val="00AA5139"/>
    <w:rPr>
      <w:sz w:val="16"/>
      <w:szCs w:val="16"/>
    </w:rPr>
  </w:style>
  <w:style w:type="paragraph" w:styleId="CommentText">
    <w:name w:val="annotation text"/>
    <w:aliases w:val=" Char"/>
    <w:basedOn w:val="Normal"/>
    <w:link w:val="CommentTextChar"/>
    <w:uiPriority w:val="99"/>
    <w:unhideWhenUsed/>
    <w:rsid w:val="00AA5139"/>
    <w:pPr>
      <w:spacing w:line="240" w:lineRule="auto"/>
    </w:pPr>
    <w:rPr>
      <w:sz w:val="20"/>
      <w:szCs w:val="20"/>
    </w:rPr>
  </w:style>
  <w:style w:type="character" w:customStyle="1" w:styleId="CommentTextChar">
    <w:name w:val="Comment Text Char"/>
    <w:aliases w:val=" Char Char2"/>
    <w:basedOn w:val="DefaultParagraphFont"/>
    <w:link w:val="CommentText"/>
    <w:uiPriority w:val="99"/>
    <w:rsid w:val="00AA5139"/>
    <w:rPr>
      <w:sz w:val="20"/>
      <w:szCs w:val="20"/>
    </w:rPr>
  </w:style>
  <w:style w:type="paragraph" w:styleId="CommentSubject">
    <w:name w:val="annotation subject"/>
    <w:basedOn w:val="CommentText"/>
    <w:next w:val="CommentText"/>
    <w:link w:val="CommentSubjectChar"/>
    <w:uiPriority w:val="99"/>
    <w:semiHidden/>
    <w:unhideWhenUsed/>
    <w:rsid w:val="00AA5139"/>
    <w:rPr>
      <w:b/>
      <w:bCs/>
    </w:rPr>
  </w:style>
  <w:style w:type="character" w:customStyle="1" w:styleId="CommentSubjectChar">
    <w:name w:val="Comment Subject Char"/>
    <w:basedOn w:val="CommentTextChar"/>
    <w:link w:val="CommentSubject"/>
    <w:uiPriority w:val="99"/>
    <w:semiHidden/>
    <w:rsid w:val="00AA5139"/>
    <w:rPr>
      <w:b/>
      <w:bCs/>
      <w:sz w:val="20"/>
      <w:szCs w:val="20"/>
    </w:rPr>
  </w:style>
  <w:style w:type="paragraph" w:customStyle="1" w:styleId="title-doc-first">
    <w:name w:val="title-doc-first"/>
    <w:basedOn w:val="Normal"/>
    <w:rsid w:val="00731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2425CD"/>
    <w:pPr>
      <w:spacing w:before="120" w:after="0" w:line="312" w:lineRule="atLeast"/>
      <w:jc w:val="both"/>
    </w:pPr>
    <w:rPr>
      <w:rFonts w:ascii="Times New Roman" w:eastAsia="Times New Roman" w:hAnsi="Times New Roman" w:cs="Times New Roman"/>
      <w:sz w:val="24"/>
      <w:szCs w:val="24"/>
    </w:rPr>
  </w:style>
  <w:style w:type="paragraph" w:styleId="FootnoteText">
    <w:name w:val="footnote text"/>
    <w:aliases w:val="single space,ft,Footnote,Fußnote,Footnote Char,Fußnote Char,Vēres teksts Char Char Char Char Char,Char Char Char Char Char Char Char Char Char Char Char Char,Reference Rakstz. Char Char Char Char Char Char Char,Vēres teksts Char Char Char"/>
    <w:basedOn w:val="Normal"/>
    <w:link w:val="FootnoteTextChar1"/>
    <w:uiPriority w:val="99"/>
    <w:qFormat/>
    <w:rsid w:val="000B53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Reference Rakstz. Char Char Char Char Char Char Char Char,Char Char, Char Char, Char Rakstz. Rakstz. Rakstz. Rakstz. Rakstz. Rakstz. Rakstz. Char, Char Rakstz. Rakstz. Rakstz. Rakstz. Rakstz. Rakstz. Char,f Char"/>
    <w:basedOn w:val="DefaultParagraphFont"/>
    <w:uiPriority w:val="99"/>
    <w:rsid w:val="000B53B1"/>
    <w:rPr>
      <w:sz w:val="20"/>
      <w:szCs w:val="20"/>
    </w:rPr>
  </w:style>
  <w:style w:type="character" w:customStyle="1" w:styleId="FootnoteTextChar1">
    <w:name w:val="Footnote Text Char1"/>
    <w:aliases w:val="single space Char,ft Char,Footnote Char1,Fußnote Char1,Footnote Char Char,Fußnote Char Char,Vēres teksts Char Char Char Char Char Char,Char Char Char Char Char Char Char Char Char Char Char Char Char,Vēres teksts Char Char Char Char"/>
    <w:link w:val="FootnoteText"/>
    <w:uiPriority w:val="99"/>
    <w:rsid w:val="000B53B1"/>
    <w:rPr>
      <w:rFonts w:ascii="Times New Roman" w:eastAsia="Times New Roman" w:hAnsi="Times New Roman" w:cs="Times New Roman"/>
      <w:sz w:val="20"/>
      <w:szCs w:val="20"/>
    </w:r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Footnote Refernece,EN Footnote Reference,Re"/>
    <w:link w:val="Char2"/>
    <w:uiPriority w:val="99"/>
    <w:qFormat/>
    <w:rsid w:val="000B53B1"/>
    <w:rPr>
      <w:vertAlign w:val="superscript"/>
    </w:rPr>
  </w:style>
  <w:style w:type="paragraph" w:customStyle="1" w:styleId="Char2">
    <w:name w:val="Char2"/>
    <w:aliases w:val="Char Char Char Char"/>
    <w:basedOn w:val="Normal"/>
    <w:next w:val="Normal"/>
    <w:link w:val="FootnoteReference"/>
    <w:uiPriority w:val="99"/>
    <w:rsid w:val="000B53B1"/>
    <w:pPr>
      <w:spacing w:after="160" w:line="240" w:lineRule="exact"/>
      <w:jc w:val="both"/>
      <w:textAlignment w:val="baseline"/>
    </w:pPr>
    <w:rPr>
      <w:vertAlign w:val="superscript"/>
    </w:rPr>
  </w:style>
  <w:style w:type="character" w:customStyle="1" w:styleId="NoSpacingChar">
    <w:name w:val="No Spacing Char"/>
    <w:link w:val="NoSpacing"/>
    <w:uiPriority w:val="1"/>
    <w:locked/>
    <w:rsid w:val="00613BC3"/>
  </w:style>
  <w:style w:type="paragraph" w:customStyle="1" w:styleId="naisf">
    <w:name w:val="naisf"/>
    <w:basedOn w:val="Normal"/>
    <w:rsid w:val="00050C03"/>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ListParagraphChar">
    <w:name w:val="List Paragraph Char"/>
    <w:aliases w:val="Punkti ar numuriem Char,2 Char,Strip Char,H&amp;P List Paragraph Char,Akapit z listą BS Char,Numbered Para 1 Char,Dot pt Char,List Paragraph Char Char Char Char,Indicator Text Char,List Paragraph1 Char,Bullet 1 Char,Bullet Points Char"/>
    <w:link w:val="ListParagraph"/>
    <w:qFormat/>
    <w:locked/>
    <w:rsid w:val="00D603E1"/>
    <w:rPr>
      <w:rFonts w:ascii="Times New Roman" w:eastAsia="Times New Roman" w:hAnsi="Times New Roman" w:cs="Times New Roman"/>
      <w:color w:val="5A5A5A"/>
    </w:rPr>
  </w:style>
  <w:style w:type="character" w:customStyle="1" w:styleId="Heading2Char">
    <w:name w:val="Heading 2 Char"/>
    <w:basedOn w:val="DefaultParagraphFont"/>
    <w:link w:val="Heading2"/>
    <w:rsid w:val="004C1F51"/>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3E0755"/>
    <w:rPr>
      <w:b/>
      <w:bCs/>
    </w:rPr>
  </w:style>
  <w:style w:type="paragraph" w:customStyle="1" w:styleId="Default">
    <w:name w:val="Default"/>
    <w:rsid w:val="00814E44"/>
    <w:pPr>
      <w:autoSpaceDE w:val="0"/>
      <w:autoSpaceDN w:val="0"/>
      <w:adjustRightInd w:val="0"/>
      <w:spacing w:after="0" w:line="240" w:lineRule="auto"/>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3522B7"/>
    <w:rPr>
      <w:color w:val="808080"/>
      <w:shd w:val="clear" w:color="auto" w:fill="E6E6E6"/>
    </w:rPr>
  </w:style>
  <w:style w:type="table" w:customStyle="1" w:styleId="TableGrid1">
    <w:name w:val="Table Grid1"/>
    <w:basedOn w:val="TableNormal"/>
    <w:next w:val="TableGrid"/>
    <w:uiPriority w:val="59"/>
    <w:rsid w:val="0007462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0C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6422"/>
    <w:rPr>
      <w:color w:val="808080"/>
      <w:shd w:val="clear" w:color="auto" w:fill="E6E6E6"/>
    </w:rPr>
  </w:style>
  <w:style w:type="paragraph" w:customStyle="1" w:styleId="tv213">
    <w:name w:val="tv213"/>
    <w:basedOn w:val="Normal"/>
    <w:rsid w:val="00522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1">
    <w:name w:val="Comment Text Char1"/>
    <w:aliases w:val=" Char Char1"/>
    <w:uiPriority w:val="99"/>
    <w:locked/>
    <w:rsid w:val="001211D0"/>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3442">
      <w:bodyDiv w:val="1"/>
      <w:marLeft w:val="0"/>
      <w:marRight w:val="0"/>
      <w:marTop w:val="0"/>
      <w:marBottom w:val="0"/>
      <w:divBdr>
        <w:top w:val="none" w:sz="0" w:space="0" w:color="auto"/>
        <w:left w:val="none" w:sz="0" w:space="0" w:color="auto"/>
        <w:bottom w:val="none" w:sz="0" w:space="0" w:color="auto"/>
        <w:right w:val="none" w:sz="0" w:space="0" w:color="auto"/>
      </w:divBdr>
      <w:divsChild>
        <w:div w:id="2028605065">
          <w:marLeft w:val="0"/>
          <w:marRight w:val="0"/>
          <w:marTop w:val="0"/>
          <w:marBottom w:val="0"/>
          <w:divBdr>
            <w:top w:val="none" w:sz="0" w:space="0" w:color="auto"/>
            <w:left w:val="none" w:sz="0" w:space="0" w:color="auto"/>
            <w:bottom w:val="none" w:sz="0" w:space="0" w:color="auto"/>
            <w:right w:val="none" w:sz="0" w:space="0" w:color="auto"/>
          </w:divBdr>
          <w:divsChild>
            <w:div w:id="766772808">
              <w:marLeft w:val="0"/>
              <w:marRight w:val="0"/>
              <w:marTop w:val="0"/>
              <w:marBottom w:val="0"/>
              <w:divBdr>
                <w:top w:val="none" w:sz="0" w:space="0" w:color="auto"/>
                <w:left w:val="none" w:sz="0" w:space="0" w:color="auto"/>
                <w:bottom w:val="none" w:sz="0" w:space="0" w:color="auto"/>
                <w:right w:val="none" w:sz="0" w:space="0" w:color="auto"/>
              </w:divBdr>
              <w:divsChild>
                <w:div w:id="784737113">
                  <w:marLeft w:val="0"/>
                  <w:marRight w:val="0"/>
                  <w:marTop w:val="0"/>
                  <w:marBottom w:val="0"/>
                  <w:divBdr>
                    <w:top w:val="none" w:sz="0" w:space="0" w:color="auto"/>
                    <w:left w:val="none" w:sz="0" w:space="0" w:color="auto"/>
                    <w:bottom w:val="none" w:sz="0" w:space="0" w:color="auto"/>
                    <w:right w:val="none" w:sz="0" w:space="0" w:color="auto"/>
                  </w:divBdr>
                  <w:divsChild>
                    <w:div w:id="290407130">
                      <w:marLeft w:val="1"/>
                      <w:marRight w:val="1"/>
                      <w:marTop w:val="0"/>
                      <w:marBottom w:val="0"/>
                      <w:divBdr>
                        <w:top w:val="none" w:sz="0" w:space="0" w:color="auto"/>
                        <w:left w:val="none" w:sz="0" w:space="0" w:color="auto"/>
                        <w:bottom w:val="none" w:sz="0" w:space="0" w:color="auto"/>
                        <w:right w:val="none" w:sz="0" w:space="0" w:color="auto"/>
                      </w:divBdr>
                      <w:divsChild>
                        <w:div w:id="539129841">
                          <w:marLeft w:val="0"/>
                          <w:marRight w:val="0"/>
                          <w:marTop w:val="0"/>
                          <w:marBottom w:val="0"/>
                          <w:divBdr>
                            <w:top w:val="none" w:sz="0" w:space="0" w:color="auto"/>
                            <w:left w:val="none" w:sz="0" w:space="0" w:color="auto"/>
                            <w:bottom w:val="none" w:sz="0" w:space="0" w:color="auto"/>
                            <w:right w:val="none" w:sz="0" w:space="0" w:color="auto"/>
                          </w:divBdr>
                          <w:divsChild>
                            <w:div w:id="531967357">
                              <w:marLeft w:val="0"/>
                              <w:marRight w:val="0"/>
                              <w:marTop w:val="0"/>
                              <w:marBottom w:val="360"/>
                              <w:divBdr>
                                <w:top w:val="none" w:sz="0" w:space="0" w:color="auto"/>
                                <w:left w:val="none" w:sz="0" w:space="0" w:color="auto"/>
                                <w:bottom w:val="none" w:sz="0" w:space="0" w:color="auto"/>
                                <w:right w:val="none" w:sz="0" w:space="0" w:color="auto"/>
                              </w:divBdr>
                              <w:divsChild>
                                <w:div w:id="897203542">
                                  <w:marLeft w:val="0"/>
                                  <w:marRight w:val="0"/>
                                  <w:marTop w:val="0"/>
                                  <w:marBottom w:val="0"/>
                                  <w:divBdr>
                                    <w:top w:val="none" w:sz="0" w:space="0" w:color="auto"/>
                                    <w:left w:val="none" w:sz="0" w:space="0" w:color="auto"/>
                                    <w:bottom w:val="none" w:sz="0" w:space="0" w:color="auto"/>
                                    <w:right w:val="none" w:sz="0" w:space="0" w:color="auto"/>
                                  </w:divBdr>
                                  <w:divsChild>
                                    <w:div w:id="2006084036">
                                      <w:marLeft w:val="0"/>
                                      <w:marRight w:val="0"/>
                                      <w:marTop w:val="0"/>
                                      <w:marBottom w:val="0"/>
                                      <w:divBdr>
                                        <w:top w:val="none" w:sz="0" w:space="0" w:color="auto"/>
                                        <w:left w:val="none" w:sz="0" w:space="0" w:color="auto"/>
                                        <w:bottom w:val="none" w:sz="0" w:space="0" w:color="auto"/>
                                        <w:right w:val="none" w:sz="0" w:space="0" w:color="auto"/>
                                      </w:divBdr>
                                      <w:divsChild>
                                        <w:div w:id="911156640">
                                          <w:marLeft w:val="0"/>
                                          <w:marRight w:val="0"/>
                                          <w:marTop w:val="0"/>
                                          <w:marBottom w:val="0"/>
                                          <w:divBdr>
                                            <w:top w:val="none" w:sz="0" w:space="0" w:color="auto"/>
                                            <w:left w:val="none" w:sz="0" w:space="0" w:color="auto"/>
                                            <w:bottom w:val="none" w:sz="0" w:space="0" w:color="auto"/>
                                            <w:right w:val="none" w:sz="0" w:space="0" w:color="auto"/>
                                          </w:divBdr>
                                          <w:divsChild>
                                            <w:div w:id="2031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070960">
      <w:bodyDiv w:val="1"/>
      <w:marLeft w:val="0"/>
      <w:marRight w:val="0"/>
      <w:marTop w:val="0"/>
      <w:marBottom w:val="0"/>
      <w:divBdr>
        <w:top w:val="none" w:sz="0" w:space="0" w:color="auto"/>
        <w:left w:val="none" w:sz="0" w:space="0" w:color="auto"/>
        <w:bottom w:val="none" w:sz="0" w:space="0" w:color="auto"/>
        <w:right w:val="none" w:sz="0" w:space="0" w:color="auto"/>
      </w:divBdr>
      <w:divsChild>
        <w:div w:id="326859046">
          <w:marLeft w:val="0"/>
          <w:marRight w:val="0"/>
          <w:marTop w:val="480"/>
          <w:marBottom w:val="240"/>
          <w:divBdr>
            <w:top w:val="none" w:sz="0" w:space="0" w:color="auto"/>
            <w:left w:val="none" w:sz="0" w:space="0" w:color="auto"/>
            <w:bottom w:val="none" w:sz="0" w:space="0" w:color="auto"/>
            <w:right w:val="none" w:sz="0" w:space="0" w:color="auto"/>
          </w:divBdr>
        </w:div>
        <w:div w:id="1595822537">
          <w:marLeft w:val="0"/>
          <w:marRight w:val="0"/>
          <w:marTop w:val="0"/>
          <w:marBottom w:val="567"/>
          <w:divBdr>
            <w:top w:val="none" w:sz="0" w:space="0" w:color="auto"/>
            <w:left w:val="none" w:sz="0" w:space="0" w:color="auto"/>
            <w:bottom w:val="none" w:sz="0" w:space="0" w:color="auto"/>
            <w:right w:val="none" w:sz="0" w:space="0" w:color="auto"/>
          </w:divBdr>
        </w:div>
      </w:divsChild>
    </w:div>
    <w:div w:id="712534898">
      <w:bodyDiv w:val="1"/>
      <w:marLeft w:val="0"/>
      <w:marRight w:val="0"/>
      <w:marTop w:val="0"/>
      <w:marBottom w:val="0"/>
      <w:divBdr>
        <w:top w:val="none" w:sz="0" w:space="0" w:color="auto"/>
        <w:left w:val="none" w:sz="0" w:space="0" w:color="auto"/>
        <w:bottom w:val="none" w:sz="0" w:space="0" w:color="auto"/>
        <w:right w:val="none" w:sz="0" w:space="0" w:color="auto"/>
      </w:divBdr>
    </w:div>
    <w:div w:id="839658436">
      <w:bodyDiv w:val="1"/>
      <w:marLeft w:val="0"/>
      <w:marRight w:val="0"/>
      <w:marTop w:val="0"/>
      <w:marBottom w:val="0"/>
      <w:divBdr>
        <w:top w:val="none" w:sz="0" w:space="0" w:color="auto"/>
        <w:left w:val="none" w:sz="0" w:space="0" w:color="auto"/>
        <w:bottom w:val="none" w:sz="0" w:space="0" w:color="auto"/>
        <w:right w:val="none" w:sz="0" w:space="0" w:color="auto"/>
      </w:divBdr>
    </w:div>
    <w:div w:id="1077242363">
      <w:bodyDiv w:val="1"/>
      <w:marLeft w:val="0"/>
      <w:marRight w:val="0"/>
      <w:marTop w:val="0"/>
      <w:marBottom w:val="0"/>
      <w:divBdr>
        <w:top w:val="none" w:sz="0" w:space="0" w:color="auto"/>
        <w:left w:val="none" w:sz="0" w:space="0" w:color="auto"/>
        <w:bottom w:val="none" w:sz="0" w:space="0" w:color="auto"/>
        <w:right w:val="none" w:sz="0" w:space="0" w:color="auto"/>
      </w:divBdr>
    </w:div>
    <w:div w:id="1452868964">
      <w:bodyDiv w:val="1"/>
      <w:marLeft w:val="0"/>
      <w:marRight w:val="0"/>
      <w:marTop w:val="0"/>
      <w:marBottom w:val="0"/>
      <w:divBdr>
        <w:top w:val="none" w:sz="0" w:space="0" w:color="auto"/>
        <w:left w:val="none" w:sz="0" w:space="0" w:color="auto"/>
        <w:bottom w:val="none" w:sz="0" w:space="0" w:color="auto"/>
        <w:right w:val="none" w:sz="0" w:space="0" w:color="auto"/>
      </w:divBdr>
      <w:divsChild>
        <w:div w:id="66612883">
          <w:marLeft w:val="0"/>
          <w:marRight w:val="0"/>
          <w:marTop w:val="400"/>
          <w:marBottom w:val="0"/>
          <w:divBdr>
            <w:top w:val="none" w:sz="0" w:space="0" w:color="auto"/>
            <w:left w:val="none" w:sz="0" w:space="0" w:color="auto"/>
            <w:bottom w:val="none" w:sz="0" w:space="0" w:color="auto"/>
            <w:right w:val="none" w:sz="0" w:space="0" w:color="auto"/>
          </w:divBdr>
        </w:div>
        <w:div w:id="326057961">
          <w:marLeft w:val="0"/>
          <w:marRight w:val="0"/>
          <w:marTop w:val="240"/>
          <w:marBottom w:val="0"/>
          <w:divBdr>
            <w:top w:val="none" w:sz="0" w:space="0" w:color="auto"/>
            <w:left w:val="none" w:sz="0" w:space="0" w:color="auto"/>
            <w:bottom w:val="none" w:sz="0" w:space="0" w:color="auto"/>
            <w:right w:val="none" w:sz="0" w:space="0" w:color="auto"/>
          </w:divBdr>
        </w:div>
      </w:divsChild>
    </w:div>
    <w:div w:id="1540705733">
      <w:bodyDiv w:val="1"/>
      <w:marLeft w:val="0"/>
      <w:marRight w:val="0"/>
      <w:marTop w:val="0"/>
      <w:marBottom w:val="0"/>
      <w:divBdr>
        <w:top w:val="none" w:sz="0" w:space="0" w:color="auto"/>
        <w:left w:val="none" w:sz="0" w:space="0" w:color="auto"/>
        <w:bottom w:val="none" w:sz="0" w:space="0" w:color="auto"/>
        <w:right w:val="none" w:sz="0" w:space="0" w:color="auto"/>
      </w:divBdr>
      <w:divsChild>
        <w:div w:id="494536143">
          <w:marLeft w:val="0"/>
          <w:marRight w:val="0"/>
          <w:marTop w:val="400"/>
          <w:marBottom w:val="0"/>
          <w:divBdr>
            <w:top w:val="none" w:sz="0" w:space="0" w:color="auto"/>
            <w:left w:val="none" w:sz="0" w:space="0" w:color="auto"/>
            <w:bottom w:val="none" w:sz="0" w:space="0" w:color="auto"/>
            <w:right w:val="none" w:sz="0" w:space="0" w:color="auto"/>
          </w:divBdr>
        </w:div>
        <w:div w:id="1894152733">
          <w:marLeft w:val="0"/>
          <w:marRight w:val="0"/>
          <w:marTop w:val="240"/>
          <w:marBottom w:val="0"/>
          <w:divBdr>
            <w:top w:val="none" w:sz="0" w:space="0" w:color="auto"/>
            <w:left w:val="none" w:sz="0" w:space="0" w:color="auto"/>
            <w:bottom w:val="none" w:sz="0" w:space="0" w:color="auto"/>
            <w:right w:val="none" w:sz="0" w:space="0" w:color="auto"/>
          </w:divBdr>
        </w:div>
      </w:divsChild>
    </w:div>
    <w:div w:id="1628731658">
      <w:bodyDiv w:val="1"/>
      <w:marLeft w:val="0"/>
      <w:marRight w:val="0"/>
      <w:marTop w:val="0"/>
      <w:marBottom w:val="0"/>
      <w:divBdr>
        <w:top w:val="none" w:sz="0" w:space="0" w:color="auto"/>
        <w:left w:val="none" w:sz="0" w:space="0" w:color="auto"/>
        <w:bottom w:val="none" w:sz="0" w:space="0" w:color="auto"/>
        <w:right w:val="none" w:sz="0" w:space="0" w:color="auto"/>
      </w:divBdr>
    </w:div>
    <w:div w:id="17541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a.Ku&#353;&#311;e@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6A067-E7CD-4353-844F-64E9C934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3510</Words>
  <Characters>2001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Ministru kabineta noteikumu projekta "Noteikumi par ārstniecības personu apmācības programmas saturu un apmācības nodrošināšanas kārtību konsultāciju sniegšanā grūtniecēm, kuras vēlas mākslīgi pārtraukt grūtniecību" sākotnējās ietekmes novērtējuma ziņojum</vt:lpstr>
    </vt:vector>
  </TitlesOfParts>
  <Company>Veselíbas ministrija</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ārstniecības personu apmācības programmas saturu un apmācības nodrošināšanas kārtību konsultāciju sniegšanā grūtniecēm, kuras vēlas mākslīgi pārtraukt grūtniecību" sākotnējās ietekmes novērtējuma ziņojums (anotācija)</dc:title>
  <dc:subject>Anotācija</dc:subject>
  <dc:creator>Viktorija Korņenkova</dc:creator>
  <dc:description>Viktorija Korņenkova 67876098_x000d_
viktorija.kornenkova@vm.gov.lv</dc:description>
  <cp:lastModifiedBy>Ieva Kušķe</cp:lastModifiedBy>
  <cp:revision>5</cp:revision>
  <cp:lastPrinted>2017-11-15T14:02:00Z</cp:lastPrinted>
  <dcterms:created xsi:type="dcterms:W3CDTF">2019-09-03T12:14:00Z</dcterms:created>
  <dcterms:modified xsi:type="dcterms:W3CDTF">2019-09-05T07:25:00Z</dcterms:modified>
</cp:coreProperties>
</file>