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C55" w:rsidRPr="006060C3" w:rsidRDefault="006060C3" w:rsidP="00644F5F">
      <w:pPr>
        <w:shd w:val="clear" w:color="auto" w:fill="FFFFFF"/>
        <w:spacing w:after="0" w:line="240" w:lineRule="auto"/>
        <w:jc w:val="center"/>
        <w:rPr>
          <w:rFonts w:ascii="Times New Roman" w:eastAsia="Times New Roman" w:hAnsi="Times New Roman" w:cs="Times New Roman"/>
          <w:b/>
          <w:bCs/>
          <w:color w:val="414142"/>
          <w:sz w:val="28"/>
          <w:szCs w:val="24"/>
          <w:lang w:eastAsia="lv-LV"/>
        </w:rPr>
      </w:pPr>
      <w:bookmarkStart w:id="0" w:name="_GoBack"/>
      <w:bookmarkEnd w:id="0"/>
      <w:r>
        <w:rPr>
          <w:rFonts w:ascii="Times New Roman" w:eastAsia="Times New Roman" w:hAnsi="Times New Roman" w:cs="Times New Roman"/>
          <w:b/>
          <w:bCs/>
          <w:color w:val="414142"/>
          <w:sz w:val="28"/>
          <w:szCs w:val="24"/>
          <w:lang w:eastAsia="lv-LV"/>
        </w:rPr>
        <w:t>Likum</w:t>
      </w:r>
      <w:r w:rsidR="00894C55" w:rsidRPr="006060C3">
        <w:rPr>
          <w:rFonts w:ascii="Times New Roman" w:eastAsia="Times New Roman" w:hAnsi="Times New Roman" w:cs="Times New Roman"/>
          <w:b/>
          <w:bCs/>
          <w:color w:val="414142"/>
          <w:sz w:val="28"/>
          <w:szCs w:val="24"/>
          <w:lang w:eastAsia="lv-LV"/>
        </w:rPr>
        <w:t>projekta</w:t>
      </w:r>
      <w:r>
        <w:rPr>
          <w:rFonts w:ascii="Times New Roman" w:eastAsia="Times New Roman" w:hAnsi="Times New Roman" w:cs="Times New Roman"/>
          <w:b/>
          <w:bCs/>
          <w:color w:val="414142"/>
          <w:sz w:val="28"/>
          <w:szCs w:val="24"/>
          <w:lang w:eastAsia="lv-LV"/>
        </w:rPr>
        <w:t xml:space="preserve"> “Grozījumi Farmācijas likumā”</w:t>
      </w:r>
      <w:r w:rsidR="003B0BF9" w:rsidRPr="006060C3">
        <w:rPr>
          <w:rFonts w:ascii="Times New Roman" w:eastAsia="Times New Roman" w:hAnsi="Times New Roman" w:cs="Times New Roman"/>
          <w:b/>
          <w:bCs/>
          <w:color w:val="414142"/>
          <w:sz w:val="28"/>
          <w:szCs w:val="24"/>
          <w:lang w:eastAsia="lv-LV"/>
        </w:rPr>
        <w:br/>
      </w:r>
      <w:r w:rsidR="00894C55" w:rsidRPr="006060C3">
        <w:rPr>
          <w:rFonts w:ascii="Times New Roman" w:eastAsia="Times New Roman" w:hAnsi="Times New Roman" w:cs="Times New Roman"/>
          <w:b/>
          <w:bCs/>
          <w:color w:val="414142"/>
          <w:sz w:val="28"/>
          <w:szCs w:val="24"/>
          <w:lang w:eastAsia="lv-LV"/>
        </w:rPr>
        <w:t>sākotnējās ietekmes novērtējuma ziņojums (anotācija)</w:t>
      </w:r>
    </w:p>
    <w:p w:rsidR="00E5323B" w:rsidRPr="006060C3" w:rsidRDefault="00E5323B" w:rsidP="00644F5F">
      <w:pPr>
        <w:shd w:val="clear" w:color="auto" w:fill="FFFFFF"/>
        <w:spacing w:after="0" w:line="240" w:lineRule="auto"/>
        <w:jc w:val="center"/>
        <w:rPr>
          <w:rFonts w:ascii="Times New Roman" w:eastAsia="Times New Roman" w:hAnsi="Times New Roman" w:cs="Times New Roman"/>
          <w:b/>
          <w:bCs/>
          <w:color w:val="414142"/>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36"/>
        <w:gridCol w:w="64"/>
        <w:gridCol w:w="49"/>
        <w:gridCol w:w="102"/>
        <w:gridCol w:w="2905"/>
        <w:gridCol w:w="86"/>
        <w:gridCol w:w="30"/>
        <w:gridCol w:w="179"/>
        <w:gridCol w:w="5104"/>
      </w:tblGrid>
      <w:tr w:rsidR="00E5323B" w:rsidRPr="006060C3" w:rsidTr="00E5323B">
        <w:trPr>
          <w:tblCellSpacing w:w="15"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655F2C" w:rsidRPr="006060C3" w:rsidRDefault="00E5323B" w:rsidP="00644F5F">
            <w:pPr>
              <w:spacing w:after="0" w:line="240" w:lineRule="auto"/>
              <w:rPr>
                <w:rFonts w:ascii="Times New Roman" w:eastAsia="Times New Roman" w:hAnsi="Times New Roman" w:cs="Times New Roman"/>
                <w:b/>
                <w:bCs/>
                <w:iCs/>
                <w:color w:val="414142"/>
                <w:sz w:val="24"/>
                <w:szCs w:val="24"/>
                <w:lang w:eastAsia="lv-LV"/>
              </w:rPr>
            </w:pPr>
            <w:r w:rsidRPr="006060C3">
              <w:rPr>
                <w:rFonts w:ascii="Times New Roman" w:eastAsia="Times New Roman" w:hAnsi="Times New Roman" w:cs="Times New Roman"/>
                <w:b/>
                <w:bCs/>
                <w:iCs/>
                <w:color w:val="414142"/>
                <w:sz w:val="24"/>
                <w:szCs w:val="24"/>
                <w:lang w:eastAsia="lv-LV"/>
              </w:rPr>
              <w:t>Tiesību akta projekta anotācijas kopsavilkums</w:t>
            </w:r>
          </w:p>
        </w:tc>
      </w:tr>
      <w:tr w:rsidR="00E5323B" w:rsidRPr="006060C3" w:rsidTr="0056488E">
        <w:trPr>
          <w:tblCellSpacing w:w="15" w:type="dxa"/>
        </w:trPr>
        <w:tc>
          <w:tcPr>
            <w:tcW w:w="2006" w:type="pct"/>
            <w:gridSpan w:val="6"/>
            <w:tcBorders>
              <w:top w:val="outset" w:sz="6" w:space="0" w:color="auto"/>
              <w:left w:val="outset" w:sz="6" w:space="0" w:color="auto"/>
              <w:bottom w:val="outset" w:sz="6" w:space="0" w:color="auto"/>
              <w:right w:val="outset" w:sz="6" w:space="0" w:color="auto"/>
            </w:tcBorders>
            <w:hideMark/>
          </w:tcPr>
          <w:p w:rsidR="00E5323B" w:rsidRPr="006060C3" w:rsidRDefault="00E5323B" w:rsidP="00644F5F">
            <w:pPr>
              <w:spacing w:after="0" w:line="240" w:lineRule="auto"/>
              <w:rPr>
                <w:rFonts w:ascii="Times New Roman" w:eastAsia="Times New Roman" w:hAnsi="Times New Roman" w:cs="Times New Roman"/>
                <w:iCs/>
                <w:color w:val="414142"/>
                <w:sz w:val="24"/>
                <w:szCs w:val="24"/>
                <w:lang w:eastAsia="lv-LV"/>
              </w:rPr>
            </w:pPr>
            <w:r w:rsidRPr="006060C3">
              <w:rPr>
                <w:rFonts w:ascii="Times New Roman" w:eastAsia="Times New Roman" w:hAnsi="Times New Roman" w:cs="Times New Roman"/>
                <w:iCs/>
                <w:color w:val="414142"/>
                <w:sz w:val="24"/>
                <w:szCs w:val="24"/>
                <w:lang w:eastAsia="lv-LV"/>
              </w:rPr>
              <w:t>Mērķis, risinājums un projekta spēkā stāšanās laiks (500 zīmes bez atstarpēm)</w:t>
            </w:r>
          </w:p>
        </w:tc>
        <w:tc>
          <w:tcPr>
            <w:tcW w:w="2945" w:type="pct"/>
            <w:gridSpan w:val="3"/>
            <w:tcBorders>
              <w:top w:val="outset" w:sz="6" w:space="0" w:color="auto"/>
              <w:left w:val="outset" w:sz="6" w:space="0" w:color="auto"/>
              <w:bottom w:val="outset" w:sz="6" w:space="0" w:color="auto"/>
              <w:right w:val="outset" w:sz="6" w:space="0" w:color="auto"/>
            </w:tcBorders>
            <w:hideMark/>
          </w:tcPr>
          <w:p w:rsidR="00E5323B" w:rsidRPr="007830B0" w:rsidRDefault="007830B0" w:rsidP="00644F5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Likumprojekta mērķis ir </w:t>
            </w:r>
            <w:r>
              <w:rPr>
                <w:rFonts w:ascii="Times New Roman" w:eastAsia="Times New Roman" w:hAnsi="Times New Roman" w:cs="Times New Roman"/>
                <w:sz w:val="24"/>
                <w:szCs w:val="24"/>
                <w:lang w:eastAsia="lv-LV"/>
              </w:rPr>
              <w:t>nodrošināt administratīvo pārkāpumu farmācijas nozarē kodificēšanu farmācijas nozari regulējošajos normatīvajos aktos. Likumprojekts stāsies spēkā</w:t>
            </w:r>
            <w:r>
              <w:rPr>
                <w:rFonts w:ascii="Times New Roman" w:eastAsia="Times New Roman" w:hAnsi="Times New Roman" w:cs="Times New Roman"/>
                <w:iCs/>
                <w:sz w:val="24"/>
                <w:szCs w:val="24"/>
                <w:lang w:eastAsia="lv-LV"/>
              </w:rPr>
              <w:t xml:space="preserve"> </w:t>
            </w:r>
            <w:r w:rsidR="009E2E56">
              <w:rPr>
                <w:rFonts w:ascii="Times New Roman" w:eastAsia="Times New Roman" w:hAnsi="Times New Roman" w:cs="Times New Roman"/>
                <w:iCs/>
                <w:sz w:val="24"/>
                <w:szCs w:val="24"/>
                <w:lang w:eastAsia="lv-LV"/>
              </w:rPr>
              <w:t>vienlaikus ar Administratīvās</w:t>
            </w:r>
            <w:r w:rsidRPr="007830B0">
              <w:rPr>
                <w:rFonts w:ascii="Times New Roman" w:eastAsia="Times New Roman" w:hAnsi="Times New Roman" w:cs="Times New Roman"/>
                <w:iCs/>
                <w:sz w:val="24"/>
                <w:szCs w:val="24"/>
                <w:lang w:eastAsia="lv-LV"/>
              </w:rPr>
              <w:t xml:space="preserve"> </w:t>
            </w:r>
            <w:r w:rsidR="009E2E56">
              <w:rPr>
                <w:rFonts w:ascii="Times New Roman" w:eastAsia="Times New Roman" w:hAnsi="Times New Roman" w:cs="Times New Roman"/>
                <w:iCs/>
                <w:sz w:val="24"/>
                <w:szCs w:val="24"/>
                <w:lang w:eastAsia="lv-LV"/>
              </w:rPr>
              <w:t>atbildības</w:t>
            </w:r>
            <w:r w:rsidRPr="007830B0">
              <w:rPr>
                <w:rFonts w:ascii="Times New Roman" w:eastAsia="Times New Roman" w:hAnsi="Times New Roman" w:cs="Times New Roman"/>
                <w:iCs/>
                <w:sz w:val="24"/>
                <w:szCs w:val="24"/>
                <w:lang w:eastAsia="lv-LV"/>
              </w:rPr>
              <w:t xml:space="preserve"> likumu</w:t>
            </w:r>
            <w:r>
              <w:rPr>
                <w:rFonts w:ascii="Times New Roman" w:eastAsia="Times New Roman" w:hAnsi="Times New Roman" w:cs="Times New Roman"/>
                <w:iCs/>
                <w:sz w:val="24"/>
                <w:szCs w:val="24"/>
                <w:lang w:eastAsia="lv-LV"/>
              </w:rPr>
              <w:t>.</w:t>
            </w:r>
          </w:p>
        </w:tc>
      </w:tr>
      <w:tr w:rsidR="00E5323B" w:rsidRPr="006060C3" w:rsidTr="00E5323B">
        <w:trPr>
          <w:tblCellSpacing w:w="15"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655F2C" w:rsidRPr="006060C3" w:rsidRDefault="00E5323B" w:rsidP="00644F5F">
            <w:pPr>
              <w:spacing w:after="0" w:line="240" w:lineRule="auto"/>
              <w:rPr>
                <w:rFonts w:ascii="Times New Roman" w:eastAsia="Times New Roman" w:hAnsi="Times New Roman" w:cs="Times New Roman"/>
                <w:b/>
                <w:bCs/>
                <w:iCs/>
                <w:color w:val="414142"/>
                <w:sz w:val="24"/>
                <w:szCs w:val="24"/>
                <w:lang w:eastAsia="lv-LV"/>
              </w:rPr>
            </w:pPr>
            <w:r w:rsidRPr="006060C3">
              <w:rPr>
                <w:rFonts w:ascii="Times New Roman" w:eastAsia="Times New Roman" w:hAnsi="Times New Roman" w:cs="Times New Roman"/>
                <w:iCs/>
                <w:color w:val="414142"/>
                <w:sz w:val="24"/>
                <w:szCs w:val="24"/>
                <w:lang w:eastAsia="lv-LV"/>
              </w:rPr>
              <w:t xml:space="preserve">  </w:t>
            </w:r>
            <w:r w:rsidRPr="006060C3">
              <w:rPr>
                <w:rFonts w:ascii="Times New Roman" w:eastAsia="Times New Roman" w:hAnsi="Times New Roman" w:cs="Times New Roman"/>
                <w:b/>
                <w:bCs/>
                <w:iCs/>
                <w:color w:val="414142"/>
                <w:sz w:val="24"/>
                <w:szCs w:val="24"/>
                <w:lang w:eastAsia="lv-LV"/>
              </w:rPr>
              <w:t>I. Tiesību akta projekta izstrādes nepieciešamība</w:t>
            </w:r>
          </w:p>
        </w:tc>
      </w:tr>
      <w:tr w:rsidR="00E5323B" w:rsidRPr="006060C3" w:rsidTr="0056488E">
        <w:trPr>
          <w:tblCellSpacing w:w="15" w:type="dxa"/>
        </w:trPr>
        <w:tc>
          <w:tcPr>
            <w:tcW w:w="277" w:type="pct"/>
            <w:tcBorders>
              <w:top w:val="outset" w:sz="6" w:space="0" w:color="auto"/>
              <w:left w:val="outset" w:sz="6" w:space="0" w:color="auto"/>
              <w:bottom w:val="outset" w:sz="6" w:space="0" w:color="auto"/>
              <w:right w:val="outset" w:sz="6" w:space="0" w:color="auto"/>
            </w:tcBorders>
            <w:hideMark/>
          </w:tcPr>
          <w:p w:rsidR="00655F2C" w:rsidRPr="006060C3" w:rsidRDefault="00E5323B" w:rsidP="00644F5F">
            <w:pPr>
              <w:spacing w:after="0" w:line="240" w:lineRule="auto"/>
              <w:rPr>
                <w:rFonts w:ascii="Times New Roman" w:eastAsia="Times New Roman" w:hAnsi="Times New Roman" w:cs="Times New Roman"/>
                <w:iCs/>
                <w:color w:val="414142"/>
                <w:sz w:val="24"/>
                <w:szCs w:val="24"/>
                <w:lang w:eastAsia="lv-LV"/>
              </w:rPr>
            </w:pPr>
            <w:r w:rsidRPr="006060C3">
              <w:rPr>
                <w:rFonts w:ascii="Times New Roman" w:eastAsia="Times New Roman" w:hAnsi="Times New Roman" w:cs="Times New Roman"/>
                <w:iCs/>
                <w:color w:val="414142"/>
                <w:sz w:val="24"/>
                <w:szCs w:val="24"/>
                <w:lang w:eastAsia="lv-LV"/>
              </w:rPr>
              <w:t>1.</w:t>
            </w:r>
          </w:p>
        </w:tc>
        <w:tc>
          <w:tcPr>
            <w:tcW w:w="1813" w:type="pct"/>
            <w:gridSpan w:val="7"/>
            <w:tcBorders>
              <w:top w:val="outset" w:sz="6" w:space="0" w:color="auto"/>
              <w:left w:val="outset" w:sz="6" w:space="0" w:color="auto"/>
              <w:bottom w:val="outset" w:sz="6" w:space="0" w:color="auto"/>
              <w:right w:val="outset" w:sz="6" w:space="0" w:color="auto"/>
            </w:tcBorders>
            <w:hideMark/>
          </w:tcPr>
          <w:p w:rsidR="00E5323B" w:rsidRPr="006060C3" w:rsidRDefault="00E5323B" w:rsidP="00644F5F">
            <w:pPr>
              <w:spacing w:after="0" w:line="240" w:lineRule="auto"/>
              <w:rPr>
                <w:rFonts w:ascii="Times New Roman" w:eastAsia="Times New Roman" w:hAnsi="Times New Roman" w:cs="Times New Roman"/>
                <w:iCs/>
                <w:color w:val="414142"/>
                <w:sz w:val="24"/>
                <w:szCs w:val="24"/>
                <w:lang w:eastAsia="lv-LV"/>
              </w:rPr>
            </w:pPr>
            <w:r w:rsidRPr="006060C3">
              <w:rPr>
                <w:rFonts w:ascii="Times New Roman" w:eastAsia="Times New Roman" w:hAnsi="Times New Roman" w:cs="Times New Roman"/>
                <w:iCs/>
                <w:color w:val="414142"/>
                <w:sz w:val="24"/>
                <w:szCs w:val="24"/>
                <w:lang w:eastAsia="lv-LV"/>
              </w:rPr>
              <w:t>Pamatojums</w:t>
            </w:r>
          </w:p>
        </w:tc>
        <w:tc>
          <w:tcPr>
            <w:tcW w:w="2844" w:type="pct"/>
            <w:tcBorders>
              <w:top w:val="outset" w:sz="6" w:space="0" w:color="auto"/>
              <w:left w:val="outset" w:sz="6" w:space="0" w:color="auto"/>
              <w:bottom w:val="outset" w:sz="6" w:space="0" w:color="auto"/>
              <w:right w:val="outset" w:sz="6" w:space="0" w:color="auto"/>
            </w:tcBorders>
            <w:hideMark/>
          </w:tcPr>
          <w:p w:rsidR="00E5323B" w:rsidRPr="006060C3" w:rsidRDefault="00F17231" w:rsidP="00644F5F">
            <w:pPr>
              <w:spacing w:after="0" w:line="240" w:lineRule="auto"/>
              <w:rPr>
                <w:rFonts w:ascii="Times New Roman" w:eastAsia="Times New Roman" w:hAnsi="Times New Roman" w:cs="Times New Roman"/>
                <w:iCs/>
                <w:color w:val="A6A6A6" w:themeColor="background1" w:themeShade="A6"/>
                <w:sz w:val="24"/>
                <w:szCs w:val="24"/>
                <w:lang w:eastAsia="lv-LV"/>
              </w:rPr>
            </w:pPr>
            <w:r w:rsidRPr="00F17231">
              <w:rPr>
                <w:rFonts w:ascii="Times New Roman" w:eastAsia="Times New Roman" w:hAnsi="Times New Roman" w:cs="Times New Roman"/>
                <w:sz w:val="24"/>
                <w:szCs w:val="24"/>
                <w:lang w:eastAsia="lv-LV"/>
              </w:rPr>
              <w:t xml:space="preserve">2013.gada 22. janvārī Ministru kabinetā apstiprinātā (prot.Nr.5 30§) Administratīvo sodu sistēmas attīstības koncepcija paredz, ka turpmāk administratīvie sodi tiek veidoti pēc nozaru kodifikācijas metodes, nevis kodificēti vienā likumā. </w:t>
            </w:r>
            <w:r w:rsidR="006060C3" w:rsidRPr="002710BF">
              <w:rPr>
                <w:rFonts w:ascii="Times New Roman" w:eastAsia="Times New Roman" w:hAnsi="Times New Roman" w:cs="Times New Roman"/>
                <w:sz w:val="24"/>
                <w:szCs w:val="24"/>
                <w:lang w:eastAsia="lv-LV"/>
              </w:rPr>
              <w:t>Likumproj</w:t>
            </w:r>
            <w:r w:rsidR="006060C3">
              <w:rPr>
                <w:rFonts w:ascii="Times New Roman" w:eastAsia="Times New Roman" w:hAnsi="Times New Roman" w:cs="Times New Roman"/>
                <w:sz w:val="24"/>
                <w:szCs w:val="24"/>
                <w:lang w:eastAsia="lv-LV"/>
              </w:rPr>
              <w:t xml:space="preserve">ekts ir </w:t>
            </w:r>
            <w:r w:rsidR="006060C3" w:rsidRPr="002710BF">
              <w:rPr>
                <w:rFonts w:ascii="Times New Roman" w:eastAsia="Times New Roman" w:hAnsi="Times New Roman" w:cs="Times New Roman"/>
                <w:sz w:val="24"/>
                <w:szCs w:val="24"/>
                <w:lang w:eastAsia="lv-LV"/>
              </w:rPr>
              <w:t>izstrādāts a</w:t>
            </w:r>
            <w:r w:rsidR="006060C3">
              <w:rPr>
                <w:rFonts w:ascii="Times New Roman" w:eastAsia="Times New Roman" w:hAnsi="Times New Roman" w:cs="Times New Roman"/>
                <w:sz w:val="24"/>
                <w:szCs w:val="24"/>
                <w:lang w:eastAsia="lv-LV"/>
              </w:rPr>
              <w:t>tbilstoši</w:t>
            </w:r>
            <w:r>
              <w:rPr>
                <w:rFonts w:ascii="Times New Roman" w:eastAsia="Times New Roman" w:hAnsi="Times New Roman" w:cs="Times New Roman"/>
                <w:sz w:val="24"/>
                <w:szCs w:val="24"/>
                <w:lang w:eastAsia="lv-LV"/>
              </w:rPr>
              <w:t>:</w:t>
            </w:r>
            <w:r w:rsidR="006060C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1) </w:t>
            </w:r>
            <w:r w:rsidR="006060C3">
              <w:rPr>
                <w:rFonts w:ascii="Times New Roman" w:eastAsia="Times New Roman" w:hAnsi="Times New Roman" w:cs="Times New Roman"/>
                <w:sz w:val="24"/>
                <w:szCs w:val="24"/>
                <w:lang w:eastAsia="lv-LV"/>
              </w:rPr>
              <w:t>Ministru kabineta 2016</w:t>
            </w:r>
            <w:r w:rsidR="006060C3" w:rsidRPr="002710BF">
              <w:rPr>
                <w:rFonts w:ascii="Times New Roman" w:eastAsia="Times New Roman" w:hAnsi="Times New Roman" w:cs="Times New Roman"/>
                <w:sz w:val="24"/>
                <w:szCs w:val="24"/>
                <w:lang w:eastAsia="lv-LV"/>
              </w:rPr>
              <w:t xml:space="preserve">. gada </w:t>
            </w:r>
            <w:r w:rsidR="006060C3">
              <w:rPr>
                <w:rFonts w:ascii="Times New Roman" w:eastAsia="Times New Roman" w:hAnsi="Times New Roman" w:cs="Times New Roman"/>
                <w:sz w:val="24"/>
                <w:szCs w:val="24"/>
                <w:lang w:eastAsia="lv-LV"/>
              </w:rPr>
              <w:t>13</w:t>
            </w:r>
            <w:r w:rsidR="006060C3" w:rsidRPr="002710BF">
              <w:rPr>
                <w:rFonts w:ascii="Times New Roman" w:eastAsia="Times New Roman" w:hAnsi="Times New Roman" w:cs="Times New Roman"/>
                <w:sz w:val="24"/>
                <w:szCs w:val="24"/>
                <w:lang w:eastAsia="lv-LV"/>
              </w:rPr>
              <w:t xml:space="preserve">. </w:t>
            </w:r>
            <w:r w:rsidR="006060C3">
              <w:rPr>
                <w:rFonts w:ascii="Times New Roman" w:eastAsia="Times New Roman" w:hAnsi="Times New Roman" w:cs="Times New Roman"/>
                <w:sz w:val="24"/>
                <w:szCs w:val="24"/>
                <w:lang w:eastAsia="lv-LV"/>
              </w:rPr>
              <w:t>decembra sēdes protokola Nr.68</w:t>
            </w:r>
            <w:r w:rsidR="006060C3" w:rsidRPr="002710BF">
              <w:rPr>
                <w:rFonts w:ascii="Times New Roman" w:eastAsia="Times New Roman" w:hAnsi="Times New Roman" w:cs="Times New Roman"/>
                <w:sz w:val="24"/>
                <w:szCs w:val="24"/>
                <w:lang w:eastAsia="lv-LV"/>
              </w:rPr>
              <w:t xml:space="preserve"> 6</w:t>
            </w:r>
            <w:r w:rsidR="006060C3">
              <w:rPr>
                <w:rFonts w:ascii="Times New Roman" w:eastAsia="Times New Roman" w:hAnsi="Times New Roman" w:cs="Times New Roman"/>
                <w:sz w:val="24"/>
                <w:szCs w:val="24"/>
                <w:lang w:eastAsia="lv-LV"/>
              </w:rPr>
              <w:t>7</w:t>
            </w:r>
            <w:r w:rsidR="006060C3" w:rsidRPr="002710BF">
              <w:rPr>
                <w:rFonts w:ascii="Times New Roman" w:eastAsia="Times New Roman" w:hAnsi="Times New Roman" w:cs="Times New Roman"/>
                <w:sz w:val="24"/>
                <w:szCs w:val="24"/>
                <w:lang w:eastAsia="lv-LV"/>
              </w:rPr>
              <w:t>. § "Informatīvais ziņojums "Nozaru administratīvo pārkāpumu kodifikācijas ieviešanas sistēma</w:t>
            </w:r>
            <w:r w:rsidR="006060C3">
              <w:rPr>
                <w:rFonts w:ascii="Times New Roman" w:eastAsia="Times New Roman" w:hAnsi="Times New Roman" w:cs="Times New Roman"/>
                <w:sz w:val="24"/>
                <w:szCs w:val="24"/>
                <w:lang w:eastAsia="lv-LV"/>
              </w:rPr>
              <w:t>s īstenošana</w:t>
            </w:r>
            <w:r w:rsidR="006060C3" w:rsidRPr="002710BF">
              <w:rPr>
                <w:rFonts w:ascii="Times New Roman" w:eastAsia="Times New Roman" w:hAnsi="Times New Roman" w:cs="Times New Roman"/>
                <w:sz w:val="24"/>
                <w:szCs w:val="24"/>
                <w:lang w:eastAsia="lv-LV"/>
              </w:rPr>
              <w:t xml:space="preserve">"" </w:t>
            </w:r>
            <w:r w:rsidR="006060C3">
              <w:rPr>
                <w:rFonts w:ascii="Times New Roman" w:eastAsia="Times New Roman" w:hAnsi="Times New Roman" w:cs="Times New Roman"/>
                <w:sz w:val="24"/>
                <w:szCs w:val="24"/>
                <w:lang w:eastAsia="lv-LV"/>
              </w:rPr>
              <w:t>2.1</w:t>
            </w:r>
            <w:r w:rsidR="006060C3" w:rsidRPr="002710BF">
              <w:rPr>
                <w:rFonts w:ascii="Times New Roman" w:eastAsia="Times New Roman" w:hAnsi="Times New Roman" w:cs="Times New Roman"/>
                <w:sz w:val="24"/>
                <w:szCs w:val="24"/>
                <w:lang w:eastAsia="lv-LV"/>
              </w:rPr>
              <w:t>.punktā noteiktajam uzdevumam</w:t>
            </w:r>
            <w:r w:rsidR="006E67E6">
              <w:rPr>
                <w:rFonts w:ascii="Times New Roman" w:eastAsia="Times New Roman" w:hAnsi="Times New Roman" w:cs="Times New Roman"/>
                <w:sz w:val="24"/>
                <w:szCs w:val="24"/>
                <w:lang w:eastAsia="lv-LV"/>
              </w:rPr>
              <w:t>;</w:t>
            </w:r>
            <w:r w:rsidR="006060C3" w:rsidRPr="002710B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2) Ministru kabineta 2018</w:t>
            </w:r>
            <w:r w:rsidRPr="002710BF">
              <w:rPr>
                <w:rFonts w:ascii="Times New Roman" w:eastAsia="Times New Roman" w:hAnsi="Times New Roman" w:cs="Times New Roman"/>
                <w:sz w:val="24"/>
                <w:szCs w:val="24"/>
                <w:lang w:eastAsia="lv-LV"/>
              </w:rPr>
              <w:t xml:space="preserve">. gada </w:t>
            </w:r>
            <w:r>
              <w:rPr>
                <w:rFonts w:ascii="Times New Roman" w:eastAsia="Times New Roman" w:hAnsi="Times New Roman" w:cs="Times New Roman"/>
                <w:sz w:val="24"/>
                <w:szCs w:val="24"/>
                <w:lang w:eastAsia="lv-LV"/>
              </w:rPr>
              <w:t>18</w:t>
            </w:r>
            <w:r w:rsidRPr="002710B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decembra sēdes protokola Nr.60</w:t>
            </w:r>
            <w:r w:rsidRPr="002710B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98</w:t>
            </w:r>
            <w:r w:rsidRPr="002710BF">
              <w:rPr>
                <w:rFonts w:ascii="Times New Roman" w:eastAsia="Times New Roman" w:hAnsi="Times New Roman" w:cs="Times New Roman"/>
                <w:sz w:val="24"/>
                <w:szCs w:val="24"/>
                <w:lang w:eastAsia="lv-LV"/>
              </w:rPr>
              <w:t>.§ "Informatīvais ziņojums "Nozaru administratīvo pārkāpumu kodifikācijas ieviešanas sistēma</w:t>
            </w:r>
            <w:r>
              <w:rPr>
                <w:rFonts w:ascii="Times New Roman" w:eastAsia="Times New Roman" w:hAnsi="Times New Roman" w:cs="Times New Roman"/>
                <w:sz w:val="24"/>
                <w:szCs w:val="24"/>
                <w:lang w:eastAsia="lv-LV"/>
              </w:rPr>
              <w:t>s īstenošana</w:t>
            </w:r>
            <w:r w:rsidRPr="002710BF">
              <w:rPr>
                <w:rFonts w:ascii="Times New Roman" w:eastAsia="Times New Roman" w:hAnsi="Times New Roman" w:cs="Times New Roman"/>
                <w:sz w:val="24"/>
                <w:szCs w:val="24"/>
                <w:lang w:eastAsia="lv-LV"/>
              </w:rPr>
              <w:t>""</w:t>
            </w:r>
            <w:r w:rsidR="006E67E6">
              <w:rPr>
                <w:rFonts w:ascii="Times New Roman" w:eastAsia="Times New Roman" w:hAnsi="Times New Roman" w:cs="Times New Roman"/>
                <w:sz w:val="24"/>
                <w:szCs w:val="24"/>
                <w:lang w:eastAsia="lv-LV"/>
              </w:rPr>
              <w:t xml:space="preserve"> 2.1</w:t>
            </w:r>
            <w:r w:rsidR="006E67E6" w:rsidRPr="002710BF">
              <w:rPr>
                <w:rFonts w:ascii="Times New Roman" w:eastAsia="Times New Roman" w:hAnsi="Times New Roman" w:cs="Times New Roman"/>
                <w:sz w:val="24"/>
                <w:szCs w:val="24"/>
                <w:lang w:eastAsia="lv-LV"/>
              </w:rPr>
              <w:t>.punktā noteiktajam uzdevumam</w:t>
            </w:r>
          </w:p>
        </w:tc>
      </w:tr>
      <w:tr w:rsidR="00E5323B" w:rsidRPr="006060C3" w:rsidTr="0056488E">
        <w:trPr>
          <w:tblCellSpacing w:w="15" w:type="dxa"/>
        </w:trPr>
        <w:tc>
          <w:tcPr>
            <w:tcW w:w="277" w:type="pct"/>
            <w:tcBorders>
              <w:top w:val="outset" w:sz="6" w:space="0" w:color="auto"/>
              <w:left w:val="outset" w:sz="6" w:space="0" w:color="auto"/>
              <w:bottom w:val="outset" w:sz="6" w:space="0" w:color="auto"/>
              <w:right w:val="outset" w:sz="6" w:space="0" w:color="auto"/>
            </w:tcBorders>
            <w:hideMark/>
          </w:tcPr>
          <w:p w:rsidR="00655F2C" w:rsidRPr="006060C3" w:rsidRDefault="00E5323B" w:rsidP="00644F5F">
            <w:pPr>
              <w:spacing w:after="0" w:line="240" w:lineRule="auto"/>
              <w:rPr>
                <w:rFonts w:ascii="Times New Roman" w:eastAsia="Times New Roman" w:hAnsi="Times New Roman" w:cs="Times New Roman"/>
                <w:iCs/>
                <w:color w:val="414142"/>
                <w:sz w:val="24"/>
                <w:szCs w:val="24"/>
                <w:lang w:eastAsia="lv-LV"/>
              </w:rPr>
            </w:pPr>
            <w:r w:rsidRPr="006060C3">
              <w:rPr>
                <w:rFonts w:ascii="Times New Roman" w:eastAsia="Times New Roman" w:hAnsi="Times New Roman" w:cs="Times New Roman"/>
                <w:iCs/>
                <w:color w:val="414142"/>
                <w:sz w:val="24"/>
                <w:szCs w:val="24"/>
                <w:lang w:eastAsia="lv-LV"/>
              </w:rPr>
              <w:t>2.</w:t>
            </w:r>
          </w:p>
        </w:tc>
        <w:tc>
          <w:tcPr>
            <w:tcW w:w="1813" w:type="pct"/>
            <w:gridSpan w:val="7"/>
            <w:tcBorders>
              <w:top w:val="outset" w:sz="6" w:space="0" w:color="auto"/>
              <w:left w:val="outset" w:sz="6" w:space="0" w:color="auto"/>
              <w:bottom w:val="outset" w:sz="6" w:space="0" w:color="auto"/>
              <w:right w:val="outset" w:sz="6" w:space="0" w:color="auto"/>
            </w:tcBorders>
            <w:hideMark/>
          </w:tcPr>
          <w:p w:rsidR="00090DD0" w:rsidRDefault="00E5323B" w:rsidP="00644F5F">
            <w:pPr>
              <w:spacing w:after="0" w:line="240" w:lineRule="auto"/>
              <w:rPr>
                <w:rFonts w:ascii="Times New Roman" w:eastAsia="Times New Roman" w:hAnsi="Times New Roman" w:cs="Times New Roman"/>
                <w:iCs/>
                <w:color w:val="414142"/>
                <w:sz w:val="24"/>
                <w:szCs w:val="24"/>
                <w:lang w:eastAsia="lv-LV"/>
              </w:rPr>
            </w:pPr>
            <w:r w:rsidRPr="006060C3">
              <w:rPr>
                <w:rFonts w:ascii="Times New Roman" w:eastAsia="Times New Roman" w:hAnsi="Times New Roman" w:cs="Times New Roman"/>
                <w:iCs/>
                <w:color w:val="414142"/>
                <w:sz w:val="24"/>
                <w:szCs w:val="24"/>
                <w:lang w:eastAsia="lv-LV"/>
              </w:rPr>
              <w:t>Pašreizējā situācija un problēmas, kuru risināšanai tiesību akta projekts izstrādāts, tiesiskā regulējuma mērķis un būtība</w:t>
            </w:r>
          </w:p>
          <w:p w:rsidR="00090DD0" w:rsidRPr="00090DD0" w:rsidRDefault="00090DD0" w:rsidP="00644F5F">
            <w:pPr>
              <w:spacing w:after="0"/>
              <w:rPr>
                <w:rFonts w:ascii="Times New Roman" w:eastAsia="Times New Roman" w:hAnsi="Times New Roman" w:cs="Times New Roman"/>
                <w:sz w:val="24"/>
                <w:szCs w:val="24"/>
                <w:lang w:eastAsia="lv-LV"/>
              </w:rPr>
            </w:pPr>
          </w:p>
          <w:p w:rsidR="00090DD0" w:rsidRPr="00090DD0" w:rsidRDefault="00090DD0" w:rsidP="00644F5F">
            <w:pPr>
              <w:spacing w:after="0"/>
              <w:rPr>
                <w:rFonts w:ascii="Times New Roman" w:eastAsia="Times New Roman" w:hAnsi="Times New Roman" w:cs="Times New Roman"/>
                <w:sz w:val="24"/>
                <w:szCs w:val="24"/>
                <w:lang w:eastAsia="lv-LV"/>
              </w:rPr>
            </w:pPr>
          </w:p>
          <w:p w:rsidR="00090DD0" w:rsidRPr="00090DD0" w:rsidRDefault="00090DD0" w:rsidP="00644F5F">
            <w:pPr>
              <w:spacing w:after="0"/>
              <w:rPr>
                <w:rFonts w:ascii="Times New Roman" w:eastAsia="Times New Roman" w:hAnsi="Times New Roman" w:cs="Times New Roman"/>
                <w:sz w:val="24"/>
                <w:szCs w:val="24"/>
                <w:lang w:eastAsia="lv-LV"/>
              </w:rPr>
            </w:pPr>
          </w:p>
          <w:p w:rsidR="00090DD0" w:rsidRPr="00090DD0" w:rsidRDefault="00090DD0" w:rsidP="00644F5F">
            <w:pPr>
              <w:spacing w:after="0"/>
              <w:rPr>
                <w:rFonts w:ascii="Times New Roman" w:eastAsia="Times New Roman" w:hAnsi="Times New Roman" w:cs="Times New Roman"/>
                <w:sz w:val="24"/>
                <w:szCs w:val="24"/>
                <w:lang w:eastAsia="lv-LV"/>
              </w:rPr>
            </w:pPr>
          </w:p>
          <w:p w:rsidR="00090DD0" w:rsidRPr="00090DD0" w:rsidRDefault="00090DD0" w:rsidP="00644F5F">
            <w:pPr>
              <w:spacing w:after="0"/>
              <w:rPr>
                <w:rFonts w:ascii="Times New Roman" w:eastAsia="Times New Roman" w:hAnsi="Times New Roman" w:cs="Times New Roman"/>
                <w:sz w:val="24"/>
                <w:szCs w:val="24"/>
                <w:lang w:eastAsia="lv-LV"/>
              </w:rPr>
            </w:pPr>
          </w:p>
          <w:p w:rsidR="00090DD0" w:rsidRPr="00090DD0" w:rsidRDefault="00090DD0" w:rsidP="00644F5F">
            <w:pPr>
              <w:spacing w:after="0"/>
              <w:rPr>
                <w:rFonts w:ascii="Times New Roman" w:eastAsia="Times New Roman" w:hAnsi="Times New Roman" w:cs="Times New Roman"/>
                <w:sz w:val="24"/>
                <w:szCs w:val="24"/>
                <w:lang w:eastAsia="lv-LV"/>
              </w:rPr>
            </w:pPr>
          </w:p>
          <w:p w:rsidR="00090DD0" w:rsidRPr="00090DD0" w:rsidRDefault="00090DD0" w:rsidP="00644F5F">
            <w:pPr>
              <w:spacing w:after="0"/>
              <w:rPr>
                <w:rFonts w:ascii="Times New Roman" w:eastAsia="Times New Roman" w:hAnsi="Times New Roman" w:cs="Times New Roman"/>
                <w:sz w:val="24"/>
                <w:szCs w:val="24"/>
                <w:lang w:eastAsia="lv-LV"/>
              </w:rPr>
            </w:pPr>
          </w:p>
          <w:p w:rsidR="00090DD0" w:rsidRPr="00090DD0" w:rsidRDefault="00090DD0" w:rsidP="00644F5F">
            <w:pPr>
              <w:spacing w:after="0"/>
              <w:rPr>
                <w:rFonts w:ascii="Times New Roman" w:eastAsia="Times New Roman" w:hAnsi="Times New Roman" w:cs="Times New Roman"/>
                <w:sz w:val="24"/>
                <w:szCs w:val="24"/>
                <w:lang w:eastAsia="lv-LV"/>
              </w:rPr>
            </w:pPr>
          </w:p>
          <w:p w:rsidR="00090DD0" w:rsidRPr="00090DD0" w:rsidRDefault="00090DD0" w:rsidP="00644F5F">
            <w:pPr>
              <w:spacing w:after="0"/>
              <w:rPr>
                <w:rFonts w:ascii="Times New Roman" w:eastAsia="Times New Roman" w:hAnsi="Times New Roman" w:cs="Times New Roman"/>
                <w:sz w:val="24"/>
                <w:szCs w:val="24"/>
                <w:lang w:eastAsia="lv-LV"/>
              </w:rPr>
            </w:pPr>
          </w:p>
          <w:p w:rsidR="00090DD0" w:rsidRPr="00090DD0" w:rsidRDefault="00090DD0" w:rsidP="00644F5F">
            <w:pPr>
              <w:spacing w:after="0"/>
              <w:rPr>
                <w:rFonts w:ascii="Times New Roman" w:eastAsia="Times New Roman" w:hAnsi="Times New Roman" w:cs="Times New Roman"/>
                <w:sz w:val="24"/>
                <w:szCs w:val="24"/>
                <w:lang w:eastAsia="lv-LV"/>
              </w:rPr>
            </w:pPr>
          </w:p>
          <w:p w:rsidR="00090DD0" w:rsidRPr="00090DD0" w:rsidRDefault="00090DD0" w:rsidP="00644F5F">
            <w:pPr>
              <w:spacing w:after="0"/>
              <w:rPr>
                <w:rFonts w:ascii="Times New Roman" w:eastAsia="Times New Roman" w:hAnsi="Times New Roman" w:cs="Times New Roman"/>
                <w:sz w:val="24"/>
                <w:szCs w:val="24"/>
                <w:lang w:eastAsia="lv-LV"/>
              </w:rPr>
            </w:pPr>
          </w:p>
          <w:p w:rsidR="00090DD0" w:rsidRPr="00090DD0" w:rsidRDefault="00090DD0" w:rsidP="00644F5F">
            <w:pPr>
              <w:spacing w:after="0"/>
              <w:rPr>
                <w:rFonts w:ascii="Times New Roman" w:eastAsia="Times New Roman" w:hAnsi="Times New Roman" w:cs="Times New Roman"/>
                <w:sz w:val="24"/>
                <w:szCs w:val="24"/>
                <w:lang w:eastAsia="lv-LV"/>
              </w:rPr>
            </w:pPr>
          </w:p>
          <w:p w:rsidR="005D500A" w:rsidRDefault="0056488E" w:rsidP="00644F5F">
            <w:pPr>
              <w:tabs>
                <w:tab w:val="left" w:pos="570"/>
              </w:tabs>
              <w:spacing w:after="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p>
          <w:p w:rsidR="005D500A" w:rsidRPr="005D500A" w:rsidRDefault="005D500A" w:rsidP="00644F5F">
            <w:pPr>
              <w:spacing w:after="0"/>
              <w:rPr>
                <w:rFonts w:ascii="Times New Roman" w:eastAsia="Times New Roman" w:hAnsi="Times New Roman" w:cs="Times New Roman"/>
                <w:sz w:val="24"/>
                <w:szCs w:val="24"/>
                <w:lang w:eastAsia="lv-LV"/>
              </w:rPr>
            </w:pPr>
          </w:p>
          <w:p w:rsidR="00D47402" w:rsidRDefault="00D47402" w:rsidP="00644F5F">
            <w:pPr>
              <w:spacing w:after="0"/>
              <w:ind w:firstLine="720"/>
              <w:rPr>
                <w:rFonts w:ascii="Times New Roman" w:eastAsia="Times New Roman" w:hAnsi="Times New Roman" w:cs="Times New Roman"/>
                <w:sz w:val="24"/>
                <w:szCs w:val="24"/>
                <w:lang w:eastAsia="lv-LV"/>
              </w:rPr>
            </w:pPr>
          </w:p>
          <w:p w:rsidR="00D47402" w:rsidRPr="00D47402" w:rsidRDefault="00D47402" w:rsidP="00D47402">
            <w:pPr>
              <w:rPr>
                <w:rFonts w:ascii="Times New Roman" w:eastAsia="Times New Roman" w:hAnsi="Times New Roman" w:cs="Times New Roman"/>
                <w:sz w:val="24"/>
                <w:szCs w:val="24"/>
                <w:lang w:eastAsia="lv-LV"/>
              </w:rPr>
            </w:pPr>
          </w:p>
          <w:p w:rsidR="00D47402" w:rsidRPr="00D47402" w:rsidRDefault="00D47402" w:rsidP="00D47402">
            <w:pPr>
              <w:rPr>
                <w:rFonts w:ascii="Times New Roman" w:eastAsia="Times New Roman" w:hAnsi="Times New Roman" w:cs="Times New Roman"/>
                <w:sz w:val="24"/>
                <w:szCs w:val="24"/>
                <w:lang w:eastAsia="lv-LV"/>
              </w:rPr>
            </w:pPr>
          </w:p>
          <w:p w:rsidR="00D47402" w:rsidRPr="00D47402" w:rsidRDefault="00D47402" w:rsidP="00D47402">
            <w:pPr>
              <w:rPr>
                <w:rFonts w:ascii="Times New Roman" w:eastAsia="Times New Roman" w:hAnsi="Times New Roman" w:cs="Times New Roman"/>
                <w:sz w:val="24"/>
                <w:szCs w:val="24"/>
                <w:lang w:eastAsia="lv-LV"/>
              </w:rPr>
            </w:pPr>
          </w:p>
          <w:p w:rsidR="00D47402" w:rsidRPr="00D47402" w:rsidRDefault="00D47402" w:rsidP="00D47402">
            <w:pPr>
              <w:rPr>
                <w:rFonts w:ascii="Times New Roman" w:eastAsia="Times New Roman" w:hAnsi="Times New Roman" w:cs="Times New Roman"/>
                <w:sz w:val="24"/>
                <w:szCs w:val="24"/>
                <w:lang w:eastAsia="lv-LV"/>
              </w:rPr>
            </w:pPr>
          </w:p>
          <w:p w:rsidR="00E5323B" w:rsidRPr="00D47402" w:rsidRDefault="00E5323B" w:rsidP="00D47402">
            <w:pPr>
              <w:rPr>
                <w:rFonts w:ascii="Times New Roman" w:eastAsia="Times New Roman" w:hAnsi="Times New Roman" w:cs="Times New Roman"/>
                <w:sz w:val="24"/>
                <w:szCs w:val="24"/>
                <w:lang w:eastAsia="lv-LV"/>
              </w:rPr>
            </w:pPr>
          </w:p>
        </w:tc>
        <w:tc>
          <w:tcPr>
            <w:tcW w:w="2844" w:type="pct"/>
            <w:tcBorders>
              <w:top w:val="outset" w:sz="6" w:space="0" w:color="auto"/>
              <w:left w:val="outset" w:sz="6" w:space="0" w:color="auto"/>
              <w:bottom w:val="outset" w:sz="6" w:space="0" w:color="auto"/>
              <w:right w:val="outset" w:sz="6" w:space="0" w:color="auto"/>
            </w:tcBorders>
            <w:hideMark/>
          </w:tcPr>
          <w:p w:rsidR="0010751E" w:rsidRPr="0010751E" w:rsidRDefault="0010751E" w:rsidP="0010751E">
            <w:pPr>
              <w:shd w:val="clear" w:color="auto" w:fill="FFFFFF"/>
              <w:spacing w:after="0" w:line="240" w:lineRule="auto"/>
              <w:rPr>
                <w:rFonts w:ascii="Segoe UI" w:eastAsia="Times New Roman" w:hAnsi="Segoe UI" w:cs="Segoe UI"/>
                <w:color w:val="212121"/>
                <w:sz w:val="23"/>
                <w:szCs w:val="23"/>
                <w:lang w:eastAsia="lv-LV"/>
              </w:rPr>
            </w:pPr>
            <w:r w:rsidRPr="0010751E">
              <w:rPr>
                <w:rFonts w:ascii="Times New Roman" w:eastAsia="Times New Roman" w:hAnsi="Times New Roman" w:cs="Times New Roman"/>
                <w:color w:val="212121"/>
                <w:sz w:val="24"/>
                <w:szCs w:val="24"/>
                <w:lang w:eastAsia="lv-LV"/>
              </w:rPr>
              <w:lastRenderedPageBreak/>
              <w:t>Šobrīd Farmācijas likums regulē gan farmācijas, gan veterinārās farmācijas jomu.</w:t>
            </w:r>
          </w:p>
          <w:p w:rsidR="0010751E" w:rsidRPr="0010751E" w:rsidRDefault="0010751E" w:rsidP="0010751E">
            <w:pPr>
              <w:shd w:val="clear" w:color="auto" w:fill="FFFFFF"/>
              <w:spacing w:after="0" w:line="240" w:lineRule="auto"/>
              <w:rPr>
                <w:rFonts w:ascii="Segoe UI" w:eastAsia="Times New Roman" w:hAnsi="Segoe UI" w:cs="Segoe UI"/>
                <w:color w:val="212121"/>
                <w:sz w:val="23"/>
                <w:szCs w:val="23"/>
                <w:lang w:eastAsia="lv-LV"/>
              </w:rPr>
            </w:pPr>
            <w:r w:rsidRPr="0010751E">
              <w:rPr>
                <w:rFonts w:ascii="Times New Roman" w:eastAsia="Times New Roman" w:hAnsi="Times New Roman" w:cs="Times New Roman"/>
                <w:color w:val="212121"/>
                <w:sz w:val="24"/>
                <w:szCs w:val="24"/>
                <w:lang w:eastAsia="lv-LV"/>
              </w:rPr>
              <w:t xml:space="preserve">2019.gada 28.janvārī stājās spēkā Eiropas Parlamenta un Padomes 2018. gada 11. decembra regula (ES) 2019/6 par veterinārajām zālēm un ar ko atceļ Direktīvu 2001/82/EK (turpmāk – regula 2019/6), kurā ir reglamentēti veterināro zāļu aprites jautājumi, kas ir tieši piemērojami dalībvalstīs. Regula 2019/6 attiecas uz visām veterināro zāļu jomā iesaistītām personām: veterināro zāļu izplatītājiem, valsts iestādēm, veterinārās farmācijas industriju, dzīvnieku īpašniekiem, kā arī veterinārārstiem. Regulā 2019/6 ir noteiktas būtiskas izmaiņas veterināro zāļu jomas reglamentējumā.  Regula 2019/6 būs jāpiemēro dalībvalstīs no 2022.gad 28.janvāra. Lai pārņemtu jaunās regulas prasības, Zemkopības ministrija plāno  izstrādāt jaunu Veterināro zāļu likumu, vienlaikus svītrojot  no Farmācijas likuma visas tiesību normas, kas attiecas uz veterināro zāļu jomu. Tādēļ lietderīgi ir izstrādāt atsevišķas normas </w:t>
            </w:r>
            <w:r w:rsidRPr="0010751E">
              <w:rPr>
                <w:rFonts w:ascii="Times New Roman" w:eastAsia="Times New Roman" w:hAnsi="Times New Roman" w:cs="Times New Roman"/>
                <w:color w:val="212121"/>
                <w:sz w:val="24"/>
                <w:szCs w:val="24"/>
                <w:lang w:eastAsia="lv-LV"/>
              </w:rPr>
              <w:lastRenderedPageBreak/>
              <w:t>administratīvajiem pārkāpumiem farmācijas un veterinārās farmācijas jomā.</w:t>
            </w:r>
          </w:p>
          <w:p w:rsidR="00292F78" w:rsidRPr="00730945" w:rsidRDefault="00292F78" w:rsidP="00644F5F">
            <w:pPr>
              <w:spacing w:after="0" w:line="240" w:lineRule="auto"/>
              <w:rPr>
                <w:rFonts w:ascii="Times New Roman" w:eastAsia="Times New Roman" w:hAnsi="Times New Roman" w:cs="Times New Roman"/>
                <w:sz w:val="24"/>
                <w:szCs w:val="24"/>
                <w:lang w:eastAsia="lv-LV"/>
              </w:rPr>
            </w:pPr>
          </w:p>
          <w:p w:rsidR="00292F78" w:rsidRDefault="00A701B9" w:rsidP="00644F5F">
            <w:pPr>
              <w:spacing w:after="0" w:line="240" w:lineRule="auto"/>
              <w:rPr>
                <w:rFonts w:ascii="Times New Roman" w:eastAsia="Times New Roman" w:hAnsi="Times New Roman" w:cs="Times New Roman"/>
                <w:sz w:val="24"/>
                <w:szCs w:val="24"/>
                <w:lang w:eastAsia="lv-LV"/>
              </w:rPr>
            </w:pPr>
            <w:r w:rsidRPr="00730945">
              <w:rPr>
                <w:rFonts w:ascii="Times New Roman" w:eastAsia="Times New Roman" w:hAnsi="Times New Roman" w:cs="Times New Roman"/>
                <w:sz w:val="24"/>
                <w:szCs w:val="24"/>
                <w:lang w:eastAsia="lv-LV"/>
              </w:rPr>
              <w:t>Šobrīd administratīvo atbildību par pārkāpumiem farmācijas un veterinārās farmācijas jomā paredz Latvijas Administratīvo pārkāpumu kodeksa (turpmāk - LAPK) 46.</w:t>
            </w:r>
            <w:r w:rsidRPr="00730945">
              <w:rPr>
                <w:rFonts w:ascii="Times New Roman" w:eastAsia="Times New Roman" w:hAnsi="Times New Roman" w:cs="Times New Roman"/>
                <w:sz w:val="24"/>
                <w:szCs w:val="24"/>
                <w:vertAlign w:val="superscript"/>
                <w:lang w:eastAsia="lv-LV"/>
              </w:rPr>
              <w:t>1</w:t>
            </w:r>
            <w:r w:rsidRPr="00730945">
              <w:rPr>
                <w:rFonts w:ascii="Times New Roman" w:eastAsia="Times New Roman" w:hAnsi="Times New Roman" w:cs="Times New Roman"/>
                <w:sz w:val="24"/>
                <w:szCs w:val="24"/>
                <w:lang w:eastAsia="lv-LV"/>
              </w:rPr>
              <w:t xml:space="preserve"> panta otrā, trešā, ceturtā, piektā, sestā un septītā daļa.</w:t>
            </w:r>
          </w:p>
          <w:p w:rsidR="00A701B9" w:rsidRDefault="00A701B9" w:rsidP="00644F5F">
            <w:pPr>
              <w:spacing w:after="0" w:line="240" w:lineRule="auto"/>
              <w:rPr>
                <w:rFonts w:ascii="Times New Roman" w:eastAsia="Times New Roman" w:hAnsi="Times New Roman" w:cs="Times New Roman"/>
                <w:sz w:val="24"/>
                <w:szCs w:val="24"/>
                <w:highlight w:val="yellow"/>
                <w:lang w:eastAsia="lv-LV"/>
              </w:rPr>
            </w:pPr>
          </w:p>
          <w:p w:rsidR="004E2026" w:rsidRDefault="004E2026" w:rsidP="00644F5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Projektā j</w:t>
            </w:r>
            <w:r w:rsidRPr="004E2026">
              <w:rPr>
                <w:rFonts w:ascii="Times New Roman" w:eastAsia="Times New Roman" w:hAnsi="Times New Roman" w:cs="Times New Roman"/>
                <w:sz w:val="24"/>
                <w:szCs w:val="24"/>
                <w:lang w:eastAsia="lv-LV"/>
              </w:rPr>
              <w:t>uridiskām personām naudas soda robežas ir noteiktas proporcionāli fiziskām personām paredzēto naudas sodu un Administratīvās atbildības likumā noteikto maksimāli iespējamo naudas sodu robežām</w:t>
            </w:r>
            <w:r>
              <w:rPr>
                <w:rFonts w:ascii="Times New Roman" w:eastAsia="Times New Roman" w:hAnsi="Times New Roman" w:cs="Times New Roman"/>
                <w:sz w:val="24"/>
                <w:szCs w:val="24"/>
                <w:lang w:eastAsia="lv-LV"/>
              </w:rPr>
              <w:t xml:space="preserve"> attiecībā 1</w:t>
            </w:r>
            <w:r w:rsidR="002F3331">
              <w:rPr>
                <w:rFonts w:ascii="Times New Roman" w:eastAsia="Times New Roman" w:hAnsi="Times New Roman" w:cs="Times New Roman"/>
                <w:sz w:val="24"/>
                <w:szCs w:val="24"/>
                <w:lang w:eastAsia="lv-LV"/>
              </w:rPr>
              <w:t>0</w:t>
            </w:r>
            <w:r>
              <w:rPr>
                <w:rFonts w:ascii="Times New Roman" w:eastAsia="Times New Roman" w:hAnsi="Times New Roman" w:cs="Times New Roman"/>
                <w:sz w:val="24"/>
                <w:szCs w:val="24"/>
                <w:lang w:eastAsia="lv-LV"/>
              </w:rPr>
              <w:t xml:space="preserve"> pret 1</w:t>
            </w:r>
            <w:r w:rsidRPr="004E2026">
              <w:rPr>
                <w:rFonts w:ascii="Times New Roman" w:eastAsia="Times New Roman" w:hAnsi="Times New Roman" w:cs="Times New Roman"/>
                <w:sz w:val="24"/>
                <w:szCs w:val="24"/>
                <w:lang w:eastAsia="lv-LV"/>
              </w:rPr>
              <w:t>.</w:t>
            </w:r>
          </w:p>
          <w:p w:rsidR="00D71DB6" w:rsidRDefault="00D71DB6" w:rsidP="00644F5F">
            <w:pPr>
              <w:spacing w:after="0" w:line="240" w:lineRule="auto"/>
              <w:rPr>
                <w:rFonts w:ascii="Times New Roman" w:eastAsia="Times New Roman" w:hAnsi="Times New Roman" w:cs="Times New Roman"/>
                <w:sz w:val="24"/>
                <w:szCs w:val="24"/>
                <w:lang w:eastAsia="lv-LV"/>
              </w:rPr>
            </w:pPr>
          </w:p>
          <w:p w:rsidR="00D71DB6" w:rsidRPr="004E2026" w:rsidRDefault="00D71DB6" w:rsidP="00644F5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Nodaļā par veterināro farmāciju nav paredzēts tāds administratīvā soda veids kā brīdinājums, jo veterinārās farmācijas politikas plānotāju ieskatā tam nav preventīvas nozīmes pārkāpumu novēršanā.</w:t>
            </w:r>
          </w:p>
          <w:p w:rsidR="004E2026" w:rsidRPr="00730945" w:rsidRDefault="004E2026" w:rsidP="00644F5F">
            <w:pPr>
              <w:spacing w:after="0" w:line="240" w:lineRule="auto"/>
              <w:rPr>
                <w:rFonts w:ascii="Times New Roman" w:eastAsia="Times New Roman" w:hAnsi="Times New Roman" w:cs="Times New Roman"/>
                <w:sz w:val="24"/>
                <w:szCs w:val="24"/>
                <w:highlight w:val="yellow"/>
                <w:lang w:eastAsia="lv-LV"/>
              </w:rPr>
            </w:pPr>
          </w:p>
          <w:p w:rsidR="00CA042E" w:rsidRPr="00730945" w:rsidRDefault="00CA042E" w:rsidP="00644F5F">
            <w:pPr>
              <w:spacing w:after="0" w:line="240" w:lineRule="auto"/>
              <w:rPr>
                <w:rFonts w:ascii="Times New Roman" w:eastAsia="Times New Roman" w:hAnsi="Times New Roman" w:cs="Times New Roman"/>
                <w:sz w:val="24"/>
                <w:szCs w:val="24"/>
                <w:lang w:eastAsia="lv-LV"/>
              </w:rPr>
            </w:pPr>
            <w:r w:rsidRPr="00730945">
              <w:rPr>
                <w:rFonts w:ascii="Times New Roman" w:eastAsia="Times New Roman" w:hAnsi="Times New Roman" w:cs="Times New Roman"/>
                <w:sz w:val="24"/>
                <w:szCs w:val="24"/>
                <w:lang w:eastAsia="lv-LV"/>
              </w:rPr>
              <w:t>LAPK 46.</w:t>
            </w:r>
            <w:r w:rsidRPr="00730945">
              <w:rPr>
                <w:rFonts w:ascii="Times New Roman" w:eastAsia="Times New Roman" w:hAnsi="Times New Roman" w:cs="Times New Roman"/>
                <w:sz w:val="24"/>
                <w:szCs w:val="24"/>
                <w:vertAlign w:val="superscript"/>
                <w:lang w:eastAsia="lv-LV"/>
              </w:rPr>
              <w:t>1</w:t>
            </w:r>
            <w:r w:rsidRPr="00730945">
              <w:rPr>
                <w:rFonts w:ascii="Times New Roman" w:eastAsia="Times New Roman" w:hAnsi="Times New Roman" w:cs="Times New Roman"/>
                <w:sz w:val="24"/>
                <w:szCs w:val="24"/>
                <w:lang w:eastAsia="lv-LV"/>
              </w:rPr>
              <w:t xml:space="preserve"> panta otrā daļa paredz atbildību par Latvijas Republikā nereģistrētu vai neatļautu zāļu izplatīšanu.</w:t>
            </w:r>
            <w:r w:rsidR="000D4E3C">
              <w:rPr>
                <w:rFonts w:ascii="Times New Roman" w:eastAsia="Times New Roman" w:hAnsi="Times New Roman" w:cs="Times New Roman"/>
                <w:sz w:val="24"/>
                <w:szCs w:val="24"/>
                <w:lang w:eastAsia="lv-LV"/>
              </w:rPr>
              <w:t xml:space="preserve"> Veselības inspekcija, pamatojoties uz </w:t>
            </w:r>
            <w:r w:rsidR="000D4E3C" w:rsidRPr="00730945">
              <w:rPr>
                <w:rFonts w:ascii="Times New Roman" w:eastAsia="Times New Roman" w:hAnsi="Times New Roman" w:cs="Times New Roman"/>
                <w:sz w:val="24"/>
                <w:szCs w:val="24"/>
                <w:lang w:eastAsia="lv-LV"/>
              </w:rPr>
              <w:t>LAPK 46.</w:t>
            </w:r>
            <w:r w:rsidR="000D4E3C" w:rsidRPr="00730945">
              <w:rPr>
                <w:rFonts w:ascii="Times New Roman" w:eastAsia="Times New Roman" w:hAnsi="Times New Roman" w:cs="Times New Roman"/>
                <w:sz w:val="24"/>
                <w:szCs w:val="24"/>
                <w:vertAlign w:val="superscript"/>
                <w:lang w:eastAsia="lv-LV"/>
              </w:rPr>
              <w:t>1</w:t>
            </w:r>
            <w:r w:rsidR="000D4E3C" w:rsidRPr="00730945">
              <w:rPr>
                <w:rFonts w:ascii="Times New Roman" w:eastAsia="Times New Roman" w:hAnsi="Times New Roman" w:cs="Times New Roman"/>
                <w:sz w:val="24"/>
                <w:szCs w:val="24"/>
                <w:lang w:eastAsia="lv-LV"/>
              </w:rPr>
              <w:t xml:space="preserve"> panta otr</w:t>
            </w:r>
            <w:r w:rsidR="000D4E3C">
              <w:rPr>
                <w:rFonts w:ascii="Times New Roman" w:eastAsia="Times New Roman" w:hAnsi="Times New Roman" w:cs="Times New Roman"/>
                <w:sz w:val="24"/>
                <w:szCs w:val="24"/>
                <w:lang w:eastAsia="lv-LV"/>
              </w:rPr>
              <w:t>o</w:t>
            </w:r>
            <w:r w:rsidR="000D4E3C" w:rsidRPr="00730945">
              <w:rPr>
                <w:rFonts w:ascii="Times New Roman" w:eastAsia="Times New Roman" w:hAnsi="Times New Roman" w:cs="Times New Roman"/>
                <w:sz w:val="24"/>
                <w:szCs w:val="24"/>
                <w:lang w:eastAsia="lv-LV"/>
              </w:rPr>
              <w:t xml:space="preserve"> daļ</w:t>
            </w:r>
            <w:r w:rsidR="000D4E3C">
              <w:rPr>
                <w:rFonts w:ascii="Times New Roman" w:eastAsia="Times New Roman" w:hAnsi="Times New Roman" w:cs="Times New Roman"/>
                <w:sz w:val="24"/>
                <w:szCs w:val="24"/>
                <w:lang w:eastAsia="lv-LV"/>
              </w:rPr>
              <w:t>u, administratīvo sodu juridiskām personām ir piemērojusi – 2016.g. – 1, 2017.g. – 2, 2018.g. – 3, fiziskām personām - 2016.g. – 3, 2017.g. – 5, 2018.g. – 10.</w:t>
            </w:r>
            <w:r w:rsidR="00C45764" w:rsidRPr="00730945">
              <w:rPr>
                <w:rFonts w:ascii="Times New Roman" w:eastAsia="Times New Roman" w:hAnsi="Times New Roman" w:cs="Times New Roman"/>
                <w:sz w:val="24"/>
                <w:szCs w:val="24"/>
                <w:lang w:eastAsia="lv-LV"/>
              </w:rPr>
              <w:t xml:space="preserve"> </w:t>
            </w:r>
            <w:r w:rsidR="002443E5" w:rsidRPr="00730945">
              <w:rPr>
                <w:rFonts w:ascii="Times New Roman" w:eastAsia="Times New Roman" w:hAnsi="Times New Roman" w:cs="Times New Roman"/>
                <w:sz w:val="24"/>
                <w:szCs w:val="24"/>
                <w:lang w:eastAsia="lv-LV"/>
              </w:rPr>
              <w:t>Līdzīga</w:t>
            </w:r>
            <w:r w:rsidRPr="00730945">
              <w:rPr>
                <w:rFonts w:ascii="Times New Roman" w:eastAsia="Times New Roman" w:hAnsi="Times New Roman" w:cs="Times New Roman"/>
                <w:sz w:val="24"/>
                <w:szCs w:val="24"/>
                <w:lang w:eastAsia="lv-LV"/>
              </w:rPr>
              <w:t xml:space="preserve"> dispozīcija tiek ietverta</w:t>
            </w:r>
            <w:r w:rsidR="002443E5" w:rsidRPr="00730945">
              <w:rPr>
                <w:rFonts w:ascii="Times New Roman" w:eastAsia="Times New Roman" w:hAnsi="Times New Roman" w:cs="Times New Roman"/>
                <w:sz w:val="24"/>
                <w:szCs w:val="24"/>
                <w:lang w:eastAsia="lv-LV"/>
              </w:rPr>
              <w:t xml:space="preserve"> likumprojektā paredzētajā</w:t>
            </w:r>
            <w:r w:rsidRPr="00730945">
              <w:rPr>
                <w:rFonts w:ascii="Times New Roman" w:eastAsia="Times New Roman" w:hAnsi="Times New Roman" w:cs="Times New Roman"/>
                <w:sz w:val="24"/>
                <w:szCs w:val="24"/>
                <w:lang w:eastAsia="lv-LV"/>
              </w:rPr>
              <w:t xml:space="preserve"> likuma </w:t>
            </w:r>
            <w:r w:rsidR="00D47402" w:rsidRPr="00730945">
              <w:rPr>
                <w:rFonts w:ascii="Times New Roman" w:eastAsia="Times New Roman" w:hAnsi="Times New Roman" w:cs="Times New Roman"/>
                <w:sz w:val="24"/>
                <w:szCs w:val="24"/>
                <w:lang w:eastAsia="lv-LV"/>
              </w:rPr>
              <w:t>8</w:t>
            </w:r>
            <w:r w:rsidR="000B41CB" w:rsidRPr="00730945">
              <w:rPr>
                <w:rFonts w:ascii="Times New Roman" w:eastAsia="Times New Roman" w:hAnsi="Times New Roman" w:cs="Times New Roman"/>
                <w:sz w:val="24"/>
                <w:szCs w:val="24"/>
                <w:lang w:eastAsia="lv-LV"/>
              </w:rPr>
              <w:t>7</w:t>
            </w:r>
            <w:r w:rsidR="002443E5" w:rsidRPr="00730945">
              <w:rPr>
                <w:rFonts w:ascii="Times New Roman" w:eastAsia="Times New Roman" w:hAnsi="Times New Roman" w:cs="Times New Roman"/>
                <w:sz w:val="24"/>
                <w:szCs w:val="24"/>
                <w:lang w:eastAsia="lv-LV"/>
              </w:rPr>
              <w:t>.pantā</w:t>
            </w:r>
            <w:r w:rsidRPr="00730945">
              <w:rPr>
                <w:rFonts w:ascii="Times New Roman" w:eastAsia="Times New Roman" w:hAnsi="Times New Roman" w:cs="Times New Roman"/>
                <w:sz w:val="24"/>
                <w:szCs w:val="24"/>
                <w:lang w:eastAsia="lv-LV"/>
              </w:rPr>
              <w:t xml:space="preserve"> </w:t>
            </w:r>
            <w:r w:rsidR="00644F5F" w:rsidRPr="00730945">
              <w:rPr>
                <w:rFonts w:ascii="Times New Roman" w:eastAsia="Times New Roman" w:hAnsi="Times New Roman" w:cs="Times New Roman"/>
                <w:sz w:val="24"/>
                <w:szCs w:val="24"/>
                <w:lang w:eastAsia="lv-LV"/>
              </w:rPr>
              <w:t xml:space="preserve">(farmācijas jomā) kā arī </w:t>
            </w:r>
            <w:r w:rsidR="002443E5" w:rsidRPr="00730945">
              <w:rPr>
                <w:rFonts w:ascii="Times New Roman" w:eastAsia="Times New Roman" w:hAnsi="Times New Roman" w:cs="Times New Roman"/>
                <w:sz w:val="24"/>
                <w:szCs w:val="24"/>
                <w:lang w:eastAsia="lv-LV"/>
              </w:rPr>
              <w:t>9</w:t>
            </w:r>
            <w:r w:rsidR="00730945" w:rsidRPr="00730945">
              <w:rPr>
                <w:rFonts w:ascii="Times New Roman" w:eastAsia="Times New Roman" w:hAnsi="Times New Roman" w:cs="Times New Roman"/>
                <w:sz w:val="24"/>
                <w:szCs w:val="24"/>
                <w:lang w:eastAsia="lv-LV"/>
              </w:rPr>
              <w:t>4</w:t>
            </w:r>
            <w:r w:rsidRPr="00730945">
              <w:rPr>
                <w:rFonts w:ascii="Times New Roman" w:eastAsia="Times New Roman" w:hAnsi="Times New Roman" w:cs="Times New Roman"/>
                <w:sz w:val="24"/>
                <w:szCs w:val="24"/>
                <w:lang w:eastAsia="lv-LV"/>
              </w:rPr>
              <w:t xml:space="preserve">.panta </w:t>
            </w:r>
            <w:r w:rsidR="00644F5F" w:rsidRPr="00730945">
              <w:rPr>
                <w:rFonts w:ascii="Times New Roman" w:eastAsia="Times New Roman" w:hAnsi="Times New Roman" w:cs="Times New Roman"/>
                <w:sz w:val="24"/>
                <w:szCs w:val="24"/>
                <w:lang w:eastAsia="lv-LV"/>
              </w:rPr>
              <w:t>sest</w:t>
            </w:r>
            <w:r w:rsidR="002443E5" w:rsidRPr="00730945">
              <w:rPr>
                <w:rFonts w:ascii="Times New Roman" w:eastAsia="Times New Roman" w:hAnsi="Times New Roman" w:cs="Times New Roman"/>
                <w:sz w:val="24"/>
                <w:szCs w:val="24"/>
                <w:lang w:eastAsia="lv-LV"/>
              </w:rPr>
              <w:t>ajā</w:t>
            </w:r>
            <w:r w:rsidRPr="00730945">
              <w:rPr>
                <w:rFonts w:ascii="Times New Roman" w:eastAsia="Times New Roman" w:hAnsi="Times New Roman" w:cs="Times New Roman"/>
                <w:sz w:val="24"/>
                <w:szCs w:val="24"/>
                <w:lang w:eastAsia="lv-LV"/>
              </w:rPr>
              <w:t xml:space="preserve"> daļā (veterinārās farmācijas jomā).</w:t>
            </w:r>
            <w:r w:rsidR="00C45764" w:rsidRPr="00730945">
              <w:rPr>
                <w:rFonts w:ascii="Times New Roman" w:eastAsia="Times New Roman" w:hAnsi="Times New Roman" w:cs="Times New Roman"/>
                <w:sz w:val="24"/>
                <w:szCs w:val="24"/>
                <w:lang w:eastAsia="lv-LV"/>
              </w:rPr>
              <w:t xml:space="preserve"> </w:t>
            </w:r>
            <w:r w:rsidR="00E51560">
              <w:rPr>
                <w:rFonts w:ascii="Times New Roman" w:eastAsia="Times New Roman" w:hAnsi="Times New Roman" w:cs="Times New Roman"/>
                <w:sz w:val="24"/>
                <w:szCs w:val="24"/>
                <w:lang w:eastAsia="lv-LV"/>
              </w:rPr>
              <w:t>To, kādas zāles drīkst La</w:t>
            </w:r>
            <w:r w:rsidR="003F17F0">
              <w:rPr>
                <w:rFonts w:ascii="Times New Roman" w:eastAsia="Times New Roman" w:hAnsi="Times New Roman" w:cs="Times New Roman"/>
                <w:sz w:val="24"/>
                <w:szCs w:val="24"/>
                <w:lang w:eastAsia="lv-LV"/>
              </w:rPr>
              <w:t>tvijā izplatīt</w:t>
            </w:r>
            <w:r w:rsidR="009F2A2A">
              <w:rPr>
                <w:rFonts w:ascii="Times New Roman" w:eastAsia="Times New Roman" w:hAnsi="Times New Roman" w:cs="Times New Roman"/>
                <w:sz w:val="24"/>
                <w:szCs w:val="24"/>
                <w:lang w:eastAsia="lv-LV"/>
              </w:rPr>
              <w:t xml:space="preserve">, nosaka Farmācijas likuma 17.pants. </w:t>
            </w:r>
            <w:r w:rsidR="00C74F17" w:rsidRPr="00730945">
              <w:rPr>
                <w:rFonts w:ascii="Times New Roman" w:eastAsia="Times New Roman" w:hAnsi="Times New Roman" w:cs="Times New Roman"/>
                <w:sz w:val="24"/>
                <w:szCs w:val="24"/>
                <w:lang w:eastAsia="lv-LV"/>
              </w:rPr>
              <w:t>Cilvēkiem paredzēto z</w:t>
            </w:r>
            <w:r w:rsidR="00C45764" w:rsidRPr="00730945">
              <w:rPr>
                <w:rFonts w:ascii="Times New Roman" w:eastAsia="Times New Roman" w:hAnsi="Times New Roman" w:cs="Times New Roman"/>
                <w:sz w:val="24"/>
                <w:szCs w:val="24"/>
                <w:lang w:eastAsia="lv-LV"/>
              </w:rPr>
              <w:t>āļu izplatīšanas kārtība ir noteikta Ministru kabineta 2007.</w:t>
            </w:r>
            <w:r w:rsidR="00C74F17" w:rsidRPr="00730945">
              <w:rPr>
                <w:rFonts w:ascii="Times New Roman" w:eastAsia="Times New Roman" w:hAnsi="Times New Roman" w:cs="Times New Roman"/>
                <w:sz w:val="24"/>
                <w:szCs w:val="24"/>
                <w:lang w:eastAsia="lv-LV"/>
              </w:rPr>
              <w:t>gada 26.jūnija</w:t>
            </w:r>
            <w:r w:rsidR="00C45764" w:rsidRPr="00730945">
              <w:rPr>
                <w:rFonts w:ascii="Times New Roman" w:eastAsia="Times New Roman" w:hAnsi="Times New Roman" w:cs="Times New Roman"/>
                <w:sz w:val="24"/>
                <w:szCs w:val="24"/>
                <w:lang w:eastAsia="lv-LV"/>
              </w:rPr>
              <w:t xml:space="preserve"> noteikumos Nr.416</w:t>
            </w:r>
            <w:r w:rsidRPr="00730945">
              <w:rPr>
                <w:rFonts w:ascii="Times New Roman" w:eastAsia="Times New Roman" w:hAnsi="Times New Roman" w:cs="Times New Roman"/>
                <w:sz w:val="24"/>
                <w:szCs w:val="24"/>
                <w:lang w:eastAsia="lv-LV"/>
              </w:rPr>
              <w:t xml:space="preserve"> </w:t>
            </w:r>
            <w:r w:rsidR="00C45764" w:rsidRPr="00730945">
              <w:rPr>
                <w:rFonts w:ascii="Times New Roman" w:eastAsia="Times New Roman" w:hAnsi="Times New Roman" w:cs="Times New Roman"/>
                <w:sz w:val="24"/>
                <w:szCs w:val="24"/>
                <w:lang w:eastAsia="lv-LV"/>
              </w:rPr>
              <w:t>“</w:t>
            </w:r>
            <w:r w:rsidR="00C74F17" w:rsidRPr="00730945">
              <w:rPr>
                <w:rFonts w:ascii="Times New Roman" w:eastAsia="Times New Roman" w:hAnsi="Times New Roman" w:cs="Times New Roman"/>
                <w:sz w:val="24"/>
                <w:szCs w:val="24"/>
                <w:lang w:eastAsia="lv-LV"/>
              </w:rPr>
              <w:t>Zāļu izplatīšanas un kvalitātes kontroles kārtība</w:t>
            </w:r>
            <w:r w:rsidR="00C45764" w:rsidRPr="00730945">
              <w:rPr>
                <w:rFonts w:ascii="Times New Roman" w:eastAsia="Times New Roman" w:hAnsi="Times New Roman" w:cs="Times New Roman"/>
                <w:sz w:val="24"/>
                <w:szCs w:val="24"/>
                <w:lang w:eastAsia="lv-LV"/>
              </w:rPr>
              <w:t>”</w:t>
            </w:r>
            <w:r w:rsidR="00DF0250">
              <w:rPr>
                <w:rFonts w:ascii="Times New Roman" w:eastAsia="Times New Roman" w:hAnsi="Times New Roman" w:cs="Times New Roman"/>
                <w:sz w:val="24"/>
                <w:szCs w:val="24"/>
                <w:lang w:eastAsia="lv-LV"/>
              </w:rPr>
              <w:t xml:space="preserve"> (turpmāk – noteikumi Nr.416)</w:t>
            </w:r>
            <w:r w:rsidR="00C74F17" w:rsidRPr="00730945">
              <w:rPr>
                <w:rFonts w:ascii="Times New Roman" w:eastAsia="Times New Roman" w:hAnsi="Times New Roman" w:cs="Times New Roman"/>
                <w:sz w:val="24"/>
                <w:szCs w:val="24"/>
                <w:lang w:eastAsia="lv-LV"/>
              </w:rPr>
              <w:t>, bet veterināro zāļu jomā - Ministru kabineta 2016.gada 31.maija noteikumos Nr.326 “Veterināro zāļu izplatīšanas un kontroles noteikumi”</w:t>
            </w:r>
            <w:r w:rsidR="00C45764" w:rsidRPr="00730945">
              <w:rPr>
                <w:rFonts w:ascii="Times New Roman" w:eastAsia="Times New Roman" w:hAnsi="Times New Roman" w:cs="Times New Roman"/>
                <w:sz w:val="24"/>
                <w:szCs w:val="24"/>
                <w:lang w:eastAsia="lv-LV"/>
              </w:rPr>
              <w:t xml:space="preserve">. </w:t>
            </w:r>
            <w:r w:rsidR="00AC0D87" w:rsidRPr="00A16BC0">
              <w:rPr>
                <w:rFonts w:ascii="Times New Roman" w:eastAsia="Times New Roman" w:hAnsi="Times New Roman" w:cs="Times New Roman"/>
                <w:sz w:val="24"/>
                <w:szCs w:val="24"/>
                <w:lang w:eastAsia="lv-LV"/>
              </w:rPr>
              <w:t xml:space="preserve">Sankciju augšējā robeža ir </w:t>
            </w:r>
            <w:r w:rsidR="00AC0D87">
              <w:rPr>
                <w:rFonts w:ascii="Times New Roman" w:eastAsia="Times New Roman" w:hAnsi="Times New Roman" w:cs="Times New Roman"/>
                <w:sz w:val="24"/>
                <w:szCs w:val="24"/>
                <w:lang w:eastAsia="lv-LV"/>
              </w:rPr>
              <w:t>paaugstināta, jo šis nodarījums ir potenciāli bīstams – tas var radīt tiešus draudus personu un sabiedrības veselībai</w:t>
            </w:r>
            <w:r w:rsidR="00AC0D87" w:rsidRPr="00A16BC0">
              <w:rPr>
                <w:rFonts w:ascii="Times New Roman" w:eastAsia="Times New Roman" w:hAnsi="Times New Roman" w:cs="Times New Roman"/>
                <w:sz w:val="24"/>
                <w:szCs w:val="24"/>
                <w:lang w:eastAsia="lv-LV"/>
              </w:rPr>
              <w:t>.</w:t>
            </w:r>
            <w:r w:rsidRPr="00730945">
              <w:rPr>
                <w:rFonts w:ascii="Times New Roman" w:eastAsia="Times New Roman" w:hAnsi="Times New Roman" w:cs="Times New Roman"/>
                <w:sz w:val="24"/>
                <w:szCs w:val="24"/>
                <w:lang w:eastAsia="lv-LV"/>
              </w:rPr>
              <w:t xml:space="preserve"> Kompetentā iestāde šajā normā paredzēto administratīvo sodu piemērošanai – farmācijas jomā Veselības inspekcija, bet veterinārās farmācijas jomā – Pārtikas un veterinārais dienests.</w:t>
            </w:r>
          </w:p>
          <w:p w:rsidR="00C74F17" w:rsidRPr="00730945" w:rsidRDefault="00C74F17" w:rsidP="00644F5F">
            <w:pPr>
              <w:spacing w:after="0" w:line="240" w:lineRule="auto"/>
              <w:jc w:val="both"/>
              <w:rPr>
                <w:rFonts w:ascii="Times New Roman" w:eastAsia="Times New Roman" w:hAnsi="Times New Roman" w:cs="Times New Roman"/>
                <w:sz w:val="24"/>
                <w:szCs w:val="24"/>
                <w:highlight w:val="yellow"/>
                <w:lang w:eastAsia="lv-LV"/>
              </w:rPr>
            </w:pPr>
          </w:p>
          <w:p w:rsidR="00EE2F7B" w:rsidRPr="00A16BC0" w:rsidRDefault="0068533A" w:rsidP="00644F5F">
            <w:pPr>
              <w:spacing w:after="0" w:line="240" w:lineRule="auto"/>
              <w:rPr>
                <w:rFonts w:ascii="Times New Roman" w:eastAsia="Times New Roman" w:hAnsi="Times New Roman" w:cs="Times New Roman"/>
                <w:sz w:val="24"/>
                <w:szCs w:val="24"/>
                <w:lang w:eastAsia="lv-LV"/>
              </w:rPr>
            </w:pPr>
            <w:r w:rsidRPr="00A16BC0">
              <w:rPr>
                <w:rFonts w:ascii="Times New Roman" w:eastAsia="Times New Roman" w:hAnsi="Times New Roman" w:cs="Times New Roman"/>
                <w:sz w:val="24"/>
                <w:szCs w:val="24"/>
                <w:lang w:eastAsia="lv-LV"/>
              </w:rPr>
              <w:t>LAPK 46.</w:t>
            </w:r>
            <w:r w:rsidRPr="00A16BC0">
              <w:rPr>
                <w:rFonts w:ascii="Times New Roman" w:eastAsia="Times New Roman" w:hAnsi="Times New Roman" w:cs="Times New Roman"/>
                <w:sz w:val="24"/>
                <w:szCs w:val="24"/>
                <w:vertAlign w:val="superscript"/>
                <w:lang w:eastAsia="lv-LV"/>
              </w:rPr>
              <w:t>1</w:t>
            </w:r>
            <w:r w:rsidRPr="00A16BC0">
              <w:rPr>
                <w:rFonts w:ascii="Times New Roman" w:eastAsia="Times New Roman" w:hAnsi="Times New Roman" w:cs="Times New Roman"/>
                <w:sz w:val="24"/>
                <w:szCs w:val="24"/>
                <w:lang w:eastAsia="lv-LV"/>
              </w:rPr>
              <w:t xml:space="preserve"> panta trešā daļa paredz atbildību par tādu zāļu izplatīšanu, kurām beidzies derīguma termiņš vai kuru kvalitāte neatbilst apstiprinātās </w:t>
            </w:r>
            <w:r w:rsidRPr="00A16BC0">
              <w:rPr>
                <w:rFonts w:ascii="Times New Roman" w:eastAsia="Times New Roman" w:hAnsi="Times New Roman" w:cs="Times New Roman"/>
                <w:sz w:val="24"/>
                <w:szCs w:val="24"/>
                <w:lang w:eastAsia="lv-LV"/>
              </w:rPr>
              <w:lastRenderedPageBreak/>
              <w:t>tehnisko normatīvu dokumentācijas prasībām.</w:t>
            </w:r>
            <w:r w:rsidR="00B94409" w:rsidRPr="00A16BC0">
              <w:rPr>
                <w:rFonts w:ascii="Times New Roman" w:eastAsia="Times New Roman" w:hAnsi="Times New Roman" w:cs="Times New Roman"/>
                <w:sz w:val="24"/>
                <w:szCs w:val="24"/>
                <w:lang w:eastAsia="lv-LV"/>
              </w:rPr>
              <w:t xml:space="preserve"> </w:t>
            </w:r>
            <w:r w:rsidR="00744074">
              <w:rPr>
                <w:rFonts w:ascii="Times New Roman" w:eastAsia="Times New Roman" w:hAnsi="Times New Roman" w:cs="Times New Roman"/>
                <w:sz w:val="24"/>
                <w:szCs w:val="24"/>
                <w:lang w:eastAsia="lv-LV"/>
              </w:rPr>
              <w:t xml:space="preserve">Veselības inspekcija, pamatojoties uz </w:t>
            </w:r>
            <w:r w:rsidR="00744074" w:rsidRPr="00730945">
              <w:rPr>
                <w:rFonts w:ascii="Times New Roman" w:eastAsia="Times New Roman" w:hAnsi="Times New Roman" w:cs="Times New Roman"/>
                <w:sz w:val="24"/>
                <w:szCs w:val="24"/>
                <w:lang w:eastAsia="lv-LV"/>
              </w:rPr>
              <w:t>LAPK 46.</w:t>
            </w:r>
            <w:r w:rsidR="00744074" w:rsidRPr="00730945">
              <w:rPr>
                <w:rFonts w:ascii="Times New Roman" w:eastAsia="Times New Roman" w:hAnsi="Times New Roman" w:cs="Times New Roman"/>
                <w:sz w:val="24"/>
                <w:szCs w:val="24"/>
                <w:vertAlign w:val="superscript"/>
                <w:lang w:eastAsia="lv-LV"/>
              </w:rPr>
              <w:t>1</w:t>
            </w:r>
            <w:r w:rsidR="00744074" w:rsidRPr="00730945">
              <w:rPr>
                <w:rFonts w:ascii="Times New Roman" w:eastAsia="Times New Roman" w:hAnsi="Times New Roman" w:cs="Times New Roman"/>
                <w:sz w:val="24"/>
                <w:szCs w:val="24"/>
                <w:lang w:eastAsia="lv-LV"/>
              </w:rPr>
              <w:t xml:space="preserve"> panta </w:t>
            </w:r>
            <w:r w:rsidR="00C0377C">
              <w:rPr>
                <w:rFonts w:ascii="Times New Roman" w:eastAsia="Times New Roman" w:hAnsi="Times New Roman" w:cs="Times New Roman"/>
                <w:sz w:val="24"/>
                <w:szCs w:val="24"/>
                <w:lang w:eastAsia="lv-LV"/>
              </w:rPr>
              <w:t>trešo</w:t>
            </w:r>
            <w:r w:rsidR="00744074" w:rsidRPr="00730945">
              <w:rPr>
                <w:rFonts w:ascii="Times New Roman" w:eastAsia="Times New Roman" w:hAnsi="Times New Roman" w:cs="Times New Roman"/>
                <w:sz w:val="24"/>
                <w:szCs w:val="24"/>
                <w:lang w:eastAsia="lv-LV"/>
              </w:rPr>
              <w:t xml:space="preserve"> daļ</w:t>
            </w:r>
            <w:r w:rsidR="00744074">
              <w:rPr>
                <w:rFonts w:ascii="Times New Roman" w:eastAsia="Times New Roman" w:hAnsi="Times New Roman" w:cs="Times New Roman"/>
                <w:sz w:val="24"/>
                <w:szCs w:val="24"/>
                <w:lang w:eastAsia="lv-LV"/>
              </w:rPr>
              <w:t xml:space="preserve">u, administratīvo sodu juridiskām personām ir piemērojusi 2016.g. – </w:t>
            </w:r>
            <w:r w:rsidR="00C0377C">
              <w:rPr>
                <w:rFonts w:ascii="Times New Roman" w:eastAsia="Times New Roman" w:hAnsi="Times New Roman" w:cs="Times New Roman"/>
                <w:sz w:val="24"/>
                <w:szCs w:val="24"/>
                <w:lang w:eastAsia="lv-LV"/>
              </w:rPr>
              <w:t>0</w:t>
            </w:r>
            <w:r w:rsidR="00744074">
              <w:rPr>
                <w:rFonts w:ascii="Times New Roman" w:eastAsia="Times New Roman" w:hAnsi="Times New Roman" w:cs="Times New Roman"/>
                <w:sz w:val="24"/>
                <w:szCs w:val="24"/>
                <w:lang w:eastAsia="lv-LV"/>
              </w:rPr>
              <w:t xml:space="preserve">, 2017.g. – </w:t>
            </w:r>
            <w:r w:rsidR="00C0377C">
              <w:rPr>
                <w:rFonts w:ascii="Times New Roman" w:eastAsia="Times New Roman" w:hAnsi="Times New Roman" w:cs="Times New Roman"/>
                <w:sz w:val="24"/>
                <w:szCs w:val="24"/>
                <w:lang w:eastAsia="lv-LV"/>
              </w:rPr>
              <w:t>1</w:t>
            </w:r>
            <w:r w:rsidR="00744074">
              <w:rPr>
                <w:rFonts w:ascii="Times New Roman" w:eastAsia="Times New Roman" w:hAnsi="Times New Roman" w:cs="Times New Roman"/>
                <w:sz w:val="24"/>
                <w:szCs w:val="24"/>
                <w:lang w:eastAsia="lv-LV"/>
              </w:rPr>
              <w:t xml:space="preserve">, 2018.g. – </w:t>
            </w:r>
            <w:r w:rsidR="00C0377C">
              <w:rPr>
                <w:rFonts w:ascii="Times New Roman" w:eastAsia="Times New Roman" w:hAnsi="Times New Roman" w:cs="Times New Roman"/>
                <w:sz w:val="24"/>
                <w:szCs w:val="24"/>
                <w:lang w:eastAsia="lv-LV"/>
              </w:rPr>
              <w:t>1</w:t>
            </w:r>
            <w:r w:rsidR="00744074">
              <w:rPr>
                <w:rFonts w:ascii="Times New Roman" w:eastAsia="Times New Roman" w:hAnsi="Times New Roman" w:cs="Times New Roman"/>
                <w:sz w:val="24"/>
                <w:szCs w:val="24"/>
                <w:lang w:eastAsia="lv-LV"/>
              </w:rPr>
              <w:t xml:space="preserve">, fiziskām personām 2016.g. – </w:t>
            </w:r>
            <w:r w:rsidR="00C0377C">
              <w:rPr>
                <w:rFonts w:ascii="Times New Roman" w:eastAsia="Times New Roman" w:hAnsi="Times New Roman" w:cs="Times New Roman"/>
                <w:sz w:val="24"/>
                <w:szCs w:val="24"/>
                <w:lang w:eastAsia="lv-LV"/>
              </w:rPr>
              <w:t>1</w:t>
            </w:r>
            <w:r w:rsidR="00744074">
              <w:rPr>
                <w:rFonts w:ascii="Times New Roman" w:eastAsia="Times New Roman" w:hAnsi="Times New Roman" w:cs="Times New Roman"/>
                <w:sz w:val="24"/>
                <w:szCs w:val="24"/>
                <w:lang w:eastAsia="lv-LV"/>
              </w:rPr>
              <w:t xml:space="preserve">, 2017.g. – </w:t>
            </w:r>
            <w:r w:rsidR="00C0377C">
              <w:rPr>
                <w:rFonts w:ascii="Times New Roman" w:eastAsia="Times New Roman" w:hAnsi="Times New Roman" w:cs="Times New Roman"/>
                <w:sz w:val="24"/>
                <w:szCs w:val="24"/>
                <w:lang w:eastAsia="lv-LV"/>
              </w:rPr>
              <w:t>2</w:t>
            </w:r>
            <w:r w:rsidR="00744074">
              <w:rPr>
                <w:rFonts w:ascii="Times New Roman" w:eastAsia="Times New Roman" w:hAnsi="Times New Roman" w:cs="Times New Roman"/>
                <w:sz w:val="24"/>
                <w:szCs w:val="24"/>
                <w:lang w:eastAsia="lv-LV"/>
              </w:rPr>
              <w:t xml:space="preserve">, 2018.g. – 0. </w:t>
            </w:r>
            <w:r w:rsidR="00B94409" w:rsidRPr="00A16BC0">
              <w:rPr>
                <w:rFonts w:ascii="Times New Roman" w:eastAsia="Times New Roman" w:hAnsi="Times New Roman" w:cs="Times New Roman"/>
                <w:sz w:val="24"/>
                <w:szCs w:val="24"/>
                <w:lang w:eastAsia="lv-LV"/>
              </w:rPr>
              <w:t>Farmācijas likuma 21.pants nosaka, ka: “Aizliegts izplatīt un lietot zāles, ja to kvalitāte neatbilst apstiprinātās tehnisko normatīvu dokumentācijas (farmakopeja, tehniskie noteikumi, zāļu reģistrācijas gaitā apstiprinātā dokumentācija u.c.) prasībām vai beidzies to derīguma termiņš.”</w:t>
            </w:r>
            <w:r w:rsidRPr="00A16BC0">
              <w:rPr>
                <w:rFonts w:ascii="Times New Roman" w:eastAsia="Times New Roman" w:hAnsi="Times New Roman" w:cs="Times New Roman"/>
                <w:sz w:val="24"/>
                <w:szCs w:val="24"/>
                <w:lang w:eastAsia="lv-LV"/>
              </w:rPr>
              <w:t xml:space="preserve"> Tieši šāda pati dispozīcija tiek ietverta</w:t>
            </w:r>
            <w:r w:rsidR="002E7AB7" w:rsidRPr="00A16BC0">
              <w:rPr>
                <w:rFonts w:ascii="Times New Roman" w:eastAsia="Times New Roman" w:hAnsi="Times New Roman" w:cs="Times New Roman"/>
                <w:sz w:val="24"/>
                <w:szCs w:val="24"/>
                <w:lang w:eastAsia="lv-LV"/>
              </w:rPr>
              <w:t xml:space="preserve"> </w:t>
            </w:r>
            <w:r w:rsidR="00EE2F7B" w:rsidRPr="00A16BC0">
              <w:rPr>
                <w:rFonts w:ascii="Times New Roman" w:eastAsia="Times New Roman" w:hAnsi="Times New Roman" w:cs="Times New Roman"/>
                <w:sz w:val="24"/>
                <w:szCs w:val="24"/>
                <w:lang w:eastAsia="lv-LV"/>
              </w:rPr>
              <w:t>likumprojektā paredzētajā</w:t>
            </w:r>
            <w:r w:rsidRPr="00A16BC0">
              <w:rPr>
                <w:rFonts w:ascii="Times New Roman" w:eastAsia="Times New Roman" w:hAnsi="Times New Roman" w:cs="Times New Roman"/>
                <w:sz w:val="24"/>
                <w:szCs w:val="24"/>
                <w:lang w:eastAsia="lv-LV"/>
              </w:rPr>
              <w:t xml:space="preserve"> likuma </w:t>
            </w:r>
            <w:r w:rsidR="00D47402" w:rsidRPr="00A16BC0">
              <w:rPr>
                <w:rFonts w:ascii="Times New Roman" w:eastAsia="Times New Roman" w:hAnsi="Times New Roman" w:cs="Times New Roman"/>
                <w:sz w:val="24"/>
                <w:szCs w:val="24"/>
                <w:lang w:eastAsia="lv-LV"/>
              </w:rPr>
              <w:t>8</w:t>
            </w:r>
            <w:r w:rsidR="00B13AC6">
              <w:rPr>
                <w:rFonts w:ascii="Times New Roman" w:eastAsia="Times New Roman" w:hAnsi="Times New Roman" w:cs="Times New Roman"/>
                <w:sz w:val="24"/>
                <w:szCs w:val="24"/>
                <w:lang w:eastAsia="lv-LV"/>
              </w:rPr>
              <w:t>6</w:t>
            </w:r>
            <w:r w:rsidRPr="00A16BC0">
              <w:rPr>
                <w:rFonts w:ascii="Times New Roman" w:eastAsia="Times New Roman" w:hAnsi="Times New Roman" w:cs="Times New Roman"/>
                <w:sz w:val="24"/>
                <w:szCs w:val="24"/>
                <w:lang w:eastAsia="lv-LV"/>
              </w:rPr>
              <w:t>.pant</w:t>
            </w:r>
            <w:r w:rsidR="00EE2F7B" w:rsidRPr="00A16BC0">
              <w:rPr>
                <w:rFonts w:ascii="Times New Roman" w:eastAsia="Times New Roman" w:hAnsi="Times New Roman" w:cs="Times New Roman"/>
                <w:sz w:val="24"/>
                <w:szCs w:val="24"/>
                <w:lang w:eastAsia="lv-LV"/>
              </w:rPr>
              <w:t>ā.</w:t>
            </w:r>
            <w:r w:rsidRPr="00A16BC0">
              <w:rPr>
                <w:rFonts w:ascii="Times New Roman" w:eastAsia="Times New Roman" w:hAnsi="Times New Roman" w:cs="Times New Roman"/>
                <w:sz w:val="24"/>
                <w:szCs w:val="24"/>
                <w:lang w:eastAsia="lv-LV"/>
              </w:rPr>
              <w:t xml:space="preserve"> </w:t>
            </w:r>
            <w:r w:rsidR="00EE2F7B" w:rsidRPr="00A16BC0">
              <w:rPr>
                <w:rFonts w:ascii="Times New Roman" w:eastAsia="Times New Roman" w:hAnsi="Times New Roman" w:cs="Times New Roman"/>
                <w:sz w:val="24"/>
                <w:szCs w:val="24"/>
                <w:lang w:eastAsia="lv-LV"/>
              </w:rPr>
              <w:t>Sankciju augšējā robeža</w:t>
            </w:r>
            <w:r w:rsidRPr="00A16BC0">
              <w:rPr>
                <w:rFonts w:ascii="Times New Roman" w:eastAsia="Times New Roman" w:hAnsi="Times New Roman" w:cs="Times New Roman"/>
                <w:sz w:val="24"/>
                <w:szCs w:val="24"/>
                <w:lang w:eastAsia="lv-LV"/>
              </w:rPr>
              <w:t xml:space="preserve"> ir </w:t>
            </w:r>
            <w:r w:rsidR="00EC657F">
              <w:rPr>
                <w:rFonts w:ascii="Times New Roman" w:eastAsia="Times New Roman" w:hAnsi="Times New Roman" w:cs="Times New Roman"/>
                <w:sz w:val="24"/>
                <w:szCs w:val="24"/>
                <w:lang w:eastAsia="lv-LV"/>
              </w:rPr>
              <w:t xml:space="preserve">paaugstināta, jo </w:t>
            </w:r>
            <w:r w:rsidR="00041E58">
              <w:rPr>
                <w:rFonts w:ascii="Times New Roman" w:eastAsia="Times New Roman" w:hAnsi="Times New Roman" w:cs="Times New Roman"/>
                <w:sz w:val="24"/>
                <w:szCs w:val="24"/>
                <w:lang w:eastAsia="lv-LV"/>
              </w:rPr>
              <w:t xml:space="preserve">šis </w:t>
            </w:r>
            <w:r w:rsidR="00AC0D87">
              <w:rPr>
                <w:rFonts w:ascii="Times New Roman" w:eastAsia="Times New Roman" w:hAnsi="Times New Roman" w:cs="Times New Roman"/>
                <w:sz w:val="24"/>
                <w:szCs w:val="24"/>
                <w:lang w:eastAsia="lv-LV"/>
              </w:rPr>
              <w:t>nodarījums ir potenciāli bīstams – tas var radīt tiešus draudus personu un sabiedrības veselībai</w:t>
            </w:r>
            <w:r w:rsidRPr="00A16BC0">
              <w:rPr>
                <w:rFonts w:ascii="Times New Roman" w:eastAsia="Times New Roman" w:hAnsi="Times New Roman" w:cs="Times New Roman"/>
                <w:sz w:val="24"/>
                <w:szCs w:val="24"/>
                <w:lang w:eastAsia="lv-LV"/>
              </w:rPr>
              <w:t xml:space="preserve">. Kompetentā iestāde šajā normā paredzēto administratīvo sodu piemērošanai farmācijas jomā – Veselības inspekcija. </w:t>
            </w:r>
          </w:p>
          <w:p w:rsidR="00C74F17" w:rsidRPr="00A16BC0" w:rsidRDefault="0068533A" w:rsidP="00644F5F">
            <w:pPr>
              <w:spacing w:after="0" w:line="240" w:lineRule="auto"/>
              <w:rPr>
                <w:rFonts w:ascii="Times New Roman" w:eastAsia="Times New Roman" w:hAnsi="Times New Roman" w:cs="Times New Roman"/>
                <w:sz w:val="24"/>
                <w:szCs w:val="24"/>
                <w:lang w:eastAsia="lv-LV"/>
              </w:rPr>
            </w:pPr>
            <w:r w:rsidRPr="00A16BC0">
              <w:rPr>
                <w:rFonts w:ascii="Times New Roman" w:eastAsia="Times New Roman" w:hAnsi="Times New Roman" w:cs="Times New Roman"/>
                <w:sz w:val="24"/>
                <w:szCs w:val="24"/>
                <w:lang w:eastAsia="lv-LV"/>
              </w:rPr>
              <w:t>Izvērtējot šobrīd spēkā esošā LAPK 46.</w:t>
            </w:r>
            <w:r w:rsidRPr="00A16BC0">
              <w:rPr>
                <w:rFonts w:ascii="Times New Roman" w:eastAsia="Times New Roman" w:hAnsi="Times New Roman" w:cs="Times New Roman"/>
                <w:sz w:val="24"/>
                <w:szCs w:val="24"/>
                <w:vertAlign w:val="superscript"/>
                <w:lang w:eastAsia="lv-LV"/>
              </w:rPr>
              <w:t>1</w:t>
            </w:r>
            <w:r w:rsidR="00521B1B" w:rsidRPr="00A16BC0">
              <w:rPr>
                <w:rFonts w:ascii="Times New Roman" w:eastAsia="Times New Roman" w:hAnsi="Times New Roman" w:cs="Times New Roman"/>
                <w:sz w:val="24"/>
                <w:szCs w:val="24"/>
                <w:vertAlign w:val="superscript"/>
                <w:lang w:eastAsia="lv-LV"/>
              </w:rPr>
              <w:t> </w:t>
            </w:r>
            <w:r w:rsidRPr="00A16BC0">
              <w:rPr>
                <w:rFonts w:ascii="Times New Roman" w:eastAsia="Times New Roman" w:hAnsi="Times New Roman" w:cs="Times New Roman"/>
                <w:sz w:val="24"/>
                <w:szCs w:val="24"/>
                <w:lang w:eastAsia="lv-LV"/>
              </w:rPr>
              <w:t xml:space="preserve">panta trešajā daļā ietvertā regulējuma piemērošanu, veterinārās farmācijas jomā lietderīgi ir </w:t>
            </w:r>
            <w:r w:rsidR="00EE2F7B" w:rsidRPr="00A16BC0">
              <w:rPr>
                <w:rFonts w:ascii="Times New Roman" w:eastAsia="Times New Roman" w:hAnsi="Times New Roman" w:cs="Times New Roman"/>
                <w:sz w:val="24"/>
                <w:szCs w:val="24"/>
                <w:lang w:eastAsia="lv-LV"/>
              </w:rPr>
              <w:t xml:space="preserve">šo normu </w:t>
            </w:r>
            <w:r w:rsidRPr="00A16BC0">
              <w:rPr>
                <w:rFonts w:ascii="Times New Roman" w:eastAsia="Times New Roman" w:hAnsi="Times New Roman" w:cs="Times New Roman"/>
                <w:sz w:val="24"/>
                <w:szCs w:val="24"/>
                <w:lang w:eastAsia="lv-LV"/>
              </w:rPr>
              <w:t>da</w:t>
            </w:r>
            <w:r w:rsidR="00EE2F7B" w:rsidRPr="00A16BC0">
              <w:rPr>
                <w:rFonts w:ascii="Times New Roman" w:eastAsia="Times New Roman" w:hAnsi="Times New Roman" w:cs="Times New Roman"/>
                <w:sz w:val="24"/>
                <w:szCs w:val="24"/>
                <w:lang w:eastAsia="lv-LV"/>
              </w:rPr>
              <w:t>līt divo</w:t>
            </w:r>
            <w:r w:rsidRPr="00A16BC0">
              <w:rPr>
                <w:rFonts w:ascii="Times New Roman" w:eastAsia="Times New Roman" w:hAnsi="Times New Roman" w:cs="Times New Roman"/>
                <w:sz w:val="24"/>
                <w:szCs w:val="24"/>
                <w:lang w:eastAsia="lv-LV"/>
              </w:rPr>
              <w:t>s atsevišķ</w:t>
            </w:r>
            <w:r w:rsidR="00EE2F7B" w:rsidRPr="00A16BC0">
              <w:rPr>
                <w:rFonts w:ascii="Times New Roman" w:eastAsia="Times New Roman" w:hAnsi="Times New Roman" w:cs="Times New Roman"/>
                <w:sz w:val="24"/>
                <w:szCs w:val="24"/>
                <w:lang w:eastAsia="lv-LV"/>
              </w:rPr>
              <w:t>os pārkāpuma sastāvos</w:t>
            </w:r>
            <w:r w:rsidRPr="00A16BC0">
              <w:rPr>
                <w:rFonts w:ascii="Times New Roman" w:eastAsia="Times New Roman" w:hAnsi="Times New Roman" w:cs="Times New Roman"/>
                <w:sz w:val="24"/>
                <w:szCs w:val="24"/>
                <w:lang w:eastAsia="lv-LV"/>
              </w:rPr>
              <w:t xml:space="preserve"> - pirmajā par derīguma termiņa neatbilstību ir gan tirdzniecības apliecības īpašnieka, gan veterinārārsta, gan lieltirgot</w:t>
            </w:r>
            <w:r w:rsidR="00EE2F7B" w:rsidRPr="00A16BC0">
              <w:rPr>
                <w:rFonts w:ascii="Times New Roman" w:eastAsia="Times New Roman" w:hAnsi="Times New Roman" w:cs="Times New Roman"/>
                <w:sz w:val="24"/>
                <w:szCs w:val="24"/>
                <w:lang w:eastAsia="lv-LV"/>
              </w:rPr>
              <w:t>avas, gan aptiekas atbildība (9</w:t>
            </w:r>
            <w:r w:rsidR="00A16BC0" w:rsidRPr="00A16BC0">
              <w:rPr>
                <w:rFonts w:ascii="Times New Roman" w:eastAsia="Times New Roman" w:hAnsi="Times New Roman" w:cs="Times New Roman"/>
                <w:sz w:val="24"/>
                <w:szCs w:val="24"/>
                <w:lang w:eastAsia="lv-LV"/>
              </w:rPr>
              <w:t>4</w:t>
            </w:r>
            <w:r w:rsidRPr="00A16BC0">
              <w:rPr>
                <w:rFonts w:ascii="Times New Roman" w:eastAsia="Times New Roman" w:hAnsi="Times New Roman" w:cs="Times New Roman"/>
                <w:sz w:val="24"/>
                <w:szCs w:val="24"/>
                <w:lang w:eastAsia="lv-LV"/>
              </w:rPr>
              <w:t xml:space="preserve">.panta </w:t>
            </w:r>
            <w:r w:rsidR="00521B1B" w:rsidRPr="00A16BC0">
              <w:rPr>
                <w:rFonts w:ascii="Times New Roman" w:eastAsia="Times New Roman" w:hAnsi="Times New Roman" w:cs="Times New Roman"/>
                <w:sz w:val="24"/>
                <w:szCs w:val="24"/>
                <w:lang w:eastAsia="lv-LV"/>
              </w:rPr>
              <w:t>ceturt</w:t>
            </w:r>
            <w:r w:rsidR="00EE2F7B" w:rsidRPr="00A16BC0">
              <w:rPr>
                <w:rFonts w:ascii="Times New Roman" w:eastAsia="Times New Roman" w:hAnsi="Times New Roman" w:cs="Times New Roman"/>
                <w:sz w:val="24"/>
                <w:szCs w:val="24"/>
                <w:lang w:eastAsia="lv-LV"/>
              </w:rPr>
              <w:t>ā</w:t>
            </w:r>
            <w:r w:rsidRPr="00A16BC0">
              <w:rPr>
                <w:rFonts w:ascii="Times New Roman" w:eastAsia="Times New Roman" w:hAnsi="Times New Roman" w:cs="Times New Roman"/>
                <w:sz w:val="24"/>
                <w:szCs w:val="24"/>
                <w:lang w:eastAsia="lv-LV"/>
              </w:rPr>
              <w:t xml:space="preserve"> daļa), savukārt otrajā par kvalitātes un efektivitātes neatbilstību atbildīgs ir tirdzniecības apliecības īpašnieks vai aptieku pagatavojumu gadījumā – aptieka (</w:t>
            </w:r>
            <w:r w:rsidR="00EE2F7B" w:rsidRPr="00A16BC0">
              <w:rPr>
                <w:rFonts w:ascii="Times New Roman" w:eastAsia="Times New Roman" w:hAnsi="Times New Roman" w:cs="Times New Roman"/>
                <w:sz w:val="24"/>
                <w:szCs w:val="24"/>
                <w:lang w:eastAsia="lv-LV"/>
              </w:rPr>
              <w:t>9</w:t>
            </w:r>
            <w:r w:rsidR="00A16BC0" w:rsidRPr="00A16BC0">
              <w:rPr>
                <w:rFonts w:ascii="Times New Roman" w:eastAsia="Times New Roman" w:hAnsi="Times New Roman" w:cs="Times New Roman"/>
                <w:sz w:val="24"/>
                <w:szCs w:val="24"/>
                <w:lang w:eastAsia="lv-LV"/>
              </w:rPr>
              <w:t>4</w:t>
            </w:r>
            <w:r w:rsidR="00EE2F7B" w:rsidRPr="00A16BC0">
              <w:rPr>
                <w:rFonts w:ascii="Times New Roman" w:eastAsia="Times New Roman" w:hAnsi="Times New Roman" w:cs="Times New Roman"/>
                <w:sz w:val="24"/>
                <w:szCs w:val="24"/>
                <w:lang w:eastAsia="lv-LV"/>
              </w:rPr>
              <w:t xml:space="preserve">.panta </w:t>
            </w:r>
            <w:r w:rsidR="00521B1B" w:rsidRPr="00A16BC0">
              <w:rPr>
                <w:rFonts w:ascii="Times New Roman" w:eastAsia="Times New Roman" w:hAnsi="Times New Roman" w:cs="Times New Roman"/>
                <w:sz w:val="24"/>
                <w:szCs w:val="24"/>
                <w:lang w:eastAsia="lv-LV"/>
              </w:rPr>
              <w:t>piek</w:t>
            </w:r>
            <w:r w:rsidR="00EE2F7B" w:rsidRPr="00A16BC0">
              <w:rPr>
                <w:rFonts w:ascii="Times New Roman" w:eastAsia="Times New Roman" w:hAnsi="Times New Roman" w:cs="Times New Roman"/>
                <w:sz w:val="24"/>
                <w:szCs w:val="24"/>
                <w:lang w:eastAsia="lv-LV"/>
              </w:rPr>
              <w:t>tā daļa</w:t>
            </w:r>
            <w:r w:rsidRPr="00A16BC0">
              <w:rPr>
                <w:rFonts w:ascii="Times New Roman" w:eastAsia="Times New Roman" w:hAnsi="Times New Roman" w:cs="Times New Roman"/>
                <w:sz w:val="24"/>
                <w:szCs w:val="24"/>
                <w:lang w:eastAsia="lv-LV"/>
              </w:rPr>
              <w:t xml:space="preserve">). </w:t>
            </w:r>
            <w:r w:rsidR="00EE2F7B" w:rsidRPr="00A16BC0">
              <w:rPr>
                <w:rFonts w:ascii="Times New Roman" w:eastAsia="Times New Roman" w:hAnsi="Times New Roman" w:cs="Times New Roman"/>
                <w:sz w:val="24"/>
                <w:szCs w:val="24"/>
                <w:lang w:eastAsia="lv-LV"/>
              </w:rPr>
              <w:t>Sankcijas ir saglabātas līdzvērtīgas spēkā esošajām.</w:t>
            </w:r>
            <w:r w:rsidRPr="00A16BC0">
              <w:rPr>
                <w:rFonts w:ascii="Times New Roman" w:eastAsia="Times New Roman" w:hAnsi="Times New Roman" w:cs="Times New Roman"/>
                <w:sz w:val="24"/>
                <w:szCs w:val="24"/>
                <w:lang w:eastAsia="lv-LV"/>
              </w:rPr>
              <w:t xml:space="preserve"> Kompetentā iestāde šajās normās paredzēto administratīvo sodu piemērošanai – Pārtikas un veterinārais dienests.</w:t>
            </w:r>
          </w:p>
          <w:p w:rsidR="00B94409" w:rsidRPr="00730945" w:rsidRDefault="00B94409" w:rsidP="00644F5F">
            <w:pPr>
              <w:spacing w:after="0" w:line="240" w:lineRule="auto"/>
              <w:rPr>
                <w:rFonts w:ascii="Times New Roman" w:eastAsia="Times New Roman" w:hAnsi="Times New Roman" w:cs="Times New Roman"/>
                <w:sz w:val="24"/>
                <w:szCs w:val="24"/>
                <w:highlight w:val="yellow"/>
                <w:lang w:eastAsia="lv-LV"/>
              </w:rPr>
            </w:pPr>
          </w:p>
          <w:p w:rsidR="00D62C7E" w:rsidRPr="004D1A35" w:rsidRDefault="00B94409" w:rsidP="00644F5F">
            <w:pPr>
              <w:spacing w:after="0" w:line="240" w:lineRule="auto"/>
              <w:rPr>
                <w:rFonts w:ascii="Times New Roman" w:eastAsia="Times New Roman" w:hAnsi="Times New Roman" w:cs="Times New Roman"/>
                <w:sz w:val="24"/>
                <w:szCs w:val="24"/>
                <w:lang w:eastAsia="lv-LV"/>
              </w:rPr>
            </w:pPr>
            <w:r w:rsidRPr="004D1A35">
              <w:rPr>
                <w:rFonts w:ascii="Times New Roman" w:eastAsia="Times New Roman" w:hAnsi="Times New Roman" w:cs="Times New Roman"/>
                <w:sz w:val="24"/>
                <w:szCs w:val="24"/>
                <w:lang w:eastAsia="lv-LV"/>
              </w:rPr>
              <w:t>LAPK 46.</w:t>
            </w:r>
            <w:r w:rsidRPr="004D1A35">
              <w:rPr>
                <w:rFonts w:ascii="Times New Roman" w:eastAsia="Times New Roman" w:hAnsi="Times New Roman" w:cs="Times New Roman"/>
                <w:sz w:val="24"/>
                <w:szCs w:val="24"/>
                <w:vertAlign w:val="superscript"/>
                <w:lang w:eastAsia="lv-LV"/>
              </w:rPr>
              <w:t>1</w:t>
            </w:r>
            <w:r w:rsidRPr="004D1A35">
              <w:rPr>
                <w:rFonts w:ascii="Times New Roman" w:eastAsia="Times New Roman" w:hAnsi="Times New Roman" w:cs="Times New Roman"/>
                <w:sz w:val="24"/>
                <w:szCs w:val="24"/>
                <w:lang w:eastAsia="lv-LV"/>
              </w:rPr>
              <w:t xml:space="preserve"> panta ceturtā daļa paredz atbildību par</w:t>
            </w:r>
            <w:r w:rsidRPr="004D1A35">
              <w:t xml:space="preserve"> </w:t>
            </w:r>
            <w:r w:rsidRPr="004D1A35">
              <w:rPr>
                <w:rFonts w:ascii="Times New Roman" w:eastAsia="Times New Roman" w:hAnsi="Times New Roman" w:cs="Times New Roman"/>
                <w:sz w:val="24"/>
                <w:szCs w:val="24"/>
                <w:lang w:eastAsia="lv-LV"/>
              </w:rPr>
              <w:t>zāļu vai aktīvo vielu izplatīšanu bez normatīvajos aktos noteiktajiem dokumentiem.</w:t>
            </w:r>
            <w:r w:rsidR="005E4D90">
              <w:rPr>
                <w:rFonts w:ascii="Times New Roman" w:eastAsia="Times New Roman" w:hAnsi="Times New Roman" w:cs="Times New Roman"/>
                <w:sz w:val="24"/>
                <w:szCs w:val="24"/>
                <w:lang w:eastAsia="lv-LV"/>
              </w:rPr>
              <w:t xml:space="preserve"> Veselības inspekcija, pamatojoties uz </w:t>
            </w:r>
            <w:r w:rsidR="005E4D90" w:rsidRPr="00730945">
              <w:rPr>
                <w:rFonts w:ascii="Times New Roman" w:eastAsia="Times New Roman" w:hAnsi="Times New Roman" w:cs="Times New Roman"/>
                <w:sz w:val="24"/>
                <w:szCs w:val="24"/>
                <w:lang w:eastAsia="lv-LV"/>
              </w:rPr>
              <w:t>LAPK 46.</w:t>
            </w:r>
            <w:r w:rsidR="005E4D90" w:rsidRPr="00730945">
              <w:rPr>
                <w:rFonts w:ascii="Times New Roman" w:eastAsia="Times New Roman" w:hAnsi="Times New Roman" w:cs="Times New Roman"/>
                <w:sz w:val="24"/>
                <w:szCs w:val="24"/>
                <w:vertAlign w:val="superscript"/>
                <w:lang w:eastAsia="lv-LV"/>
              </w:rPr>
              <w:t>1</w:t>
            </w:r>
            <w:r w:rsidR="005E4D90" w:rsidRPr="00730945">
              <w:rPr>
                <w:rFonts w:ascii="Times New Roman" w:eastAsia="Times New Roman" w:hAnsi="Times New Roman" w:cs="Times New Roman"/>
                <w:sz w:val="24"/>
                <w:szCs w:val="24"/>
                <w:lang w:eastAsia="lv-LV"/>
              </w:rPr>
              <w:t xml:space="preserve"> panta </w:t>
            </w:r>
            <w:r w:rsidR="005E4D90">
              <w:rPr>
                <w:rFonts w:ascii="Times New Roman" w:eastAsia="Times New Roman" w:hAnsi="Times New Roman" w:cs="Times New Roman"/>
                <w:sz w:val="24"/>
                <w:szCs w:val="24"/>
                <w:lang w:eastAsia="lv-LV"/>
              </w:rPr>
              <w:t>ceturto</w:t>
            </w:r>
            <w:r w:rsidR="005E4D90" w:rsidRPr="00730945">
              <w:rPr>
                <w:rFonts w:ascii="Times New Roman" w:eastAsia="Times New Roman" w:hAnsi="Times New Roman" w:cs="Times New Roman"/>
                <w:sz w:val="24"/>
                <w:szCs w:val="24"/>
                <w:lang w:eastAsia="lv-LV"/>
              </w:rPr>
              <w:t xml:space="preserve"> daļ</w:t>
            </w:r>
            <w:r w:rsidR="005E4D90">
              <w:rPr>
                <w:rFonts w:ascii="Times New Roman" w:eastAsia="Times New Roman" w:hAnsi="Times New Roman" w:cs="Times New Roman"/>
                <w:sz w:val="24"/>
                <w:szCs w:val="24"/>
                <w:lang w:eastAsia="lv-LV"/>
              </w:rPr>
              <w:t xml:space="preserve">u, administratīvo sodu juridiskām personām ir piemērojusi 2016.g. – 0, 2017.g. – 0, 2018.g. – 0, fiziskām personām 2016.g. – 4, 2017.g. – 1, 2018.g. – 0. </w:t>
            </w:r>
            <w:r w:rsidRPr="004D1A35">
              <w:rPr>
                <w:rFonts w:ascii="Times New Roman" w:eastAsia="Times New Roman" w:hAnsi="Times New Roman" w:cs="Times New Roman"/>
                <w:sz w:val="24"/>
                <w:szCs w:val="24"/>
                <w:lang w:eastAsia="lv-LV"/>
              </w:rPr>
              <w:t xml:space="preserve">Ar likumprojektu tieši šāda pati dispozīcija netiek pārņemta, bet </w:t>
            </w:r>
            <w:r w:rsidR="00521B1B" w:rsidRPr="004D1A35">
              <w:rPr>
                <w:rFonts w:ascii="Times New Roman" w:eastAsia="Times New Roman" w:hAnsi="Times New Roman" w:cs="Times New Roman"/>
                <w:sz w:val="24"/>
                <w:szCs w:val="24"/>
                <w:lang w:eastAsia="lv-LV"/>
              </w:rPr>
              <w:t>līdzīgi</w:t>
            </w:r>
            <w:r w:rsidRPr="004D1A35">
              <w:rPr>
                <w:rFonts w:ascii="Times New Roman" w:eastAsia="Times New Roman" w:hAnsi="Times New Roman" w:cs="Times New Roman"/>
                <w:sz w:val="24"/>
                <w:szCs w:val="24"/>
                <w:lang w:eastAsia="lv-LV"/>
              </w:rPr>
              <w:t xml:space="preserve"> pārkāpuma sastāv</w:t>
            </w:r>
            <w:r w:rsidR="00521B1B" w:rsidRPr="004D1A35">
              <w:rPr>
                <w:rFonts w:ascii="Times New Roman" w:eastAsia="Times New Roman" w:hAnsi="Times New Roman" w:cs="Times New Roman"/>
                <w:sz w:val="24"/>
                <w:szCs w:val="24"/>
                <w:lang w:eastAsia="lv-LV"/>
              </w:rPr>
              <w:t>i</w:t>
            </w:r>
            <w:r w:rsidRPr="004D1A35">
              <w:rPr>
                <w:rFonts w:ascii="Times New Roman" w:eastAsia="Times New Roman" w:hAnsi="Times New Roman" w:cs="Times New Roman"/>
                <w:sz w:val="24"/>
                <w:szCs w:val="24"/>
                <w:lang w:eastAsia="lv-LV"/>
              </w:rPr>
              <w:t xml:space="preserve"> (</w:t>
            </w:r>
            <w:r w:rsidR="00521B1B" w:rsidRPr="004D1A35">
              <w:rPr>
                <w:rFonts w:ascii="Times New Roman" w:eastAsia="Times New Roman" w:hAnsi="Times New Roman" w:cs="Times New Roman"/>
                <w:sz w:val="24"/>
                <w:szCs w:val="24"/>
                <w:lang w:eastAsia="lv-LV"/>
              </w:rPr>
              <w:t>veterinārās farmācijas jomā) ir ietverti</w:t>
            </w:r>
            <w:r w:rsidR="00B05FEC" w:rsidRPr="004D1A35">
              <w:rPr>
                <w:rFonts w:ascii="Times New Roman" w:eastAsia="Times New Roman" w:hAnsi="Times New Roman" w:cs="Times New Roman"/>
                <w:sz w:val="24"/>
                <w:szCs w:val="24"/>
                <w:lang w:eastAsia="lv-LV"/>
              </w:rPr>
              <w:t xml:space="preserve"> likumprojektā paredzētajā</w:t>
            </w:r>
            <w:r w:rsidRPr="004D1A35">
              <w:rPr>
                <w:rFonts w:ascii="Times New Roman" w:eastAsia="Times New Roman" w:hAnsi="Times New Roman" w:cs="Times New Roman"/>
                <w:sz w:val="24"/>
                <w:szCs w:val="24"/>
                <w:lang w:eastAsia="lv-LV"/>
              </w:rPr>
              <w:t xml:space="preserve"> likuma 9</w:t>
            </w:r>
            <w:r w:rsidR="006971AC" w:rsidRPr="004D1A35">
              <w:rPr>
                <w:rFonts w:ascii="Times New Roman" w:eastAsia="Times New Roman" w:hAnsi="Times New Roman" w:cs="Times New Roman"/>
                <w:sz w:val="24"/>
                <w:szCs w:val="24"/>
                <w:lang w:eastAsia="lv-LV"/>
              </w:rPr>
              <w:t>4</w:t>
            </w:r>
            <w:r w:rsidRPr="004D1A35">
              <w:rPr>
                <w:rFonts w:ascii="Times New Roman" w:eastAsia="Times New Roman" w:hAnsi="Times New Roman" w:cs="Times New Roman"/>
                <w:sz w:val="24"/>
                <w:szCs w:val="24"/>
                <w:lang w:eastAsia="lv-LV"/>
              </w:rPr>
              <w:t>.pant</w:t>
            </w:r>
            <w:r w:rsidR="00521B1B" w:rsidRPr="004D1A35">
              <w:rPr>
                <w:rFonts w:ascii="Times New Roman" w:eastAsia="Times New Roman" w:hAnsi="Times New Roman" w:cs="Times New Roman"/>
                <w:sz w:val="24"/>
                <w:szCs w:val="24"/>
                <w:lang w:eastAsia="lv-LV"/>
              </w:rPr>
              <w:t xml:space="preserve">a otrajā (paredz atbildību par veterināro zāļu vai aktīvo vielu izplatīšanu bez normatīvajos aktos noteiktajiem piegādes dokumentiem) un trešajā daļā </w:t>
            </w:r>
            <w:r w:rsidR="00D62C7E" w:rsidRPr="004D1A35">
              <w:rPr>
                <w:rFonts w:ascii="Times New Roman" w:eastAsia="Times New Roman" w:hAnsi="Times New Roman" w:cs="Times New Roman"/>
                <w:sz w:val="24"/>
                <w:szCs w:val="24"/>
                <w:lang w:eastAsia="lv-LV"/>
              </w:rPr>
              <w:t>(</w:t>
            </w:r>
            <w:r w:rsidRPr="004D1A35">
              <w:rPr>
                <w:rFonts w:ascii="Times New Roman" w:eastAsia="Times New Roman" w:hAnsi="Times New Roman" w:cs="Times New Roman"/>
                <w:sz w:val="24"/>
                <w:szCs w:val="24"/>
                <w:lang w:eastAsia="lv-LV"/>
              </w:rPr>
              <w:t>paredz atbildību par</w:t>
            </w:r>
            <w:r w:rsidR="00521B1B" w:rsidRPr="004D1A35">
              <w:rPr>
                <w:rFonts w:ascii="Times New Roman" w:eastAsia="Times New Roman" w:hAnsi="Times New Roman" w:cs="Times New Roman"/>
                <w:sz w:val="24"/>
                <w:szCs w:val="24"/>
                <w:lang w:eastAsia="lv-LV"/>
              </w:rPr>
              <w:t xml:space="preserve"> </w:t>
            </w:r>
            <w:r w:rsidR="00D62C7E" w:rsidRPr="004D1A35">
              <w:rPr>
                <w:rFonts w:ascii="Times New Roman" w:eastAsia="Times New Roman" w:hAnsi="Times New Roman" w:cs="Times New Roman"/>
                <w:sz w:val="24"/>
                <w:szCs w:val="24"/>
                <w:lang w:eastAsia="lv-LV"/>
              </w:rPr>
              <w:t xml:space="preserve">veterināro zāļu izplatīšanu bez normatīvajos aktos noteiktā </w:t>
            </w:r>
            <w:r w:rsidR="00D62C7E" w:rsidRPr="004D1A35">
              <w:rPr>
                <w:rFonts w:ascii="Times New Roman" w:eastAsia="Times New Roman" w:hAnsi="Times New Roman" w:cs="Times New Roman"/>
                <w:sz w:val="24"/>
                <w:szCs w:val="24"/>
                <w:lang w:eastAsia="lv-LV"/>
              </w:rPr>
              <w:lastRenderedPageBreak/>
              <w:t xml:space="preserve">marķējuma vai lietošanas instrukcijas). </w:t>
            </w:r>
            <w:r w:rsidRPr="004D1A35">
              <w:rPr>
                <w:rFonts w:ascii="Times New Roman" w:eastAsia="Times New Roman" w:hAnsi="Times New Roman" w:cs="Times New Roman"/>
                <w:sz w:val="24"/>
                <w:szCs w:val="24"/>
                <w:lang w:eastAsia="lv-LV"/>
              </w:rPr>
              <w:t>Ministru kabineta 2016.gada 31.maija noteikumos Nr.326 “Veterināro zāļu izplatīšanas un kontroles noteikumi” (turpmāk – noteikumi Nr.326) ir noteiktas prasības piegādes dokumentiem, lai veterinārās zāles būtu izsekojamas un būtu nodrošināta veterināro</w:t>
            </w:r>
            <w:r w:rsidR="00D62C7E" w:rsidRPr="004D1A35">
              <w:rPr>
                <w:rFonts w:ascii="Times New Roman" w:eastAsia="Times New Roman" w:hAnsi="Times New Roman" w:cs="Times New Roman"/>
                <w:sz w:val="24"/>
                <w:szCs w:val="24"/>
                <w:lang w:eastAsia="lv-LV"/>
              </w:rPr>
              <w:t xml:space="preserve"> zāļu uzraudzība un kontrole</w:t>
            </w:r>
            <w:r w:rsidRPr="004D1A35">
              <w:rPr>
                <w:rFonts w:ascii="Times New Roman" w:eastAsia="Times New Roman" w:hAnsi="Times New Roman" w:cs="Times New Roman"/>
                <w:sz w:val="24"/>
                <w:szCs w:val="24"/>
                <w:lang w:eastAsia="lv-LV"/>
              </w:rPr>
              <w:t xml:space="preserve">. </w:t>
            </w:r>
            <w:r w:rsidR="00564744" w:rsidRPr="004D1A35">
              <w:rPr>
                <w:rFonts w:ascii="Times New Roman" w:eastAsia="Times New Roman" w:hAnsi="Times New Roman" w:cs="Times New Roman"/>
                <w:sz w:val="24"/>
                <w:szCs w:val="24"/>
                <w:lang w:eastAsia="lv-LV"/>
              </w:rPr>
              <w:t>Administratīvais sods par pavaddokumentu neatbilstību tiks piemērots izplatītājam</w:t>
            </w:r>
            <w:r w:rsidR="00CD0D22">
              <w:rPr>
                <w:rFonts w:ascii="Times New Roman" w:eastAsia="Times New Roman" w:hAnsi="Times New Roman" w:cs="Times New Roman"/>
                <w:sz w:val="24"/>
                <w:szCs w:val="24"/>
                <w:lang w:eastAsia="lv-LV"/>
              </w:rPr>
              <w:t>.</w:t>
            </w:r>
            <w:r w:rsidR="00564744" w:rsidRPr="004D1A35">
              <w:rPr>
                <w:rFonts w:ascii="Times New Roman" w:eastAsia="Times New Roman" w:hAnsi="Times New Roman" w:cs="Times New Roman"/>
                <w:sz w:val="24"/>
                <w:szCs w:val="24"/>
                <w:lang w:eastAsia="lv-LV"/>
              </w:rPr>
              <w:t xml:space="preserve"> </w:t>
            </w:r>
            <w:r w:rsidR="00CD0D22">
              <w:rPr>
                <w:rFonts w:ascii="Times New Roman" w:eastAsia="Times New Roman" w:hAnsi="Times New Roman" w:cs="Times New Roman"/>
                <w:sz w:val="24"/>
                <w:szCs w:val="24"/>
                <w:lang w:eastAsia="lv-LV"/>
              </w:rPr>
              <w:t>S</w:t>
            </w:r>
            <w:r w:rsidR="00564744" w:rsidRPr="004D1A35">
              <w:rPr>
                <w:rFonts w:ascii="Times New Roman" w:eastAsia="Times New Roman" w:hAnsi="Times New Roman" w:cs="Times New Roman"/>
                <w:sz w:val="24"/>
                <w:szCs w:val="24"/>
                <w:lang w:eastAsia="lv-LV"/>
              </w:rPr>
              <w:t>oda apmēr</w:t>
            </w:r>
            <w:r w:rsidR="00CD0D22">
              <w:rPr>
                <w:rFonts w:ascii="Times New Roman" w:eastAsia="Times New Roman" w:hAnsi="Times New Roman" w:cs="Times New Roman"/>
                <w:sz w:val="24"/>
                <w:szCs w:val="24"/>
                <w:lang w:eastAsia="lv-LV"/>
              </w:rPr>
              <w:t>a augšēja robeža juridiskām personām</w:t>
            </w:r>
            <w:r w:rsidR="004D1A35" w:rsidRPr="004D1A35">
              <w:rPr>
                <w:rFonts w:ascii="Times New Roman" w:eastAsia="Times New Roman" w:hAnsi="Times New Roman" w:cs="Times New Roman"/>
                <w:sz w:val="24"/>
                <w:szCs w:val="24"/>
                <w:lang w:eastAsia="lv-LV"/>
              </w:rPr>
              <w:t xml:space="preserve"> ir</w:t>
            </w:r>
            <w:r w:rsidR="00564744" w:rsidRPr="004D1A35">
              <w:rPr>
                <w:rFonts w:ascii="Times New Roman" w:eastAsia="Times New Roman" w:hAnsi="Times New Roman" w:cs="Times New Roman"/>
                <w:sz w:val="24"/>
                <w:szCs w:val="24"/>
                <w:lang w:eastAsia="lv-LV"/>
              </w:rPr>
              <w:t xml:space="preserve"> </w:t>
            </w:r>
            <w:r w:rsidR="00CD0D22">
              <w:rPr>
                <w:rFonts w:ascii="Times New Roman" w:eastAsia="Times New Roman" w:hAnsi="Times New Roman" w:cs="Times New Roman"/>
                <w:sz w:val="24"/>
                <w:szCs w:val="24"/>
                <w:lang w:eastAsia="lv-LV"/>
              </w:rPr>
              <w:t>paaugstināta, lai tā būtu proporcionāla fiziskajām personām paredzēto sodu apmēram</w:t>
            </w:r>
            <w:r w:rsidR="002D2343" w:rsidRPr="004D1A35">
              <w:rPr>
                <w:rFonts w:ascii="Times New Roman" w:eastAsia="Times New Roman" w:hAnsi="Times New Roman" w:cs="Times New Roman"/>
                <w:sz w:val="24"/>
                <w:szCs w:val="24"/>
                <w:lang w:eastAsia="lv-LV"/>
              </w:rPr>
              <w:t>.</w:t>
            </w:r>
            <w:r w:rsidRPr="004D1A35">
              <w:rPr>
                <w:rFonts w:ascii="Times New Roman" w:eastAsia="Times New Roman" w:hAnsi="Times New Roman" w:cs="Times New Roman"/>
                <w:sz w:val="24"/>
                <w:szCs w:val="24"/>
                <w:lang w:eastAsia="lv-LV"/>
              </w:rPr>
              <w:t> </w:t>
            </w:r>
          </w:p>
          <w:p w:rsidR="00D62C7E" w:rsidRPr="00722A38" w:rsidRDefault="00B94409" w:rsidP="00644F5F">
            <w:pPr>
              <w:spacing w:after="0" w:line="240" w:lineRule="auto"/>
              <w:rPr>
                <w:rFonts w:ascii="Times New Roman" w:eastAsia="Times New Roman" w:hAnsi="Times New Roman" w:cs="Times New Roman"/>
                <w:sz w:val="24"/>
                <w:szCs w:val="24"/>
                <w:lang w:eastAsia="lv-LV"/>
              </w:rPr>
            </w:pPr>
            <w:r w:rsidRPr="00722A38">
              <w:rPr>
                <w:rFonts w:ascii="Times New Roman" w:eastAsia="Times New Roman" w:hAnsi="Times New Roman" w:cs="Times New Roman"/>
                <w:sz w:val="24"/>
                <w:szCs w:val="24"/>
                <w:lang w:eastAsia="lv-LV"/>
              </w:rPr>
              <w:t>Ministru kabineta 2016. gada 31. maija noteikumos Nr. 337 “Veterināro zāļu marķēšanas noteikumi” un noteikumos Nr.326 (attiecībā uz aptieku pagatavojumiem) ir noteiktas prasības marķējumam un lietošanas instrukcijai, tādējādi nodrošinot nepieciešamo informāciju dzīvnieku īpašniekiem/turētājiem un veterinārārstiem, saglabājot augstu veselības aizsardzības līmeni. Pārkāpjot minētās prasības tiek apdraudēta dzīvnieka un sabiedrības veselība kopumā, tādēļ minētās prasības pārkāpšana nav risināma APL kārtībā un ir paredzēts sods izplatītājam</w:t>
            </w:r>
            <w:r w:rsidR="00D62C7E" w:rsidRPr="00722A38">
              <w:rPr>
                <w:rFonts w:ascii="Times New Roman" w:eastAsia="Times New Roman" w:hAnsi="Times New Roman" w:cs="Times New Roman"/>
                <w:sz w:val="24"/>
                <w:szCs w:val="24"/>
                <w:lang w:eastAsia="lv-LV"/>
              </w:rPr>
              <w:t>.</w:t>
            </w:r>
          </w:p>
          <w:p w:rsidR="00B94409" w:rsidRPr="00722A38" w:rsidRDefault="00B94409" w:rsidP="00644F5F">
            <w:pPr>
              <w:spacing w:after="0" w:line="240" w:lineRule="auto"/>
              <w:rPr>
                <w:rFonts w:ascii="Times New Roman" w:eastAsia="Times New Roman" w:hAnsi="Times New Roman" w:cs="Times New Roman"/>
                <w:sz w:val="24"/>
                <w:szCs w:val="24"/>
                <w:lang w:eastAsia="lv-LV"/>
              </w:rPr>
            </w:pPr>
            <w:r w:rsidRPr="00722A38">
              <w:rPr>
                <w:rFonts w:ascii="Times New Roman" w:eastAsia="Times New Roman" w:hAnsi="Times New Roman" w:cs="Times New Roman"/>
                <w:sz w:val="24"/>
                <w:szCs w:val="24"/>
                <w:lang w:eastAsia="lv-LV"/>
              </w:rPr>
              <w:t>Pamatojoties uz LAPK 46.</w:t>
            </w:r>
            <w:r w:rsidRPr="00722A38">
              <w:rPr>
                <w:rFonts w:ascii="Times New Roman" w:eastAsia="Times New Roman" w:hAnsi="Times New Roman" w:cs="Times New Roman"/>
                <w:sz w:val="24"/>
                <w:szCs w:val="24"/>
                <w:vertAlign w:val="superscript"/>
                <w:lang w:eastAsia="lv-LV"/>
              </w:rPr>
              <w:t>1</w:t>
            </w:r>
            <w:r w:rsidR="00D62C7E" w:rsidRPr="00722A38">
              <w:rPr>
                <w:rFonts w:ascii="Times New Roman" w:eastAsia="Times New Roman" w:hAnsi="Times New Roman" w:cs="Times New Roman"/>
                <w:sz w:val="24"/>
                <w:szCs w:val="24"/>
                <w:lang w:eastAsia="lv-LV"/>
              </w:rPr>
              <w:t xml:space="preserve"> panta ceturtās daļas </w:t>
            </w:r>
            <w:r w:rsidRPr="00722A38">
              <w:rPr>
                <w:rFonts w:ascii="Times New Roman" w:eastAsia="Times New Roman" w:hAnsi="Times New Roman" w:cs="Times New Roman"/>
                <w:sz w:val="24"/>
                <w:szCs w:val="24"/>
                <w:lang w:eastAsia="lv-LV"/>
              </w:rPr>
              <w:t>normu ir noteikta administratīvā atbildība arī par recepšu veterināro zāļu izsniegšanu bez veterinārās receptes vai praktizējoša veterinārārsta rakstiska pieprasījuma, kā arī</w:t>
            </w:r>
            <w:r w:rsidRPr="00722A38">
              <w:t xml:space="preserve"> </w:t>
            </w:r>
            <w:r w:rsidRPr="00722A38">
              <w:rPr>
                <w:rFonts w:ascii="Times New Roman" w:eastAsia="Times New Roman" w:hAnsi="Times New Roman" w:cs="Times New Roman"/>
                <w:sz w:val="24"/>
                <w:szCs w:val="24"/>
                <w:lang w:eastAsia="lv-LV"/>
              </w:rPr>
              <w:t>par tādu zāļu, ar kurām darbības drīkst veikt tikai praktizējošs veterinārārst</w:t>
            </w:r>
            <w:r w:rsidR="00D62C7E" w:rsidRPr="00722A38">
              <w:rPr>
                <w:rFonts w:ascii="Times New Roman" w:eastAsia="Times New Roman" w:hAnsi="Times New Roman" w:cs="Times New Roman"/>
                <w:sz w:val="24"/>
                <w:szCs w:val="24"/>
                <w:lang w:eastAsia="lv-LV"/>
              </w:rPr>
              <w:t xml:space="preserve">s, izsniegšanu citai personai (likumprojektā paredzētā likuma </w:t>
            </w:r>
            <w:r w:rsidR="00790E78" w:rsidRPr="00722A38">
              <w:rPr>
                <w:rFonts w:ascii="Times New Roman" w:eastAsia="Times New Roman" w:hAnsi="Times New Roman" w:cs="Times New Roman"/>
                <w:sz w:val="24"/>
                <w:szCs w:val="24"/>
                <w:lang w:eastAsia="lv-LV"/>
              </w:rPr>
              <w:t>9</w:t>
            </w:r>
            <w:r w:rsidR="00722A38" w:rsidRPr="00722A38">
              <w:rPr>
                <w:rFonts w:ascii="Times New Roman" w:eastAsia="Times New Roman" w:hAnsi="Times New Roman" w:cs="Times New Roman"/>
                <w:sz w:val="24"/>
                <w:szCs w:val="24"/>
                <w:lang w:eastAsia="lv-LV"/>
              </w:rPr>
              <w:t>4</w:t>
            </w:r>
            <w:r w:rsidRPr="00722A38">
              <w:rPr>
                <w:rFonts w:ascii="Times New Roman" w:eastAsia="Times New Roman" w:hAnsi="Times New Roman" w:cs="Times New Roman"/>
                <w:sz w:val="24"/>
                <w:szCs w:val="24"/>
                <w:lang w:eastAsia="lv-LV"/>
              </w:rPr>
              <w:t>.pant</w:t>
            </w:r>
            <w:r w:rsidR="00D62C7E" w:rsidRPr="00722A38">
              <w:rPr>
                <w:rFonts w:ascii="Times New Roman" w:eastAsia="Times New Roman" w:hAnsi="Times New Roman" w:cs="Times New Roman"/>
                <w:sz w:val="24"/>
                <w:szCs w:val="24"/>
                <w:lang w:eastAsia="lv-LV"/>
              </w:rPr>
              <w:t>a pirmā</w:t>
            </w:r>
            <w:r w:rsidR="00790E78" w:rsidRPr="00722A38">
              <w:rPr>
                <w:rFonts w:ascii="Times New Roman" w:eastAsia="Times New Roman" w:hAnsi="Times New Roman" w:cs="Times New Roman"/>
                <w:sz w:val="24"/>
                <w:szCs w:val="24"/>
                <w:lang w:eastAsia="lv-LV"/>
              </w:rPr>
              <w:t xml:space="preserve"> daļa</w:t>
            </w:r>
            <w:r w:rsidRPr="00722A38">
              <w:rPr>
                <w:rFonts w:ascii="Times New Roman" w:eastAsia="Times New Roman" w:hAnsi="Times New Roman" w:cs="Times New Roman"/>
                <w:sz w:val="24"/>
                <w:szCs w:val="24"/>
                <w:lang w:eastAsia="lv-LV"/>
              </w:rPr>
              <w:t xml:space="preserve">).  </w:t>
            </w:r>
            <w:r w:rsidR="00790E78" w:rsidRPr="00722A38">
              <w:rPr>
                <w:rFonts w:ascii="Times New Roman" w:eastAsia="Times New Roman" w:hAnsi="Times New Roman" w:cs="Times New Roman"/>
                <w:sz w:val="24"/>
                <w:szCs w:val="24"/>
                <w:lang w:eastAsia="lv-LV"/>
              </w:rPr>
              <w:t>Minētā prasība noteikta noteikumos Nr.326 un administratīvais sods par pārkāpumu tiks piemērots veterinārajai aptiekai vai vispārēja tipa aptiekai. Izvērtējot pārkāpuma bīstamību, var secināt, ka pastāv gadījumi, kad minētās prasības pārkāpšana var nebūt dzīvnieka vai sabiedrības veselībai bīstama, tāpēc minimālais soda apmērs ir noteikts zemāks kā LAPK 46.</w:t>
            </w:r>
            <w:r w:rsidR="00790E78" w:rsidRPr="00722A38">
              <w:rPr>
                <w:rFonts w:ascii="Times New Roman" w:eastAsia="Times New Roman" w:hAnsi="Times New Roman" w:cs="Times New Roman"/>
                <w:sz w:val="24"/>
                <w:szCs w:val="24"/>
                <w:vertAlign w:val="superscript"/>
                <w:lang w:eastAsia="lv-LV"/>
              </w:rPr>
              <w:t>1</w:t>
            </w:r>
            <w:r w:rsidR="00790E78" w:rsidRPr="00722A38">
              <w:rPr>
                <w:rFonts w:ascii="Times New Roman" w:eastAsia="Times New Roman" w:hAnsi="Times New Roman" w:cs="Times New Roman"/>
                <w:sz w:val="24"/>
                <w:szCs w:val="24"/>
                <w:lang w:eastAsia="lv-LV"/>
              </w:rPr>
              <w:t xml:space="preserve"> panta ceturtajā daļā, tomēr pietiekams, lai  liktu izvērtēt savas rīcības iespējamās sekas un atturētu no pārkāpuma izdarīšanas. </w:t>
            </w:r>
            <w:r w:rsidRPr="00722A38">
              <w:rPr>
                <w:rFonts w:ascii="Times New Roman" w:eastAsia="Times New Roman" w:hAnsi="Times New Roman" w:cs="Times New Roman"/>
                <w:sz w:val="24"/>
                <w:szCs w:val="24"/>
                <w:lang w:eastAsia="lv-LV"/>
              </w:rPr>
              <w:t>Kompetentā iestāde šajās normās paredzēto administratīvo sodu piemērošanai – Pārtikas un veterinārais dienests.</w:t>
            </w:r>
          </w:p>
          <w:p w:rsidR="00B94409" w:rsidRPr="00730945" w:rsidRDefault="00B94409" w:rsidP="00644F5F">
            <w:pPr>
              <w:spacing w:after="0" w:line="240" w:lineRule="auto"/>
              <w:rPr>
                <w:rFonts w:ascii="Times New Roman" w:eastAsia="Times New Roman" w:hAnsi="Times New Roman" w:cs="Times New Roman"/>
                <w:sz w:val="24"/>
                <w:szCs w:val="24"/>
                <w:highlight w:val="yellow"/>
                <w:lang w:eastAsia="lv-LV"/>
              </w:rPr>
            </w:pPr>
          </w:p>
          <w:p w:rsidR="00A701B9" w:rsidRPr="006812BA" w:rsidRDefault="004E3C1D" w:rsidP="00644F5F">
            <w:pPr>
              <w:spacing w:after="0" w:line="240" w:lineRule="auto"/>
              <w:rPr>
                <w:rFonts w:ascii="Times New Roman" w:eastAsia="Times New Roman" w:hAnsi="Times New Roman" w:cs="Times New Roman"/>
                <w:sz w:val="24"/>
                <w:szCs w:val="24"/>
                <w:lang w:eastAsia="lv-LV"/>
              </w:rPr>
            </w:pPr>
            <w:r w:rsidRPr="006812BA">
              <w:rPr>
                <w:rFonts w:ascii="Times New Roman" w:eastAsia="Times New Roman" w:hAnsi="Times New Roman" w:cs="Times New Roman"/>
                <w:sz w:val="24"/>
                <w:szCs w:val="24"/>
                <w:lang w:eastAsia="lv-LV"/>
              </w:rPr>
              <w:t>LAPK 46.</w:t>
            </w:r>
            <w:r w:rsidRPr="006812BA">
              <w:rPr>
                <w:rFonts w:ascii="Times New Roman" w:eastAsia="Times New Roman" w:hAnsi="Times New Roman" w:cs="Times New Roman"/>
                <w:sz w:val="24"/>
                <w:szCs w:val="24"/>
                <w:vertAlign w:val="superscript"/>
                <w:lang w:eastAsia="lv-LV"/>
              </w:rPr>
              <w:t>1</w:t>
            </w:r>
            <w:r w:rsidRPr="006812BA">
              <w:rPr>
                <w:rFonts w:ascii="Times New Roman" w:eastAsia="Times New Roman" w:hAnsi="Times New Roman" w:cs="Times New Roman"/>
                <w:sz w:val="24"/>
                <w:szCs w:val="24"/>
                <w:lang w:eastAsia="lv-LV"/>
              </w:rPr>
              <w:t xml:space="preserve"> panta piektā daļa paredz atbildību par zāļu dokumentācijas uzskaites, saglabāšanas, lietošanas vai aprites kārtības neievērošanu farmaceitiskās un veterinārfarmaceitiskās darbības uzņēmumos.</w:t>
            </w:r>
            <w:r w:rsidR="00E97F67">
              <w:rPr>
                <w:rFonts w:ascii="Times New Roman" w:eastAsia="Times New Roman" w:hAnsi="Times New Roman" w:cs="Times New Roman"/>
                <w:sz w:val="24"/>
                <w:szCs w:val="24"/>
                <w:lang w:eastAsia="lv-LV"/>
              </w:rPr>
              <w:t xml:space="preserve"> Veselības inspekcija, pamatojoties uz </w:t>
            </w:r>
            <w:r w:rsidR="00E97F67" w:rsidRPr="00730945">
              <w:rPr>
                <w:rFonts w:ascii="Times New Roman" w:eastAsia="Times New Roman" w:hAnsi="Times New Roman" w:cs="Times New Roman"/>
                <w:sz w:val="24"/>
                <w:szCs w:val="24"/>
                <w:lang w:eastAsia="lv-LV"/>
              </w:rPr>
              <w:lastRenderedPageBreak/>
              <w:t>LAPK 46.</w:t>
            </w:r>
            <w:r w:rsidR="00E97F67" w:rsidRPr="00730945">
              <w:rPr>
                <w:rFonts w:ascii="Times New Roman" w:eastAsia="Times New Roman" w:hAnsi="Times New Roman" w:cs="Times New Roman"/>
                <w:sz w:val="24"/>
                <w:szCs w:val="24"/>
                <w:vertAlign w:val="superscript"/>
                <w:lang w:eastAsia="lv-LV"/>
              </w:rPr>
              <w:t>1</w:t>
            </w:r>
            <w:r w:rsidR="00E97F67" w:rsidRPr="00730945">
              <w:rPr>
                <w:rFonts w:ascii="Times New Roman" w:eastAsia="Times New Roman" w:hAnsi="Times New Roman" w:cs="Times New Roman"/>
                <w:sz w:val="24"/>
                <w:szCs w:val="24"/>
                <w:lang w:eastAsia="lv-LV"/>
              </w:rPr>
              <w:t xml:space="preserve"> panta </w:t>
            </w:r>
            <w:r w:rsidR="00DC5152">
              <w:rPr>
                <w:rFonts w:ascii="Times New Roman" w:eastAsia="Times New Roman" w:hAnsi="Times New Roman" w:cs="Times New Roman"/>
                <w:sz w:val="24"/>
                <w:szCs w:val="24"/>
                <w:lang w:eastAsia="lv-LV"/>
              </w:rPr>
              <w:t>piekto</w:t>
            </w:r>
            <w:r w:rsidR="00E97F67" w:rsidRPr="00730945">
              <w:rPr>
                <w:rFonts w:ascii="Times New Roman" w:eastAsia="Times New Roman" w:hAnsi="Times New Roman" w:cs="Times New Roman"/>
                <w:sz w:val="24"/>
                <w:szCs w:val="24"/>
                <w:lang w:eastAsia="lv-LV"/>
              </w:rPr>
              <w:t xml:space="preserve"> daļ</w:t>
            </w:r>
            <w:r w:rsidR="00E97F67">
              <w:rPr>
                <w:rFonts w:ascii="Times New Roman" w:eastAsia="Times New Roman" w:hAnsi="Times New Roman" w:cs="Times New Roman"/>
                <w:sz w:val="24"/>
                <w:szCs w:val="24"/>
                <w:lang w:eastAsia="lv-LV"/>
              </w:rPr>
              <w:t>u, administratīvo sodu</w:t>
            </w:r>
            <w:r w:rsidR="00333839">
              <w:rPr>
                <w:rFonts w:ascii="Times New Roman" w:eastAsia="Times New Roman" w:hAnsi="Times New Roman" w:cs="Times New Roman"/>
                <w:sz w:val="24"/>
                <w:szCs w:val="24"/>
                <w:lang w:eastAsia="lv-LV"/>
              </w:rPr>
              <w:t xml:space="preserve"> ne</w:t>
            </w:r>
            <w:r w:rsidR="00E97F67">
              <w:rPr>
                <w:rFonts w:ascii="Times New Roman" w:eastAsia="Times New Roman" w:hAnsi="Times New Roman" w:cs="Times New Roman"/>
                <w:sz w:val="24"/>
                <w:szCs w:val="24"/>
                <w:lang w:eastAsia="lv-LV"/>
              </w:rPr>
              <w:t xml:space="preserve"> juridiskām</w:t>
            </w:r>
            <w:r w:rsidR="00333839">
              <w:rPr>
                <w:rFonts w:ascii="Times New Roman" w:eastAsia="Times New Roman" w:hAnsi="Times New Roman" w:cs="Times New Roman"/>
                <w:sz w:val="24"/>
                <w:szCs w:val="24"/>
                <w:lang w:eastAsia="lv-LV"/>
              </w:rPr>
              <w:t>, ne fiziskām</w:t>
            </w:r>
            <w:r w:rsidR="00E97F67">
              <w:rPr>
                <w:rFonts w:ascii="Times New Roman" w:eastAsia="Times New Roman" w:hAnsi="Times New Roman" w:cs="Times New Roman"/>
                <w:sz w:val="24"/>
                <w:szCs w:val="24"/>
                <w:lang w:eastAsia="lv-LV"/>
              </w:rPr>
              <w:t xml:space="preserve"> personām</w:t>
            </w:r>
            <w:r w:rsidR="00333839">
              <w:rPr>
                <w:rFonts w:ascii="Times New Roman" w:eastAsia="Times New Roman" w:hAnsi="Times New Roman" w:cs="Times New Roman"/>
                <w:sz w:val="24"/>
                <w:szCs w:val="24"/>
                <w:lang w:eastAsia="lv-LV"/>
              </w:rPr>
              <w:t xml:space="preserve"> 2016-2018.g.</w:t>
            </w:r>
            <w:r w:rsidR="00333839" w:rsidRPr="006812BA">
              <w:rPr>
                <w:rFonts w:ascii="Times New Roman" w:eastAsia="Times New Roman" w:hAnsi="Times New Roman" w:cs="Times New Roman"/>
                <w:sz w:val="24"/>
                <w:szCs w:val="24"/>
                <w:lang w:eastAsia="lv-LV"/>
              </w:rPr>
              <w:t xml:space="preserve"> </w:t>
            </w:r>
            <w:r w:rsidR="00E97F67">
              <w:rPr>
                <w:rFonts w:ascii="Times New Roman" w:eastAsia="Times New Roman" w:hAnsi="Times New Roman" w:cs="Times New Roman"/>
                <w:sz w:val="24"/>
                <w:szCs w:val="24"/>
                <w:lang w:eastAsia="lv-LV"/>
              </w:rPr>
              <w:t xml:space="preserve"> </w:t>
            </w:r>
            <w:r w:rsidR="00333839">
              <w:rPr>
                <w:rFonts w:ascii="Times New Roman" w:eastAsia="Times New Roman" w:hAnsi="Times New Roman" w:cs="Times New Roman"/>
                <w:sz w:val="24"/>
                <w:szCs w:val="24"/>
                <w:lang w:eastAsia="lv-LV"/>
              </w:rPr>
              <w:t>nav</w:t>
            </w:r>
            <w:r w:rsidR="00E97F67">
              <w:rPr>
                <w:rFonts w:ascii="Times New Roman" w:eastAsia="Times New Roman" w:hAnsi="Times New Roman" w:cs="Times New Roman"/>
                <w:sz w:val="24"/>
                <w:szCs w:val="24"/>
                <w:lang w:eastAsia="lv-LV"/>
              </w:rPr>
              <w:t xml:space="preserve"> piemērojusi</w:t>
            </w:r>
            <w:r w:rsidR="00333839">
              <w:rPr>
                <w:rFonts w:ascii="Times New Roman" w:eastAsia="Times New Roman" w:hAnsi="Times New Roman" w:cs="Times New Roman"/>
                <w:sz w:val="24"/>
                <w:szCs w:val="24"/>
                <w:lang w:eastAsia="lv-LV"/>
              </w:rPr>
              <w:t>.</w:t>
            </w:r>
            <w:r w:rsidR="00E97F67">
              <w:rPr>
                <w:rFonts w:ascii="Times New Roman" w:eastAsia="Times New Roman" w:hAnsi="Times New Roman" w:cs="Times New Roman"/>
                <w:sz w:val="24"/>
                <w:szCs w:val="24"/>
                <w:lang w:eastAsia="lv-LV"/>
              </w:rPr>
              <w:t xml:space="preserve"> </w:t>
            </w:r>
            <w:r w:rsidRPr="006812BA">
              <w:rPr>
                <w:rFonts w:ascii="Times New Roman" w:eastAsia="Times New Roman" w:hAnsi="Times New Roman" w:cs="Times New Roman"/>
                <w:sz w:val="24"/>
                <w:szCs w:val="24"/>
                <w:lang w:eastAsia="lv-LV"/>
              </w:rPr>
              <w:t>Šāda dispozīcija likumprojektā nav saglabāta, jo nav lietderīgi par šādiem pārkāpumiem piemērot administratīvos sodus – šādus pārkāpumus turpmāk ir plānots novērst Administratīvā procesa likumā noteiktajā kārtībā.</w:t>
            </w:r>
          </w:p>
          <w:p w:rsidR="004E3C1D" w:rsidRPr="00730945" w:rsidRDefault="004E3C1D" w:rsidP="00644F5F">
            <w:pPr>
              <w:spacing w:after="0" w:line="240" w:lineRule="auto"/>
              <w:rPr>
                <w:rFonts w:ascii="Times New Roman" w:eastAsia="Times New Roman" w:hAnsi="Times New Roman" w:cs="Times New Roman"/>
                <w:sz w:val="24"/>
                <w:szCs w:val="24"/>
                <w:highlight w:val="yellow"/>
                <w:lang w:eastAsia="lv-LV"/>
              </w:rPr>
            </w:pPr>
          </w:p>
          <w:p w:rsidR="00B05FEC" w:rsidRPr="006812BA" w:rsidRDefault="003D72D0" w:rsidP="00644F5F">
            <w:pPr>
              <w:spacing w:after="0" w:line="240" w:lineRule="auto"/>
              <w:rPr>
                <w:rFonts w:ascii="Times New Roman" w:eastAsia="Times New Roman" w:hAnsi="Times New Roman" w:cs="Times New Roman"/>
                <w:sz w:val="24"/>
                <w:szCs w:val="24"/>
                <w:lang w:eastAsia="lv-LV"/>
              </w:rPr>
            </w:pPr>
            <w:r w:rsidRPr="006812BA">
              <w:rPr>
                <w:rFonts w:ascii="Times New Roman" w:eastAsia="Times New Roman" w:hAnsi="Times New Roman" w:cs="Times New Roman"/>
                <w:sz w:val="24"/>
                <w:szCs w:val="24"/>
                <w:lang w:eastAsia="lv-LV"/>
              </w:rPr>
              <w:t>LAPK 46.</w:t>
            </w:r>
            <w:r w:rsidRPr="006812BA">
              <w:rPr>
                <w:rFonts w:ascii="Times New Roman" w:eastAsia="Times New Roman" w:hAnsi="Times New Roman" w:cs="Times New Roman"/>
                <w:sz w:val="24"/>
                <w:szCs w:val="24"/>
                <w:vertAlign w:val="superscript"/>
                <w:lang w:eastAsia="lv-LV"/>
              </w:rPr>
              <w:t>1</w:t>
            </w:r>
            <w:r w:rsidRPr="006812BA">
              <w:rPr>
                <w:rFonts w:ascii="Times New Roman" w:eastAsia="Times New Roman" w:hAnsi="Times New Roman" w:cs="Times New Roman"/>
                <w:sz w:val="24"/>
                <w:szCs w:val="24"/>
                <w:lang w:eastAsia="lv-LV"/>
              </w:rPr>
              <w:t> panta sestā daļa paredz atbildību par zāļu un aktīvo vielu importēšanas, ražošanas, kontroles vai izplatīšanas noteikumu pārkāpšanu.</w:t>
            </w:r>
            <w:r w:rsidR="00CE76B9" w:rsidRPr="006812BA">
              <w:rPr>
                <w:rFonts w:ascii="Times New Roman" w:eastAsia="Times New Roman" w:hAnsi="Times New Roman" w:cs="Times New Roman"/>
                <w:sz w:val="24"/>
                <w:szCs w:val="24"/>
                <w:lang w:eastAsia="lv-LV"/>
              </w:rPr>
              <w:t xml:space="preserve"> </w:t>
            </w:r>
            <w:r w:rsidR="00986283">
              <w:rPr>
                <w:rFonts w:ascii="Times New Roman" w:eastAsia="Times New Roman" w:hAnsi="Times New Roman" w:cs="Times New Roman"/>
                <w:sz w:val="24"/>
                <w:szCs w:val="24"/>
                <w:lang w:eastAsia="lv-LV"/>
              </w:rPr>
              <w:t xml:space="preserve">Veselības inspekcija, pamatojoties uz </w:t>
            </w:r>
            <w:r w:rsidR="00986283" w:rsidRPr="00730945">
              <w:rPr>
                <w:rFonts w:ascii="Times New Roman" w:eastAsia="Times New Roman" w:hAnsi="Times New Roman" w:cs="Times New Roman"/>
                <w:sz w:val="24"/>
                <w:szCs w:val="24"/>
                <w:lang w:eastAsia="lv-LV"/>
              </w:rPr>
              <w:t>LAPK 46.</w:t>
            </w:r>
            <w:r w:rsidR="00986283" w:rsidRPr="00730945">
              <w:rPr>
                <w:rFonts w:ascii="Times New Roman" w:eastAsia="Times New Roman" w:hAnsi="Times New Roman" w:cs="Times New Roman"/>
                <w:sz w:val="24"/>
                <w:szCs w:val="24"/>
                <w:vertAlign w:val="superscript"/>
                <w:lang w:eastAsia="lv-LV"/>
              </w:rPr>
              <w:t>1</w:t>
            </w:r>
            <w:r w:rsidR="00986283" w:rsidRPr="00730945">
              <w:rPr>
                <w:rFonts w:ascii="Times New Roman" w:eastAsia="Times New Roman" w:hAnsi="Times New Roman" w:cs="Times New Roman"/>
                <w:sz w:val="24"/>
                <w:szCs w:val="24"/>
                <w:lang w:eastAsia="lv-LV"/>
              </w:rPr>
              <w:t xml:space="preserve"> panta </w:t>
            </w:r>
            <w:r w:rsidR="00986283">
              <w:rPr>
                <w:rFonts w:ascii="Times New Roman" w:eastAsia="Times New Roman" w:hAnsi="Times New Roman" w:cs="Times New Roman"/>
                <w:sz w:val="24"/>
                <w:szCs w:val="24"/>
                <w:lang w:eastAsia="lv-LV"/>
              </w:rPr>
              <w:t>sesto</w:t>
            </w:r>
            <w:r w:rsidR="00986283" w:rsidRPr="00730945">
              <w:rPr>
                <w:rFonts w:ascii="Times New Roman" w:eastAsia="Times New Roman" w:hAnsi="Times New Roman" w:cs="Times New Roman"/>
                <w:sz w:val="24"/>
                <w:szCs w:val="24"/>
                <w:lang w:eastAsia="lv-LV"/>
              </w:rPr>
              <w:t xml:space="preserve"> daļ</w:t>
            </w:r>
            <w:r w:rsidR="00986283">
              <w:rPr>
                <w:rFonts w:ascii="Times New Roman" w:eastAsia="Times New Roman" w:hAnsi="Times New Roman" w:cs="Times New Roman"/>
                <w:sz w:val="24"/>
                <w:szCs w:val="24"/>
                <w:lang w:eastAsia="lv-LV"/>
              </w:rPr>
              <w:t xml:space="preserve">u, administratīvo sodu juridiskām personām ir piemērojusi 2016.g. – 14, 2017.g. – 23, 2018.g. – </w:t>
            </w:r>
            <w:r w:rsidR="00EB01DE">
              <w:rPr>
                <w:rFonts w:ascii="Times New Roman" w:eastAsia="Times New Roman" w:hAnsi="Times New Roman" w:cs="Times New Roman"/>
                <w:sz w:val="24"/>
                <w:szCs w:val="24"/>
                <w:lang w:eastAsia="lv-LV"/>
              </w:rPr>
              <w:t>13</w:t>
            </w:r>
            <w:r w:rsidR="00986283">
              <w:rPr>
                <w:rFonts w:ascii="Times New Roman" w:eastAsia="Times New Roman" w:hAnsi="Times New Roman" w:cs="Times New Roman"/>
                <w:sz w:val="24"/>
                <w:szCs w:val="24"/>
                <w:lang w:eastAsia="lv-LV"/>
              </w:rPr>
              <w:t xml:space="preserve">, fiziskām personām 2016.g. – </w:t>
            </w:r>
            <w:r w:rsidR="00EB01DE">
              <w:rPr>
                <w:rFonts w:ascii="Times New Roman" w:eastAsia="Times New Roman" w:hAnsi="Times New Roman" w:cs="Times New Roman"/>
                <w:sz w:val="24"/>
                <w:szCs w:val="24"/>
                <w:lang w:eastAsia="lv-LV"/>
              </w:rPr>
              <w:t>1</w:t>
            </w:r>
            <w:r w:rsidR="00986283">
              <w:rPr>
                <w:rFonts w:ascii="Times New Roman" w:eastAsia="Times New Roman" w:hAnsi="Times New Roman" w:cs="Times New Roman"/>
                <w:sz w:val="24"/>
                <w:szCs w:val="24"/>
                <w:lang w:eastAsia="lv-LV"/>
              </w:rPr>
              <w:t>4, 2017.g. – 1</w:t>
            </w:r>
            <w:r w:rsidR="00C61B9C">
              <w:rPr>
                <w:rFonts w:ascii="Times New Roman" w:eastAsia="Times New Roman" w:hAnsi="Times New Roman" w:cs="Times New Roman"/>
                <w:sz w:val="24"/>
                <w:szCs w:val="24"/>
                <w:lang w:eastAsia="lv-LV"/>
              </w:rPr>
              <w:t>9</w:t>
            </w:r>
            <w:r w:rsidR="00986283">
              <w:rPr>
                <w:rFonts w:ascii="Times New Roman" w:eastAsia="Times New Roman" w:hAnsi="Times New Roman" w:cs="Times New Roman"/>
                <w:sz w:val="24"/>
                <w:szCs w:val="24"/>
                <w:lang w:eastAsia="lv-LV"/>
              </w:rPr>
              <w:t xml:space="preserve">, 2018.g. – </w:t>
            </w:r>
            <w:r w:rsidR="00C61B9C">
              <w:rPr>
                <w:rFonts w:ascii="Times New Roman" w:eastAsia="Times New Roman" w:hAnsi="Times New Roman" w:cs="Times New Roman"/>
                <w:sz w:val="24"/>
                <w:szCs w:val="24"/>
                <w:lang w:eastAsia="lv-LV"/>
              </w:rPr>
              <w:t>7</w:t>
            </w:r>
            <w:r w:rsidR="00986283">
              <w:rPr>
                <w:rFonts w:ascii="Times New Roman" w:eastAsia="Times New Roman" w:hAnsi="Times New Roman" w:cs="Times New Roman"/>
                <w:sz w:val="24"/>
                <w:szCs w:val="24"/>
                <w:lang w:eastAsia="lv-LV"/>
              </w:rPr>
              <w:t>.</w:t>
            </w:r>
            <w:r w:rsidR="00CE76B9" w:rsidRPr="006812BA">
              <w:rPr>
                <w:rFonts w:ascii="Times New Roman" w:eastAsia="Times New Roman" w:hAnsi="Times New Roman" w:cs="Times New Roman"/>
                <w:sz w:val="24"/>
                <w:szCs w:val="24"/>
                <w:lang w:eastAsia="lv-LV"/>
              </w:rPr>
              <w:t>Šī norma ir sadalīta daudzās normās ar daudz šaurākām dispozīcijām, jo esošā LAPK norma ir pārāk plaša, kas traucē to piemērošanu, jo privātpersonām nav īsti skaidrs, par kādu pārkāpumu kāds sods sekos, bet piemērotājiem ir sarežģīti noteikt</w:t>
            </w:r>
            <w:r w:rsidR="00A17F94">
              <w:rPr>
                <w:rFonts w:ascii="Times New Roman" w:eastAsia="Times New Roman" w:hAnsi="Times New Roman" w:cs="Times New Roman"/>
                <w:sz w:val="24"/>
                <w:szCs w:val="24"/>
                <w:lang w:eastAsia="lv-LV"/>
              </w:rPr>
              <w:t xml:space="preserve"> pārkāpuma smagumu un</w:t>
            </w:r>
            <w:r w:rsidR="00CE76B9" w:rsidRPr="006812BA">
              <w:rPr>
                <w:rFonts w:ascii="Times New Roman" w:eastAsia="Times New Roman" w:hAnsi="Times New Roman" w:cs="Times New Roman"/>
                <w:sz w:val="24"/>
                <w:szCs w:val="24"/>
                <w:lang w:eastAsia="lv-LV"/>
              </w:rPr>
              <w:t xml:space="preserve"> soda apmēru, jo aptverto pārkāpumu ir ārkārtīgi daudz.</w:t>
            </w:r>
          </w:p>
          <w:p w:rsidR="00CE76B9" w:rsidRPr="006812BA" w:rsidRDefault="00CE76B9" w:rsidP="00644F5F">
            <w:pPr>
              <w:spacing w:after="0" w:line="240" w:lineRule="auto"/>
              <w:rPr>
                <w:rFonts w:ascii="Times New Roman" w:eastAsia="Times New Roman" w:hAnsi="Times New Roman" w:cs="Times New Roman"/>
                <w:sz w:val="24"/>
                <w:szCs w:val="24"/>
                <w:lang w:eastAsia="lv-LV"/>
              </w:rPr>
            </w:pPr>
          </w:p>
          <w:p w:rsidR="00A57529" w:rsidRPr="006812BA" w:rsidRDefault="00A57529" w:rsidP="00644F5F">
            <w:pPr>
              <w:spacing w:after="0" w:line="240" w:lineRule="auto"/>
              <w:rPr>
                <w:rFonts w:ascii="Times New Roman" w:eastAsia="Times New Roman" w:hAnsi="Times New Roman" w:cs="Times New Roman"/>
                <w:sz w:val="24"/>
                <w:szCs w:val="24"/>
                <w:lang w:eastAsia="lv-LV"/>
              </w:rPr>
            </w:pPr>
            <w:r w:rsidRPr="006812BA">
              <w:rPr>
                <w:rFonts w:ascii="Times New Roman" w:eastAsia="Times New Roman" w:hAnsi="Times New Roman" w:cs="Times New Roman"/>
                <w:sz w:val="24"/>
                <w:szCs w:val="24"/>
                <w:lang w:eastAsia="lv-LV"/>
              </w:rPr>
              <w:t>Likumprojektā paredzētais likuma 69.pants nosaka atbildību par noteiktās zāļu iegādes, uzglabāšanas, izlietošanas, uzskaites un iznīcināšanas kārtības ārstniecības iestādēs un sociālās aprūpes institūcijās pārkāpumu. Ministru kabineta 2007.gada 27.marta noteikumi Nr.220 “Zāļu iegādes, uzglabāšanas, izlietošanas, uzskaites un iznīcināšanas kārtība ārstniecības iestādēs un sociālās aprūpes institūcijās”</w:t>
            </w:r>
            <w:r w:rsidR="00DF6300">
              <w:rPr>
                <w:rFonts w:ascii="Times New Roman" w:eastAsia="Times New Roman" w:hAnsi="Times New Roman" w:cs="Times New Roman"/>
                <w:sz w:val="24"/>
                <w:szCs w:val="24"/>
                <w:lang w:eastAsia="lv-LV"/>
              </w:rPr>
              <w:t xml:space="preserve"> (turpmāk – noteikumi Nr.220)</w:t>
            </w:r>
            <w:r w:rsidRPr="006812BA">
              <w:rPr>
                <w:rFonts w:ascii="Times New Roman" w:eastAsia="Times New Roman" w:hAnsi="Times New Roman" w:cs="Times New Roman"/>
                <w:sz w:val="24"/>
                <w:szCs w:val="24"/>
                <w:lang w:eastAsia="lv-LV"/>
              </w:rPr>
              <w:t xml:space="preserve"> nosaka kārtību, kādā ārstniecības iestādes un sociālās aprūpes institūcijas iegādājas, uzglabā un izlieto zāles (arī zāles, kuru sastāvā ir ļoti bīstamas narkotiskās vielas un tām pielīdzinātās psihotropās vielas, kuras atļauts izmantot medicīniskiem un zinātniskiem mērķiem un kuras iekļautas Latvijā kontrolējamo narkotisko vielu, psihotropo vielu un prekursoru II sarakstā, un bīstamās psihotropās vielas, kuras var tikt izmantotas ļaunprātīgos nolūkos un kuras iekļautas Latvijā kontrolējamo narkotisko vielu, psihotropo vielu un prekursoru III sarakstā</w:t>
            </w:r>
            <w:r w:rsidR="00B474C0">
              <w:rPr>
                <w:rFonts w:ascii="Times New Roman" w:eastAsia="Times New Roman" w:hAnsi="Times New Roman" w:cs="Times New Roman"/>
                <w:sz w:val="24"/>
                <w:szCs w:val="24"/>
                <w:lang w:eastAsia="lv-LV"/>
              </w:rPr>
              <w:t>)</w:t>
            </w:r>
            <w:r w:rsidRPr="006812BA">
              <w:rPr>
                <w:rFonts w:ascii="Times New Roman" w:eastAsia="Times New Roman" w:hAnsi="Times New Roman" w:cs="Times New Roman"/>
                <w:sz w:val="24"/>
                <w:szCs w:val="24"/>
                <w:lang w:eastAsia="lv-LV"/>
              </w:rPr>
              <w:t>, kā arī kārtību, kādā uzskaita un iznīcina narkotiskās un psihotropās vielas un zāles.</w:t>
            </w:r>
            <w:r w:rsidR="00BE353A" w:rsidRPr="006812BA">
              <w:rPr>
                <w:rFonts w:ascii="Times New Roman" w:eastAsia="Times New Roman" w:hAnsi="Times New Roman" w:cs="Times New Roman"/>
                <w:sz w:val="24"/>
                <w:szCs w:val="24"/>
                <w:lang w:eastAsia="lv-LV"/>
              </w:rPr>
              <w:t xml:space="preserve"> Administratīvā atbildība par prettiesiskām darbībām ar narkotiskajām un psihotropajām vielām tiks paredzēta </w:t>
            </w:r>
            <w:r w:rsidR="00B474C0">
              <w:rPr>
                <w:rFonts w:ascii="Times New Roman" w:eastAsia="Times New Roman" w:hAnsi="Times New Roman" w:cs="Times New Roman"/>
                <w:sz w:val="24"/>
                <w:szCs w:val="24"/>
                <w:lang w:eastAsia="lv-LV"/>
              </w:rPr>
              <w:t>N</w:t>
            </w:r>
            <w:r w:rsidR="00BE353A" w:rsidRPr="006812BA">
              <w:rPr>
                <w:rFonts w:ascii="Times New Roman" w:eastAsia="Times New Roman" w:hAnsi="Times New Roman" w:cs="Times New Roman"/>
                <w:sz w:val="24"/>
                <w:szCs w:val="24"/>
                <w:lang w:eastAsia="lv-LV"/>
              </w:rPr>
              <w:t>arkotisko un psihotropo vielu un zāļu</w:t>
            </w:r>
            <w:r w:rsidR="00B474C0">
              <w:rPr>
                <w:rFonts w:ascii="Times New Roman" w:eastAsia="Times New Roman" w:hAnsi="Times New Roman" w:cs="Times New Roman"/>
                <w:sz w:val="24"/>
                <w:szCs w:val="24"/>
                <w:lang w:eastAsia="lv-LV"/>
              </w:rPr>
              <w:t>, kā arī prekursoru</w:t>
            </w:r>
            <w:r w:rsidR="00BE353A" w:rsidRPr="006812BA">
              <w:rPr>
                <w:rFonts w:ascii="Times New Roman" w:eastAsia="Times New Roman" w:hAnsi="Times New Roman" w:cs="Times New Roman"/>
                <w:sz w:val="24"/>
                <w:szCs w:val="24"/>
                <w:lang w:eastAsia="lv-LV"/>
              </w:rPr>
              <w:t xml:space="preserve"> likumīgās aprites</w:t>
            </w:r>
            <w:r w:rsidR="00B474C0">
              <w:rPr>
                <w:rFonts w:ascii="Times New Roman" w:eastAsia="Times New Roman" w:hAnsi="Times New Roman" w:cs="Times New Roman"/>
                <w:sz w:val="24"/>
                <w:szCs w:val="24"/>
                <w:lang w:eastAsia="lv-LV"/>
              </w:rPr>
              <w:t xml:space="preserve"> likum</w:t>
            </w:r>
            <w:r w:rsidR="00A42BE0">
              <w:rPr>
                <w:rFonts w:ascii="Times New Roman" w:eastAsia="Times New Roman" w:hAnsi="Times New Roman" w:cs="Times New Roman"/>
                <w:sz w:val="24"/>
                <w:szCs w:val="24"/>
                <w:lang w:eastAsia="lv-LV"/>
              </w:rPr>
              <w:t>ā</w:t>
            </w:r>
            <w:r w:rsidR="00BE353A" w:rsidRPr="006812BA">
              <w:rPr>
                <w:rFonts w:ascii="Times New Roman" w:eastAsia="Times New Roman" w:hAnsi="Times New Roman" w:cs="Times New Roman"/>
                <w:sz w:val="24"/>
                <w:szCs w:val="24"/>
                <w:lang w:eastAsia="lv-LV"/>
              </w:rPr>
              <w:t>.</w:t>
            </w:r>
            <w:r w:rsidRPr="006812BA">
              <w:rPr>
                <w:rFonts w:ascii="Times New Roman" w:eastAsia="Times New Roman" w:hAnsi="Times New Roman" w:cs="Times New Roman"/>
                <w:sz w:val="24"/>
                <w:szCs w:val="24"/>
                <w:lang w:eastAsia="lv-LV"/>
              </w:rPr>
              <w:t xml:space="preserve"> </w:t>
            </w:r>
            <w:r w:rsidRPr="006812BA">
              <w:rPr>
                <w:rFonts w:ascii="Times New Roman" w:eastAsia="Times New Roman" w:hAnsi="Times New Roman" w:cs="Times New Roman"/>
                <w:sz w:val="24"/>
                <w:szCs w:val="24"/>
                <w:lang w:eastAsia="lv-LV"/>
              </w:rPr>
              <w:lastRenderedPageBreak/>
              <w:t>Sankcij</w:t>
            </w:r>
            <w:r w:rsidR="00BE353A" w:rsidRPr="006812BA">
              <w:rPr>
                <w:rFonts w:ascii="Times New Roman" w:eastAsia="Times New Roman" w:hAnsi="Times New Roman" w:cs="Times New Roman"/>
                <w:sz w:val="24"/>
                <w:szCs w:val="24"/>
                <w:lang w:eastAsia="lv-LV"/>
              </w:rPr>
              <w:t>ā paredzētais naudas sods iekļaujas LAPK 46.</w:t>
            </w:r>
            <w:r w:rsidR="00BE353A" w:rsidRPr="006812BA">
              <w:rPr>
                <w:rFonts w:ascii="Times New Roman" w:eastAsia="Times New Roman" w:hAnsi="Times New Roman" w:cs="Times New Roman"/>
                <w:sz w:val="24"/>
                <w:szCs w:val="24"/>
                <w:vertAlign w:val="superscript"/>
                <w:lang w:eastAsia="lv-LV"/>
              </w:rPr>
              <w:t>1</w:t>
            </w:r>
            <w:r w:rsidR="00BE353A" w:rsidRPr="006812BA">
              <w:rPr>
                <w:rFonts w:ascii="Times New Roman" w:eastAsia="Times New Roman" w:hAnsi="Times New Roman" w:cs="Times New Roman"/>
                <w:sz w:val="24"/>
                <w:szCs w:val="24"/>
                <w:lang w:eastAsia="lv-LV"/>
              </w:rPr>
              <w:t> panta sestajā daļā paredzētā naudas soda robežās, vienīgi fiziskām personām ir paaugstināta maksimālā naudas soda robeža, jo līdz šim paredzētais maksimālais naudas sods EUR 35 lielākajā daļā gadījumu ne</w:t>
            </w:r>
            <w:r w:rsidR="00FC390A" w:rsidRPr="006812BA">
              <w:rPr>
                <w:rFonts w:ascii="Times New Roman" w:eastAsia="Times New Roman" w:hAnsi="Times New Roman" w:cs="Times New Roman"/>
                <w:sz w:val="24"/>
                <w:szCs w:val="24"/>
                <w:lang w:eastAsia="lv-LV"/>
              </w:rPr>
              <w:t>v</w:t>
            </w:r>
            <w:r w:rsidR="00BE353A" w:rsidRPr="006812BA">
              <w:rPr>
                <w:rFonts w:ascii="Times New Roman" w:eastAsia="Times New Roman" w:hAnsi="Times New Roman" w:cs="Times New Roman"/>
                <w:sz w:val="24"/>
                <w:szCs w:val="24"/>
                <w:lang w:eastAsia="lv-LV"/>
              </w:rPr>
              <w:t>ar</w:t>
            </w:r>
            <w:r w:rsidR="00FC390A" w:rsidRPr="006812BA">
              <w:rPr>
                <w:rFonts w:ascii="Times New Roman" w:eastAsia="Times New Roman" w:hAnsi="Times New Roman" w:cs="Times New Roman"/>
                <w:sz w:val="24"/>
                <w:szCs w:val="24"/>
                <w:lang w:eastAsia="lv-LV"/>
              </w:rPr>
              <w:t xml:space="preserve"> atturēt</w:t>
            </w:r>
            <w:r w:rsidR="00BE353A" w:rsidRPr="006812BA">
              <w:rPr>
                <w:rFonts w:ascii="Times New Roman" w:eastAsia="Times New Roman" w:hAnsi="Times New Roman" w:cs="Times New Roman"/>
                <w:sz w:val="24"/>
                <w:szCs w:val="24"/>
                <w:lang w:eastAsia="lv-LV"/>
              </w:rPr>
              <w:t xml:space="preserve"> fiziskās personas no šādu pārkāpumu izdarīšanas dēļ tā, ka tam nav būtisku finansiālu seku.</w:t>
            </w:r>
            <w:r w:rsidR="00E77C4E" w:rsidRPr="006812BA">
              <w:rPr>
                <w:rFonts w:ascii="Times New Roman" w:eastAsia="Times New Roman" w:hAnsi="Times New Roman" w:cs="Times New Roman"/>
                <w:sz w:val="24"/>
                <w:szCs w:val="24"/>
                <w:lang w:eastAsia="lv-LV"/>
              </w:rPr>
              <w:t xml:space="preserve"> Kompetentā iestāde šajā normā paredzēto administratīvo sodu piemērošanai – Veselības inspekcija.</w:t>
            </w:r>
          </w:p>
          <w:p w:rsidR="00E77C4E" w:rsidRPr="00730945" w:rsidRDefault="00E77C4E" w:rsidP="00644F5F">
            <w:pPr>
              <w:spacing w:after="0" w:line="240" w:lineRule="auto"/>
              <w:rPr>
                <w:rFonts w:ascii="Times New Roman" w:eastAsia="Times New Roman" w:hAnsi="Times New Roman" w:cs="Times New Roman"/>
                <w:sz w:val="24"/>
                <w:szCs w:val="24"/>
                <w:highlight w:val="yellow"/>
                <w:lang w:eastAsia="lv-LV"/>
              </w:rPr>
            </w:pPr>
          </w:p>
          <w:p w:rsidR="00E77C4E" w:rsidRPr="002F489F" w:rsidRDefault="00E77C4E" w:rsidP="00644F5F">
            <w:pPr>
              <w:spacing w:after="0" w:line="240" w:lineRule="auto"/>
              <w:rPr>
                <w:rFonts w:ascii="Times New Roman" w:eastAsia="Times New Roman" w:hAnsi="Times New Roman" w:cs="Times New Roman"/>
                <w:sz w:val="24"/>
                <w:szCs w:val="24"/>
                <w:lang w:eastAsia="lv-LV"/>
              </w:rPr>
            </w:pPr>
            <w:r w:rsidRPr="002F489F">
              <w:rPr>
                <w:rFonts w:ascii="Times New Roman" w:eastAsia="Times New Roman" w:hAnsi="Times New Roman" w:cs="Times New Roman"/>
                <w:sz w:val="24"/>
                <w:szCs w:val="24"/>
                <w:lang w:eastAsia="lv-LV"/>
              </w:rPr>
              <w:t>Likumprojektā paredzētais likuma 70.pants paredz atbildību par aptiekā izgatavoto zāļu kvalitātes kontroles kārtības pārkāpumu. Aptiekā izgatavoto zāļu kvalitātes kontroles kārtību nosaka Ministru kabineta 2006.gada 18.aprīļa noteikumu Nr.304 “Noteikumi par zāļu ražošanas un kontroles kārtību, par zāļu ražošanu atbildīgās amatpersonas kvalifikācijas prasībām un profesionālo pieredzi un kārtību, kādā zāļu ražošanas uzņēmumam izsniedz labas ražošanas prakses sertifikātu”</w:t>
            </w:r>
            <w:r w:rsidR="00E74FD8">
              <w:rPr>
                <w:rFonts w:ascii="Times New Roman" w:eastAsia="Times New Roman" w:hAnsi="Times New Roman" w:cs="Times New Roman"/>
                <w:sz w:val="24"/>
                <w:szCs w:val="24"/>
                <w:lang w:eastAsia="lv-LV"/>
              </w:rPr>
              <w:t xml:space="preserve"> (turpmāk – noteikumi Nr.304)</w:t>
            </w:r>
            <w:r w:rsidRPr="002F489F">
              <w:rPr>
                <w:rFonts w:ascii="Times New Roman" w:eastAsia="Times New Roman" w:hAnsi="Times New Roman" w:cs="Times New Roman"/>
                <w:sz w:val="24"/>
                <w:szCs w:val="24"/>
                <w:lang w:eastAsia="lv-LV"/>
              </w:rPr>
              <w:t xml:space="preserve"> 6.nodaļa. Sankcijā paredzētais naudas sods iekļaujas LAPK 46.</w:t>
            </w:r>
            <w:r w:rsidRPr="002F489F">
              <w:rPr>
                <w:rFonts w:ascii="Times New Roman" w:eastAsia="Times New Roman" w:hAnsi="Times New Roman" w:cs="Times New Roman"/>
                <w:sz w:val="24"/>
                <w:szCs w:val="24"/>
                <w:vertAlign w:val="superscript"/>
                <w:lang w:eastAsia="lv-LV"/>
              </w:rPr>
              <w:t>1</w:t>
            </w:r>
            <w:r w:rsidRPr="002F489F">
              <w:rPr>
                <w:rFonts w:ascii="Times New Roman" w:eastAsia="Times New Roman" w:hAnsi="Times New Roman" w:cs="Times New Roman"/>
                <w:sz w:val="24"/>
                <w:szCs w:val="24"/>
                <w:lang w:eastAsia="lv-LV"/>
              </w:rPr>
              <w:t> panta sestajā daļā paredzētā naudas soda robežās, vienīgi fiziskām pe</w:t>
            </w:r>
            <w:r w:rsidR="00FC390A" w:rsidRPr="002F489F">
              <w:rPr>
                <w:rFonts w:ascii="Times New Roman" w:eastAsia="Times New Roman" w:hAnsi="Times New Roman" w:cs="Times New Roman"/>
                <w:sz w:val="24"/>
                <w:szCs w:val="24"/>
                <w:lang w:eastAsia="lv-LV"/>
              </w:rPr>
              <w:t>rsonām ir paaugstināta minimālā un maksimālā</w:t>
            </w:r>
            <w:r w:rsidRPr="002F489F">
              <w:rPr>
                <w:rFonts w:ascii="Times New Roman" w:eastAsia="Times New Roman" w:hAnsi="Times New Roman" w:cs="Times New Roman"/>
                <w:sz w:val="24"/>
                <w:szCs w:val="24"/>
                <w:lang w:eastAsia="lv-LV"/>
              </w:rPr>
              <w:t xml:space="preserve"> naudas soda robeža, jo līdz šim paredzētais maksimālais naudas sods EUR 35 lielākajā daļā gadījumu ne</w:t>
            </w:r>
            <w:r w:rsidR="00FC390A" w:rsidRPr="002F489F">
              <w:rPr>
                <w:rFonts w:ascii="Times New Roman" w:eastAsia="Times New Roman" w:hAnsi="Times New Roman" w:cs="Times New Roman"/>
                <w:sz w:val="24"/>
                <w:szCs w:val="24"/>
                <w:lang w:eastAsia="lv-LV"/>
              </w:rPr>
              <w:t xml:space="preserve">var </w:t>
            </w:r>
            <w:r w:rsidRPr="002F489F">
              <w:rPr>
                <w:rFonts w:ascii="Times New Roman" w:eastAsia="Times New Roman" w:hAnsi="Times New Roman" w:cs="Times New Roman"/>
                <w:sz w:val="24"/>
                <w:szCs w:val="24"/>
                <w:lang w:eastAsia="lv-LV"/>
              </w:rPr>
              <w:t>atturē</w:t>
            </w:r>
            <w:r w:rsidR="00FC390A" w:rsidRPr="002F489F">
              <w:rPr>
                <w:rFonts w:ascii="Times New Roman" w:eastAsia="Times New Roman" w:hAnsi="Times New Roman" w:cs="Times New Roman"/>
                <w:sz w:val="24"/>
                <w:szCs w:val="24"/>
                <w:lang w:eastAsia="lv-LV"/>
              </w:rPr>
              <w:t>t</w:t>
            </w:r>
            <w:r w:rsidRPr="002F489F">
              <w:rPr>
                <w:rFonts w:ascii="Times New Roman" w:eastAsia="Times New Roman" w:hAnsi="Times New Roman" w:cs="Times New Roman"/>
                <w:sz w:val="24"/>
                <w:szCs w:val="24"/>
                <w:lang w:eastAsia="lv-LV"/>
              </w:rPr>
              <w:t xml:space="preserve"> fiziskās personas no šādu pārkāpumu izdarīšanas dēļ tā, ka tam nav būtisku finansiālu seku. Kompetentā iestāde šajā normā paredzēto administratīvo sodu piemērošanai – Veselības inspekcija.</w:t>
            </w:r>
          </w:p>
          <w:p w:rsidR="00E77C4E" w:rsidRPr="00FF603A" w:rsidRDefault="00E77C4E" w:rsidP="00644F5F">
            <w:pPr>
              <w:spacing w:after="0" w:line="240" w:lineRule="auto"/>
              <w:rPr>
                <w:rFonts w:ascii="Times New Roman" w:eastAsia="Times New Roman" w:hAnsi="Times New Roman" w:cs="Times New Roman"/>
                <w:sz w:val="24"/>
                <w:szCs w:val="24"/>
                <w:lang w:eastAsia="lv-LV"/>
              </w:rPr>
            </w:pPr>
          </w:p>
          <w:p w:rsidR="00E77C4E" w:rsidRPr="00FF603A" w:rsidRDefault="005735AA" w:rsidP="00644F5F">
            <w:pPr>
              <w:spacing w:after="0" w:line="240" w:lineRule="auto"/>
              <w:rPr>
                <w:rFonts w:ascii="Times New Roman" w:eastAsia="Times New Roman" w:hAnsi="Times New Roman" w:cs="Times New Roman"/>
                <w:sz w:val="24"/>
                <w:szCs w:val="24"/>
                <w:lang w:eastAsia="lv-LV"/>
              </w:rPr>
            </w:pPr>
            <w:r w:rsidRPr="00FF603A">
              <w:rPr>
                <w:rFonts w:ascii="Times New Roman" w:eastAsia="Times New Roman" w:hAnsi="Times New Roman" w:cs="Times New Roman"/>
                <w:sz w:val="24"/>
                <w:szCs w:val="24"/>
                <w:lang w:eastAsia="lv-LV"/>
              </w:rPr>
              <w:t>Likumprojektā paredzētais likuma 71.pants paredz atbildību par aktīvo vielu</w:t>
            </w:r>
            <w:r w:rsidR="00AF2061" w:rsidRPr="00FF603A">
              <w:rPr>
                <w:rFonts w:ascii="Times New Roman" w:eastAsia="Times New Roman" w:hAnsi="Times New Roman" w:cs="Times New Roman"/>
                <w:sz w:val="24"/>
                <w:szCs w:val="24"/>
                <w:lang w:eastAsia="lv-LV"/>
              </w:rPr>
              <w:t xml:space="preserve"> importēšanas,</w:t>
            </w:r>
            <w:r w:rsidRPr="00FF603A">
              <w:rPr>
                <w:rFonts w:ascii="Times New Roman" w:eastAsia="Times New Roman" w:hAnsi="Times New Roman" w:cs="Times New Roman"/>
                <w:sz w:val="24"/>
                <w:szCs w:val="24"/>
                <w:lang w:eastAsia="lv-LV"/>
              </w:rPr>
              <w:t xml:space="preserve"> izplatīšanas</w:t>
            </w:r>
            <w:r w:rsidR="00AF2061" w:rsidRPr="00FF603A">
              <w:rPr>
                <w:rFonts w:ascii="Times New Roman" w:eastAsia="Times New Roman" w:hAnsi="Times New Roman" w:cs="Times New Roman"/>
                <w:sz w:val="24"/>
                <w:szCs w:val="24"/>
                <w:lang w:eastAsia="lv-LV"/>
              </w:rPr>
              <w:t>, uzskaites un uzglabāšanas</w:t>
            </w:r>
            <w:r w:rsidRPr="00FF603A">
              <w:rPr>
                <w:rFonts w:ascii="Times New Roman" w:eastAsia="Times New Roman" w:hAnsi="Times New Roman" w:cs="Times New Roman"/>
                <w:sz w:val="24"/>
                <w:szCs w:val="24"/>
                <w:lang w:eastAsia="lv-LV"/>
              </w:rPr>
              <w:t xml:space="preserve"> noteikumu pārkāpumu</w:t>
            </w:r>
            <w:r w:rsidR="00FF603A" w:rsidRPr="00FF603A">
              <w:rPr>
                <w:rFonts w:ascii="Times New Roman" w:eastAsia="Times New Roman" w:hAnsi="Times New Roman" w:cs="Times New Roman"/>
                <w:sz w:val="24"/>
                <w:szCs w:val="24"/>
                <w:lang w:eastAsia="lv-LV"/>
              </w:rPr>
              <w:t xml:space="preserve"> aptiekās (pirmā daļa) un zāļu lieltirgotavās (otrā daļa), kā arī zāļu ražotājam noteikto zāļu un aktīvo vielu izplatīšanas noteikumu pārkāpumu (trešā daļa)</w:t>
            </w:r>
            <w:r w:rsidRPr="00FF603A">
              <w:rPr>
                <w:rFonts w:ascii="Times New Roman" w:eastAsia="Times New Roman" w:hAnsi="Times New Roman" w:cs="Times New Roman"/>
                <w:sz w:val="24"/>
                <w:szCs w:val="24"/>
                <w:lang w:eastAsia="lv-LV"/>
              </w:rPr>
              <w:t>. Aktīvo vielu</w:t>
            </w:r>
            <w:r w:rsidR="00AF2061" w:rsidRPr="00FF603A">
              <w:rPr>
                <w:rFonts w:ascii="Times New Roman" w:eastAsia="Times New Roman" w:hAnsi="Times New Roman" w:cs="Times New Roman"/>
                <w:sz w:val="24"/>
                <w:szCs w:val="24"/>
                <w:lang w:eastAsia="lv-LV"/>
              </w:rPr>
              <w:t xml:space="preserve"> importēšanas,</w:t>
            </w:r>
            <w:r w:rsidRPr="00FF603A">
              <w:rPr>
                <w:rFonts w:ascii="Times New Roman" w:eastAsia="Times New Roman" w:hAnsi="Times New Roman" w:cs="Times New Roman"/>
                <w:sz w:val="24"/>
                <w:szCs w:val="24"/>
                <w:lang w:eastAsia="lv-LV"/>
              </w:rPr>
              <w:t xml:space="preserve"> izplatīšanas</w:t>
            </w:r>
            <w:r w:rsidR="00CD61B4" w:rsidRPr="00FF603A">
              <w:rPr>
                <w:rFonts w:ascii="Times New Roman" w:eastAsia="Times New Roman" w:hAnsi="Times New Roman" w:cs="Times New Roman"/>
                <w:sz w:val="24"/>
                <w:szCs w:val="24"/>
                <w:lang w:eastAsia="lv-LV"/>
              </w:rPr>
              <w:t>, uzskaites un uzglabāšanas</w:t>
            </w:r>
            <w:r w:rsidR="00303F83" w:rsidRPr="00FF603A">
              <w:rPr>
                <w:rFonts w:ascii="Times New Roman" w:eastAsia="Times New Roman" w:hAnsi="Times New Roman" w:cs="Times New Roman"/>
                <w:sz w:val="24"/>
                <w:szCs w:val="24"/>
                <w:lang w:eastAsia="lv-LV"/>
              </w:rPr>
              <w:t xml:space="preserve"> prasības</w:t>
            </w:r>
            <w:r w:rsidRPr="00FF603A">
              <w:rPr>
                <w:rFonts w:ascii="Times New Roman" w:eastAsia="Times New Roman" w:hAnsi="Times New Roman" w:cs="Times New Roman"/>
                <w:sz w:val="24"/>
                <w:szCs w:val="24"/>
                <w:lang w:eastAsia="lv-LV"/>
              </w:rPr>
              <w:t xml:space="preserve">  nosaka Ministru kabineta 2013.gada</w:t>
            </w:r>
            <w:r w:rsidR="00AF2061" w:rsidRPr="00FF603A">
              <w:rPr>
                <w:rFonts w:ascii="Times New Roman" w:eastAsia="Times New Roman" w:hAnsi="Times New Roman" w:cs="Times New Roman"/>
                <w:sz w:val="24"/>
                <w:szCs w:val="24"/>
                <w:lang w:eastAsia="lv-LV"/>
              </w:rPr>
              <w:t xml:space="preserve"> 25.jūnija noteikumi</w:t>
            </w:r>
            <w:r w:rsidRPr="00FF603A">
              <w:rPr>
                <w:rFonts w:ascii="Times New Roman" w:eastAsia="Times New Roman" w:hAnsi="Times New Roman" w:cs="Times New Roman"/>
                <w:sz w:val="24"/>
                <w:szCs w:val="24"/>
                <w:lang w:eastAsia="lv-LV"/>
              </w:rPr>
              <w:t xml:space="preserve"> Nr.</w:t>
            </w:r>
            <w:r w:rsidR="00CD61B4" w:rsidRPr="00FF603A">
              <w:rPr>
                <w:rFonts w:ascii="Times New Roman" w:eastAsia="Times New Roman" w:hAnsi="Times New Roman" w:cs="Times New Roman"/>
                <w:sz w:val="24"/>
                <w:szCs w:val="24"/>
                <w:lang w:eastAsia="lv-LV"/>
              </w:rPr>
              <w:t>344</w:t>
            </w:r>
            <w:r w:rsidRPr="00FF603A">
              <w:rPr>
                <w:rFonts w:ascii="Times New Roman" w:eastAsia="Times New Roman" w:hAnsi="Times New Roman" w:cs="Times New Roman"/>
                <w:sz w:val="24"/>
                <w:szCs w:val="24"/>
                <w:lang w:eastAsia="lv-LV"/>
              </w:rPr>
              <w:t xml:space="preserve"> “Aktīvo vielu importēšanas un izplatīšanas kārtība”</w:t>
            </w:r>
            <w:r w:rsidR="00CD61B4" w:rsidRPr="00FF603A">
              <w:rPr>
                <w:rFonts w:ascii="Times New Roman" w:eastAsia="Times New Roman" w:hAnsi="Times New Roman" w:cs="Times New Roman"/>
                <w:sz w:val="24"/>
                <w:szCs w:val="24"/>
                <w:lang w:eastAsia="lv-LV"/>
              </w:rPr>
              <w:t xml:space="preserve">. </w:t>
            </w:r>
            <w:r w:rsidR="00FC390A" w:rsidRPr="00FF603A">
              <w:rPr>
                <w:rFonts w:ascii="Times New Roman" w:eastAsia="Times New Roman" w:hAnsi="Times New Roman" w:cs="Times New Roman"/>
                <w:sz w:val="24"/>
                <w:szCs w:val="24"/>
                <w:lang w:eastAsia="lv-LV"/>
              </w:rPr>
              <w:t>Sankcijā paredzētais naudas sods iekļaujas LAPK 46.</w:t>
            </w:r>
            <w:r w:rsidR="00FC390A" w:rsidRPr="00FF603A">
              <w:rPr>
                <w:rFonts w:ascii="Times New Roman" w:eastAsia="Times New Roman" w:hAnsi="Times New Roman" w:cs="Times New Roman"/>
                <w:sz w:val="24"/>
                <w:szCs w:val="24"/>
                <w:vertAlign w:val="superscript"/>
                <w:lang w:eastAsia="lv-LV"/>
              </w:rPr>
              <w:t>1</w:t>
            </w:r>
            <w:r w:rsidR="00FC390A" w:rsidRPr="00FF603A">
              <w:rPr>
                <w:rFonts w:ascii="Times New Roman" w:eastAsia="Times New Roman" w:hAnsi="Times New Roman" w:cs="Times New Roman"/>
                <w:sz w:val="24"/>
                <w:szCs w:val="24"/>
                <w:lang w:eastAsia="lv-LV"/>
              </w:rPr>
              <w:t xml:space="preserve"> panta sestajā daļā paredzētā naudas soda robežās, vienīgi fiziskām personām ir paaugstināta minimālā un maksimālā naudas soda robeža, jo līdz šim paredzētais minimālais (2 EUR) un maksimālais (EUR 35) naudas sods  </w:t>
            </w:r>
            <w:r w:rsidR="00AF2061" w:rsidRPr="00FF603A">
              <w:rPr>
                <w:rFonts w:ascii="Times New Roman" w:eastAsia="Times New Roman" w:hAnsi="Times New Roman" w:cs="Times New Roman"/>
                <w:sz w:val="24"/>
                <w:szCs w:val="24"/>
                <w:lang w:eastAsia="lv-LV"/>
              </w:rPr>
              <w:t xml:space="preserve">nevar atturēt </w:t>
            </w:r>
            <w:r w:rsidR="00FC390A" w:rsidRPr="00FF603A">
              <w:rPr>
                <w:rFonts w:ascii="Times New Roman" w:eastAsia="Times New Roman" w:hAnsi="Times New Roman" w:cs="Times New Roman"/>
                <w:sz w:val="24"/>
                <w:szCs w:val="24"/>
                <w:lang w:eastAsia="lv-LV"/>
              </w:rPr>
              <w:t xml:space="preserve">fiziskās personas no šādu pārkāpumu izdarīšanas </w:t>
            </w:r>
            <w:r w:rsidR="00FC390A" w:rsidRPr="00FF603A">
              <w:rPr>
                <w:rFonts w:ascii="Times New Roman" w:eastAsia="Times New Roman" w:hAnsi="Times New Roman" w:cs="Times New Roman"/>
                <w:sz w:val="24"/>
                <w:szCs w:val="24"/>
                <w:lang w:eastAsia="lv-LV"/>
              </w:rPr>
              <w:lastRenderedPageBreak/>
              <w:t>dēļ tā, ka tam nav būtisku finansiālu seku.</w:t>
            </w:r>
            <w:r w:rsidR="00AF2061" w:rsidRPr="00FF603A">
              <w:rPr>
                <w:rFonts w:ascii="Times New Roman" w:eastAsia="Times New Roman" w:hAnsi="Times New Roman" w:cs="Times New Roman"/>
                <w:sz w:val="24"/>
                <w:szCs w:val="24"/>
                <w:lang w:eastAsia="lv-LV"/>
              </w:rPr>
              <w:t xml:space="preserve"> Kompetentā iestāde šajā normā paredzēto administratīvo sodu piemērošanai – Veselības inspekcija.</w:t>
            </w:r>
          </w:p>
          <w:p w:rsidR="00AF2061" w:rsidRPr="00FF603A" w:rsidRDefault="00AF2061" w:rsidP="00644F5F">
            <w:pPr>
              <w:spacing w:after="0" w:line="240" w:lineRule="auto"/>
              <w:rPr>
                <w:rFonts w:ascii="Times New Roman" w:eastAsia="Times New Roman" w:hAnsi="Times New Roman" w:cs="Times New Roman"/>
                <w:sz w:val="24"/>
                <w:szCs w:val="24"/>
                <w:lang w:eastAsia="lv-LV"/>
              </w:rPr>
            </w:pPr>
          </w:p>
          <w:p w:rsidR="00C614FA" w:rsidRPr="00DF0250" w:rsidRDefault="003B059E" w:rsidP="00644F5F">
            <w:pPr>
              <w:spacing w:after="0" w:line="240" w:lineRule="auto"/>
              <w:rPr>
                <w:rFonts w:ascii="Times New Roman" w:eastAsia="Times New Roman" w:hAnsi="Times New Roman" w:cs="Times New Roman"/>
                <w:sz w:val="24"/>
                <w:szCs w:val="24"/>
                <w:lang w:eastAsia="lv-LV"/>
              </w:rPr>
            </w:pPr>
            <w:r w:rsidRPr="00DF0250">
              <w:rPr>
                <w:rFonts w:ascii="Times New Roman" w:eastAsia="Times New Roman" w:hAnsi="Times New Roman" w:cs="Times New Roman"/>
                <w:sz w:val="24"/>
                <w:szCs w:val="24"/>
                <w:lang w:eastAsia="lv-LV"/>
              </w:rPr>
              <w:t>Likumprojektā paredzētais likuma 72.pants paredz atbildību par noteiktās darba organizācijas aptiekā un aptiekas filiālē, kā arī farmaceitiskās aprūpes noteikumu pārkāpumu</w:t>
            </w:r>
            <w:r w:rsidR="00755FE3" w:rsidRPr="00DF0250">
              <w:rPr>
                <w:rFonts w:ascii="Times New Roman" w:eastAsia="Times New Roman" w:hAnsi="Times New Roman" w:cs="Times New Roman"/>
                <w:sz w:val="24"/>
                <w:szCs w:val="24"/>
                <w:lang w:eastAsia="lv-LV"/>
              </w:rPr>
              <w:t>. Darba organizāciju aptiekā un aptiekas filiālē, kā arī farmaceitisko aprūpi regulē Ministru kabineta 2010.gada 23.marta noteikumu Nr.</w:t>
            </w:r>
            <w:r w:rsidR="002A7327">
              <w:rPr>
                <w:rFonts w:ascii="Times New Roman" w:eastAsia="Times New Roman" w:hAnsi="Times New Roman" w:cs="Times New Roman"/>
                <w:sz w:val="24"/>
                <w:szCs w:val="24"/>
                <w:lang w:eastAsia="lv-LV"/>
              </w:rPr>
              <w:t>2</w:t>
            </w:r>
            <w:r w:rsidR="00755FE3" w:rsidRPr="00DF0250">
              <w:rPr>
                <w:rFonts w:ascii="Times New Roman" w:eastAsia="Times New Roman" w:hAnsi="Times New Roman" w:cs="Times New Roman"/>
                <w:sz w:val="24"/>
                <w:szCs w:val="24"/>
                <w:lang w:eastAsia="lv-LV"/>
              </w:rPr>
              <w:t>88 “Aptieku darbības noteikumi” 3. un 4.nodaļa. Sankcijā paredzētais naudas sods iekļaujas LAPK 46.</w:t>
            </w:r>
            <w:r w:rsidR="00755FE3" w:rsidRPr="00DF0250">
              <w:rPr>
                <w:rFonts w:ascii="Times New Roman" w:eastAsia="Times New Roman" w:hAnsi="Times New Roman" w:cs="Times New Roman"/>
                <w:sz w:val="24"/>
                <w:szCs w:val="24"/>
                <w:vertAlign w:val="superscript"/>
                <w:lang w:eastAsia="lv-LV"/>
              </w:rPr>
              <w:t>1</w:t>
            </w:r>
            <w:r w:rsidR="00755FE3" w:rsidRPr="00DF0250">
              <w:rPr>
                <w:rFonts w:ascii="Times New Roman" w:eastAsia="Times New Roman" w:hAnsi="Times New Roman" w:cs="Times New Roman"/>
                <w:sz w:val="24"/>
                <w:szCs w:val="24"/>
                <w:lang w:eastAsia="lv-LV"/>
              </w:rPr>
              <w:t> panta sestajā daļā paredzētā naudas soda robežās, vienīgi fiziskām personām ir paaugstināta minimālā un maksimālā naudas soda robeža, jo līdz šim paredzētais minimālais (2 EUR) un maksimālais (EUR 35) naudas sods  nevar atturēt fiziskās personas no šādu pārkāpumu izdarīšanas dēļ tā, ka tam nav būtisku finansiālu seku. Kompetentā iestāde šajā normā paredzēto administratīvo sodu piemērošanai – Veselības inspekcija.</w:t>
            </w:r>
          </w:p>
          <w:p w:rsidR="00C614FA" w:rsidRDefault="00C614FA" w:rsidP="00644F5F">
            <w:pPr>
              <w:spacing w:after="0" w:line="240" w:lineRule="auto"/>
              <w:rPr>
                <w:rFonts w:ascii="Times New Roman" w:eastAsia="Times New Roman" w:hAnsi="Times New Roman" w:cs="Times New Roman"/>
                <w:sz w:val="24"/>
                <w:szCs w:val="24"/>
                <w:highlight w:val="yellow"/>
                <w:lang w:eastAsia="lv-LV"/>
              </w:rPr>
            </w:pPr>
          </w:p>
          <w:p w:rsidR="00DF0250" w:rsidRDefault="00DF0250" w:rsidP="00644F5F">
            <w:pPr>
              <w:spacing w:after="0" w:line="240" w:lineRule="auto"/>
              <w:rPr>
                <w:rFonts w:ascii="Times New Roman" w:eastAsia="Times New Roman" w:hAnsi="Times New Roman" w:cs="Times New Roman"/>
                <w:sz w:val="24"/>
                <w:szCs w:val="24"/>
                <w:highlight w:val="yellow"/>
                <w:lang w:eastAsia="lv-LV"/>
              </w:rPr>
            </w:pPr>
            <w:r w:rsidRPr="001A5874">
              <w:rPr>
                <w:rFonts w:ascii="Times New Roman" w:eastAsia="Times New Roman" w:hAnsi="Times New Roman" w:cs="Times New Roman"/>
                <w:sz w:val="24"/>
                <w:szCs w:val="24"/>
                <w:lang w:eastAsia="lv-LV"/>
              </w:rPr>
              <w:t xml:space="preserve">Likumprojektā paredzētais likuma 73.pants paredz atbildību par </w:t>
            </w:r>
            <w:r w:rsidRPr="00DF0250">
              <w:rPr>
                <w:rFonts w:ascii="Times New Roman" w:eastAsia="Times New Roman" w:hAnsi="Times New Roman" w:cs="Times New Roman"/>
                <w:sz w:val="24"/>
                <w:szCs w:val="24"/>
                <w:lang w:eastAsia="lv-LV"/>
              </w:rPr>
              <w:t>noteiktās zāļu dāvināšanas kārtības pārkāpumu</w:t>
            </w:r>
            <w:r>
              <w:rPr>
                <w:rFonts w:ascii="Times New Roman" w:eastAsia="Times New Roman" w:hAnsi="Times New Roman" w:cs="Times New Roman"/>
                <w:sz w:val="24"/>
                <w:szCs w:val="24"/>
                <w:lang w:eastAsia="lv-LV"/>
              </w:rPr>
              <w:t>. Zāļu dāvināšanas kārtība ir noteikta noteikumu Nr.416 10.punktā.</w:t>
            </w:r>
            <w:r w:rsidR="004963F8">
              <w:rPr>
                <w:rFonts w:ascii="Times New Roman" w:eastAsia="Times New Roman" w:hAnsi="Times New Roman" w:cs="Times New Roman"/>
                <w:sz w:val="24"/>
                <w:szCs w:val="24"/>
                <w:lang w:eastAsia="lv-LV"/>
              </w:rPr>
              <w:t xml:space="preserve"> </w:t>
            </w:r>
            <w:r w:rsidR="004963F8" w:rsidRPr="00DF0250">
              <w:rPr>
                <w:rFonts w:ascii="Times New Roman" w:eastAsia="Times New Roman" w:hAnsi="Times New Roman" w:cs="Times New Roman"/>
                <w:sz w:val="24"/>
                <w:szCs w:val="24"/>
                <w:lang w:eastAsia="lv-LV"/>
              </w:rPr>
              <w:t>Sankcijā paredzētais naudas sods iekļaujas LAPK 46.</w:t>
            </w:r>
            <w:r w:rsidR="004963F8" w:rsidRPr="00DF0250">
              <w:rPr>
                <w:rFonts w:ascii="Times New Roman" w:eastAsia="Times New Roman" w:hAnsi="Times New Roman" w:cs="Times New Roman"/>
                <w:sz w:val="24"/>
                <w:szCs w:val="24"/>
                <w:vertAlign w:val="superscript"/>
                <w:lang w:eastAsia="lv-LV"/>
              </w:rPr>
              <w:t>1</w:t>
            </w:r>
            <w:r w:rsidR="004963F8" w:rsidRPr="00DF0250">
              <w:rPr>
                <w:rFonts w:ascii="Times New Roman" w:eastAsia="Times New Roman" w:hAnsi="Times New Roman" w:cs="Times New Roman"/>
                <w:sz w:val="24"/>
                <w:szCs w:val="24"/>
                <w:lang w:eastAsia="lv-LV"/>
              </w:rPr>
              <w:t> panta sestajā daļā paredzētā naudas soda robežās, vienīgi fiziskām personām ir paaugstināta minimālā un maksimālā naudas soda robeža, jo līdz šim paredzētais minimālais (2 EUR) un maksimālais (EUR 35) naudas sods  nevar atturēt fiziskās personas no šādu pārkāpumu izdarīšanas dēļ tā, ka tam nav būtisku finansiālu seku. Kompetentā iestāde šajā normā paredzēto administratīvo sodu piemērošanai – Veselības inspekcija.</w:t>
            </w:r>
          </w:p>
          <w:p w:rsidR="00DF0250" w:rsidRPr="00730945" w:rsidRDefault="00DF0250" w:rsidP="00644F5F">
            <w:pPr>
              <w:spacing w:after="0" w:line="240" w:lineRule="auto"/>
              <w:rPr>
                <w:rFonts w:ascii="Times New Roman" w:eastAsia="Times New Roman" w:hAnsi="Times New Roman" w:cs="Times New Roman"/>
                <w:sz w:val="24"/>
                <w:szCs w:val="24"/>
                <w:highlight w:val="yellow"/>
                <w:lang w:eastAsia="lv-LV"/>
              </w:rPr>
            </w:pPr>
          </w:p>
          <w:p w:rsidR="00755FE3" w:rsidRPr="001A5874" w:rsidRDefault="006B1400" w:rsidP="00644F5F">
            <w:pPr>
              <w:spacing w:after="0" w:line="240" w:lineRule="auto"/>
              <w:rPr>
                <w:rFonts w:ascii="Times New Roman" w:eastAsia="Times New Roman" w:hAnsi="Times New Roman" w:cs="Times New Roman"/>
                <w:sz w:val="24"/>
                <w:szCs w:val="24"/>
                <w:lang w:eastAsia="lv-LV"/>
              </w:rPr>
            </w:pPr>
            <w:r w:rsidRPr="001A5874">
              <w:rPr>
                <w:rFonts w:ascii="Times New Roman" w:eastAsia="Times New Roman" w:hAnsi="Times New Roman" w:cs="Times New Roman"/>
                <w:sz w:val="24"/>
                <w:szCs w:val="24"/>
                <w:lang w:eastAsia="lv-LV"/>
              </w:rPr>
              <w:t>Likumprojektā paredzētais likuma 7</w:t>
            </w:r>
            <w:r w:rsidR="00DF0250" w:rsidRPr="001A5874">
              <w:rPr>
                <w:rFonts w:ascii="Times New Roman" w:eastAsia="Times New Roman" w:hAnsi="Times New Roman" w:cs="Times New Roman"/>
                <w:sz w:val="24"/>
                <w:szCs w:val="24"/>
                <w:lang w:eastAsia="lv-LV"/>
              </w:rPr>
              <w:t>4</w:t>
            </w:r>
            <w:r w:rsidRPr="001A5874">
              <w:rPr>
                <w:rFonts w:ascii="Times New Roman" w:eastAsia="Times New Roman" w:hAnsi="Times New Roman" w:cs="Times New Roman"/>
                <w:sz w:val="24"/>
                <w:szCs w:val="24"/>
                <w:lang w:eastAsia="lv-LV"/>
              </w:rPr>
              <w:t>.pants paredz atbildību par nereģistrētu zāļu</w:t>
            </w:r>
            <w:r w:rsidR="00DF0250" w:rsidRPr="001A5874">
              <w:rPr>
                <w:rFonts w:ascii="Times New Roman" w:eastAsia="Times New Roman" w:hAnsi="Times New Roman" w:cs="Times New Roman"/>
                <w:sz w:val="24"/>
                <w:szCs w:val="24"/>
                <w:lang w:eastAsia="lv-LV"/>
              </w:rPr>
              <w:t>, kuru izplatīšanai saņemta Zāļu valsts aģentūras atļauja,</w:t>
            </w:r>
            <w:r w:rsidRPr="001A5874">
              <w:rPr>
                <w:rFonts w:ascii="Times New Roman" w:eastAsia="Times New Roman" w:hAnsi="Times New Roman" w:cs="Times New Roman"/>
                <w:sz w:val="24"/>
                <w:szCs w:val="24"/>
                <w:lang w:eastAsia="lv-LV"/>
              </w:rPr>
              <w:t xml:space="preserve"> izplatīšanas noteikumu pārkāp</w:t>
            </w:r>
            <w:r w:rsidR="00E9050C">
              <w:rPr>
                <w:rFonts w:ascii="Times New Roman" w:eastAsia="Times New Roman" w:hAnsi="Times New Roman" w:cs="Times New Roman"/>
                <w:sz w:val="24"/>
                <w:szCs w:val="24"/>
                <w:lang w:eastAsia="lv-LV"/>
              </w:rPr>
              <w:t>šanu</w:t>
            </w:r>
            <w:r w:rsidRPr="001A5874">
              <w:rPr>
                <w:rFonts w:ascii="Times New Roman" w:eastAsia="Times New Roman" w:hAnsi="Times New Roman" w:cs="Times New Roman"/>
                <w:sz w:val="24"/>
                <w:szCs w:val="24"/>
                <w:lang w:eastAsia="lv-LV"/>
              </w:rPr>
              <w:t xml:space="preserve">. </w:t>
            </w:r>
            <w:r w:rsidR="00193ABE" w:rsidRPr="001A5874">
              <w:rPr>
                <w:rFonts w:ascii="Times New Roman" w:eastAsia="Times New Roman" w:hAnsi="Times New Roman" w:cs="Times New Roman"/>
                <w:sz w:val="24"/>
                <w:szCs w:val="24"/>
                <w:lang w:eastAsia="lv-LV"/>
              </w:rPr>
              <w:t>Nereģistrētu zāļu izplatīšanas kārtību nosaka noteikumu</w:t>
            </w:r>
            <w:r w:rsidR="00641C59" w:rsidRPr="001A5874">
              <w:rPr>
                <w:rFonts w:ascii="Times New Roman" w:eastAsia="Times New Roman" w:hAnsi="Times New Roman" w:cs="Times New Roman"/>
                <w:sz w:val="24"/>
                <w:szCs w:val="24"/>
                <w:lang w:eastAsia="lv-LV"/>
              </w:rPr>
              <w:t xml:space="preserve"> Nr.416</w:t>
            </w:r>
            <w:r w:rsidR="00193ABE" w:rsidRPr="001A5874">
              <w:rPr>
                <w:rFonts w:ascii="Times New Roman" w:eastAsia="Times New Roman" w:hAnsi="Times New Roman" w:cs="Times New Roman"/>
                <w:sz w:val="24"/>
                <w:szCs w:val="24"/>
                <w:lang w:eastAsia="lv-LV"/>
              </w:rPr>
              <w:t xml:space="preserve"> 8.nodaļa. </w:t>
            </w:r>
            <w:r w:rsidR="00EC5A44" w:rsidRPr="001A5874">
              <w:rPr>
                <w:rFonts w:ascii="Times New Roman" w:eastAsia="Times New Roman" w:hAnsi="Times New Roman" w:cs="Times New Roman"/>
                <w:sz w:val="24"/>
                <w:szCs w:val="24"/>
                <w:lang w:eastAsia="lv-LV"/>
              </w:rPr>
              <w:t>Sankcijā ir paredzēts gan brīdinājums, gan naudas sods, kas iekļaujas LAPK 46.</w:t>
            </w:r>
            <w:r w:rsidR="00EC5A44" w:rsidRPr="001A5874">
              <w:rPr>
                <w:rFonts w:ascii="Times New Roman" w:eastAsia="Times New Roman" w:hAnsi="Times New Roman" w:cs="Times New Roman"/>
                <w:sz w:val="24"/>
                <w:szCs w:val="24"/>
                <w:vertAlign w:val="superscript"/>
                <w:lang w:eastAsia="lv-LV"/>
              </w:rPr>
              <w:t>1</w:t>
            </w:r>
            <w:r w:rsidR="00EC5A44" w:rsidRPr="001A5874">
              <w:rPr>
                <w:rFonts w:ascii="Times New Roman" w:eastAsia="Times New Roman" w:hAnsi="Times New Roman" w:cs="Times New Roman"/>
                <w:sz w:val="24"/>
                <w:szCs w:val="24"/>
                <w:lang w:eastAsia="lv-LV"/>
              </w:rPr>
              <w:t xml:space="preserve"> panta sestajā daļā paredzētā naudas soda robežās, vienīgi fiziskām personām ir paaugstināta minimālā un maksimālā naudas soda robeža, jo līdz šim paredzētais minimālais (2 EUR) un maksimālais (EUR 35) naudas sods nevar atturēt fiziskās </w:t>
            </w:r>
            <w:r w:rsidR="00EC5A44" w:rsidRPr="001A5874">
              <w:rPr>
                <w:rFonts w:ascii="Times New Roman" w:eastAsia="Times New Roman" w:hAnsi="Times New Roman" w:cs="Times New Roman"/>
                <w:sz w:val="24"/>
                <w:szCs w:val="24"/>
                <w:lang w:eastAsia="lv-LV"/>
              </w:rPr>
              <w:lastRenderedPageBreak/>
              <w:t>personas no šādu pārkāpumu izdarīšanas dēļ tā, ka tam nav būtisku finansiālu seku. Kompetentā iestāde šajā normā paredzēto administratīvo sodu piemērošanai – Veselības inspekcija.</w:t>
            </w:r>
          </w:p>
          <w:p w:rsidR="00EC5A44" w:rsidRPr="00730945" w:rsidRDefault="00EC5A44" w:rsidP="00644F5F">
            <w:pPr>
              <w:spacing w:after="0" w:line="240" w:lineRule="auto"/>
              <w:rPr>
                <w:rFonts w:ascii="Times New Roman" w:eastAsia="Times New Roman" w:hAnsi="Times New Roman" w:cs="Times New Roman"/>
                <w:sz w:val="24"/>
                <w:szCs w:val="24"/>
                <w:highlight w:val="yellow"/>
                <w:lang w:eastAsia="lv-LV"/>
              </w:rPr>
            </w:pPr>
          </w:p>
          <w:p w:rsidR="00EC5A44" w:rsidRPr="001A5874" w:rsidRDefault="00107183" w:rsidP="00644F5F">
            <w:pPr>
              <w:spacing w:after="0" w:line="240" w:lineRule="auto"/>
              <w:rPr>
                <w:rFonts w:ascii="Times New Roman" w:eastAsia="Times New Roman" w:hAnsi="Times New Roman" w:cs="Times New Roman"/>
                <w:sz w:val="24"/>
                <w:szCs w:val="24"/>
                <w:lang w:eastAsia="lv-LV"/>
              </w:rPr>
            </w:pPr>
            <w:r w:rsidRPr="001A5874">
              <w:rPr>
                <w:rFonts w:ascii="Times New Roman" w:eastAsia="Times New Roman" w:hAnsi="Times New Roman" w:cs="Times New Roman"/>
                <w:sz w:val="24"/>
                <w:szCs w:val="24"/>
                <w:lang w:eastAsia="lv-LV"/>
              </w:rPr>
              <w:t>Likumprojektā paredzētais likuma 7</w:t>
            </w:r>
            <w:r w:rsidR="001A5874" w:rsidRPr="001A5874">
              <w:rPr>
                <w:rFonts w:ascii="Times New Roman" w:eastAsia="Times New Roman" w:hAnsi="Times New Roman" w:cs="Times New Roman"/>
                <w:sz w:val="24"/>
                <w:szCs w:val="24"/>
                <w:lang w:eastAsia="lv-LV"/>
              </w:rPr>
              <w:t>5</w:t>
            </w:r>
            <w:r w:rsidRPr="001A5874">
              <w:rPr>
                <w:rFonts w:ascii="Times New Roman" w:eastAsia="Times New Roman" w:hAnsi="Times New Roman" w:cs="Times New Roman"/>
                <w:sz w:val="24"/>
                <w:szCs w:val="24"/>
                <w:lang w:eastAsia="lv-LV"/>
              </w:rPr>
              <w:t xml:space="preserve">.pants paredz atbildību par </w:t>
            </w:r>
            <w:r w:rsidR="00BE1777" w:rsidRPr="001A5874">
              <w:rPr>
                <w:rFonts w:ascii="Times New Roman" w:eastAsia="Times New Roman" w:hAnsi="Times New Roman" w:cs="Times New Roman"/>
                <w:sz w:val="24"/>
                <w:szCs w:val="24"/>
                <w:lang w:eastAsia="lv-LV"/>
              </w:rPr>
              <w:t>zāļu izplatīšanas ar tīmekļa starpniecību noteikumu pārkāpumu</w:t>
            </w:r>
            <w:r w:rsidRPr="001A5874">
              <w:rPr>
                <w:rFonts w:ascii="Times New Roman" w:eastAsia="Times New Roman" w:hAnsi="Times New Roman" w:cs="Times New Roman"/>
                <w:sz w:val="24"/>
                <w:szCs w:val="24"/>
                <w:lang w:eastAsia="lv-LV"/>
              </w:rPr>
              <w:t xml:space="preserve">. </w:t>
            </w:r>
            <w:r w:rsidR="00BE1777" w:rsidRPr="001A5874">
              <w:rPr>
                <w:rFonts w:ascii="Times New Roman" w:eastAsia="Times New Roman" w:hAnsi="Times New Roman" w:cs="Times New Roman"/>
                <w:sz w:val="24"/>
                <w:szCs w:val="24"/>
                <w:lang w:eastAsia="lv-LV"/>
              </w:rPr>
              <w:t>Prasības zāļu izplatīšanai ar tīmekļa starpniecību</w:t>
            </w:r>
            <w:r w:rsidRPr="001A5874">
              <w:rPr>
                <w:rFonts w:ascii="Times New Roman" w:eastAsia="Times New Roman" w:hAnsi="Times New Roman" w:cs="Times New Roman"/>
                <w:sz w:val="24"/>
                <w:szCs w:val="24"/>
                <w:lang w:eastAsia="lv-LV"/>
              </w:rPr>
              <w:t xml:space="preserve"> nosaka noteikumu</w:t>
            </w:r>
            <w:r w:rsidR="00641C59" w:rsidRPr="001A5874">
              <w:rPr>
                <w:rFonts w:ascii="Times New Roman" w:eastAsia="Times New Roman" w:hAnsi="Times New Roman" w:cs="Times New Roman"/>
                <w:sz w:val="24"/>
                <w:szCs w:val="24"/>
                <w:lang w:eastAsia="lv-LV"/>
              </w:rPr>
              <w:t xml:space="preserve"> Nr.416</w:t>
            </w:r>
            <w:r w:rsidRPr="001A5874">
              <w:rPr>
                <w:rFonts w:ascii="Times New Roman" w:eastAsia="Times New Roman" w:hAnsi="Times New Roman" w:cs="Times New Roman"/>
                <w:sz w:val="24"/>
                <w:szCs w:val="24"/>
                <w:lang w:eastAsia="lv-LV"/>
              </w:rPr>
              <w:t xml:space="preserve"> </w:t>
            </w:r>
            <w:r w:rsidR="00BE1777" w:rsidRPr="001A5874">
              <w:rPr>
                <w:rFonts w:ascii="Times New Roman" w:eastAsia="Times New Roman" w:hAnsi="Times New Roman" w:cs="Times New Roman"/>
                <w:sz w:val="24"/>
                <w:szCs w:val="24"/>
                <w:lang w:eastAsia="lv-LV"/>
              </w:rPr>
              <w:t>9</w:t>
            </w:r>
            <w:r w:rsidRPr="001A5874">
              <w:rPr>
                <w:rFonts w:ascii="Times New Roman" w:eastAsia="Times New Roman" w:hAnsi="Times New Roman" w:cs="Times New Roman"/>
                <w:sz w:val="24"/>
                <w:szCs w:val="24"/>
                <w:lang w:eastAsia="lv-LV"/>
              </w:rPr>
              <w:t>.nodaļa. Sankcijā ir paredzēts gan brīdinājums, gan naudas sods, kas iekļaujas LAPK 46.</w:t>
            </w:r>
            <w:r w:rsidRPr="001A5874">
              <w:rPr>
                <w:rFonts w:ascii="Times New Roman" w:eastAsia="Times New Roman" w:hAnsi="Times New Roman" w:cs="Times New Roman"/>
                <w:sz w:val="24"/>
                <w:szCs w:val="24"/>
                <w:vertAlign w:val="superscript"/>
                <w:lang w:eastAsia="lv-LV"/>
              </w:rPr>
              <w:t>1</w:t>
            </w:r>
            <w:r w:rsidRPr="001A5874">
              <w:rPr>
                <w:rFonts w:ascii="Times New Roman" w:eastAsia="Times New Roman" w:hAnsi="Times New Roman" w:cs="Times New Roman"/>
                <w:sz w:val="24"/>
                <w:szCs w:val="24"/>
                <w:lang w:eastAsia="lv-LV"/>
              </w:rPr>
              <w:t> panta sestajā daļā paredzētā naudas soda robežās, vienīgi fiziskām personām ir paaugstināta minimālā un maksimālā naudas soda robeža, jo līdz šim paredzētais minimālais (2 EUR) un maksimālais (EUR 35) naudas sods nevar atturēt fiziskās personas no šādu pārkāpumu izdarīšanas dēļ tā, ka tam nav būtisku finansiālu seku. Kompetentā iestāde šajā normā paredzēto administratīvo sodu piemērošanai – Veselības inspekcija.</w:t>
            </w:r>
          </w:p>
          <w:p w:rsidR="00E259DC" w:rsidRPr="00730945" w:rsidRDefault="00E259DC" w:rsidP="00644F5F">
            <w:pPr>
              <w:spacing w:after="0" w:line="240" w:lineRule="auto"/>
              <w:rPr>
                <w:rFonts w:ascii="Times New Roman" w:eastAsia="Times New Roman" w:hAnsi="Times New Roman" w:cs="Times New Roman"/>
                <w:sz w:val="24"/>
                <w:szCs w:val="24"/>
                <w:highlight w:val="yellow"/>
                <w:lang w:eastAsia="lv-LV"/>
              </w:rPr>
            </w:pPr>
          </w:p>
          <w:p w:rsidR="00E259DC" w:rsidRPr="000A3706" w:rsidRDefault="00641C59" w:rsidP="00644F5F">
            <w:pPr>
              <w:spacing w:after="0" w:line="240" w:lineRule="auto"/>
              <w:rPr>
                <w:rFonts w:ascii="Times New Roman" w:eastAsia="Times New Roman" w:hAnsi="Times New Roman" w:cs="Times New Roman"/>
                <w:sz w:val="24"/>
                <w:szCs w:val="24"/>
                <w:lang w:eastAsia="lv-LV"/>
              </w:rPr>
            </w:pPr>
            <w:r w:rsidRPr="000A3706">
              <w:rPr>
                <w:rFonts w:ascii="Times New Roman" w:eastAsia="Times New Roman" w:hAnsi="Times New Roman" w:cs="Times New Roman"/>
                <w:sz w:val="24"/>
                <w:szCs w:val="24"/>
                <w:lang w:eastAsia="lv-LV"/>
              </w:rPr>
              <w:t>Likumprojektā paredzētais likuma 7</w:t>
            </w:r>
            <w:r w:rsidR="000A3706" w:rsidRPr="000A3706">
              <w:rPr>
                <w:rFonts w:ascii="Times New Roman" w:eastAsia="Times New Roman" w:hAnsi="Times New Roman" w:cs="Times New Roman"/>
                <w:sz w:val="24"/>
                <w:szCs w:val="24"/>
                <w:lang w:eastAsia="lv-LV"/>
              </w:rPr>
              <w:t>6</w:t>
            </w:r>
            <w:r w:rsidRPr="000A3706">
              <w:rPr>
                <w:rFonts w:ascii="Times New Roman" w:eastAsia="Times New Roman" w:hAnsi="Times New Roman" w:cs="Times New Roman"/>
                <w:sz w:val="24"/>
                <w:szCs w:val="24"/>
                <w:lang w:eastAsia="lv-LV"/>
              </w:rPr>
              <w:t>.pants paredz atbildību par zāļu importēšanas un eksportēšanas noteikumu pārkāpumu. Zāļu importēšanas un eksportēšanas kārtību nosaka Ministru kabineta 2007.gada 26.jūnija noteikumi Nr.436 “Zāļu ievešanas un izvešanas kārtība”. Sankcijā ir paredzēts gan brīdinājums, gan naudas sods, kas iekļaujas LAPK 46.</w:t>
            </w:r>
            <w:r w:rsidRPr="000A3706">
              <w:rPr>
                <w:rFonts w:ascii="Times New Roman" w:eastAsia="Times New Roman" w:hAnsi="Times New Roman" w:cs="Times New Roman"/>
                <w:sz w:val="24"/>
                <w:szCs w:val="24"/>
                <w:vertAlign w:val="superscript"/>
                <w:lang w:eastAsia="lv-LV"/>
              </w:rPr>
              <w:t>1</w:t>
            </w:r>
            <w:r w:rsidRPr="000A3706">
              <w:rPr>
                <w:rFonts w:ascii="Times New Roman" w:eastAsia="Times New Roman" w:hAnsi="Times New Roman" w:cs="Times New Roman"/>
                <w:sz w:val="24"/>
                <w:szCs w:val="24"/>
                <w:lang w:eastAsia="lv-LV"/>
              </w:rPr>
              <w:t> panta sestajā daļā paredzētā naudas soda robežās, vienīgi fiziskām personām ir paaugstināta minimālā un maksimālā naudas soda robeža, jo līdz šim paredzētais minimālais (2 EUR) un maksimālais (EUR 35) naudas sods nevar atturēt fiziskās personas no šādu pārkāpumu izdarīšanas dēļ tā, ka tam nav būtisku finansiālu seku. Kompetentā iestāde šajā normā paredzēto administratīvo sodu piemērošanai – Veselības inspekcija.</w:t>
            </w:r>
          </w:p>
          <w:p w:rsidR="003B1560" w:rsidRPr="000A3706" w:rsidRDefault="003B1560" w:rsidP="00644F5F">
            <w:pPr>
              <w:spacing w:after="0" w:line="240" w:lineRule="auto"/>
              <w:rPr>
                <w:rFonts w:ascii="Times New Roman" w:eastAsia="Times New Roman" w:hAnsi="Times New Roman" w:cs="Times New Roman"/>
                <w:sz w:val="24"/>
                <w:szCs w:val="24"/>
                <w:lang w:eastAsia="lv-LV"/>
              </w:rPr>
            </w:pPr>
          </w:p>
          <w:p w:rsidR="003B1560" w:rsidRPr="000A3706" w:rsidRDefault="003B1560" w:rsidP="00644F5F">
            <w:pPr>
              <w:spacing w:after="0" w:line="240" w:lineRule="auto"/>
              <w:rPr>
                <w:rFonts w:ascii="Times New Roman" w:eastAsia="Times New Roman" w:hAnsi="Times New Roman" w:cs="Times New Roman"/>
                <w:sz w:val="24"/>
                <w:szCs w:val="24"/>
                <w:lang w:eastAsia="lv-LV"/>
              </w:rPr>
            </w:pPr>
            <w:r w:rsidRPr="000A3706">
              <w:rPr>
                <w:rFonts w:ascii="Times New Roman" w:eastAsia="Times New Roman" w:hAnsi="Times New Roman" w:cs="Times New Roman"/>
                <w:sz w:val="24"/>
                <w:szCs w:val="24"/>
                <w:lang w:eastAsia="lv-LV"/>
              </w:rPr>
              <w:t>Likumprojektā paredzētais likuma 7</w:t>
            </w:r>
            <w:r w:rsidR="000A3706" w:rsidRPr="000A3706">
              <w:rPr>
                <w:rFonts w:ascii="Times New Roman" w:eastAsia="Times New Roman" w:hAnsi="Times New Roman" w:cs="Times New Roman"/>
                <w:sz w:val="24"/>
                <w:szCs w:val="24"/>
                <w:lang w:eastAsia="lv-LV"/>
              </w:rPr>
              <w:t>7</w:t>
            </w:r>
            <w:r w:rsidRPr="000A3706">
              <w:rPr>
                <w:rFonts w:ascii="Times New Roman" w:eastAsia="Times New Roman" w:hAnsi="Times New Roman" w:cs="Times New Roman"/>
                <w:sz w:val="24"/>
                <w:szCs w:val="24"/>
                <w:lang w:eastAsia="lv-LV"/>
              </w:rPr>
              <w:t xml:space="preserve">.pants paredz atbildību par </w:t>
            </w:r>
            <w:r w:rsidR="004D1522" w:rsidRPr="000A3706">
              <w:rPr>
                <w:rFonts w:ascii="Times New Roman" w:eastAsia="Times New Roman" w:hAnsi="Times New Roman" w:cs="Times New Roman"/>
                <w:sz w:val="24"/>
                <w:szCs w:val="24"/>
                <w:lang w:eastAsia="lv-LV"/>
              </w:rPr>
              <w:t>noteiktās zāļu klīniskās izpētes un lietošanas novērojumu veikšanas kārtības, kā arī pētāmo zāļu marķēšanas kārtības noteikumu pārkāpumu</w:t>
            </w:r>
            <w:r w:rsidRPr="000A3706">
              <w:rPr>
                <w:rFonts w:ascii="Times New Roman" w:eastAsia="Times New Roman" w:hAnsi="Times New Roman" w:cs="Times New Roman"/>
                <w:sz w:val="24"/>
                <w:szCs w:val="24"/>
                <w:lang w:eastAsia="lv-LV"/>
              </w:rPr>
              <w:t xml:space="preserve">. </w:t>
            </w:r>
            <w:r w:rsidR="00ED72DD" w:rsidRPr="000A3706">
              <w:rPr>
                <w:rFonts w:ascii="Times New Roman" w:eastAsia="Times New Roman" w:hAnsi="Times New Roman" w:cs="Times New Roman"/>
                <w:sz w:val="24"/>
                <w:szCs w:val="24"/>
                <w:lang w:eastAsia="lv-LV"/>
              </w:rPr>
              <w:t>Zāļu klīniskās izpētes un lietošanas novērojumu veikšanas kārtīb</w:t>
            </w:r>
            <w:r w:rsidR="00163502" w:rsidRPr="000A3706">
              <w:rPr>
                <w:rFonts w:ascii="Times New Roman" w:eastAsia="Times New Roman" w:hAnsi="Times New Roman" w:cs="Times New Roman"/>
                <w:sz w:val="24"/>
                <w:szCs w:val="24"/>
                <w:lang w:eastAsia="lv-LV"/>
              </w:rPr>
              <w:t>u</w:t>
            </w:r>
            <w:r w:rsidR="00ED72DD" w:rsidRPr="000A3706">
              <w:rPr>
                <w:rFonts w:ascii="Times New Roman" w:eastAsia="Times New Roman" w:hAnsi="Times New Roman" w:cs="Times New Roman"/>
                <w:sz w:val="24"/>
                <w:szCs w:val="24"/>
                <w:lang w:eastAsia="lv-LV"/>
              </w:rPr>
              <w:t xml:space="preserve">, kā arī pētāmo zāļu marķēšanas kārtību nosaka </w:t>
            </w:r>
            <w:r w:rsidRPr="000A3706">
              <w:rPr>
                <w:rFonts w:ascii="Times New Roman" w:eastAsia="Times New Roman" w:hAnsi="Times New Roman" w:cs="Times New Roman"/>
                <w:sz w:val="24"/>
                <w:szCs w:val="24"/>
                <w:lang w:eastAsia="lv-LV"/>
              </w:rPr>
              <w:t>Ministru kabineta 20</w:t>
            </w:r>
            <w:r w:rsidR="00884DF0" w:rsidRPr="000A3706">
              <w:rPr>
                <w:rFonts w:ascii="Times New Roman" w:eastAsia="Times New Roman" w:hAnsi="Times New Roman" w:cs="Times New Roman"/>
                <w:sz w:val="24"/>
                <w:szCs w:val="24"/>
                <w:lang w:eastAsia="lv-LV"/>
              </w:rPr>
              <w:t>1</w:t>
            </w:r>
            <w:r w:rsidRPr="000A3706">
              <w:rPr>
                <w:rFonts w:ascii="Times New Roman" w:eastAsia="Times New Roman" w:hAnsi="Times New Roman" w:cs="Times New Roman"/>
                <w:sz w:val="24"/>
                <w:szCs w:val="24"/>
                <w:lang w:eastAsia="lv-LV"/>
              </w:rPr>
              <w:t>0.gada 2</w:t>
            </w:r>
            <w:r w:rsidR="00884DF0" w:rsidRPr="000A3706">
              <w:rPr>
                <w:rFonts w:ascii="Times New Roman" w:eastAsia="Times New Roman" w:hAnsi="Times New Roman" w:cs="Times New Roman"/>
                <w:sz w:val="24"/>
                <w:szCs w:val="24"/>
                <w:lang w:eastAsia="lv-LV"/>
              </w:rPr>
              <w:t>3</w:t>
            </w:r>
            <w:r w:rsidRPr="000A3706">
              <w:rPr>
                <w:rFonts w:ascii="Times New Roman" w:eastAsia="Times New Roman" w:hAnsi="Times New Roman" w:cs="Times New Roman"/>
                <w:sz w:val="24"/>
                <w:szCs w:val="24"/>
                <w:lang w:eastAsia="lv-LV"/>
              </w:rPr>
              <w:t>.</w:t>
            </w:r>
            <w:r w:rsidR="00884DF0" w:rsidRPr="000A3706">
              <w:rPr>
                <w:rFonts w:ascii="Times New Roman" w:eastAsia="Times New Roman" w:hAnsi="Times New Roman" w:cs="Times New Roman"/>
                <w:sz w:val="24"/>
                <w:szCs w:val="24"/>
                <w:lang w:eastAsia="lv-LV"/>
              </w:rPr>
              <w:t>mart</w:t>
            </w:r>
            <w:r w:rsidRPr="000A3706">
              <w:rPr>
                <w:rFonts w:ascii="Times New Roman" w:eastAsia="Times New Roman" w:hAnsi="Times New Roman" w:cs="Times New Roman"/>
                <w:sz w:val="24"/>
                <w:szCs w:val="24"/>
                <w:lang w:eastAsia="lv-LV"/>
              </w:rPr>
              <w:t>a noteikumi N</w:t>
            </w:r>
            <w:r w:rsidR="00884DF0" w:rsidRPr="000A3706">
              <w:rPr>
                <w:rFonts w:ascii="Times New Roman" w:eastAsia="Times New Roman" w:hAnsi="Times New Roman" w:cs="Times New Roman"/>
                <w:sz w:val="24"/>
                <w:szCs w:val="24"/>
                <w:lang w:eastAsia="lv-LV"/>
              </w:rPr>
              <w:t>r.289</w:t>
            </w:r>
            <w:r w:rsidRPr="000A3706">
              <w:rPr>
                <w:rFonts w:ascii="Times New Roman" w:eastAsia="Times New Roman" w:hAnsi="Times New Roman" w:cs="Times New Roman"/>
                <w:sz w:val="24"/>
                <w:szCs w:val="24"/>
                <w:lang w:eastAsia="lv-LV"/>
              </w:rPr>
              <w:t xml:space="preserve"> “</w:t>
            </w:r>
            <w:r w:rsidR="00ED72DD" w:rsidRPr="000A3706">
              <w:rPr>
                <w:rFonts w:ascii="Times New Roman" w:eastAsia="Times New Roman" w:hAnsi="Times New Roman" w:cs="Times New Roman"/>
                <w:sz w:val="24"/>
                <w:szCs w:val="24"/>
                <w:lang w:eastAsia="lv-LV"/>
              </w:rPr>
              <w:t xml:space="preserve">Noteikumi par zāļu klīniskās izpētes un lietošanas novērojumu veikšanas kārtību, pētāmo zāļu marķēšanu un kārtību, kādā tiek vērtēta zāļu klīniskās izpētes </w:t>
            </w:r>
            <w:r w:rsidR="00ED72DD" w:rsidRPr="000A3706">
              <w:rPr>
                <w:rFonts w:ascii="Times New Roman" w:eastAsia="Times New Roman" w:hAnsi="Times New Roman" w:cs="Times New Roman"/>
                <w:sz w:val="24"/>
                <w:szCs w:val="24"/>
                <w:lang w:eastAsia="lv-LV"/>
              </w:rPr>
              <w:lastRenderedPageBreak/>
              <w:t>atbilstība labas klīniskās prakses prasībām</w:t>
            </w:r>
            <w:r w:rsidRPr="000A3706">
              <w:rPr>
                <w:rFonts w:ascii="Times New Roman" w:eastAsia="Times New Roman" w:hAnsi="Times New Roman" w:cs="Times New Roman"/>
                <w:sz w:val="24"/>
                <w:szCs w:val="24"/>
                <w:lang w:eastAsia="lv-LV"/>
              </w:rPr>
              <w:t>”. Sankcijā ir paredzēts gan brīdinājums, gan naudas sods, kas iekļaujas LAPK 46.</w:t>
            </w:r>
            <w:r w:rsidRPr="000A3706">
              <w:rPr>
                <w:rFonts w:ascii="Times New Roman" w:eastAsia="Times New Roman" w:hAnsi="Times New Roman" w:cs="Times New Roman"/>
                <w:sz w:val="24"/>
                <w:szCs w:val="24"/>
                <w:vertAlign w:val="superscript"/>
                <w:lang w:eastAsia="lv-LV"/>
              </w:rPr>
              <w:t>1</w:t>
            </w:r>
            <w:r w:rsidRPr="000A3706">
              <w:rPr>
                <w:rFonts w:ascii="Times New Roman" w:eastAsia="Times New Roman" w:hAnsi="Times New Roman" w:cs="Times New Roman"/>
                <w:sz w:val="24"/>
                <w:szCs w:val="24"/>
                <w:lang w:eastAsia="lv-LV"/>
              </w:rPr>
              <w:t> panta sestajā daļā paredzētā naudas soda robežās, vienīgi fiziskām personām ir paaugstināta minimālā un maksimālā naudas soda robeža, jo līdz šim paredzētais minimālais (2 EUR) un maksimālais (EUR 35) naudas sods nevar atturēt fiziskās personas no šādu pārkāpumu izdarīšanas dēļ tā, ka tam nav būtisku finansiālu seku. Kompetentā iestāde šajā normā paredzēto administratīvo sodu piemērošanai – Veselības inspekcija.</w:t>
            </w:r>
          </w:p>
          <w:p w:rsidR="00A57529" w:rsidRPr="000A3706" w:rsidRDefault="00A57529" w:rsidP="00644F5F">
            <w:pPr>
              <w:spacing w:after="0" w:line="240" w:lineRule="auto"/>
              <w:rPr>
                <w:rFonts w:ascii="Times New Roman" w:eastAsia="Times New Roman" w:hAnsi="Times New Roman" w:cs="Times New Roman"/>
                <w:sz w:val="24"/>
                <w:szCs w:val="24"/>
                <w:lang w:eastAsia="lv-LV"/>
              </w:rPr>
            </w:pPr>
          </w:p>
          <w:p w:rsidR="004A79EC" w:rsidRPr="000A3706" w:rsidRDefault="004A79EC" w:rsidP="00644F5F">
            <w:pPr>
              <w:spacing w:after="0" w:line="240" w:lineRule="auto"/>
              <w:rPr>
                <w:rFonts w:ascii="Times New Roman" w:eastAsia="Times New Roman" w:hAnsi="Times New Roman" w:cs="Times New Roman"/>
                <w:sz w:val="24"/>
                <w:szCs w:val="24"/>
                <w:lang w:eastAsia="lv-LV"/>
              </w:rPr>
            </w:pPr>
            <w:r w:rsidRPr="000A3706">
              <w:rPr>
                <w:rFonts w:ascii="Times New Roman" w:eastAsia="Times New Roman" w:hAnsi="Times New Roman" w:cs="Times New Roman"/>
                <w:sz w:val="24"/>
                <w:szCs w:val="24"/>
                <w:lang w:eastAsia="lv-LV"/>
              </w:rPr>
              <w:t>Likumprojektā paredzētais likuma 7</w:t>
            </w:r>
            <w:r w:rsidR="0062457B">
              <w:rPr>
                <w:rFonts w:ascii="Times New Roman" w:eastAsia="Times New Roman" w:hAnsi="Times New Roman" w:cs="Times New Roman"/>
                <w:sz w:val="24"/>
                <w:szCs w:val="24"/>
                <w:lang w:eastAsia="lv-LV"/>
              </w:rPr>
              <w:t>8</w:t>
            </w:r>
            <w:r w:rsidRPr="000A3706">
              <w:rPr>
                <w:rFonts w:ascii="Times New Roman" w:eastAsia="Times New Roman" w:hAnsi="Times New Roman" w:cs="Times New Roman"/>
                <w:sz w:val="24"/>
                <w:szCs w:val="24"/>
                <w:lang w:eastAsia="lv-LV"/>
              </w:rPr>
              <w:t xml:space="preserve">.pants paredz atbildību par </w:t>
            </w:r>
            <w:r w:rsidR="000A3706" w:rsidRPr="000A3706">
              <w:rPr>
                <w:rFonts w:ascii="Times New Roman" w:eastAsia="Times New Roman" w:hAnsi="Times New Roman" w:cs="Times New Roman"/>
                <w:sz w:val="24"/>
                <w:szCs w:val="24"/>
                <w:lang w:eastAsia="lv-LV"/>
              </w:rPr>
              <w:t>zāļu paralēlās importēšanas prasību vai zāļu paralēlās i</w:t>
            </w:r>
            <w:r w:rsidR="00C86EC8">
              <w:rPr>
                <w:rFonts w:ascii="Times New Roman" w:eastAsia="Times New Roman" w:hAnsi="Times New Roman" w:cs="Times New Roman"/>
                <w:sz w:val="24"/>
                <w:szCs w:val="24"/>
                <w:lang w:eastAsia="lv-LV"/>
              </w:rPr>
              <w:t>zplatī</w:t>
            </w:r>
            <w:r w:rsidR="000A3706" w:rsidRPr="000A3706">
              <w:rPr>
                <w:rFonts w:ascii="Times New Roman" w:eastAsia="Times New Roman" w:hAnsi="Times New Roman" w:cs="Times New Roman"/>
                <w:sz w:val="24"/>
                <w:szCs w:val="24"/>
                <w:lang w:eastAsia="lv-LV"/>
              </w:rPr>
              <w:t xml:space="preserve">šanas kārtības </w:t>
            </w:r>
            <w:r w:rsidRPr="000A3706">
              <w:rPr>
                <w:rFonts w:ascii="Times New Roman" w:eastAsia="Times New Roman" w:hAnsi="Times New Roman" w:cs="Times New Roman"/>
                <w:sz w:val="24"/>
                <w:szCs w:val="24"/>
                <w:lang w:eastAsia="lv-LV"/>
              </w:rPr>
              <w:t xml:space="preserve">pārkāpumu. Prasības zāļu paralēlajai importēšanai nosaka noteikumu Nr.416 </w:t>
            </w:r>
            <w:r w:rsidR="00C66C2A" w:rsidRPr="000A3706">
              <w:rPr>
                <w:rFonts w:ascii="Times New Roman" w:eastAsia="Times New Roman" w:hAnsi="Times New Roman" w:cs="Times New Roman"/>
                <w:sz w:val="24"/>
                <w:szCs w:val="24"/>
                <w:lang w:eastAsia="lv-LV"/>
              </w:rPr>
              <w:t xml:space="preserve">4.nodaļa, bet prasības zāļu paralēlajai izplatīšanai nosaka noteikumu </w:t>
            </w:r>
            <w:r w:rsidR="000A3706" w:rsidRPr="000A3706">
              <w:rPr>
                <w:rFonts w:ascii="Times New Roman" w:eastAsia="Times New Roman" w:hAnsi="Times New Roman" w:cs="Times New Roman"/>
                <w:sz w:val="24"/>
                <w:szCs w:val="24"/>
                <w:lang w:eastAsia="lv-LV"/>
              </w:rPr>
              <w:t xml:space="preserve">Nr.416 </w:t>
            </w:r>
            <w:r w:rsidR="00C66C2A" w:rsidRPr="000A3706">
              <w:rPr>
                <w:rFonts w:ascii="Times New Roman" w:eastAsia="Times New Roman" w:hAnsi="Times New Roman" w:cs="Times New Roman"/>
                <w:sz w:val="24"/>
                <w:szCs w:val="24"/>
                <w:lang w:eastAsia="lv-LV"/>
              </w:rPr>
              <w:t>5.nodaļa</w:t>
            </w:r>
            <w:r w:rsidRPr="000A3706">
              <w:rPr>
                <w:rFonts w:ascii="Times New Roman" w:eastAsia="Times New Roman" w:hAnsi="Times New Roman" w:cs="Times New Roman"/>
                <w:sz w:val="24"/>
                <w:szCs w:val="24"/>
                <w:lang w:eastAsia="lv-LV"/>
              </w:rPr>
              <w:t>.</w:t>
            </w:r>
            <w:r w:rsidR="001D699D">
              <w:rPr>
                <w:rFonts w:ascii="Times New Roman" w:eastAsia="Times New Roman" w:hAnsi="Times New Roman" w:cs="Times New Roman"/>
                <w:sz w:val="24"/>
                <w:szCs w:val="24"/>
                <w:lang w:eastAsia="lv-LV"/>
              </w:rPr>
              <w:t xml:space="preserve"> </w:t>
            </w:r>
            <w:r w:rsidR="00BA4DC7">
              <w:rPr>
                <w:rFonts w:ascii="Times New Roman" w:eastAsia="Times New Roman" w:hAnsi="Times New Roman" w:cs="Times New Roman"/>
                <w:sz w:val="24"/>
                <w:szCs w:val="24"/>
                <w:lang w:eastAsia="lv-LV"/>
              </w:rPr>
              <w:t>Dispozīcija paredz tādus pārkāpumus kā, piemēram, ja paralēlais importētājs ne</w:t>
            </w:r>
            <w:r w:rsidR="00BA4DC7" w:rsidRPr="00BA4DC7">
              <w:rPr>
                <w:rFonts w:ascii="Times New Roman" w:eastAsia="Times New Roman" w:hAnsi="Times New Roman" w:cs="Times New Roman"/>
                <w:sz w:val="24"/>
                <w:szCs w:val="24"/>
                <w:lang w:eastAsia="lv-LV"/>
              </w:rPr>
              <w:t>aptur zāļu izplatīšanu, ja izmaiņas</w:t>
            </w:r>
            <w:r w:rsidR="00BA4DC7">
              <w:rPr>
                <w:rFonts w:ascii="Times New Roman" w:eastAsia="Times New Roman" w:hAnsi="Times New Roman" w:cs="Times New Roman"/>
                <w:sz w:val="24"/>
                <w:szCs w:val="24"/>
                <w:lang w:eastAsia="lv-LV"/>
              </w:rPr>
              <w:t xml:space="preserve"> reģistrētajās zālēs</w:t>
            </w:r>
            <w:r w:rsidR="00BA4DC7" w:rsidRPr="00BA4DC7">
              <w:rPr>
                <w:rFonts w:ascii="Times New Roman" w:eastAsia="Times New Roman" w:hAnsi="Times New Roman" w:cs="Times New Roman"/>
                <w:sz w:val="24"/>
                <w:szCs w:val="24"/>
                <w:lang w:eastAsia="lv-LV"/>
              </w:rPr>
              <w:t xml:space="preserve"> skar būtiskas zāļu reģistrācijas daļas, kas atbilst I B vai II tipa izmaiņām reģistrācijas dokumentācijā vai</w:t>
            </w:r>
            <w:r w:rsidR="00BA4DC7">
              <w:rPr>
                <w:rFonts w:ascii="Times New Roman" w:eastAsia="Times New Roman" w:hAnsi="Times New Roman" w:cs="Times New Roman"/>
                <w:sz w:val="24"/>
                <w:szCs w:val="24"/>
                <w:lang w:eastAsia="lv-LV"/>
              </w:rPr>
              <w:t>, piemēram, paralēlais importētājs neuzskaita atsevišķi paralēli importētās zāles.</w:t>
            </w:r>
            <w:r w:rsidR="00BA4DC7" w:rsidRPr="00BA4DC7">
              <w:rPr>
                <w:rFonts w:ascii="Times New Roman" w:eastAsia="Times New Roman" w:hAnsi="Times New Roman" w:cs="Times New Roman"/>
                <w:sz w:val="24"/>
                <w:szCs w:val="24"/>
                <w:lang w:eastAsia="lv-LV"/>
              </w:rPr>
              <w:t xml:space="preserve"> </w:t>
            </w:r>
            <w:r w:rsidRPr="000A3706">
              <w:rPr>
                <w:rFonts w:ascii="Times New Roman" w:eastAsia="Times New Roman" w:hAnsi="Times New Roman" w:cs="Times New Roman"/>
                <w:sz w:val="24"/>
                <w:szCs w:val="24"/>
                <w:lang w:eastAsia="lv-LV"/>
              </w:rPr>
              <w:t>Sankcijā ir paredzēts naudas sods, kas iekļaujas LAPK 46.</w:t>
            </w:r>
            <w:r w:rsidRPr="000A3706">
              <w:rPr>
                <w:rFonts w:ascii="Times New Roman" w:eastAsia="Times New Roman" w:hAnsi="Times New Roman" w:cs="Times New Roman"/>
                <w:sz w:val="24"/>
                <w:szCs w:val="24"/>
                <w:vertAlign w:val="superscript"/>
                <w:lang w:eastAsia="lv-LV"/>
              </w:rPr>
              <w:t>1</w:t>
            </w:r>
            <w:r w:rsidRPr="000A3706">
              <w:rPr>
                <w:rFonts w:ascii="Times New Roman" w:eastAsia="Times New Roman" w:hAnsi="Times New Roman" w:cs="Times New Roman"/>
                <w:sz w:val="24"/>
                <w:szCs w:val="24"/>
                <w:lang w:eastAsia="lv-LV"/>
              </w:rPr>
              <w:t> panta sestajā daļā paredzētā naudas soda robežās, vienīgi fiziskām personām ir paaugstināta minimālā un maksimālā naudas soda robeža, jo līdz šim paredzētais minimālais (2 EUR) un maksimālais (EUR 35) naudas sods nevar atturēt fiziskās personas no šādu pārkāpumu izdarīšanas dēļ tā, ka tam nav būtisku finansiālu seku. Kompetentā iestāde šajā normā paredzēto administratīvo sodu piemērošanai – Veselības inspekcija.</w:t>
            </w:r>
          </w:p>
          <w:p w:rsidR="00580CF1" w:rsidRPr="00730945" w:rsidRDefault="00580CF1" w:rsidP="00644F5F">
            <w:pPr>
              <w:spacing w:after="0" w:line="240" w:lineRule="auto"/>
              <w:rPr>
                <w:rFonts w:ascii="Times New Roman" w:eastAsia="Times New Roman" w:hAnsi="Times New Roman" w:cs="Times New Roman"/>
                <w:sz w:val="24"/>
                <w:szCs w:val="24"/>
                <w:highlight w:val="yellow"/>
                <w:lang w:eastAsia="lv-LV"/>
              </w:rPr>
            </w:pPr>
          </w:p>
          <w:p w:rsidR="00580CF1" w:rsidRPr="0062457B" w:rsidRDefault="00580CF1" w:rsidP="00644F5F">
            <w:pPr>
              <w:spacing w:after="0" w:line="240" w:lineRule="auto"/>
              <w:rPr>
                <w:rFonts w:ascii="Times New Roman" w:eastAsia="Times New Roman" w:hAnsi="Times New Roman" w:cs="Times New Roman"/>
                <w:sz w:val="24"/>
                <w:szCs w:val="24"/>
                <w:lang w:eastAsia="lv-LV"/>
              </w:rPr>
            </w:pPr>
            <w:r w:rsidRPr="0062457B">
              <w:rPr>
                <w:rFonts w:ascii="Times New Roman" w:eastAsia="Times New Roman" w:hAnsi="Times New Roman" w:cs="Times New Roman"/>
                <w:sz w:val="24"/>
                <w:szCs w:val="24"/>
                <w:lang w:eastAsia="lv-LV"/>
              </w:rPr>
              <w:t>Likumprojektā paredzētais likuma 7</w:t>
            </w:r>
            <w:r w:rsidR="0062457B" w:rsidRPr="0062457B">
              <w:rPr>
                <w:rFonts w:ascii="Times New Roman" w:eastAsia="Times New Roman" w:hAnsi="Times New Roman" w:cs="Times New Roman"/>
                <w:sz w:val="24"/>
                <w:szCs w:val="24"/>
                <w:lang w:eastAsia="lv-LV"/>
              </w:rPr>
              <w:t>9</w:t>
            </w:r>
            <w:r w:rsidRPr="0062457B">
              <w:rPr>
                <w:rFonts w:ascii="Times New Roman" w:eastAsia="Times New Roman" w:hAnsi="Times New Roman" w:cs="Times New Roman"/>
                <w:sz w:val="24"/>
                <w:szCs w:val="24"/>
                <w:lang w:eastAsia="lv-LV"/>
              </w:rPr>
              <w:t xml:space="preserve">.pants paredz atbildību par </w:t>
            </w:r>
            <w:r w:rsidR="0062457B" w:rsidRPr="0062457B">
              <w:rPr>
                <w:rFonts w:ascii="Times New Roman" w:eastAsia="Times New Roman" w:hAnsi="Times New Roman" w:cs="Times New Roman"/>
                <w:sz w:val="24"/>
                <w:szCs w:val="24"/>
                <w:lang w:eastAsia="lv-LV"/>
              </w:rPr>
              <w:t>noteiktās zāļu kvalitātes kontroles kārtības pārkāpšanu zāļu lieltirgotavā</w:t>
            </w:r>
            <w:r w:rsidR="00D051B1">
              <w:rPr>
                <w:rFonts w:ascii="Times New Roman" w:eastAsia="Times New Roman" w:hAnsi="Times New Roman" w:cs="Times New Roman"/>
                <w:sz w:val="24"/>
                <w:szCs w:val="24"/>
                <w:lang w:eastAsia="lv-LV"/>
              </w:rPr>
              <w:t xml:space="preserve"> (pirmā daļa) un zāļu ražošanā (otrā daļa)</w:t>
            </w:r>
            <w:r w:rsidRPr="0062457B">
              <w:rPr>
                <w:rFonts w:ascii="Times New Roman" w:eastAsia="Times New Roman" w:hAnsi="Times New Roman" w:cs="Times New Roman"/>
                <w:sz w:val="24"/>
                <w:szCs w:val="24"/>
                <w:lang w:eastAsia="lv-LV"/>
              </w:rPr>
              <w:t>.</w:t>
            </w:r>
            <w:r w:rsidR="00B42EAC">
              <w:rPr>
                <w:rFonts w:ascii="Times New Roman" w:eastAsia="Times New Roman" w:hAnsi="Times New Roman" w:cs="Times New Roman"/>
                <w:sz w:val="24"/>
                <w:szCs w:val="24"/>
                <w:lang w:eastAsia="lv-LV"/>
              </w:rPr>
              <w:t xml:space="preserve"> </w:t>
            </w:r>
            <w:r w:rsidR="00C54478">
              <w:rPr>
                <w:rFonts w:ascii="Times New Roman" w:eastAsia="Times New Roman" w:hAnsi="Times New Roman" w:cs="Times New Roman"/>
                <w:sz w:val="24"/>
                <w:szCs w:val="24"/>
                <w:lang w:eastAsia="lv-LV"/>
              </w:rPr>
              <w:t>Pirmās daļas dispozīcija ietilpst tādi pārkāpumi kā, piemēram, kvalitātes kontroles apliecinājumu zāļu lieltirgotavas vārdā ir parakstījusi persona, kas nav bijusi tiesīga to darīt. Otrās daļas dispozīcijā ietilpst tādi pārkāpumi kā</w:t>
            </w:r>
            <w:r w:rsidR="00513F8A">
              <w:rPr>
                <w:rFonts w:ascii="Times New Roman" w:eastAsia="Times New Roman" w:hAnsi="Times New Roman" w:cs="Times New Roman"/>
                <w:sz w:val="24"/>
                <w:szCs w:val="24"/>
                <w:lang w:eastAsia="lv-LV"/>
              </w:rPr>
              <w:t>, piemēram,</w:t>
            </w:r>
            <w:r w:rsidR="00C54478">
              <w:rPr>
                <w:rFonts w:ascii="Times New Roman" w:eastAsia="Times New Roman" w:hAnsi="Times New Roman" w:cs="Times New Roman"/>
                <w:sz w:val="24"/>
                <w:szCs w:val="24"/>
                <w:lang w:eastAsia="lv-LV"/>
              </w:rPr>
              <w:t xml:space="preserve"> </w:t>
            </w:r>
            <w:r w:rsidR="00513F8A">
              <w:rPr>
                <w:rFonts w:ascii="Times New Roman" w:eastAsia="Times New Roman" w:hAnsi="Times New Roman" w:cs="Times New Roman"/>
                <w:sz w:val="24"/>
                <w:szCs w:val="24"/>
                <w:lang w:eastAsia="lv-LV"/>
              </w:rPr>
              <w:t>ražotāja</w:t>
            </w:r>
            <w:r w:rsidR="00C54478">
              <w:rPr>
                <w:rFonts w:ascii="Times New Roman" w:eastAsia="Times New Roman" w:hAnsi="Times New Roman" w:cs="Times New Roman"/>
                <w:sz w:val="24"/>
                <w:szCs w:val="24"/>
                <w:lang w:eastAsia="lv-LV"/>
              </w:rPr>
              <w:t xml:space="preserve"> izdotais kvalitātes kontroles apliecinājums neaptver visas </w:t>
            </w:r>
            <w:r w:rsidR="00416365">
              <w:rPr>
                <w:rFonts w:ascii="Times New Roman" w:eastAsia="Times New Roman" w:hAnsi="Times New Roman" w:cs="Times New Roman"/>
                <w:sz w:val="24"/>
                <w:szCs w:val="24"/>
                <w:lang w:eastAsia="lv-LV"/>
              </w:rPr>
              <w:t>piegādātās</w:t>
            </w:r>
            <w:r w:rsidR="00C54478">
              <w:rPr>
                <w:rFonts w:ascii="Times New Roman" w:eastAsia="Times New Roman" w:hAnsi="Times New Roman" w:cs="Times New Roman"/>
                <w:sz w:val="24"/>
                <w:szCs w:val="24"/>
                <w:lang w:eastAsia="lv-LV"/>
              </w:rPr>
              <w:t xml:space="preserve"> zāļu sērijas. </w:t>
            </w:r>
            <w:r w:rsidR="00523908" w:rsidRPr="0062457B">
              <w:rPr>
                <w:rFonts w:ascii="Times New Roman" w:eastAsia="Times New Roman" w:hAnsi="Times New Roman" w:cs="Times New Roman"/>
                <w:sz w:val="24"/>
                <w:szCs w:val="24"/>
                <w:lang w:eastAsia="lv-LV"/>
              </w:rPr>
              <w:t>Zāļu</w:t>
            </w:r>
            <w:r w:rsidR="0062457B" w:rsidRPr="0062457B">
              <w:rPr>
                <w:rFonts w:ascii="Times New Roman" w:eastAsia="Times New Roman" w:hAnsi="Times New Roman" w:cs="Times New Roman"/>
                <w:sz w:val="24"/>
                <w:szCs w:val="24"/>
                <w:lang w:eastAsia="lv-LV"/>
              </w:rPr>
              <w:t xml:space="preserve"> kvalitātes kontroles kārtību</w:t>
            </w:r>
            <w:r w:rsidR="00E74FD8">
              <w:rPr>
                <w:rFonts w:ascii="Times New Roman" w:eastAsia="Times New Roman" w:hAnsi="Times New Roman" w:cs="Times New Roman"/>
                <w:sz w:val="24"/>
                <w:szCs w:val="24"/>
                <w:lang w:eastAsia="lv-LV"/>
              </w:rPr>
              <w:t xml:space="preserve"> </w:t>
            </w:r>
            <w:r w:rsidR="00E74FD8" w:rsidRPr="0062457B">
              <w:rPr>
                <w:rFonts w:ascii="Times New Roman" w:eastAsia="Times New Roman" w:hAnsi="Times New Roman" w:cs="Times New Roman"/>
                <w:sz w:val="24"/>
                <w:szCs w:val="24"/>
                <w:lang w:eastAsia="lv-LV"/>
              </w:rPr>
              <w:t>zāļu lieltirgotavā</w:t>
            </w:r>
            <w:r w:rsidR="00E74FD8">
              <w:rPr>
                <w:rFonts w:ascii="Times New Roman" w:eastAsia="Times New Roman" w:hAnsi="Times New Roman" w:cs="Times New Roman"/>
                <w:sz w:val="24"/>
                <w:szCs w:val="24"/>
                <w:lang w:eastAsia="lv-LV"/>
              </w:rPr>
              <w:t>s</w:t>
            </w:r>
            <w:r w:rsidR="0062457B" w:rsidRPr="0062457B">
              <w:rPr>
                <w:rFonts w:ascii="Times New Roman" w:eastAsia="Times New Roman" w:hAnsi="Times New Roman" w:cs="Times New Roman"/>
                <w:sz w:val="24"/>
                <w:szCs w:val="24"/>
                <w:lang w:eastAsia="lv-LV"/>
              </w:rPr>
              <w:t xml:space="preserve"> nosaka noteikumu Nr.416 10.nodaļa.</w:t>
            </w:r>
            <w:r w:rsidR="00E74FD8">
              <w:rPr>
                <w:rFonts w:ascii="Times New Roman" w:eastAsia="Times New Roman" w:hAnsi="Times New Roman" w:cs="Times New Roman"/>
                <w:sz w:val="24"/>
                <w:szCs w:val="24"/>
                <w:lang w:eastAsia="lv-LV"/>
              </w:rPr>
              <w:t xml:space="preserve"> Savukārt zāļu </w:t>
            </w:r>
            <w:r w:rsidR="00E74FD8" w:rsidRPr="0062457B">
              <w:rPr>
                <w:rFonts w:ascii="Times New Roman" w:eastAsia="Times New Roman" w:hAnsi="Times New Roman" w:cs="Times New Roman"/>
                <w:sz w:val="24"/>
                <w:szCs w:val="24"/>
                <w:lang w:eastAsia="lv-LV"/>
              </w:rPr>
              <w:lastRenderedPageBreak/>
              <w:t>kvalitātes kontroles kārtību</w:t>
            </w:r>
            <w:r w:rsidR="00E74FD8">
              <w:rPr>
                <w:rFonts w:ascii="Times New Roman" w:eastAsia="Times New Roman" w:hAnsi="Times New Roman" w:cs="Times New Roman"/>
                <w:sz w:val="24"/>
                <w:szCs w:val="24"/>
                <w:lang w:eastAsia="lv-LV"/>
              </w:rPr>
              <w:t xml:space="preserve"> </w:t>
            </w:r>
            <w:r w:rsidR="00E74FD8" w:rsidRPr="0062457B">
              <w:rPr>
                <w:rFonts w:ascii="Times New Roman" w:eastAsia="Times New Roman" w:hAnsi="Times New Roman" w:cs="Times New Roman"/>
                <w:sz w:val="24"/>
                <w:szCs w:val="24"/>
                <w:lang w:eastAsia="lv-LV"/>
              </w:rPr>
              <w:t>zāļu</w:t>
            </w:r>
            <w:r w:rsidR="00E74FD8">
              <w:rPr>
                <w:rFonts w:ascii="Times New Roman" w:eastAsia="Times New Roman" w:hAnsi="Times New Roman" w:cs="Times New Roman"/>
                <w:sz w:val="24"/>
                <w:szCs w:val="24"/>
                <w:lang w:eastAsia="lv-LV"/>
              </w:rPr>
              <w:t xml:space="preserve"> ražošanā nosaka noteikumi Nr.304.</w:t>
            </w:r>
            <w:r w:rsidR="00784632" w:rsidRPr="0062457B">
              <w:rPr>
                <w:rFonts w:ascii="Times New Roman" w:eastAsia="Times New Roman" w:hAnsi="Times New Roman" w:cs="Times New Roman"/>
                <w:sz w:val="24"/>
                <w:szCs w:val="24"/>
                <w:lang w:eastAsia="lv-LV"/>
              </w:rPr>
              <w:t xml:space="preserve"> </w:t>
            </w:r>
            <w:r w:rsidRPr="0062457B">
              <w:rPr>
                <w:rFonts w:ascii="Times New Roman" w:eastAsia="Times New Roman" w:hAnsi="Times New Roman" w:cs="Times New Roman"/>
                <w:sz w:val="24"/>
                <w:szCs w:val="24"/>
                <w:lang w:eastAsia="lv-LV"/>
              </w:rPr>
              <w:t>Sankcijā ir paredzēts naudas sods, kas iekļaujas LAPK 46.</w:t>
            </w:r>
            <w:r w:rsidRPr="0062457B">
              <w:rPr>
                <w:rFonts w:ascii="Times New Roman" w:eastAsia="Times New Roman" w:hAnsi="Times New Roman" w:cs="Times New Roman"/>
                <w:sz w:val="24"/>
                <w:szCs w:val="24"/>
                <w:vertAlign w:val="superscript"/>
                <w:lang w:eastAsia="lv-LV"/>
              </w:rPr>
              <w:t>1</w:t>
            </w:r>
            <w:r w:rsidRPr="0062457B">
              <w:rPr>
                <w:rFonts w:ascii="Times New Roman" w:eastAsia="Times New Roman" w:hAnsi="Times New Roman" w:cs="Times New Roman"/>
                <w:sz w:val="24"/>
                <w:szCs w:val="24"/>
                <w:lang w:eastAsia="lv-LV"/>
              </w:rPr>
              <w:t> panta sestajā daļā paredzētā naudas soda robežās, vienīgi fiziskām personām ir paaugstināta minimālā un maksimālā naudas soda robeža, jo līdz šim paredzētais minimālais (2 EUR) un maksimālais (EUR 35) naudas sods nevar atturēt fiziskās personas no šādu pārkāpumu izdarīšanas dēļ tā, ka tam nav būtisku finansiālu seku. Kompetentā iestāde šajā normā paredzēto administratīvo sodu piemērošanai – Veselības inspekcija.</w:t>
            </w:r>
          </w:p>
          <w:p w:rsidR="001E557E" w:rsidRDefault="001E557E" w:rsidP="00644F5F">
            <w:pPr>
              <w:spacing w:after="0" w:line="240" w:lineRule="auto"/>
              <w:rPr>
                <w:rFonts w:ascii="Times New Roman" w:eastAsia="Times New Roman" w:hAnsi="Times New Roman" w:cs="Times New Roman"/>
                <w:sz w:val="24"/>
                <w:szCs w:val="24"/>
                <w:highlight w:val="yellow"/>
                <w:lang w:eastAsia="lv-LV"/>
              </w:rPr>
            </w:pPr>
          </w:p>
          <w:p w:rsidR="00D051B1" w:rsidRDefault="00E10F63" w:rsidP="00644F5F">
            <w:pPr>
              <w:spacing w:after="0" w:line="240" w:lineRule="auto"/>
              <w:rPr>
                <w:rFonts w:ascii="Times New Roman" w:eastAsia="Times New Roman" w:hAnsi="Times New Roman" w:cs="Times New Roman"/>
                <w:sz w:val="24"/>
                <w:szCs w:val="24"/>
                <w:lang w:eastAsia="lv-LV"/>
              </w:rPr>
            </w:pPr>
            <w:r w:rsidRPr="0062457B">
              <w:rPr>
                <w:rFonts w:ascii="Times New Roman" w:eastAsia="Times New Roman" w:hAnsi="Times New Roman" w:cs="Times New Roman"/>
                <w:sz w:val="24"/>
                <w:szCs w:val="24"/>
                <w:lang w:eastAsia="lv-LV"/>
              </w:rPr>
              <w:t xml:space="preserve">Likumprojektā paredzētais likuma </w:t>
            </w:r>
            <w:r>
              <w:rPr>
                <w:rFonts w:ascii="Times New Roman" w:eastAsia="Times New Roman" w:hAnsi="Times New Roman" w:cs="Times New Roman"/>
                <w:sz w:val="24"/>
                <w:szCs w:val="24"/>
                <w:lang w:eastAsia="lv-LV"/>
              </w:rPr>
              <w:t>80</w:t>
            </w:r>
            <w:r w:rsidRPr="0062457B">
              <w:rPr>
                <w:rFonts w:ascii="Times New Roman" w:eastAsia="Times New Roman" w:hAnsi="Times New Roman" w:cs="Times New Roman"/>
                <w:sz w:val="24"/>
                <w:szCs w:val="24"/>
                <w:lang w:eastAsia="lv-LV"/>
              </w:rPr>
              <w:t>.pants paredz atbildību par</w:t>
            </w:r>
            <w:r>
              <w:rPr>
                <w:rFonts w:ascii="Times New Roman" w:eastAsia="Times New Roman" w:hAnsi="Times New Roman" w:cs="Times New Roman"/>
                <w:sz w:val="24"/>
                <w:szCs w:val="24"/>
                <w:lang w:eastAsia="lv-LV"/>
              </w:rPr>
              <w:t xml:space="preserve"> </w:t>
            </w:r>
            <w:r w:rsidRPr="00E10F63">
              <w:rPr>
                <w:rFonts w:ascii="Times New Roman" w:eastAsia="Times New Roman" w:hAnsi="Times New Roman" w:cs="Times New Roman"/>
                <w:sz w:val="24"/>
                <w:szCs w:val="24"/>
                <w:lang w:eastAsia="lv-LV"/>
              </w:rPr>
              <w:t>zāļu marķēšanas noteikumu pārkāpumu</w:t>
            </w:r>
            <w:r>
              <w:rPr>
                <w:rFonts w:ascii="Times New Roman" w:eastAsia="Times New Roman" w:hAnsi="Times New Roman" w:cs="Times New Roman"/>
                <w:sz w:val="24"/>
                <w:szCs w:val="24"/>
                <w:lang w:eastAsia="lv-LV"/>
              </w:rPr>
              <w:t xml:space="preserve"> (pirmā daļa) un </w:t>
            </w:r>
            <w:r w:rsidR="00E74FD8">
              <w:rPr>
                <w:rFonts w:ascii="Times New Roman" w:eastAsia="Times New Roman" w:hAnsi="Times New Roman" w:cs="Times New Roman"/>
                <w:sz w:val="24"/>
                <w:szCs w:val="24"/>
                <w:lang w:eastAsia="lv-LV"/>
              </w:rPr>
              <w:t xml:space="preserve">par </w:t>
            </w:r>
            <w:r w:rsidR="00E74FD8" w:rsidRPr="00E74FD8">
              <w:rPr>
                <w:rFonts w:ascii="Times New Roman" w:eastAsia="Times New Roman" w:hAnsi="Times New Roman" w:cs="Times New Roman"/>
                <w:sz w:val="24"/>
                <w:szCs w:val="24"/>
                <w:lang w:eastAsia="lv-LV"/>
              </w:rPr>
              <w:t>zāļu izplatīšanu bez lietošanas instrukcijas vai par zāļu izplatīšanu ar tādu lietošanas instrukciju, kas neatbilst normatīvo aktu prasībām</w:t>
            </w:r>
            <w:r w:rsidR="00E74FD8">
              <w:rPr>
                <w:rFonts w:ascii="Times New Roman" w:eastAsia="Times New Roman" w:hAnsi="Times New Roman" w:cs="Times New Roman"/>
                <w:sz w:val="24"/>
                <w:szCs w:val="24"/>
                <w:lang w:eastAsia="lv-LV"/>
              </w:rPr>
              <w:t xml:space="preserve"> (otrā daļa). Farmācijas likuma 22.panta pirmā daļa nosaka, ka, i</w:t>
            </w:r>
            <w:r w:rsidR="00E74FD8" w:rsidRPr="00E74FD8">
              <w:rPr>
                <w:rFonts w:ascii="Times New Roman" w:eastAsia="Times New Roman" w:hAnsi="Times New Roman" w:cs="Times New Roman"/>
                <w:sz w:val="24"/>
                <w:szCs w:val="24"/>
                <w:lang w:eastAsia="lv-LV"/>
              </w:rPr>
              <w:t>zplatot zāles, tām pievieno lietošanas instrukciju, kas atbilst Ministru kabineta noteiktajām prasībām</w:t>
            </w:r>
            <w:r w:rsidR="00E74FD8">
              <w:rPr>
                <w:rFonts w:ascii="Times New Roman" w:eastAsia="Times New Roman" w:hAnsi="Times New Roman" w:cs="Times New Roman"/>
                <w:sz w:val="24"/>
                <w:szCs w:val="24"/>
                <w:lang w:eastAsia="lv-LV"/>
              </w:rPr>
              <w:t xml:space="preserve">. Prasības zāļu </w:t>
            </w:r>
            <w:r w:rsidR="00733C1D">
              <w:rPr>
                <w:rFonts w:ascii="Times New Roman" w:eastAsia="Times New Roman" w:hAnsi="Times New Roman" w:cs="Times New Roman"/>
                <w:sz w:val="24"/>
                <w:szCs w:val="24"/>
                <w:lang w:eastAsia="lv-LV"/>
              </w:rPr>
              <w:t xml:space="preserve">marķējumam un </w:t>
            </w:r>
            <w:r w:rsidR="00E74FD8">
              <w:rPr>
                <w:rFonts w:ascii="Times New Roman" w:eastAsia="Times New Roman" w:hAnsi="Times New Roman" w:cs="Times New Roman"/>
                <w:sz w:val="24"/>
                <w:szCs w:val="24"/>
                <w:lang w:eastAsia="lv-LV"/>
              </w:rPr>
              <w:t xml:space="preserve">lietošanas instrukcijai nosaka </w:t>
            </w:r>
            <w:r w:rsidR="00733C1D">
              <w:rPr>
                <w:rFonts w:ascii="Times New Roman" w:eastAsia="Times New Roman" w:hAnsi="Times New Roman" w:cs="Times New Roman"/>
                <w:sz w:val="24"/>
                <w:szCs w:val="24"/>
                <w:lang w:eastAsia="lv-LV"/>
              </w:rPr>
              <w:t>Ministru kabineta 2006.gada 17.janvāra noteikumi Nr.57 “</w:t>
            </w:r>
            <w:r w:rsidR="00733C1D" w:rsidRPr="00733C1D">
              <w:rPr>
                <w:rFonts w:ascii="Times New Roman" w:eastAsia="Times New Roman" w:hAnsi="Times New Roman" w:cs="Times New Roman"/>
                <w:sz w:val="24"/>
                <w:szCs w:val="24"/>
                <w:lang w:eastAsia="lv-LV"/>
              </w:rPr>
              <w:t>Noteikumi par zāļu marķēšanas kārtību un zāļu lietošanas instrukcijai izvirzāmajām prasībām</w:t>
            </w:r>
            <w:r w:rsidR="00733C1D">
              <w:rPr>
                <w:rFonts w:ascii="Times New Roman" w:eastAsia="Times New Roman" w:hAnsi="Times New Roman" w:cs="Times New Roman"/>
                <w:sz w:val="24"/>
                <w:szCs w:val="24"/>
                <w:lang w:eastAsia="lv-LV"/>
              </w:rPr>
              <w:t>”</w:t>
            </w:r>
            <w:r w:rsidR="00432EEF">
              <w:rPr>
                <w:rFonts w:ascii="Times New Roman" w:eastAsia="Times New Roman" w:hAnsi="Times New Roman" w:cs="Times New Roman"/>
                <w:sz w:val="24"/>
                <w:szCs w:val="24"/>
                <w:lang w:eastAsia="lv-LV"/>
              </w:rPr>
              <w:t xml:space="preserve"> (turpmāk – noteikumi Nr.57)</w:t>
            </w:r>
            <w:r w:rsidR="00733C1D">
              <w:rPr>
                <w:rFonts w:ascii="Times New Roman" w:eastAsia="Times New Roman" w:hAnsi="Times New Roman" w:cs="Times New Roman"/>
                <w:sz w:val="24"/>
                <w:szCs w:val="24"/>
                <w:lang w:eastAsia="lv-LV"/>
              </w:rPr>
              <w:t>.</w:t>
            </w:r>
            <w:r w:rsidR="00C1777B">
              <w:rPr>
                <w:rFonts w:ascii="Times New Roman" w:eastAsia="Times New Roman" w:hAnsi="Times New Roman" w:cs="Times New Roman"/>
                <w:sz w:val="24"/>
                <w:szCs w:val="24"/>
                <w:lang w:eastAsia="lv-LV"/>
              </w:rPr>
              <w:t xml:space="preserve"> </w:t>
            </w:r>
            <w:r w:rsidR="00C1777B" w:rsidRPr="0062457B">
              <w:rPr>
                <w:rFonts w:ascii="Times New Roman" w:eastAsia="Times New Roman" w:hAnsi="Times New Roman" w:cs="Times New Roman"/>
                <w:sz w:val="24"/>
                <w:szCs w:val="24"/>
                <w:lang w:eastAsia="lv-LV"/>
              </w:rPr>
              <w:t>Sankcijā ir paredzēts naudas sods, kas iekļaujas LAPK 46.</w:t>
            </w:r>
            <w:r w:rsidR="00C1777B" w:rsidRPr="0062457B">
              <w:rPr>
                <w:rFonts w:ascii="Times New Roman" w:eastAsia="Times New Roman" w:hAnsi="Times New Roman" w:cs="Times New Roman"/>
                <w:sz w:val="24"/>
                <w:szCs w:val="24"/>
                <w:vertAlign w:val="superscript"/>
                <w:lang w:eastAsia="lv-LV"/>
              </w:rPr>
              <w:t>1</w:t>
            </w:r>
            <w:r w:rsidR="00C1777B" w:rsidRPr="0062457B">
              <w:rPr>
                <w:rFonts w:ascii="Times New Roman" w:eastAsia="Times New Roman" w:hAnsi="Times New Roman" w:cs="Times New Roman"/>
                <w:sz w:val="24"/>
                <w:szCs w:val="24"/>
                <w:lang w:eastAsia="lv-LV"/>
              </w:rPr>
              <w:t> panta sestajā daļā paredzētā naudas soda robežās, vienīgi fiziskām personām ir paaugstināta minimālā un maksimālā naudas soda robeža, jo līdz šim paredzētais minimālais (2 EUR) un maksimālais (EUR 35) naudas sods nevar atturēt fiziskās personas no šādu pārkāpumu izdarīšanas dēļ tā, ka tam nav būtisku finansiālu seku. Kompetentā iestāde šajā normā paredzēto administratīvo sodu piemērošanai – Veselības inspekcija.</w:t>
            </w:r>
          </w:p>
          <w:p w:rsidR="00C1777B" w:rsidRDefault="00C1777B" w:rsidP="00644F5F">
            <w:pPr>
              <w:spacing w:after="0" w:line="240" w:lineRule="auto"/>
              <w:rPr>
                <w:rFonts w:ascii="Times New Roman" w:eastAsia="Times New Roman" w:hAnsi="Times New Roman" w:cs="Times New Roman"/>
                <w:sz w:val="24"/>
                <w:szCs w:val="24"/>
                <w:highlight w:val="yellow"/>
                <w:lang w:eastAsia="lv-LV"/>
              </w:rPr>
            </w:pPr>
          </w:p>
          <w:p w:rsidR="00C1777B" w:rsidRPr="00730945" w:rsidRDefault="00F21A50" w:rsidP="00644F5F">
            <w:pPr>
              <w:spacing w:after="0" w:line="240" w:lineRule="auto"/>
              <w:rPr>
                <w:rFonts w:ascii="Times New Roman" w:eastAsia="Times New Roman" w:hAnsi="Times New Roman" w:cs="Times New Roman"/>
                <w:sz w:val="24"/>
                <w:szCs w:val="24"/>
                <w:highlight w:val="yellow"/>
                <w:lang w:eastAsia="lv-LV"/>
              </w:rPr>
            </w:pPr>
            <w:r w:rsidRPr="0062457B">
              <w:rPr>
                <w:rFonts w:ascii="Times New Roman" w:eastAsia="Times New Roman" w:hAnsi="Times New Roman" w:cs="Times New Roman"/>
                <w:sz w:val="24"/>
                <w:szCs w:val="24"/>
                <w:lang w:eastAsia="lv-LV"/>
              </w:rPr>
              <w:t xml:space="preserve">Likumprojektā paredzētais likuma </w:t>
            </w:r>
            <w:r>
              <w:rPr>
                <w:rFonts w:ascii="Times New Roman" w:eastAsia="Times New Roman" w:hAnsi="Times New Roman" w:cs="Times New Roman"/>
                <w:sz w:val="24"/>
                <w:szCs w:val="24"/>
                <w:lang w:eastAsia="lv-LV"/>
              </w:rPr>
              <w:t>81</w:t>
            </w:r>
            <w:r w:rsidRPr="0062457B">
              <w:rPr>
                <w:rFonts w:ascii="Times New Roman" w:eastAsia="Times New Roman" w:hAnsi="Times New Roman" w:cs="Times New Roman"/>
                <w:sz w:val="24"/>
                <w:szCs w:val="24"/>
                <w:lang w:eastAsia="lv-LV"/>
              </w:rPr>
              <w:t>.pants paredz atbildību par</w:t>
            </w:r>
            <w:r>
              <w:rPr>
                <w:rFonts w:ascii="Times New Roman" w:eastAsia="Times New Roman" w:hAnsi="Times New Roman" w:cs="Times New Roman"/>
                <w:sz w:val="24"/>
                <w:szCs w:val="24"/>
                <w:lang w:eastAsia="lv-LV"/>
              </w:rPr>
              <w:t xml:space="preserve"> </w:t>
            </w:r>
            <w:r w:rsidRPr="00F21A50">
              <w:rPr>
                <w:rFonts w:ascii="Times New Roman" w:eastAsia="Times New Roman" w:hAnsi="Times New Roman" w:cs="Times New Roman"/>
                <w:sz w:val="24"/>
                <w:szCs w:val="24"/>
                <w:lang w:eastAsia="lv-LV"/>
              </w:rPr>
              <w:t>zāļu cenu veidošanas noteikumu pārkāpumu</w:t>
            </w:r>
            <w:r>
              <w:rPr>
                <w:rFonts w:ascii="Times New Roman" w:eastAsia="Times New Roman" w:hAnsi="Times New Roman" w:cs="Times New Roman"/>
                <w:sz w:val="24"/>
                <w:szCs w:val="24"/>
                <w:lang w:eastAsia="lv-LV"/>
              </w:rPr>
              <w:t>. Zāļu cenu veidošanas kārtību nosaka Ministru kabineta 2005.gada 25oktobra noteikumi Nr.803 “</w:t>
            </w:r>
            <w:r w:rsidRPr="00F21A50">
              <w:rPr>
                <w:rFonts w:ascii="Times New Roman" w:eastAsia="Times New Roman" w:hAnsi="Times New Roman" w:cs="Times New Roman"/>
                <w:sz w:val="24"/>
                <w:szCs w:val="24"/>
                <w:lang w:eastAsia="lv-LV"/>
              </w:rPr>
              <w:t>Noteikumi par zāļu cenu veidošanas principiem</w:t>
            </w:r>
            <w:r>
              <w:rPr>
                <w:rFonts w:ascii="Times New Roman" w:eastAsia="Times New Roman" w:hAnsi="Times New Roman" w:cs="Times New Roman"/>
                <w:sz w:val="24"/>
                <w:szCs w:val="24"/>
                <w:lang w:eastAsia="lv-LV"/>
              </w:rPr>
              <w:t xml:space="preserve">”. </w:t>
            </w:r>
            <w:r w:rsidR="005D560A" w:rsidRPr="0062457B">
              <w:rPr>
                <w:rFonts w:ascii="Times New Roman" w:eastAsia="Times New Roman" w:hAnsi="Times New Roman" w:cs="Times New Roman"/>
                <w:sz w:val="24"/>
                <w:szCs w:val="24"/>
                <w:lang w:eastAsia="lv-LV"/>
              </w:rPr>
              <w:t>Sankcijā ir paredzēts naudas sods, kas iekļaujas LAPK 46.</w:t>
            </w:r>
            <w:r w:rsidR="005D560A" w:rsidRPr="0062457B">
              <w:rPr>
                <w:rFonts w:ascii="Times New Roman" w:eastAsia="Times New Roman" w:hAnsi="Times New Roman" w:cs="Times New Roman"/>
                <w:sz w:val="24"/>
                <w:szCs w:val="24"/>
                <w:vertAlign w:val="superscript"/>
                <w:lang w:eastAsia="lv-LV"/>
              </w:rPr>
              <w:t>1</w:t>
            </w:r>
            <w:r w:rsidR="005D560A" w:rsidRPr="0062457B">
              <w:rPr>
                <w:rFonts w:ascii="Times New Roman" w:eastAsia="Times New Roman" w:hAnsi="Times New Roman" w:cs="Times New Roman"/>
                <w:sz w:val="24"/>
                <w:szCs w:val="24"/>
                <w:lang w:eastAsia="lv-LV"/>
              </w:rPr>
              <w:t xml:space="preserve"> panta sestajā daļā paredzētā naudas soda robežās, vienīgi fiziskām personām ir paaugstināta minimālā un maksimālā naudas soda robeža, jo līdz šim paredzētais minimālais (2 EUR) un maksimālais (EUR 35) naudas sods nevar atturēt fiziskās personas no šādu pārkāpumu izdarīšanas dēļ tā, ka tam nav būtisku finansiālu </w:t>
            </w:r>
            <w:r w:rsidR="005D560A" w:rsidRPr="0062457B">
              <w:rPr>
                <w:rFonts w:ascii="Times New Roman" w:eastAsia="Times New Roman" w:hAnsi="Times New Roman" w:cs="Times New Roman"/>
                <w:sz w:val="24"/>
                <w:szCs w:val="24"/>
                <w:lang w:eastAsia="lv-LV"/>
              </w:rPr>
              <w:lastRenderedPageBreak/>
              <w:t>seku. Kompetentā iestāde šajā normā paredzēto administratīvo sodu piemērošanai – Veselības inspekcija.</w:t>
            </w:r>
          </w:p>
          <w:p w:rsidR="00D258BB" w:rsidRPr="00730945" w:rsidRDefault="00D258BB" w:rsidP="00644F5F">
            <w:pPr>
              <w:spacing w:after="0" w:line="240" w:lineRule="auto"/>
              <w:rPr>
                <w:rFonts w:ascii="Times New Roman" w:eastAsia="Times New Roman" w:hAnsi="Times New Roman" w:cs="Times New Roman"/>
                <w:sz w:val="24"/>
                <w:szCs w:val="24"/>
                <w:highlight w:val="yellow"/>
                <w:lang w:eastAsia="lv-LV"/>
              </w:rPr>
            </w:pPr>
          </w:p>
          <w:p w:rsidR="00C7682C" w:rsidRDefault="00C7682C" w:rsidP="00644F5F">
            <w:pPr>
              <w:spacing w:after="0" w:line="240" w:lineRule="auto"/>
              <w:rPr>
                <w:rFonts w:ascii="Times New Roman" w:eastAsia="Times New Roman" w:hAnsi="Times New Roman" w:cs="Times New Roman"/>
                <w:sz w:val="24"/>
                <w:szCs w:val="24"/>
                <w:highlight w:val="yellow"/>
                <w:lang w:eastAsia="lv-LV"/>
              </w:rPr>
            </w:pPr>
            <w:r w:rsidRPr="0062457B">
              <w:rPr>
                <w:rFonts w:ascii="Times New Roman" w:eastAsia="Times New Roman" w:hAnsi="Times New Roman" w:cs="Times New Roman"/>
                <w:sz w:val="24"/>
                <w:szCs w:val="24"/>
                <w:lang w:eastAsia="lv-LV"/>
              </w:rPr>
              <w:t xml:space="preserve">Likumprojektā paredzētais likuma </w:t>
            </w:r>
            <w:r>
              <w:rPr>
                <w:rFonts w:ascii="Times New Roman" w:eastAsia="Times New Roman" w:hAnsi="Times New Roman" w:cs="Times New Roman"/>
                <w:sz w:val="24"/>
                <w:szCs w:val="24"/>
                <w:lang w:eastAsia="lv-LV"/>
              </w:rPr>
              <w:t>82</w:t>
            </w:r>
            <w:r w:rsidRPr="0062457B">
              <w:rPr>
                <w:rFonts w:ascii="Times New Roman" w:eastAsia="Times New Roman" w:hAnsi="Times New Roman" w:cs="Times New Roman"/>
                <w:sz w:val="24"/>
                <w:szCs w:val="24"/>
                <w:lang w:eastAsia="lv-LV"/>
              </w:rPr>
              <w:t>.pants paredz atbildību par</w:t>
            </w:r>
            <w:r>
              <w:rPr>
                <w:rFonts w:ascii="Times New Roman" w:eastAsia="Times New Roman" w:hAnsi="Times New Roman" w:cs="Times New Roman"/>
                <w:sz w:val="24"/>
                <w:szCs w:val="24"/>
                <w:lang w:eastAsia="lv-LV"/>
              </w:rPr>
              <w:t xml:space="preserve"> </w:t>
            </w:r>
            <w:r w:rsidRPr="00C7682C">
              <w:rPr>
                <w:rFonts w:ascii="Times New Roman" w:eastAsia="Times New Roman" w:hAnsi="Times New Roman" w:cs="Times New Roman"/>
                <w:sz w:val="24"/>
                <w:szCs w:val="24"/>
                <w:lang w:eastAsia="lv-LV"/>
              </w:rPr>
              <w:t>zāļu realizāciju personai, kura nav tiesīga šīs zāles iegādāties</w:t>
            </w:r>
            <w:r>
              <w:rPr>
                <w:rFonts w:ascii="Times New Roman" w:eastAsia="Times New Roman" w:hAnsi="Times New Roman" w:cs="Times New Roman"/>
                <w:sz w:val="24"/>
                <w:szCs w:val="24"/>
                <w:lang w:eastAsia="lv-LV"/>
              </w:rPr>
              <w:t xml:space="preserve">. Zāļu izplatīšanas ierobežojumus aptiekai nosaka Farmācijas likuma 35.panta pirmā daļa. Zāļu izplatīšanas ierobežojumus </w:t>
            </w:r>
            <w:r w:rsidR="00D462B2">
              <w:rPr>
                <w:rFonts w:ascii="Times New Roman" w:eastAsia="Times New Roman" w:hAnsi="Times New Roman" w:cs="Times New Roman"/>
                <w:sz w:val="24"/>
                <w:szCs w:val="24"/>
                <w:lang w:eastAsia="lv-LV"/>
              </w:rPr>
              <w:t>zāļu lieltirgotavai nosaka Farmācijas likuma 48.panta pirmā un (1</w:t>
            </w:r>
            <w:r w:rsidR="00D462B2" w:rsidRPr="00D462B2">
              <w:rPr>
                <w:rFonts w:ascii="Times New Roman" w:eastAsia="Times New Roman" w:hAnsi="Times New Roman" w:cs="Times New Roman"/>
                <w:sz w:val="24"/>
                <w:szCs w:val="24"/>
                <w:vertAlign w:val="superscript"/>
                <w:lang w:eastAsia="lv-LV"/>
              </w:rPr>
              <w:t>1</w:t>
            </w:r>
            <w:r w:rsidR="00D462B2">
              <w:rPr>
                <w:rFonts w:ascii="Times New Roman" w:eastAsia="Times New Roman" w:hAnsi="Times New Roman" w:cs="Times New Roman"/>
                <w:sz w:val="24"/>
                <w:szCs w:val="24"/>
                <w:lang w:eastAsia="lv-LV"/>
              </w:rPr>
              <w:t>) daļa.</w:t>
            </w:r>
            <w:r w:rsidR="00A0122E">
              <w:rPr>
                <w:rFonts w:ascii="Times New Roman" w:eastAsia="Times New Roman" w:hAnsi="Times New Roman" w:cs="Times New Roman"/>
                <w:sz w:val="24"/>
                <w:szCs w:val="24"/>
                <w:lang w:eastAsia="lv-LV"/>
              </w:rPr>
              <w:t xml:space="preserve"> Bet zāļu ražotāja tiesības izplatīt zāles nosaka Farmācijas likuma 54.pants. </w:t>
            </w:r>
            <w:r w:rsidR="00A0122E" w:rsidRPr="0062457B">
              <w:rPr>
                <w:rFonts w:ascii="Times New Roman" w:eastAsia="Times New Roman" w:hAnsi="Times New Roman" w:cs="Times New Roman"/>
                <w:sz w:val="24"/>
                <w:szCs w:val="24"/>
                <w:lang w:eastAsia="lv-LV"/>
              </w:rPr>
              <w:t>Sankcijā ir paredzēts naudas sods, kas iekļaujas LAPK 46.</w:t>
            </w:r>
            <w:r w:rsidR="00A0122E" w:rsidRPr="0062457B">
              <w:rPr>
                <w:rFonts w:ascii="Times New Roman" w:eastAsia="Times New Roman" w:hAnsi="Times New Roman" w:cs="Times New Roman"/>
                <w:sz w:val="24"/>
                <w:szCs w:val="24"/>
                <w:vertAlign w:val="superscript"/>
                <w:lang w:eastAsia="lv-LV"/>
              </w:rPr>
              <w:t>1</w:t>
            </w:r>
            <w:r w:rsidR="00A0122E" w:rsidRPr="0062457B">
              <w:rPr>
                <w:rFonts w:ascii="Times New Roman" w:eastAsia="Times New Roman" w:hAnsi="Times New Roman" w:cs="Times New Roman"/>
                <w:sz w:val="24"/>
                <w:szCs w:val="24"/>
                <w:lang w:eastAsia="lv-LV"/>
              </w:rPr>
              <w:t> panta sestajā daļā paredzētā naudas soda robežās, vienīgi fiziskām personām ir paaugstināta minimālā un maksimālā naudas soda robeža, jo līdz šim paredzētais minimālais (2 EUR) un maksimālais (EUR 35) naudas sods nevar atturēt fiziskās personas no šādu pārkāpumu izdarīšanas dēļ tā, ka tam nav būtisku finansiālu seku. Kompetentā iestāde šajā normā paredzēto administratīvo sodu piemērošanai – Veselības inspekcija.</w:t>
            </w:r>
          </w:p>
          <w:p w:rsidR="00C7682C" w:rsidRPr="00730945" w:rsidRDefault="00C7682C" w:rsidP="00644F5F">
            <w:pPr>
              <w:spacing w:after="0" w:line="240" w:lineRule="auto"/>
              <w:rPr>
                <w:rFonts w:ascii="Times New Roman" w:eastAsia="Times New Roman" w:hAnsi="Times New Roman" w:cs="Times New Roman"/>
                <w:sz w:val="24"/>
                <w:szCs w:val="24"/>
                <w:highlight w:val="yellow"/>
                <w:lang w:eastAsia="lv-LV"/>
              </w:rPr>
            </w:pPr>
          </w:p>
          <w:p w:rsidR="0048470F" w:rsidRPr="004E2026" w:rsidRDefault="0048470F" w:rsidP="00644F5F">
            <w:pPr>
              <w:spacing w:after="0" w:line="240" w:lineRule="auto"/>
              <w:rPr>
                <w:rFonts w:ascii="Times New Roman" w:eastAsia="Times New Roman" w:hAnsi="Times New Roman" w:cs="Times New Roman"/>
                <w:sz w:val="24"/>
                <w:szCs w:val="24"/>
                <w:lang w:eastAsia="lv-LV"/>
              </w:rPr>
            </w:pPr>
            <w:r w:rsidRPr="004E2026">
              <w:rPr>
                <w:rFonts w:ascii="Times New Roman" w:eastAsia="Times New Roman" w:hAnsi="Times New Roman" w:cs="Times New Roman"/>
                <w:sz w:val="24"/>
                <w:szCs w:val="24"/>
                <w:lang w:eastAsia="lv-LV"/>
              </w:rPr>
              <w:t>Likumprojektā paredzētais likuma 8</w:t>
            </w:r>
            <w:r w:rsidR="004E2026" w:rsidRPr="004E2026">
              <w:rPr>
                <w:rFonts w:ascii="Times New Roman" w:eastAsia="Times New Roman" w:hAnsi="Times New Roman" w:cs="Times New Roman"/>
                <w:sz w:val="24"/>
                <w:szCs w:val="24"/>
                <w:lang w:eastAsia="lv-LV"/>
              </w:rPr>
              <w:t>3</w:t>
            </w:r>
            <w:r w:rsidRPr="004E2026">
              <w:rPr>
                <w:rFonts w:ascii="Times New Roman" w:eastAsia="Times New Roman" w:hAnsi="Times New Roman" w:cs="Times New Roman"/>
                <w:sz w:val="24"/>
                <w:szCs w:val="24"/>
                <w:lang w:eastAsia="lv-LV"/>
              </w:rPr>
              <w:t>.pants paredz atbildību par zāļu neatsaukšanu no tirgus normatīvajos aktos noteiktajos gadījumos vai noteiktās zāļu atsaukšanas kārtības pārkāpumu. Priekšnoteikumus zāļu atsaukšanai no tirgus un zāļu atsaukšanas kārtību nosaka noteikumu Nr.416 11.nodaļa. Sankcijā ir paredzēts naudas sods,</w:t>
            </w:r>
            <w:r w:rsidR="00734C6A">
              <w:rPr>
                <w:rFonts w:ascii="Times New Roman" w:eastAsia="Times New Roman" w:hAnsi="Times New Roman" w:cs="Times New Roman"/>
                <w:sz w:val="24"/>
                <w:szCs w:val="24"/>
                <w:lang w:eastAsia="lv-LV"/>
              </w:rPr>
              <w:t xml:space="preserve"> </w:t>
            </w:r>
            <w:r w:rsidR="00734C6A" w:rsidRPr="0062457B">
              <w:rPr>
                <w:rFonts w:ascii="Times New Roman" w:eastAsia="Times New Roman" w:hAnsi="Times New Roman" w:cs="Times New Roman"/>
                <w:sz w:val="24"/>
                <w:szCs w:val="24"/>
                <w:lang w:eastAsia="lv-LV"/>
              </w:rPr>
              <w:t>kas iekļaujas LAPK 46.</w:t>
            </w:r>
            <w:r w:rsidR="00734C6A" w:rsidRPr="0062457B">
              <w:rPr>
                <w:rFonts w:ascii="Times New Roman" w:eastAsia="Times New Roman" w:hAnsi="Times New Roman" w:cs="Times New Roman"/>
                <w:sz w:val="24"/>
                <w:szCs w:val="24"/>
                <w:vertAlign w:val="superscript"/>
                <w:lang w:eastAsia="lv-LV"/>
              </w:rPr>
              <w:t>1</w:t>
            </w:r>
            <w:r w:rsidR="00734C6A" w:rsidRPr="0062457B">
              <w:rPr>
                <w:rFonts w:ascii="Times New Roman" w:eastAsia="Times New Roman" w:hAnsi="Times New Roman" w:cs="Times New Roman"/>
                <w:sz w:val="24"/>
                <w:szCs w:val="24"/>
                <w:lang w:eastAsia="lv-LV"/>
              </w:rPr>
              <w:t> panta sestajā daļā paredzētā naudas soda robežās</w:t>
            </w:r>
            <w:r w:rsidR="004E69FA">
              <w:rPr>
                <w:rFonts w:ascii="Times New Roman" w:eastAsia="Times New Roman" w:hAnsi="Times New Roman" w:cs="Times New Roman"/>
                <w:sz w:val="24"/>
                <w:szCs w:val="24"/>
                <w:lang w:eastAsia="lv-LV"/>
              </w:rPr>
              <w:t>, vienīgi</w:t>
            </w:r>
            <w:r w:rsidRPr="004E2026">
              <w:rPr>
                <w:rFonts w:ascii="Times New Roman" w:eastAsia="Times New Roman" w:hAnsi="Times New Roman" w:cs="Times New Roman"/>
                <w:sz w:val="24"/>
                <w:szCs w:val="24"/>
                <w:lang w:eastAsia="lv-LV"/>
              </w:rPr>
              <w:t xml:space="preserve"> </w:t>
            </w:r>
            <w:r w:rsidR="004E69FA">
              <w:rPr>
                <w:rFonts w:ascii="Times New Roman" w:eastAsia="Times New Roman" w:hAnsi="Times New Roman" w:cs="Times New Roman"/>
                <w:sz w:val="24"/>
                <w:szCs w:val="24"/>
                <w:lang w:eastAsia="lv-LV"/>
              </w:rPr>
              <w:t>fizi</w:t>
            </w:r>
            <w:r w:rsidRPr="004E2026">
              <w:rPr>
                <w:rFonts w:ascii="Times New Roman" w:eastAsia="Times New Roman" w:hAnsi="Times New Roman" w:cs="Times New Roman"/>
                <w:sz w:val="24"/>
                <w:szCs w:val="24"/>
                <w:lang w:eastAsia="lv-LV"/>
              </w:rPr>
              <w:t>skām personām ir paaugstināta minimālā un maksimālā naudas soda robeža, jo līdz šim paredzētais minimālais (2 EUR) un maksimālais (EUR 35) naudas sods nevar atturēt fiziskās personas no šādu pārkāpumu izdarīšanas dēļ tā, ka tam nav būtisku finansiālu seku. Kompetentā iestāde šajā normā paredzēto administratīvo sodu piemērošanai – Veselības inspekcija.</w:t>
            </w:r>
          </w:p>
          <w:p w:rsidR="00A01712" w:rsidRPr="00730945" w:rsidRDefault="00A01712" w:rsidP="00644F5F">
            <w:pPr>
              <w:spacing w:after="0" w:line="240" w:lineRule="auto"/>
              <w:rPr>
                <w:rFonts w:ascii="Times New Roman" w:eastAsia="Times New Roman" w:hAnsi="Times New Roman" w:cs="Times New Roman"/>
                <w:sz w:val="24"/>
                <w:szCs w:val="24"/>
                <w:highlight w:val="yellow"/>
                <w:lang w:eastAsia="lv-LV"/>
              </w:rPr>
            </w:pPr>
          </w:p>
          <w:p w:rsidR="00A01712" w:rsidRPr="0026479F" w:rsidRDefault="003F537E" w:rsidP="00644F5F">
            <w:pPr>
              <w:spacing w:after="0" w:line="240" w:lineRule="auto"/>
              <w:rPr>
                <w:rFonts w:ascii="Times New Roman" w:eastAsia="Times New Roman" w:hAnsi="Times New Roman" w:cs="Times New Roman"/>
                <w:sz w:val="24"/>
                <w:szCs w:val="24"/>
                <w:lang w:eastAsia="lv-LV"/>
              </w:rPr>
            </w:pPr>
            <w:r w:rsidRPr="0026479F">
              <w:rPr>
                <w:rFonts w:ascii="Times New Roman" w:eastAsia="Times New Roman" w:hAnsi="Times New Roman" w:cs="Times New Roman"/>
                <w:sz w:val="24"/>
                <w:szCs w:val="24"/>
                <w:lang w:eastAsia="lv-LV"/>
              </w:rPr>
              <w:t>Likumprojektā paredzētais likuma 8</w:t>
            </w:r>
            <w:r w:rsidR="0026479F" w:rsidRPr="0026479F">
              <w:rPr>
                <w:rFonts w:ascii="Times New Roman" w:eastAsia="Times New Roman" w:hAnsi="Times New Roman" w:cs="Times New Roman"/>
                <w:sz w:val="24"/>
                <w:szCs w:val="24"/>
                <w:lang w:eastAsia="lv-LV"/>
              </w:rPr>
              <w:t>4</w:t>
            </w:r>
            <w:r w:rsidRPr="0026479F">
              <w:rPr>
                <w:rFonts w:ascii="Times New Roman" w:eastAsia="Times New Roman" w:hAnsi="Times New Roman" w:cs="Times New Roman"/>
                <w:sz w:val="24"/>
                <w:szCs w:val="24"/>
                <w:lang w:eastAsia="lv-LV"/>
              </w:rPr>
              <w:t xml:space="preserve">.pants paredz atbildību par </w:t>
            </w:r>
            <w:proofErr w:type="spellStart"/>
            <w:r w:rsidRPr="0026479F">
              <w:rPr>
                <w:rFonts w:ascii="Times New Roman" w:eastAsia="Times New Roman" w:hAnsi="Times New Roman" w:cs="Times New Roman"/>
                <w:sz w:val="24"/>
                <w:szCs w:val="24"/>
                <w:lang w:eastAsia="lv-LV"/>
              </w:rPr>
              <w:t>farmakovigilances</w:t>
            </w:r>
            <w:proofErr w:type="spellEnd"/>
            <w:r w:rsidRPr="0026479F">
              <w:rPr>
                <w:rFonts w:ascii="Times New Roman" w:eastAsia="Times New Roman" w:hAnsi="Times New Roman" w:cs="Times New Roman"/>
                <w:sz w:val="24"/>
                <w:szCs w:val="24"/>
                <w:lang w:eastAsia="lv-LV"/>
              </w:rPr>
              <w:t xml:space="preserve"> noteikumu pārkāpumu. </w:t>
            </w:r>
            <w:proofErr w:type="spellStart"/>
            <w:r w:rsidR="00E76B4A" w:rsidRPr="0026479F">
              <w:rPr>
                <w:rFonts w:ascii="Times New Roman" w:eastAsia="Times New Roman" w:hAnsi="Times New Roman" w:cs="Times New Roman"/>
                <w:sz w:val="24"/>
                <w:szCs w:val="24"/>
                <w:lang w:eastAsia="lv-LV"/>
              </w:rPr>
              <w:t>Farmakovigilances</w:t>
            </w:r>
            <w:proofErr w:type="spellEnd"/>
            <w:r w:rsidR="00E76B4A" w:rsidRPr="0026479F">
              <w:rPr>
                <w:rFonts w:ascii="Times New Roman" w:eastAsia="Times New Roman" w:hAnsi="Times New Roman" w:cs="Times New Roman"/>
                <w:sz w:val="24"/>
                <w:szCs w:val="24"/>
                <w:lang w:eastAsia="lv-LV"/>
              </w:rPr>
              <w:t xml:space="preserve"> kārtību nosaka </w:t>
            </w:r>
            <w:r w:rsidRPr="0026479F">
              <w:rPr>
                <w:rFonts w:ascii="Times New Roman" w:eastAsia="Times New Roman" w:hAnsi="Times New Roman" w:cs="Times New Roman"/>
                <w:sz w:val="24"/>
                <w:szCs w:val="24"/>
                <w:lang w:eastAsia="lv-LV"/>
              </w:rPr>
              <w:t>Ministru kabine</w:t>
            </w:r>
            <w:r w:rsidR="00E76B4A" w:rsidRPr="0026479F">
              <w:rPr>
                <w:rFonts w:ascii="Times New Roman" w:eastAsia="Times New Roman" w:hAnsi="Times New Roman" w:cs="Times New Roman"/>
                <w:sz w:val="24"/>
                <w:szCs w:val="24"/>
                <w:lang w:eastAsia="lv-LV"/>
              </w:rPr>
              <w:t>ta 2013.gada 22.janvāra noteikumi</w:t>
            </w:r>
            <w:r w:rsidR="00A5095E" w:rsidRPr="0026479F">
              <w:rPr>
                <w:rFonts w:ascii="Times New Roman" w:eastAsia="Times New Roman" w:hAnsi="Times New Roman" w:cs="Times New Roman"/>
                <w:sz w:val="24"/>
                <w:szCs w:val="24"/>
                <w:lang w:eastAsia="lv-LV"/>
              </w:rPr>
              <w:t xml:space="preserve"> Nr.47</w:t>
            </w:r>
            <w:r w:rsidRPr="0026479F">
              <w:rPr>
                <w:rFonts w:ascii="Times New Roman" w:eastAsia="Times New Roman" w:hAnsi="Times New Roman" w:cs="Times New Roman"/>
                <w:sz w:val="24"/>
                <w:szCs w:val="24"/>
                <w:lang w:eastAsia="lv-LV"/>
              </w:rPr>
              <w:t xml:space="preserve"> “</w:t>
            </w:r>
            <w:proofErr w:type="spellStart"/>
            <w:r w:rsidR="00E76B4A" w:rsidRPr="0026479F">
              <w:rPr>
                <w:rFonts w:ascii="Times New Roman" w:eastAsia="Times New Roman" w:hAnsi="Times New Roman" w:cs="Times New Roman"/>
                <w:sz w:val="24"/>
                <w:szCs w:val="24"/>
                <w:lang w:eastAsia="lv-LV"/>
              </w:rPr>
              <w:t>Farmakovigilances</w:t>
            </w:r>
            <w:proofErr w:type="spellEnd"/>
            <w:r w:rsidR="00E76B4A" w:rsidRPr="0026479F">
              <w:rPr>
                <w:rFonts w:ascii="Times New Roman" w:eastAsia="Times New Roman" w:hAnsi="Times New Roman" w:cs="Times New Roman"/>
                <w:sz w:val="24"/>
                <w:szCs w:val="24"/>
                <w:lang w:eastAsia="lv-LV"/>
              </w:rPr>
              <w:t xml:space="preserve"> kārtība”</w:t>
            </w:r>
            <w:r w:rsidRPr="0026479F">
              <w:rPr>
                <w:rFonts w:ascii="Times New Roman" w:eastAsia="Times New Roman" w:hAnsi="Times New Roman" w:cs="Times New Roman"/>
                <w:sz w:val="24"/>
                <w:szCs w:val="24"/>
                <w:lang w:eastAsia="lv-LV"/>
              </w:rPr>
              <w:t xml:space="preserve">. </w:t>
            </w:r>
            <w:r w:rsidR="00853130" w:rsidRPr="004E2026">
              <w:rPr>
                <w:rFonts w:ascii="Times New Roman" w:eastAsia="Times New Roman" w:hAnsi="Times New Roman" w:cs="Times New Roman"/>
                <w:sz w:val="24"/>
                <w:szCs w:val="24"/>
                <w:lang w:eastAsia="lv-LV"/>
              </w:rPr>
              <w:t>Sankcijā ir paredzēts naudas sods,</w:t>
            </w:r>
            <w:r w:rsidR="00853130">
              <w:rPr>
                <w:rFonts w:ascii="Times New Roman" w:eastAsia="Times New Roman" w:hAnsi="Times New Roman" w:cs="Times New Roman"/>
                <w:sz w:val="24"/>
                <w:szCs w:val="24"/>
                <w:lang w:eastAsia="lv-LV"/>
              </w:rPr>
              <w:t xml:space="preserve"> </w:t>
            </w:r>
            <w:r w:rsidR="00853130" w:rsidRPr="0062457B">
              <w:rPr>
                <w:rFonts w:ascii="Times New Roman" w:eastAsia="Times New Roman" w:hAnsi="Times New Roman" w:cs="Times New Roman"/>
                <w:sz w:val="24"/>
                <w:szCs w:val="24"/>
                <w:lang w:eastAsia="lv-LV"/>
              </w:rPr>
              <w:t>kas iekļaujas LAPK 46.</w:t>
            </w:r>
            <w:r w:rsidR="00853130" w:rsidRPr="0062457B">
              <w:rPr>
                <w:rFonts w:ascii="Times New Roman" w:eastAsia="Times New Roman" w:hAnsi="Times New Roman" w:cs="Times New Roman"/>
                <w:sz w:val="24"/>
                <w:szCs w:val="24"/>
                <w:vertAlign w:val="superscript"/>
                <w:lang w:eastAsia="lv-LV"/>
              </w:rPr>
              <w:t>1</w:t>
            </w:r>
            <w:r w:rsidR="00853130" w:rsidRPr="0062457B">
              <w:rPr>
                <w:rFonts w:ascii="Times New Roman" w:eastAsia="Times New Roman" w:hAnsi="Times New Roman" w:cs="Times New Roman"/>
                <w:sz w:val="24"/>
                <w:szCs w:val="24"/>
                <w:lang w:eastAsia="lv-LV"/>
              </w:rPr>
              <w:t> panta sestajā daļā paredzētā naudas soda robežās</w:t>
            </w:r>
            <w:r w:rsidR="00853130">
              <w:rPr>
                <w:rFonts w:ascii="Times New Roman" w:eastAsia="Times New Roman" w:hAnsi="Times New Roman" w:cs="Times New Roman"/>
                <w:sz w:val="24"/>
                <w:szCs w:val="24"/>
                <w:lang w:eastAsia="lv-LV"/>
              </w:rPr>
              <w:t>, vienīgi</w:t>
            </w:r>
            <w:r w:rsidRPr="0026479F">
              <w:rPr>
                <w:rFonts w:ascii="Times New Roman" w:eastAsia="Times New Roman" w:hAnsi="Times New Roman" w:cs="Times New Roman"/>
                <w:sz w:val="24"/>
                <w:szCs w:val="24"/>
                <w:lang w:eastAsia="lv-LV"/>
              </w:rPr>
              <w:t xml:space="preserve"> fiziskām personām ir paaugstināta minimālā un maksimālā naudas soda robeža, jo līdz </w:t>
            </w:r>
            <w:r w:rsidRPr="0026479F">
              <w:rPr>
                <w:rFonts w:ascii="Times New Roman" w:eastAsia="Times New Roman" w:hAnsi="Times New Roman" w:cs="Times New Roman"/>
                <w:sz w:val="24"/>
                <w:szCs w:val="24"/>
                <w:lang w:eastAsia="lv-LV"/>
              </w:rPr>
              <w:lastRenderedPageBreak/>
              <w:t>šim paredzētais minimālais (2 EUR) un maksimālais (EUR 35) naudas sods nevar atturēt fiziskās personas no šādu pārkāpumu izdarīšanas dēļ tā, ka tam nav būtisku finansiālu seku. Kompetentā iestāde šajā normā paredzēto administratīvo sodu piemērošanai – Veselības inspekcija.</w:t>
            </w:r>
          </w:p>
          <w:p w:rsidR="0048470F" w:rsidRPr="0026479F" w:rsidRDefault="0048470F" w:rsidP="00644F5F">
            <w:pPr>
              <w:spacing w:after="0" w:line="240" w:lineRule="auto"/>
              <w:rPr>
                <w:rFonts w:ascii="Times New Roman" w:eastAsia="Times New Roman" w:hAnsi="Times New Roman" w:cs="Times New Roman"/>
                <w:sz w:val="24"/>
                <w:szCs w:val="24"/>
                <w:lang w:eastAsia="lv-LV"/>
              </w:rPr>
            </w:pPr>
          </w:p>
          <w:p w:rsidR="009D59E5" w:rsidRPr="00FE4D90" w:rsidRDefault="00E30D3E" w:rsidP="00644F5F">
            <w:pPr>
              <w:spacing w:after="0" w:line="240" w:lineRule="auto"/>
              <w:rPr>
                <w:rFonts w:ascii="Times New Roman" w:eastAsia="Times New Roman" w:hAnsi="Times New Roman" w:cs="Times New Roman"/>
                <w:sz w:val="24"/>
                <w:szCs w:val="24"/>
                <w:lang w:eastAsia="lv-LV"/>
              </w:rPr>
            </w:pPr>
            <w:r w:rsidRPr="00FE4D90">
              <w:rPr>
                <w:rFonts w:ascii="Times New Roman" w:eastAsia="Times New Roman" w:hAnsi="Times New Roman" w:cs="Times New Roman"/>
                <w:sz w:val="24"/>
                <w:szCs w:val="24"/>
                <w:lang w:eastAsia="lv-LV"/>
              </w:rPr>
              <w:t>Likumprojektā paredzētais likuma 8</w:t>
            </w:r>
            <w:r w:rsidR="00FE4D90" w:rsidRPr="00FE4D90">
              <w:rPr>
                <w:rFonts w:ascii="Times New Roman" w:eastAsia="Times New Roman" w:hAnsi="Times New Roman" w:cs="Times New Roman"/>
                <w:sz w:val="24"/>
                <w:szCs w:val="24"/>
                <w:lang w:eastAsia="lv-LV"/>
              </w:rPr>
              <w:t>5</w:t>
            </w:r>
            <w:r w:rsidRPr="00FE4D90">
              <w:rPr>
                <w:rFonts w:ascii="Times New Roman" w:eastAsia="Times New Roman" w:hAnsi="Times New Roman" w:cs="Times New Roman"/>
                <w:sz w:val="24"/>
                <w:szCs w:val="24"/>
                <w:lang w:eastAsia="lv-LV"/>
              </w:rPr>
              <w:t>.pants paredz atbildību par farmaceitiskās darbības veikšanu bez normatīvajos aktos noteiktās kvalificētās personas. Prasība par kvalificētās personas esamību ir noteikta Farmācijas likuma 40.panta ceturt</w:t>
            </w:r>
            <w:r w:rsidR="00443773" w:rsidRPr="00FE4D90">
              <w:rPr>
                <w:rFonts w:ascii="Times New Roman" w:eastAsia="Times New Roman" w:hAnsi="Times New Roman" w:cs="Times New Roman"/>
                <w:sz w:val="24"/>
                <w:szCs w:val="24"/>
                <w:lang w:eastAsia="lv-LV"/>
              </w:rPr>
              <w:t>ajā daļā</w:t>
            </w:r>
            <w:r w:rsidRPr="00FE4D90">
              <w:rPr>
                <w:rFonts w:ascii="Times New Roman" w:eastAsia="Times New Roman" w:hAnsi="Times New Roman" w:cs="Times New Roman"/>
                <w:sz w:val="24"/>
                <w:szCs w:val="24"/>
                <w:lang w:eastAsia="lv-LV"/>
              </w:rPr>
              <w:t xml:space="preserve"> (veterinārajā aptiekā), 46.</w:t>
            </w:r>
            <w:r w:rsidRPr="00FE4D90">
              <w:rPr>
                <w:rFonts w:ascii="Times New Roman" w:eastAsia="Times New Roman" w:hAnsi="Times New Roman" w:cs="Times New Roman"/>
                <w:sz w:val="24"/>
                <w:szCs w:val="24"/>
                <w:vertAlign w:val="superscript"/>
                <w:lang w:eastAsia="lv-LV"/>
              </w:rPr>
              <w:t>1</w:t>
            </w:r>
            <w:r w:rsidRPr="00FE4D90">
              <w:rPr>
                <w:rFonts w:ascii="Times New Roman" w:eastAsia="Times New Roman" w:hAnsi="Times New Roman" w:cs="Times New Roman"/>
                <w:sz w:val="24"/>
                <w:szCs w:val="24"/>
                <w:lang w:eastAsia="lv-LV"/>
              </w:rPr>
              <w:t xml:space="preserve"> pantā (zāļu lieltirgotavā), 52.pantā (zāļu ražošanas uzņēmumā)</w:t>
            </w:r>
            <w:r w:rsidR="004F1B3D" w:rsidRPr="00FE4D90">
              <w:rPr>
                <w:rFonts w:ascii="Times New Roman" w:eastAsia="Times New Roman" w:hAnsi="Times New Roman" w:cs="Times New Roman"/>
                <w:sz w:val="24"/>
                <w:szCs w:val="24"/>
                <w:lang w:eastAsia="lv-LV"/>
              </w:rPr>
              <w:t>, 52.</w:t>
            </w:r>
            <w:r w:rsidR="004F1B3D" w:rsidRPr="00FE4D90">
              <w:rPr>
                <w:rFonts w:ascii="Times New Roman" w:eastAsia="Times New Roman" w:hAnsi="Times New Roman" w:cs="Times New Roman"/>
                <w:sz w:val="24"/>
                <w:szCs w:val="24"/>
                <w:vertAlign w:val="superscript"/>
                <w:lang w:eastAsia="lv-LV"/>
              </w:rPr>
              <w:t>1</w:t>
            </w:r>
            <w:r w:rsidR="004F1B3D" w:rsidRPr="00FE4D90">
              <w:rPr>
                <w:rFonts w:ascii="Times New Roman" w:eastAsia="Times New Roman" w:hAnsi="Times New Roman" w:cs="Times New Roman"/>
                <w:sz w:val="24"/>
                <w:szCs w:val="24"/>
                <w:lang w:eastAsia="lv-LV"/>
              </w:rPr>
              <w:t xml:space="preserve"> pantā (</w:t>
            </w:r>
            <w:r w:rsidR="00752A20" w:rsidRPr="00FE4D90">
              <w:rPr>
                <w:rFonts w:ascii="Times New Roman" w:eastAsia="Times New Roman" w:hAnsi="Times New Roman" w:cs="Times New Roman"/>
                <w:sz w:val="24"/>
                <w:szCs w:val="24"/>
                <w:lang w:eastAsia="lv-LV"/>
              </w:rPr>
              <w:t>zāļu importēšanas uzņē</w:t>
            </w:r>
            <w:r w:rsidR="004F1B3D" w:rsidRPr="00FE4D90">
              <w:rPr>
                <w:rFonts w:ascii="Times New Roman" w:eastAsia="Times New Roman" w:hAnsi="Times New Roman" w:cs="Times New Roman"/>
                <w:sz w:val="24"/>
                <w:szCs w:val="24"/>
                <w:lang w:eastAsia="lv-LV"/>
              </w:rPr>
              <w:t>mumā)</w:t>
            </w:r>
            <w:r w:rsidR="00752A20" w:rsidRPr="00FE4D90">
              <w:rPr>
                <w:rFonts w:ascii="Times New Roman" w:eastAsia="Times New Roman" w:hAnsi="Times New Roman" w:cs="Times New Roman"/>
                <w:sz w:val="24"/>
                <w:szCs w:val="24"/>
                <w:lang w:eastAsia="lv-LV"/>
              </w:rPr>
              <w:t xml:space="preserve">. </w:t>
            </w:r>
            <w:r w:rsidR="006056D0" w:rsidRPr="004E2026">
              <w:rPr>
                <w:rFonts w:ascii="Times New Roman" w:eastAsia="Times New Roman" w:hAnsi="Times New Roman" w:cs="Times New Roman"/>
                <w:sz w:val="24"/>
                <w:szCs w:val="24"/>
                <w:lang w:eastAsia="lv-LV"/>
              </w:rPr>
              <w:t>Sankcijā ir paredzēts naudas sods,</w:t>
            </w:r>
            <w:r w:rsidR="006056D0">
              <w:rPr>
                <w:rFonts w:ascii="Times New Roman" w:eastAsia="Times New Roman" w:hAnsi="Times New Roman" w:cs="Times New Roman"/>
                <w:sz w:val="24"/>
                <w:szCs w:val="24"/>
                <w:lang w:eastAsia="lv-LV"/>
              </w:rPr>
              <w:t xml:space="preserve"> </w:t>
            </w:r>
            <w:r w:rsidR="006056D0" w:rsidRPr="0062457B">
              <w:rPr>
                <w:rFonts w:ascii="Times New Roman" w:eastAsia="Times New Roman" w:hAnsi="Times New Roman" w:cs="Times New Roman"/>
                <w:sz w:val="24"/>
                <w:szCs w:val="24"/>
                <w:lang w:eastAsia="lv-LV"/>
              </w:rPr>
              <w:t>kas iekļaujas LAPK 46.</w:t>
            </w:r>
            <w:r w:rsidR="006056D0" w:rsidRPr="0062457B">
              <w:rPr>
                <w:rFonts w:ascii="Times New Roman" w:eastAsia="Times New Roman" w:hAnsi="Times New Roman" w:cs="Times New Roman"/>
                <w:sz w:val="24"/>
                <w:szCs w:val="24"/>
                <w:vertAlign w:val="superscript"/>
                <w:lang w:eastAsia="lv-LV"/>
              </w:rPr>
              <w:t>1</w:t>
            </w:r>
            <w:r w:rsidR="006056D0" w:rsidRPr="0062457B">
              <w:rPr>
                <w:rFonts w:ascii="Times New Roman" w:eastAsia="Times New Roman" w:hAnsi="Times New Roman" w:cs="Times New Roman"/>
                <w:sz w:val="24"/>
                <w:szCs w:val="24"/>
                <w:lang w:eastAsia="lv-LV"/>
              </w:rPr>
              <w:t> panta sestajā daļā paredzētā naudas soda robežās</w:t>
            </w:r>
            <w:r w:rsidR="006056D0">
              <w:rPr>
                <w:rFonts w:ascii="Times New Roman" w:eastAsia="Times New Roman" w:hAnsi="Times New Roman" w:cs="Times New Roman"/>
                <w:sz w:val="24"/>
                <w:szCs w:val="24"/>
                <w:lang w:eastAsia="lv-LV"/>
              </w:rPr>
              <w:t>, vienīgi</w:t>
            </w:r>
            <w:r w:rsidRPr="00FE4D90">
              <w:rPr>
                <w:rFonts w:ascii="Times New Roman" w:eastAsia="Times New Roman" w:hAnsi="Times New Roman" w:cs="Times New Roman"/>
                <w:sz w:val="24"/>
                <w:szCs w:val="24"/>
                <w:lang w:eastAsia="lv-LV"/>
              </w:rPr>
              <w:t xml:space="preserve"> fiziskām personām ir paaugstināta minimālā un maksimālā naudas soda robeža, jo līdz šim paredzētais minimālais (2 EUR) un maksimālais (EUR 35) naudas sods nevar atturēt fiziskās personas no šādu pārkāpumu izdarīšanas dēļ tā, ka tam nav būtisku finansiālu seku. Kompetentā iestāde šajā normā paredzēto administratīvo sodu piemērošanai – Veselības inspekcija.</w:t>
            </w:r>
          </w:p>
          <w:p w:rsidR="0048470F" w:rsidRDefault="0048470F" w:rsidP="00644F5F">
            <w:pPr>
              <w:spacing w:after="0" w:line="240" w:lineRule="auto"/>
              <w:rPr>
                <w:rFonts w:ascii="Times New Roman" w:eastAsia="Times New Roman" w:hAnsi="Times New Roman" w:cs="Times New Roman"/>
                <w:sz w:val="24"/>
                <w:szCs w:val="24"/>
                <w:lang w:eastAsia="lv-LV"/>
              </w:rPr>
            </w:pPr>
          </w:p>
          <w:p w:rsidR="00785D26" w:rsidRDefault="00785D26" w:rsidP="00DF6300">
            <w:pPr>
              <w:spacing w:after="0" w:line="240" w:lineRule="auto"/>
              <w:rPr>
                <w:rFonts w:ascii="Times New Roman" w:eastAsia="Times New Roman" w:hAnsi="Times New Roman" w:cs="Times New Roman"/>
                <w:sz w:val="24"/>
                <w:szCs w:val="24"/>
                <w:lang w:eastAsia="lv-LV"/>
              </w:rPr>
            </w:pPr>
            <w:r w:rsidRPr="00FE4D90">
              <w:rPr>
                <w:rFonts w:ascii="Times New Roman" w:eastAsia="Times New Roman" w:hAnsi="Times New Roman" w:cs="Times New Roman"/>
                <w:sz w:val="24"/>
                <w:szCs w:val="24"/>
                <w:lang w:eastAsia="lv-LV"/>
              </w:rPr>
              <w:t>Likumprojektā paredzētais likuma 8</w:t>
            </w:r>
            <w:r>
              <w:rPr>
                <w:rFonts w:ascii="Times New Roman" w:eastAsia="Times New Roman" w:hAnsi="Times New Roman" w:cs="Times New Roman"/>
                <w:sz w:val="24"/>
                <w:szCs w:val="24"/>
                <w:lang w:eastAsia="lv-LV"/>
              </w:rPr>
              <w:t>8</w:t>
            </w:r>
            <w:r w:rsidRPr="00FE4D90">
              <w:rPr>
                <w:rFonts w:ascii="Times New Roman" w:eastAsia="Times New Roman" w:hAnsi="Times New Roman" w:cs="Times New Roman"/>
                <w:sz w:val="24"/>
                <w:szCs w:val="24"/>
                <w:lang w:eastAsia="lv-LV"/>
              </w:rPr>
              <w:t>.pants paredz atbildību par</w:t>
            </w:r>
            <w:r>
              <w:rPr>
                <w:rFonts w:ascii="Times New Roman" w:eastAsia="Times New Roman" w:hAnsi="Times New Roman" w:cs="Times New Roman"/>
                <w:sz w:val="24"/>
                <w:szCs w:val="24"/>
                <w:lang w:eastAsia="lv-LV"/>
              </w:rPr>
              <w:t xml:space="preserve"> </w:t>
            </w:r>
            <w:r w:rsidRPr="00785D26">
              <w:rPr>
                <w:rFonts w:ascii="Times New Roman" w:eastAsia="Times New Roman" w:hAnsi="Times New Roman" w:cs="Times New Roman"/>
                <w:sz w:val="24"/>
                <w:szCs w:val="24"/>
                <w:lang w:eastAsia="lv-LV"/>
              </w:rPr>
              <w:t>zāļu drošuma pārbaudes neveikšanu vai par zāļu verifikācijas sistēmas noteikto pienākumu nepildīšanu</w:t>
            </w:r>
            <w:r>
              <w:rPr>
                <w:rFonts w:ascii="Times New Roman" w:eastAsia="Times New Roman" w:hAnsi="Times New Roman" w:cs="Times New Roman"/>
                <w:sz w:val="24"/>
                <w:szCs w:val="24"/>
                <w:lang w:eastAsia="lv-LV"/>
              </w:rPr>
              <w:t xml:space="preserve">. Zāļu verifikācijas sistēmas izveides pamata dokumenti ir </w:t>
            </w:r>
            <w:r w:rsidR="00DF6300" w:rsidRPr="00DF6300">
              <w:rPr>
                <w:rFonts w:ascii="Times New Roman" w:eastAsia="Times New Roman" w:hAnsi="Times New Roman" w:cs="Times New Roman"/>
                <w:sz w:val="24"/>
                <w:szCs w:val="24"/>
                <w:lang w:eastAsia="lv-LV"/>
              </w:rPr>
              <w:t>Eiropas Parlamenta un Padomes 2011. gada 8. jūnija Direktīva 2011/62/ES, ar ko Direktīvu 2001/83/EK par Kopienas kodeksu, kas</w:t>
            </w:r>
            <w:r w:rsidR="00DF6300">
              <w:rPr>
                <w:rFonts w:ascii="Times New Roman" w:eastAsia="Times New Roman" w:hAnsi="Times New Roman" w:cs="Times New Roman"/>
                <w:sz w:val="24"/>
                <w:szCs w:val="24"/>
                <w:lang w:eastAsia="lv-LV"/>
              </w:rPr>
              <w:t xml:space="preserve"> </w:t>
            </w:r>
            <w:r w:rsidR="00DF6300" w:rsidRPr="00DF6300">
              <w:rPr>
                <w:rFonts w:ascii="Times New Roman" w:eastAsia="Times New Roman" w:hAnsi="Times New Roman" w:cs="Times New Roman"/>
                <w:sz w:val="24"/>
                <w:szCs w:val="24"/>
                <w:lang w:eastAsia="lv-LV"/>
              </w:rPr>
              <w:t>attiecas uz cilvēkiem paredzētām zālēm, groza attiecībā uz to, kā novērst viltotu zāļu nokļūšanu legālas piegādes ķēdē</w:t>
            </w:r>
            <w:r>
              <w:rPr>
                <w:rFonts w:ascii="Times New Roman" w:eastAsia="Times New Roman" w:hAnsi="Times New Roman" w:cs="Times New Roman"/>
                <w:sz w:val="24"/>
                <w:szCs w:val="24"/>
                <w:lang w:eastAsia="lv-LV"/>
              </w:rPr>
              <w:t xml:space="preserve"> </w:t>
            </w:r>
            <w:r w:rsidR="00DF6300">
              <w:rPr>
                <w:rFonts w:ascii="Times New Roman" w:eastAsia="Times New Roman" w:hAnsi="Times New Roman" w:cs="Times New Roman"/>
                <w:sz w:val="24"/>
                <w:szCs w:val="24"/>
                <w:lang w:eastAsia="lv-LV"/>
              </w:rPr>
              <w:t xml:space="preserve">un </w:t>
            </w:r>
            <w:r>
              <w:rPr>
                <w:rFonts w:ascii="Times New Roman" w:eastAsia="Times New Roman" w:hAnsi="Times New Roman" w:cs="Times New Roman"/>
                <w:sz w:val="24"/>
                <w:szCs w:val="24"/>
                <w:lang w:eastAsia="lv-LV"/>
              </w:rPr>
              <w:t>Eiropas Komisijas 2015.gada 2.oktobra  deleģētā regula (ES) Nr.</w:t>
            </w:r>
            <w:r w:rsidR="00DF6300">
              <w:rPr>
                <w:rFonts w:ascii="Times New Roman" w:eastAsia="Times New Roman" w:hAnsi="Times New Roman" w:cs="Times New Roman"/>
                <w:sz w:val="24"/>
                <w:szCs w:val="24"/>
                <w:lang w:eastAsia="lv-LV"/>
              </w:rPr>
              <w:t xml:space="preserve">2016/161 </w:t>
            </w:r>
            <w:r w:rsidR="00DF6300" w:rsidRPr="00DF6300">
              <w:rPr>
                <w:rFonts w:ascii="Times New Roman" w:eastAsia="Times New Roman" w:hAnsi="Times New Roman" w:cs="Times New Roman"/>
                <w:sz w:val="24"/>
                <w:szCs w:val="24"/>
                <w:lang w:eastAsia="lv-LV"/>
              </w:rPr>
              <w:t>ar ko papildina Eiropas Parlamenta un Padomes Direktīvu 2001/83/EK, noteicot detalizētus</w:t>
            </w:r>
            <w:r w:rsidR="00DF6300">
              <w:rPr>
                <w:rFonts w:ascii="Times New Roman" w:eastAsia="Times New Roman" w:hAnsi="Times New Roman" w:cs="Times New Roman"/>
                <w:sz w:val="24"/>
                <w:szCs w:val="24"/>
                <w:lang w:eastAsia="lv-LV"/>
              </w:rPr>
              <w:t xml:space="preserve"> </w:t>
            </w:r>
            <w:r w:rsidR="00DF6300" w:rsidRPr="00DF6300">
              <w:rPr>
                <w:rFonts w:ascii="Times New Roman" w:eastAsia="Times New Roman" w:hAnsi="Times New Roman" w:cs="Times New Roman"/>
                <w:sz w:val="24"/>
                <w:szCs w:val="24"/>
                <w:lang w:eastAsia="lv-LV"/>
              </w:rPr>
              <w:t>noteikumus par drošuma pazīmēm uz cilvēkiem paredzētu zāļu iesaiņojuma</w:t>
            </w:r>
            <w:r w:rsidR="00DF6300">
              <w:rPr>
                <w:rFonts w:ascii="Times New Roman" w:eastAsia="Times New Roman" w:hAnsi="Times New Roman" w:cs="Times New Roman"/>
                <w:sz w:val="24"/>
                <w:szCs w:val="24"/>
                <w:lang w:eastAsia="lv-LV"/>
              </w:rPr>
              <w:t xml:space="preserve">. Latvijas nacionālajās tiesībās minētos Eiropas Savienības tiesību aktus papildina attiecīgās noteikumu Nr.416, noteikumu Nr.304, </w:t>
            </w:r>
            <w:r w:rsidR="00432EEF">
              <w:rPr>
                <w:rFonts w:ascii="Times New Roman" w:eastAsia="Times New Roman" w:hAnsi="Times New Roman" w:cs="Times New Roman"/>
                <w:sz w:val="24"/>
                <w:szCs w:val="24"/>
                <w:lang w:eastAsia="lv-LV"/>
              </w:rPr>
              <w:t xml:space="preserve">noteikumu Nr.220 un noteikumu Nr.57 normas. </w:t>
            </w:r>
            <w:r w:rsidR="00432EEF" w:rsidRPr="00D13B06">
              <w:rPr>
                <w:rFonts w:ascii="Times New Roman" w:eastAsia="Times New Roman" w:hAnsi="Times New Roman" w:cs="Times New Roman"/>
                <w:sz w:val="24"/>
                <w:szCs w:val="24"/>
                <w:lang w:eastAsia="lv-LV"/>
              </w:rPr>
              <w:t>Sankcijā ir paredzēts naudas sods, un salīdzinoši ar LAPK 46.</w:t>
            </w:r>
            <w:r w:rsidR="00432EEF" w:rsidRPr="00D13B06">
              <w:rPr>
                <w:rFonts w:ascii="Times New Roman" w:eastAsia="Times New Roman" w:hAnsi="Times New Roman" w:cs="Times New Roman"/>
                <w:sz w:val="24"/>
                <w:szCs w:val="24"/>
                <w:vertAlign w:val="superscript"/>
                <w:lang w:eastAsia="lv-LV"/>
              </w:rPr>
              <w:t>1</w:t>
            </w:r>
            <w:r w:rsidR="00432EEF" w:rsidRPr="00D13B06">
              <w:rPr>
                <w:rFonts w:ascii="Times New Roman" w:eastAsia="Times New Roman" w:hAnsi="Times New Roman" w:cs="Times New Roman"/>
                <w:sz w:val="24"/>
                <w:szCs w:val="24"/>
                <w:lang w:eastAsia="lv-LV"/>
              </w:rPr>
              <w:t xml:space="preserve"> panta sestajā daļā paredzēto naudas sodu, fiziskām personām ir paaugstināta minimālā naudas soda robeža, jo līdz šim paredzētais </w:t>
            </w:r>
            <w:r w:rsidR="00432EEF" w:rsidRPr="00D13B06">
              <w:rPr>
                <w:rFonts w:ascii="Times New Roman" w:eastAsia="Times New Roman" w:hAnsi="Times New Roman" w:cs="Times New Roman"/>
                <w:sz w:val="24"/>
                <w:szCs w:val="24"/>
                <w:lang w:eastAsia="lv-LV"/>
              </w:rPr>
              <w:lastRenderedPageBreak/>
              <w:t>minimālais (2 EUR) un maksimālais (EUR 35) naudas sods nevar atturēt fiziskās personas no šādu pārkāpumu izdarīšanas dēļ tā, ka tam nav būtisku finansiālu seku</w:t>
            </w:r>
            <w:r w:rsidR="00432EEF" w:rsidRPr="00FE4D90">
              <w:rPr>
                <w:rFonts w:ascii="Times New Roman" w:eastAsia="Times New Roman" w:hAnsi="Times New Roman" w:cs="Times New Roman"/>
                <w:sz w:val="24"/>
                <w:szCs w:val="24"/>
                <w:lang w:eastAsia="lv-LV"/>
              </w:rPr>
              <w:t>.</w:t>
            </w:r>
            <w:r w:rsidR="00D13B06">
              <w:rPr>
                <w:rFonts w:ascii="Times New Roman" w:eastAsia="Times New Roman" w:hAnsi="Times New Roman" w:cs="Times New Roman"/>
                <w:sz w:val="24"/>
                <w:szCs w:val="24"/>
                <w:lang w:eastAsia="lv-LV"/>
              </w:rPr>
              <w:t xml:space="preserve"> </w:t>
            </w:r>
            <w:r w:rsidR="00D13B06" w:rsidRPr="00A16BC0">
              <w:rPr>
                <w:rFonts w:ascii="Times New Roman" w:eastAsia="Times New Roman" w:hAnsi="Times New Roman" w:cs="Times New Roman"/>
                <w:sz w:val="24"/>
                <w:szCs w:val="24"/>
                <w:lang w:eastAsia="lv-LV"/>
              </w:rPr>
              <w:t xml:space="preserve">Sankciju augšējā robeža ir </w:t>
            </w:r>
            <w:r w:rsidR="00D13B06">
              <w:rPr>
                <w:rFonts w:ascii="Times New Roman" w:eastAsia="Times New Roman" w:hAnsi="Times New Roman" w:cs="Times New Roman"/>
                <w:sz w:val="24"/>
                <w:szCs w:val="24"/>
                <w:lang w:eastAsia="lv-LV"/>
              </w:rPr>
              <w:t>paaugstināta, jo šis nodarījums ir potenciāli bīstams – tas var radīt tiešus draudus personu un sabiedrības veselībai</w:t>
            </w:r>
            <w:r w:rsidR="00A309CE">
              <w:rPr>
                <w:rFonts w:ascii="Times New Roman" w:eastAsia="Times New Roman" w:hAnsi="Times New Roman" w:cs="Times New Roman"/>
                <w:sz w:val="24"/>
                <w:szCs w:val="24"/>
                <w:lang w:eastAsia="lv-LV"/>
              </w:rPr>
              <w:t>, jo</w:t>
            </w:r>
            <w:r w:rsidR="004353EB">
              <w:rPr>
                <w:rFonts w:ascii="Times New Roman" w:eastAsia="Times New Roman" w:hAnsi="Times New Roman" w:cs="Times New Roman"/>
                <w:sz w:val="24"/>
                <w:szCs w:val="24"/>
                <w:lang w:eastAsia="lv-LV"/>
              </w:rPr>
              <w:t>,</w:t>
            </w:r>
            <w:r w:rsidR="00A309CE">
              <w:rPr>
                <w:rFonts w:ascii="Times New Roman" w:eastAsia="Times New Roman" w:hAnsi="Times New Roman" w:cs="Times New Roman"/>
                <w:sz w:val="24"/>
                <w:szCs w:val="24"/>
                <w:lang w:eastAsia="lv-LV"/>
              </w:rPr>
              <w:t xml:space="preserve"> </w:t>
            </w:r>
            <w:r w:rsidR="004353EB">
              <w:rPr>
                <w:rFonts w:ascii="Times New Roman" w:eastAsia="Times New Roman" w:hAnsi="Times New Roman" w:cs="Times New Roman"/>
                <w:sz w:val="24"/>
                <w:szCs w:val="24"/>
                <w:lang w:eastAsia="lv-LV"/>
              </w:rPr>
              <w:t xml:space="preserve">nepildot </w:t>
            </w:r>
            <w:r w:rsidR="004353EB" w:rsidRPr="00785D26">
              <w:rPr>
                <w:rFonts w:ascii="Times New Roman" w:eastAsia="Times New Roman" w:hAnsi="Times New Roman" w:cs="Times New Roman"/>
                <w:sz w:val="24"/>
                <w:szCs w:val="24"/>
                <w:lang w:eastAsia="lv-LV"/>
              </w:rPr>
              <w:t>zāļu verifikācijas sistēmas noteikto</w:t>
            </w:r>
            <w:r w:rsidR="004353EB">
              <w:rPr>
                <w:rFonts w:ascii="Times New Roman" w:eastAsia="Times New Roman" w:hAnsi="Times New Roman" w:cs="Times New Roman"/>
                <w:sz w:val="24"/>
                <w:szCs w:val="24"/>
                <w:lang w:eastAsia="lv-LV"/>
              </w:rPr>
              <w:t>s pienākumus, pastāv iespēja iepludināt legālajā zāļu piegādes ķēdē viltotas zāles</w:t>
            </w:r>
            <w:r w:rsidR="00D13B06" w:rsidRPr="00A16BC0">
              <w:rPr>
                <w:rFonts w:ascii="Times New Roman" w:eastAsia="Times New Roman" w:hAnsi="Times New Roman" w:cs="Times New Roman"/>
                <w:sz w:val="24"/>
                <w:szCs w:val="24"/>
                <w:lang w:eastAsia="lv-LV"/>
              </w:rPr>
              <w:t>.</w:t>
            </w:r>
            <w:r w:rsidR="00432EEF" w:rsidRPr="00FE4D90">
              <w:rPr>
                <w:rFonts w:ascii="Times New Roman" w:eastAsia="Times New Roman" w:hAnsi="Times New Roman" w:cs="Times New Roman"/>
                <w:sz w:val="24"/>
                <w:szCs w:val="24"/>
                <w:lang w:eastAsia="lv-LV"/>
              </w:rPr>
              <w:t xml:space="preserve"> Kompetentā iestāde šajā normā paredzēto administratīvo sodu piemērošanai – Veselības inspekcija.</w:t>
            </w:r>
          </w:p>
          <w:p w:rsidR="00C96A5A" w:rsidRDefault="00C96A5A" w:rsidP="00DF6300">
            <w:pPr>
              <w:spacing w:after="0" w:line="240" w:lineRule="auto"/>
              <w:rPr>
                <w:rFonts w:ascii="Times New Roman" w:eastAsia="Times New Roman" w:hAnsi="Times New Roman" w:cs="Times New Roman"/>
                <w:sz w:val="24"/>
                <w:szCs w:val="24"/>
                <w:lang w:eastAsia="lv-LV"/>
              </w:rPr>
            </w:pPr>
          </w:p>
          <w:p w:rsidR="00C96A5A" w:rsidRDefault="00C96A5A" w:rsidP="00DF6300">
            <w:pPr>
              <w:spacing w:after="0" w:line="240" w:lineRule="auto"/>
              <w:rPr>
                <w:rFonts w:ascii="Times New Roman" w:eastAsia="Times New Roman" w:hAnsi="Times New Roman" w:cs="Times New Roman"/>
                <w:sz w:val="24"/>
                <w:szCs w:val="24"/>
                <w:lang w:eastAsia="lv-LV"/>
              </w:rPr>
            </w:pPr>
            <w:r w:rsidRPr="00FE4D90">
              <w:rPr>
                <w:rFonts w:ascii="Times New Roman" w:eastAsia="Times New Roman" w:hAnsi="Times New Roman" w:cs="Times New Roman"/>
                <w:sz w:val="24"/>
                <w:szCs w:val="24"/>
                <w:lang w:eastAsia="lv-LV"/>
              </w:rPr>
              <w:t>Likumprojektā paredzētais likuma 8</w:t>
            </w:r>
            <w:r>
              <w:rPr>
                <w:rFonts w:ascii="Times New Roman" w:eastAsia="Times New Roman" w:hAnsi="Times New Roman" w:cs="Times New Roman"/>
                <w:sz w:val="24"/>
                <w:szCs w:val="24"/>
                <w:lang w:eastAsia="lv-LV"/>
              </w:rPr>
              <w:t>9</w:t>
            </w:r>
            <w:r w:rsidRPr="00FE4D90">
              <w:rPr>
                <w:rFonts w:ascii="Times New Roman" w:eastAsia="Times New Roman" w:hAnsi="Times New Roman" w:cs="Times New Roman"/>
                <w:sz w:val="24"/>
                <w:szCs w:val="24"/>
                <w:lang w:eastAsia="lv-LV"/>
              </w:rPr>
              <w:t>.pants paredz</w:t>
            </w:r>
            <w:r>
              <w:rPr>
                <w:rFonts w:ascii="Times New Roman" w:eastAsia="Times New Roman" w:hAnsi="Times New Roman" w:cs="Times New Roman"/>
                <w:sz w:val="24"/>
                <w:szCs w:val="24"/>
                <w:lang w:eastAsia="lv-LV"/>
              </w:rPr>
              <w:t xml:space="preserve"> atbildību par </w:t>
            </w:r>
            <w:r w:rsidRPr="00C96A5A">
              <w:rPr>
                <w:rFonts w:ascii="Times New Roman" w:eastAsia="Times New Roman" w:hAnsi="Times New Roman" w:cs="Times New Roman"/>
                <w:sz w:val="24"/>
                <w:szCs w:val="24"/>
                <w:lang w:eastAsia="lv-LV"/>
              </w:rPr>
              <w:t>zāļu lieltirgotavas atteikumu aptiekai piegādāt zāles, kaut arī šīs zāles tajā brīdī ir atrodamas šīs zāļu lieltirgotavas krājumos</w:t>
            </w:r>
            <w:r>
              <w:rPr>
                <w:rFonts w:ascii="Times New Roman" w:eastAsia="Times New Roman" w:hAnsi="Times New Roman" w:cs="Times New Roman"/>
                <w:sz w:val="24"/>
                <w:szCs w:val="24"/>
                <w:lang w:eastAsia="lv-LV"/>
              </w:rPr>
              <w:t xml:space="preserve"> (pirmā daļa)</w:t>
            </w:r>
            <w:r w:rsidR="00095C09">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par </w:t>
            </w:r>
            <w:r w:rsidRPr="00C96A5A">
              <w:rPr>
                <w:rFonts w:ascii="Times New Roman" w:eastAsia="Times New Roman" w:hAnsi="Times New Roman" w:cs="Times New Roman"/>
                <w:sz w:val="24"/>
                <w:szCs w:val="24"/>
                <w:lang w:eastAsia="lv-LV"/>
              </w:rPr>
              <w:t>aptiekas pieprasījuma piegādāt zāles neiesniegšanu zāļu lieltirgotavai, kuras krājumos saskaņā ar publiski pieejamo informāciju bija šīs zāles attiecīgajā brīdī</w:t>
            </w:r>
            <w:r w:rsidR="00095C09">
              <w:rPr>
                <w:rFonts w:ascii="Times New Roman" w:eastAsia="Times New Roman" w:hAnsi="Times New Roman" w:cs="Times New Roman"/>
                <w:sz w:val="24"/>
                <w:szCs w:val="24"/>
                <w:lang w:eastAsia="lv-LV"/>
              </w:rPr>
              <w:t xml:space="preserve">, kā arī par </w:t>
            </w:r>
            <w:r w:rsidR="006D61CF" w:rsidRPr="006D61CF">
              <w:rPr>
                <w:rFonts w:ascii="Times New Roman" w:eastAsia="Times New Roman" w:hAnsi="Times New Roman" w:cs="Times New Roman"/>
                <w:sz w:val="24"/>
                <w:szCs w:val="24"/>
                <w:lang w:eastAsia="lv-LV"/>
              </w:rPr>
              <w:t>noteiktā zāļu eksporta</w:t>
            </w:r>
            <w:r w:rsidR="00513323">
              <w:rPr>
                <w:rFonts w:ascii="Times New Roman" w:eastAsia="Times New Roman" w:hAnsi="Times New Roman" w:cs="Times New Roman"/>
                <w:sz w:val="24"/>
                <w:szCs w:val="24"/>
                <w:lang w:eastAsia="lv-LV"/>
              </w:rPr>
              <w:t xml:space="preserve"> vai izvešanas</w:t>
            </w:r>
            <w:r w:rsidR="006D61CF" w:rsidRPr="006D61CF">
              <w:rPr>
                <w:rFonts w:ascii="Times New Roman" w:eastAsia="Times New Roman" w:hAnsi="Times New Roman" w:cs="Times New Roman"/>
                <w:sz w:val="24"/>
                <w:szCs w:val="24"/>
                <w:lang w:eastAsia="lv-LV"/>
              </w:rPr>
              <w:t xml:space="preserve"> aizlieguma pārkāpumu</w:t>
            </w:r>
            <w:r>
              <w:rPr>
                <w:rFonts w:ascii="Times New Roman" w:eastAsia="Times New Roman" w:hAnsi="Times New Roman" w:cs="Times New Roman"/>
                <w:sz w:val="24"/>
                <w:szCs w:val="24"/>
                <w:lang w:eastAsia="lv-LV"/>
              </w:rPr>
              <w:t>.</w:t>
            </w:r>
            <w:r w:rsidR="007851D2">
              <w:rPr>
                <w:rFonts w:ascii="Times New Roman" w:eastAsia="Times New Roman" w:hAnsi="Times New Roman" w:cs="Times New Roman"/>
                <w:sz w:val="24"/>
                <w:szCs w:val="24"/>
                <w:lang w:eastAsia="lv-LV"/>
              </w:rPr>
              <w:t xml:space="preserve"> </w:t>
            </w:r>
            <w:r w:rsidR="00650E97">
              <w:rPr>
                <w:rFonts w:ascii="Times New Roman" w:eastAsia="Times New Roman" w:hAnsi="Times New Roman" w:cs="Times New Roman"/>
                <w:sz w:val="24"/>
                <w:szCs w:val="24"/>
                <w:lang w:eastAsia="lv-LV"/>
              </w:rPr>
              <w:t>Zāļu lieltirgotavai ir pienākums piegādāt tās krājumos esošās zāles aptiekai bez jebkādas diskriminācijas, pamatojoties uz noteikumu Nr.416 12.8.apakšpunktu</w:t>
            </w:r>
            <w:r w:rsidR="00786CF1">
              <w:rPr>
                <w:rFonts w:ascii="Times New Roman" w:eastAsia="Times New Roman" w:hAnsi="Times New Roman" w:cs="Times New Roman"/>
                <w:sz w:val="24"/>
                <w:szCs w:val="24"/>
                <w:lang w:eastAsia="lv-LV"/>
              </w:rPr>
              <w:t>, bet aptiekai ir pienākums piegādāt zāles pacientam, pamatojoties uz noteikumu Nr.416 22.6.apakšpunktu</w:t>
            </w:r>
            <w:r w:rsidR="00650E97">
              <w:rPr>
                <w:rFonts w:ascii="Times New Roman" w:eastAsia="Times New Roman" w:hAnsi="Times New Roman" w:cs="Times New Roman"/>
                <w:sz w:val="24"/>
                <w:szCs w:val="24"/>
                <w:lang w:eastAsia="lv-LV"/>
              </w:rPr>
              <w:t>.</w:t>
            </w:r>
            <w:r w:rsidR="00ED5F6A">
              <w:rPr>
                <w:rFonts w:ascii="Times New Roman" w:eastAsia="Times New Roman" w:hAnsi="Times New Roman" w:cs="Times New Roman"/>
                <w:sz w:val="24"/>
                <w:szCs w:val="24"/>
                <w:lang w:eastAsia="lv-LV"/>
              </w:rPr>
              <w:t xml:space="preserve"> Tāpat arī no Ministru kabineta 2006.gada 31.oktobra noteikumu Nr.899 “</w:t>
            </w:r>
            <w:r w:rsidR="00ED5F6A" w:rsidRPr="00ED5F6A">
              <w:rPr>
                <w:rFonts w:ascii="Times New Roman" w:eastAsia="Times New Roman" w:hAnsi="Times New Roman" w:cs="Times New Roman"/>
                <w:sz w:val="24"/>
                <w:szCs w:val="24"/>
                <w:lang w:eastAsia="lv-LV"/>
              </w:rPr>
              <w:t>Ambulatorajai ārstēšanai paredzēto zāļu un medicīnisko ierīču iegādes izdevumu kompensācijas kārtība</w:t>
            </w:r>
            <w:r w:rsidR="00ED5F6A">
              <w:rPr>
                <w:rFonts w:ascii="Times New Roman" w:eastAsia="Times New Roman" w:hAnsi="Times New Roman" w:cs="Times New Roman"/>
                <w:sz w:val="24"/>
                <w:szCs w:val="24"/>
                <w:lang w:eastAsia="lv-LV"/>
              </w:rPr>
              <w:t>” 91.punkta izriet aptiekas pienākums</w:t>
            </w:r>
            <w:r w:rsidR="00EC657F">
              <w:rPr>
                <w:rFonts w:ascii="Times New Roman" w:eastAsia="Times New Roman" w:hAnsi="Times New Roman" w:cs="Times New Roman"/>
                <w:sz w:val="24"/>
                <w:szCs w:val="24"/>
                <w:lang w:eastAsia="lv-LV"/>
              </w:rPr>
              <w:t xml:space="preserve"> 24 stundu laikā</w:t>
            </w:r>
            <w:r w:rsidR="00ED5F6A">
              <w:rPr>
                <w:rFonts w:ascii="Times New Roman" w:eastAsia="Times New Roman" w:hAnsi="Times New Roman" w:cs="Times New Roman"/>
                <w:sz w:val="24"/>
                <w:szCs w:val="24"/>
                <w:lang w:eastAsia="lv-LV"/>
              </w:rPr>
              <w:t xml:space="preserve"> sagādāt zāles, kuras ir iekļautas kompensējamo zāļu sarakstā</w:t>
            </w:r>
            <w:r w:rsidR="00EC657F">
              <w:rPr>
                <w:rFonts w:ascii="Times New Roman" w:eastAsia="Times New Roman" w:hAnsi="Times New Roman" w:cs="Times New Roman"/>
                <w:sz w:val="24"/>
                <w:szCs w:val="24"/>
                <w:lang w:eastAsia="lv-LV"/>
              </w:rPr>
              <w:t xml:space="preserve">. </w:t>
            </w:r>
            <w:r w:rsidRPr="00FE4D90">
              <w:rPr>
                <w:rFonts w:ascii="Times New Roman" w:eastAsia="Times New Roman" w:hAnsi="Times New Roman" w:cs="Times New Roman"/>
                <w:sz w:val="24"/>
                <w:szCs w:val="24"/>
                <w:lang w:eastAsia="lv-LV"/>
              </w:rPr>
              <w:t>Sankcijā ir paredzēts naudas sods, un salīdzinoši ar LAPK 46.</w:t>
            </w:r>
            <w:r w:rsidRPr="00FE4D90">
              <w:rPr>
                <w:rFonts w:ascii="Times New Roman" w:eastAsia="Times New Roman" w:hAnsi="Times New Roman" w:cs="Times New Roman"/>
                <w:sz w:val="24"/>
                <w:szCs w:val="24"/>
                <w:vertAlign w:val="superscript"/>
                <w:lang w:eastAsia="lv-LV"/>
              </w:rPr>
              <w:t>1</w:t>
            </w:r>
            <w:r w:rsidRPr="00FE4D90">
              <w:rPr>
                <w:rFonts w:ascii="Times New Roman" w:eastAsia="Times New Roman" w:hAnsi="Times New Roman" w:cs="Times New Roman"/>
                <w:sz w:val="24"/>
                <w:szCs w:val="24"/>
                <w:lang w:eastAsia="lv-LV"/>
              </w:rPr>
              <w:t> panta sestajā daļā paredzēto naudas sodu, fiziskām personām ir paaugstināta minimālā naudas soda robeža, jo līdz šim paredzētais minimālais (2 EUR) un maksimālais (EUR 35) naudas sods nevar atturēt fiziskās personas no šādu pārkāpumu izdarīšanas dēļ tā, ka tam nav būtisku finansiālu seku.</w:t>
            </w:r>
            <w:r w:rsidR="00251A9B">
              <w:rPr>
                <w:rFonts w:ascii="Times New Roman" w:eastAsia="Times New Roman" w:hAnsi="Times New Roman" w:cs="Times New Roman"/>
                <w:sz w:val="24"/>
                <w:szCs w:val="24"/>
                <w:lang w:eastAsia="lv-LV"/>
              </w:rPr>
              <w:t xml:space="preserve"> </w:t>
            </w:r>
            <w:r w:rsidR="00251A9B" w:rsidRPr="00A16BC0">
              <w:rPr>
                <w:rFonts w:ascii="Times New Roman" w:eastAsia="Times New Roman" w:hAnsi="Times New Roman" w:cs="Times New Roman"/>
                <w:sz w:val="24"/>
                <w:szCs w:val="24"/>
                <w:lang w:eastAsia="lv-LV"/>
              </w:rPr>
              <w:t xml:space="preserve">Sankciju augšējā robeža ir </w:t>
            </w:r>
            <w:r w:rsidR="00251A9B">
              <w:rPr>
                <w:rFonts w:ascii="Times New Roman" w:eastAsia="Times New Roman" w:hAnsi="Times New Roman" w:cs="Times New Roman"/>
                <w:sz w:val="24"/>
                <w:szCs w:val="24"/>
                <w:lang w:eastAsia="lv-LV"/>
              </w:rPr>
              <w:t>paaugstināta, jo šis nodarījums ir potenciāli bīstams – tas var radīt tiešus draudus personu un sabiedrības veselībai</w:t>
            </w:r>
            <w:r w:rsidR="00251A9B" w:rsidRPr="00A16BC0">
              <w:rPr>
                <w:rFonts w:ascii="Times New Roman" w:eastAsia="Times New Roman" w:hAnsi="Times New Roman" w:cs="Times New Roman"/>
                <w:sz w:val="24"/>
                <w:szCs w:val="24"/>
                <w:lang w:eastAsia="lv-LV"/>
              </w:rPr>
              <w:t>.</w:t>
            </w:r>
            <w:r w:rsidR="00AD7D62">
              <w:rPr>
                <w:rFonts w:ascii="Times New Roman" w:eastAsia="Times New Roman" w:hAnsi="Times New Roman" w:cs="Times New Roman"/>
                <w:sz w:val="24"/>
                <w:szCs w:val="24"/>
                <w:lang w:eastAsia="lv-LV"/>
              </w:rPr>
              <w:t xml:space="preserve"> Šajā pantā uzskaitītie nodarījumi ir viens no galvenajiem iemesliem zāļu nepieejamībai Latvijas pacientiem, tādēļ sodiem par šiem nodarījumiem ir jābūt</w:t>
            </w:r>
            <w:r w:rsidR="00EC575D">
              <w:rPr>
                <w:rFonts w:ascii="Times New Roman" w:eastAsia="Times New Roman" w:hAnsi="Times New Roman" w:cs="Times New Roman"/>
                <w:sz w:val="24"/>
                <w:szCs w:val="24"/>
                <w:lang w:eastAsia="lv-LV"/>
              </w:rPr>
              <w:t xml:space="preserve"> pirmkārt</w:t>
            </w:r>
            <w:r w:rsidR="00AD7D62">
              <w:rPr>
                <w:rFonts w:ascii="Times New Roman" w:eastAsia="Times New Roman" w:hAnsi="Times New Roman" w:cs="Times New Roman"/>
                <w:sz w:val="24"/>
                <w:szCs w:val="24"/>
                <w:lang w:eastAsia="lv-LV"/>
              </w:rPr>
              <w:t xml:space="preserve"> atturošiem</w:t>
            </w:r>
            <w:r w:rsidR="00691FD2">
              <w:rPr>
                <w:rFonts w:ascii="Times New Roman" w:eastAsia="Times New Roman" w:hAnsi="Times New Roman" w:cs="Times New Roman"/>
                <w:sz w:val="24"/>
                <w:szCs w:val="24"/>
                <w:lang w:eastAsia="lv-LV"/>
              </w:rPr>
              <w:t xml:space="preserve"> – tādēļ ir paredzēts naudas sods līdz maksimālajam apmēram</w:t>
            </w:r>
            <w:r w:rsidR="00AD7D62">
              <w:rPr>
                <w:rFonts w:ascii="Times New Roman" w:eastAsia="Times New Roman" w:hAnsi="Times New Roman" w:cs="Times New Roman"/>
                <w:sz w:val="24"/>
                <w:szCs w:val="24"/>
                <w:lang w:eastAsia="lv-LV"/>
              </w:rPr>
              <w:t>.</w:t>
            </w:r>
            <w:r w:rsidRPr="00FE4D90">
              <w:rPr>
                <w:rFonts w:ascii="Times New Roman" w:eastAsia="Times New Roman" w:hAnsi="Times New Roman" w:cs="Times New Roman"/>
                <w:sz w:val="24"/>
                <w:szCs w:val="24"/>
                <w:lang w:eastAsia="lv-LV"/>
              </w:rPr>
              <w:t xml:space="preserve"> Kompetentā iestāde šajā normā </w:t>
            </w:r>
            <w:r w:rsidRPr="00FE4D90">
              <w:rPr>
                <w:rFonts w:ascii="Times New Roman" w:eastAsia="Times New Roman" w:hAnsi="Times New Roman" w:cs="Times New Roman"/>
                <w:sz w:val="24"/>
                <w:szCs w:val="24"/>
                <w:lang w:eastAsia="lv-LV"/>
              </w:rPr>
              <w:lastRenderedPageBreak/>
              <w:t>paredzēto administratīvo sodu piemērošanai – Veselības inspekcija.</w:t>
            </w:r>
          </w:p>
          <w:p w:rsidR="00785D26" w:rsidRPr="00FE4D90" w:rsidRDefault="00785D26" w:rsidP="00644F5F">
            <w:pPr>
              <w:spacing w:after="0" w:line="240" w:lineRule="auto"/>
              <w:rPr>
                <w:rFonts w:ascii="Times New Roman" w:eastAsia="Times New Roman" w:hAnsi="Times New Roman" w:cs="Times New Roman"/>
                <w:sz w:val="24"/>
                <w:szCs w:val="24"/>
                <w:lang w:eastAsia="lv-LV"/>
              </w:rPr>
            </w:pPr>
          </w:p>
          <w:p w:rsidR="00B9294B" w:rsidRPr="00B226AD" w:rsidRDefault="00B9294B" w:rsidP="00503756">
            <w:pPr>
              <w:spacing w:after="0" w:line="240" w:lineRule="auto"/>
              <w:rPr>
                <w:rFonts w:ascii="Times New Roman" w:eastAsia="Times New Roman" w:hAnsi="Times New Roman" w:cs="Times New Roman"/>
                <w:sz w:val="24"/>
                <w:szCs w:val="24"/>
                <w:lang w:eastAsia="lv-LV"/>
              </w:rPr>
            </w:pPr>
            <w:r w:rsidRPr="00B226AD">
              <w:rPr>
                <w:rFonts w:ascii="Times New Roman" w:eastAsia="Times New Roman" w:hAnsi="Times New Roman" w:cs="Times New Roman"/>
                <w:sz w:val="24"/>
                <w:szCs w:val="24"/>
                <w:lang w:eastAsia="lv-LV"/>
              </w:rPr>
              <w:t xml:space="preserve">Likumprojektā paredzētais likuma </w:t>
            </w:r>
            <w:r w:rsidR="006C1C9C" w:rsidRPr="00B226AD">
              <w:rPr>
                <w:rFonts w:ascii="Times New Roman" w:eastAsia="Times New Roman" w:hAnsi="Times New Roman" w:cs="Times New Roman"/>
                <w:sz w:val="24"/>
                <w:szCs w:val="24"/>
                <w:lang w:eastAsia="lv-LV"/>
              </w:rPr>
              <w:t>90</w:t>
            </w:r>
            <w:r w:rsidRPr="00B226AD">
              <w:rPr>
                <w:rFonts w:ascii="Times New Roman" w:eastAsia="Times New Roman" w:hAnsi="Times New Roman" w:cs="Times New Roman"/>
                <w:sz w:val="24"/>
                <w:szCs w:val="24"/>
                <w:lang w:eastAsia="lv-LV"/>
              </w:rPr>
              <w:t xml:space="preserve">.pants paredz atbildību par tādu darbību veikšanu, kam nepieciešama speciālā atļauja (licence), bez šādas atļaujas (licences). Atļaujas (licences) nepieciešamību farmaceitiskajai darbībai nosaka Farmācijas likuma 25.pants. Atļauju (licenču) izsniegšanas, apturēšanas un anulēšanas kārtību nosaka  Ministru kabineta 2011.gada 19.oktobra noteikumi Nr.800 “Farmaceitiskās darbības licencēšanas kārtība”. Tādu darbību veikšana bez atļaujas (licences), kuru veikšanai saskaņā ar Farmācijas likuma 25.pantu ir nepieciešama atļauja (licence), var būt potenciāli ļoti bīstama sabiedrības un atsevišķu pacientu veselībai, jo šādu darbību veicēji nav iepriekš pārbaudīti </w:t>
            </w:r>
            <w:r w:rsidR="00DA5908" w:rsidRPr="00B226AD">
              <w:rPr>
                <w:rFonts w:ascii="Times New Roman" w:eastAsia="Times New Roman" w:hAnsi="Times New Roman" w:cs="Times New Roman"/>
                <w:sz w:val="24"/>
                <w:szCs w:val="24"/>
                <w:lang w:eastAsia="lv-LV"/>
              </w:rPr>
              <w:t>un atzīti par spējīgiem veikt atbilstošās darbības saskaņā ar normatīvo aktu prasībām.</w:t>
            </w:r>
            <w:r w:rsidRPr="00B226AD">
              <w:rPr>
                <w:rFonts w:ascii="Times New Roman" w:eastAsia="Times New Roman" w:hAnsi="Times New Roman" w:cs="Times New Roman"/>
                <w:sz w:val="24"/>
                <w:szCs w:val="24"/>
                <w:lang w:eastAsia="lv-LV"/>
              </w:rPr>
              <w:t xml:space="preserve"> Sankcijā ir paredzēts naudas sods l</w:t>
            </w:r>
            <w:r w:rsidR="00DA5908" w:rsidRPr="00B226AD">
              <w:rPr>
                <w:rFonts w:ascii="Times New Roman" w:eastAsia="Times New Roman" w:hAnsi="Times New Roman" w:cs="Times New Roman"/>
                <w:sz w:val="24"/>
                <w:szCs w:val="24"/>
                <w:lang w:eastAsia="lv-LV"/>
              </w:rPr>
              <w:t>īdz pat tā maksimālajam apmēram</w:t>
            </w:r>
            <w:r w:rsidR="00B80251">
              <w:rPr>
                <w:rFonts w:ascii="Times New Roman" w:eastAsia="Times New Roman" w:hAnsi="Times New Roman" w:cs="Times New Roman"/>
                <w:sz w:val="24"/>
                <w:szCs w:val="24"/>
                <w:lang w:eastAsia="lv-LV"/>
              </w:rPr>
              <w:t xml:space="preserve">, lai </w:t>
            </w:r>
            <w:r w:rsidR="00513323">
              <w:rPr>
                <w:rFonts w:ascii="Times New Roman" w:eastAsia="Times New Roman" w:hAnsi="Times New Roman" w:cs="Times New Roman"/>
                <w:sz w:val="24"/>
                <w:szCs w:val="24"/>
                <w:lang w:eastAsia="lv-LV"/>
              </w:rPr>
              <w:t>pirmkārt</w:t>
            </w:r>
            <w:r w:rsidR="00B80251">
              <w:rPr>
                <w:rFonts w:ascii="Times New Roman" w:eastAsia="Times New Roman" w:hAnsi="Times New Roman" w:cs="Times New Roman"/>
                <w:sz w:val="24"/>
                <w:szCs w:val="24"/>
                <w:lang w:eastAsia="lv-LV"/>
              </w:rPr>
              <w:t xml:space="preserve"> atturētu personas no </w:t>
            </w:r>
            <w:r w:rsidR="00513323">
              <w:rPr>
                <w:rFonts w:ascii="Times New Roman" w:eastAsia="Times New Roman" w:hAnsi="Times New Roman" w:cs="Times New Roman"/>
                <w:sz w:val="24"/>
                <w:szCs w:val="24"/>
                <w:lang w:eastAsia="lv-LV"/>
              </w:rPr>
              <w:t>šādu darbību veikšanas</w:t>
            </w:r>
            <w:r w:rsidR="00DA5908" w:rsidRPr="00B226AD">
              <w:rPr>
                <w:rFonts w:ascii="Times New Roman" w:eastAsia="Times New Roman" w:hAnsi="Times New Roman" w:cs="Times New Roman"/>
                <w:sz w:val="24"/>
                <w:szCs w:val="24"/>
                <w:lang w:eastAsia="lv-LV"/>
              </w:rPr>
              <w:t>.</w:t>
            </w:r>
            <w:r w:rsidRPr="00B226AD">
              <w:rPr>
                <w:rFonts w:ascii="Times New Roman" w:eastAsia="Times New Roman" w:hAnsi="Times New Roman" w:cs="Times New Roman"/>
                <w:sz w:val="24"/>
                <w:szCs w:val="24"/>
                <w:lang w:eastAsia="lv-LV"/>
              </w:rPr>
              <w:t xml:space="preserve"> Kompetentā iestāde šajā normā paredzēto administratīvo sodu piemērošanai – Veselības inspekcija.</w:t>
            </w:r>
          </w:p>
          <w:p w:rsidR="00882387" w:rsidRPr="00EF6D73" w:rsidRDefault="00882387" w:rsidP="00503756">
            <w:pPr>
              <w:spacing w:after="0" w:line="240" w:lineRule="auto"/>
              <w:rPr>
                <w:rFonts w:ascii="Times New Roman" w:eastAsia="Times New Roman" w:hAnsi="Times New Roman" w:cs="Times New Roman"/>
                <w:sz w:val="24"/>
                <w:szCs w:val="24"/>
                <w:lang w:eastAsia="lv-LV"/>
              </w:rPr>
            </w:pPr>
          </w:p>
          <w:p w:rsidR="00B05FEC" w:rsidRPr="00EF6D73" w:rsidRDefault="004C712E" w:rsidP="00644F5F">
            <w:pPr>
              <w:spacing w:after="0" w:line="240" w:lineRule="auto"/>
              <w:rPr>
                <w:rFonts w:ascii="Times New Roman" w:eastAsia="Times New Roman" w:hAnsi="Times New Roman" w:cs="Times New Roman"/>
                <w:sz w:val="24"/>
                <w:szCs w:val="24"/>
                <w:lang w:eastAsia="lv-LV"/>
              </w:rPr>
            </w:pPr>
            <w:r w:rsidRPr="00EF6D73">
              <w:rPr>
                <w:rFonts w:ascii="Times New Roman" w:eastAsia="Times New Roman" w:hAnsi="Times New Roman" w:cs="Times New Roman"/>
                <w:sz w:val="24"/>
                <w:szCs w:val="24"/>
                <w:lang w:eastAsia="lv-LV"/>
              </w:rPr>
              <w:t>Ņemot vērā, ka LAPK 46.</w:t>
            </w:r>
            <w:r w:rsidRPr="00EF6D73">
              <w:rPr>
                <w:rFonts w:ascii="Times New Roman" w:eastAsia="Times New Roman" w:hAnsi="Times New Roman" w:cs="Times New Roman"/>
                <w:sz w:val="24"/>
                <w:szCs w:val="24"/>
                <w:vertAlign w:val="superscript"/>
                <w:lang w:eastAsia="lv-LV"/>
              </w:rPr>
              <w:t>1</w:t>
            </w:r>
            <w:r w:rsidRPr="00EF6D73">
              <w:rPr>
                <w:rFonts w:ascii="Times New Roman" w:eastAsia="Times New Roman" w:hAnsi="Times New Roman" w:cs="Times New Roman"/>
                <w:sz w:val="24"/>
                <w:szCs w:val="24"/>
                <w:lang w:eastAsia="lv-LV"/>
              </w:rPr>
              <w:t> panta sestajā daļā ir paredzēta administratīvā atbildība par veterināro zāļu ražošan</w:t>
            </w:r>
            <w:r w:rsidR="00046053">
              <w:rPr>
                <w:rFonts w:ascii="Times New Roman" w:eastAsia="Times New Roman" w:hAnsi="Times New Roman" w:cs="Times New Roman"/>
                <w:sz w:val="24"/>
                <w:szCs w:val="24"/>
                <w:lang w:eastAsia="lv-LV"/>
              </w:rPr>
              <w:t>as</w:t>
            </w:r>
            <w:r w:rsidRPr="00EF6D73">
              <w:rPr>
                <w:rFonts w:ascii="Times New Roman" w:eastAsia="Times New Roman" w:hAnsi="Times New Roman" w:cs="Times New Roman"/>
                <w:sz w:val="24"/>
                <w:szCs w:val="24"/>
                <w:lang w:eastAsia="lv-LV"/>
              </w:rPr>
              <w:t xml:space="preserve"> vai izgatavošan</w:t>
            </w:r>
            <w:r w:rsidR="00DD7D7C" w:rsidRPr="00EF6D73">
              <w:rPr>
                <w:rFonts w:ascii="Times New Roman" w:eastAsia="Times New Roman" w:hAnsi="Times New Roman" w:cs="Times New Roman"/>
                <w:sz w:val="24"/>
                <w:szCs w:val="24"/>
                <w:lang w:eastAsia="lv-LV"/>
              </w:rPr>
              <w:t>as noteikumu pārkāpumu</w:t>
            </w:r>
            <w:r w:rsidRPr="00EF6D73">
              <w:rPr>
                <w:rFonts w:ascii="Times New Roman" w:eastAsia="Times New Roman" w:hAnsi="Times New Roman" w:cs="Times New Roman"/>
                <w:sz w:val="24"/>
                <w:szCs w:val="24"/>
                <w:lang w:eastAsia="lv-LV"/>
              </w:rPr>
              <w:t>, tad jānorāda, ka atļauja (licence) veterināro zāļu ražošanai vai veterināro zāļu izgatavošanas gadījumā - atļauja (licence) veterinārās aptiekas atvēršanai (darbībai) – var būt tikai juridiskajām personām. Ja fiziska persona būs veikusi pārkāpumu veterināro zāļu ražošanā vai pagatavošanā, iepriekš nesaņemot minēto atļauju (licenci), būs piemērojams administratīvais sods, kas noteikts lik</w:t>
            </w:r>
            <w:r w:rsidR="00DA5908" w:rsidRPr="00EF6D73">
              <w:rPr>
                <w:rFonts w:ascii="Times New Roman" w:eastAsia="Times New Roman" w:hAnsi="Times New Roman" w:cs="Times New Roman"/>
                <w:sz w:val="24"/>
                <w:szCs w:val="24"/>
                <w:lang w:eastAsia="lv-LV"/>
              </w:rPr>
              <w:t>umprojektā paredzētajā likuma 9</w:t>
            </w:r>
            <w:r w:rsidR="00EF6D73" w:rsidRPr="00EF6D73">
              <w:rPr>
                <w:rFonts w:ascii="Times New Roman" w:eastAsia="Times New Roman" w:hAnsi="Times New Roman" w:cs="Times New Roman"/>
                <w:sz w:val="24"/>
                <w:szCs w:val="24"/>
                <w:lang w:eastAsia="lv-LV"/>
              </w:rPr>
              <w:t>6</w:t>
            </w:r>
            <w:r w:rsidRPr="00EF6D73">
              <w:rPr>
                <w:rFonts w:ascii="Times New Roman" w:eastAsia="Times New Roman" w:hAnsi="Times New Roman" w:cs="Times New Roman"/>
                <w:sz w:val="24"/>
                <w:szCs w:val="24"/>
                <w:lang w:eastAsia="lv-LV"/>
              </w:rPr>
              <w:t>.pantā.</w:t>
            </w:r>
          </w:p>
          <w:p w:rsidR="00AA0613" w:rsidRPr="00EF6D73" w:rsidRDefault="004C712E" w:rsidP="00644F5F">
            <w:pPr>
              <w:spacing w:after="0" w:line="240" w:lineRule="auto"/>
              <w:rPr>
                <w:rFonts w:ascii="Times New Roman" w:eastAsia="Times New Roman" w:hAnsi="Times New Roman" w:cs="Times New Roman"/>
                <w:sz w:val="24"/>
                <w:szCs w:val="24"/>
                <w:lang w:eastAsia="lv-LV"/>
              </w:rPr>
            </w:pPr>
            <w:r w:rsidRPr="00EF6D73">
              <w:rPr>
                <w:rFonts w:ascii="Times New Roman" w:eastAsia="Times New Roman" w:hAnsi="Times New Roman" w:cs="Times New Roman"/>
                <w:sz w:val="24"/>
                <w:szCs w:val="24"/>
                <w:lang w:eastAsia="lv-LV"/>
              </w:rPr>
              <w:t xml:space="preserve">Veterināro zāļu drošums, efektivitāte un kvalitāte galvenokārt ir atkarīgs no izejvielām, kuras tiek izmantotas veterināro zāļu ražošanā vai pagatavošanā. Ņemot vērā, ka neatbilstošas kvalitātes vai efektivitātes izejvielas izmantošana veterināro zāļu izgatavošanā vai ražošanā, apdraud gan dzīvnieku, gan sabiedrības veselību, ir nepieciešams </w:t>
            </w:r>
            <w:r w:rsidR="00112FAF">
              <w:rPr>
                <w:rFonts w:ascii="Times New Roman" w:eastAsia="Times New Roman" w:hAnsi="Times New Roman" w:cs="Times New Roman"/>
                <w:sz w:val="24"/>
                <w:szCs w:val="24"/>
                <w:lang w:eastAsia="lv-LV"/>
              </w:rPr>
              <w:t xml:space="preserve">izdalīt atsevišķi </w:t>
            </w:r>
            <w:r w:rsidRPr="00EF6D73">
              <w:rPr>
                <w:rFonts w:ascii="Times New Roman" w:eastAsia="Times New Roman" w:hAnsi="Times New Roman" w:cs="Times New Roman"/>
                <w:sz w:val="24"/>
                <w:szCs w:val="24"/>
                <w:lang w:eastAsia="lv-LV"/>
              </w:rPr>
              <w:t xml:space="preserve">administratīvo atbildību par minēto pārkāpumu un noteikt soda apmēru - juridiskām personām no </w:t>
            </w:r>
            <w:r w:rsidR="00DA5908" w:rsidRPr="00EF6D73">
              <w:rPr>
                <w:rFonts w:ascii="Times New Roman" w:eastAsia="Times New Roman" w:hAnsi="Times New Roman" w:cs="Times New Roman"/>
                <w:sz w:val="24"/>
                <w:szCs w:val="24"/>
                <w:lang w:eastAsia="lv-LV"/>
              </w:rPr>
              <w:t>divi simti astoņdesmit</w:t>
            </w:r>
            <w:r w:rsidRPr="00EF6D73">
              <w:rPr>
                <w:rFonts w:ascii="Times New Roman" w:eastAsia="Times New Roman" w:hAnsi="Times New Roman" w:cs="Times New Roman"/>
                <w:sz w:val="24"/>
                <w:szCs w:val="24"/>
                <w:lang w:eastAsia="lv-LV"/>
              </w:rPr>
              <w:t xml:space="preserve"> līdz tūkstoš četri simti divdesmit naudas soda vienībām (l</w:t>
            </w:r>
            <w:r w:rsidR="00DA5908" w:rsidRPr="00EF6D73">
              <w:rPr>
                <w:rFonts w:ascii="Times New Roman" w:eastAsia="Times New Roman" w:hAnsi="Times New Roman" w:cs="Times New Roman"/>
                <w:sz w:val="24"/>
                <w:szCs w:val="24"/>
                <w:lang w:eastAsia="lv-LV"/>
              </w:rPr>
              <w:t xml:space="preserve">ikumprojektā paredzētā </w:t>
            </w:r>
            <w:r w:rsidR="00DA5908" w:rsidRPr="00EF6D73">
              <w:rPr>
                <w:rFonts w:ascii="Times New Roman" w:eastAsia="Times New Roman" w:hAnsi="Times New Roman" w:cs="Times New Roman"/>
                <w:sz w:val="24"/>
                <w:szCs w:val="24"/>
                <w:lang w:eastAsia="lv-LV"/>
              </w:rPr>
              <w:lastRenderedPageBreak/>
              <w:t>likuma 9</w:t>
            </w:r>
            <w:r w:rsidR="00EF6D73" w:rsidRPr="00EF6D73">
              <w:rPr>
                <w:rFonts w:ascii="Times New Roman" w:eastAsia="Times New Roman" w:hAnsi="Times New Roman" w:cs="Times New Roman"/>
                <w:sz w:val="24"/>
                <w:szCs w:val="24"/>
                <w:lang w:eastAsia="lv-LV"/>
              </w:rPr>
              <w:t>5</w:t>
            </w:r>
            <w:r w:rsidRPr="00EF6D73">
              <w:rPr>
                <w:rFonts w:ascii="Times New Roman" w:eastAsia="Times New Roman" w:hAnsi="Times New Roman" w:cs="Times New Roman"/>
                <w:sz w:val="24"/>
                <w:szCs w:val="24"/>
                <w:lang w:eastAsia="lv-LV"/>
              </w:rPr>
              <w:t>.panta pirmā daļa).</w:t>
            </w:r>
            <w:r w:rsidR="000D162D" w:rsidRPr="00EF6D73">
              <w:rPr>
                <w:rFonts w:ascii="Times New Roman" w:eastAsia="Times New Roman" w:hAnsi="Times New Roman" w:cs="Times New Roman"/>
                <w:sz w:val="24"/>
                <w:szCs w:val="24"/>
                <w:lang w:eastAsia="lv-LV"/>
              </w:rPr>
              <w:t xml:space="preserve"> Kā sankcija ir paredzēts naudas sods un tas iekļaujas LAPK paredzētajā naudas soda apmērā.</w:t>
            </w:r>
          </w:p>
          <w:p w:rsidR="00982B82" w:rsidRPr="00EF6D73" w:rsidRDefault="00982B82" w:rsidP="00644F5F">
            <w:pPr>
              <w:spacing w:after="0" w:line="240" w:lineRule="auto"/>
              <w:rPr>
                <w:rFonts w:ascii="Times New Roman" w:eastAsia="Times New Roman" w:hAnsi="Times New Roman" w:cs="Times New Roman"/>
                <w:sz w:val="24"/>
                <w:szCs w:val="24"/>
                <w:lang w:eastAsia="lv-LV"/>
              </w:rPr>
            </w:pPr>
            <w:r w:rsidRPr="00EF6D73">
              <w:rPr>
                <w:rFonts w:ascii="Times New Roman" w:eastAsia="Times New Roman" w:hAnsi="Times New Roman" w:cs="Times New Roman"/>
                <w:sz w:val="24"/>
                <w:szCs w:val="24"/>
                <w:lang w:eastAsia="lv-LV"/>
              </w:rPr>
              <w:t>Ministru kabineta 2007.gada 15.maija noteikumi Nr.319 “Noteikumi par veterināro zāļu ražošanu un kontroli, kārtību, kādā veterināro zāļu ražotājam izsniedz labas ražošanas prakses sertifikātu, un par veterināro zāļu ražošanu atbildīgās amatpersonas kvalifikācijas un profesionālās pieredzes prasībām” (turpmāk – noteikumi Nr.319) nosaka prasības veterināro zāļu ražošanai. Izvērtējot noteikumos nr.319 noteiktās prasības, ir noteikti pārkāpumi, kuri nav novēršami bez sekām, līdz ar to tiem ir jānosaka administratīvā atbildība:</w:t>
            </w:r>
          </w:p>
          <w:p w:rsidR="00982B82" w:rsidRPr="00AD00BA" w:rsidRDefault="00982B82" w:rsidP="00644F5F">
            <w:pPr>
              <w:spacing w:after="0" w:line="240" w:lineRule="auto"/>
              <w:rPr>
                <w:rFonts w:ascii="Times New Roman" w:eastAsia="Times New Roman" w:hAnsi="Times New Roman" w:cs="Times New Roman"/>
                <w:sz w:val="24"/>
                <w:szCs w:val="24"/>
                <w:lang w:eastAsia="lv-LV"/>
              </w:rPr>
            </w:pPr>
            <w:r w:rsidRPr="00AD00BA">
              <w:rPr>
                <w:rFonts w:ascii="Times New Roman" w:eastAsia="Times New Roman" w:hAnsi="Times New Roman" w:cs="Times New Roman"/>
                <w:sz w:val="24"/>
                <w:szCs w:val="24"/>
                <w:lang w:eastAsia="lv-LV"/>
              </w:rPr>
              <w:t>1. Veterināro zāļu ražošana bez labas ražošanas prakses sertifikāta (sertifikāts apliecina, ka veterināro zāļu ražošanas un kontroles process atbilst noteiktiem standartiem, līdz ar to patērētājam tiek garantēts, ka saražotās veterinārās zāles ir drošas, kvalitatīvas un atbilst paredzētajam lietošanas mērķim (l</w:t>
            </w:r>
            <w:r w:rsidR="000D162D" w:rsidRPr="00AD00BA">
              <w:rPr>
                <w:rFonts w:ascii="Times New Roman" w:eastAsia="Times New Roman" w:hAnsi="Times New Roman" w:cs="Times New Roman"/>
                <w:sz w:val="24"/>
                <w:szCs w:val="24"/>
                <w:lang w:eastAsia="lv-LV"/>
              </w:rPr>
              <w:t>ikumprojektā paredzētā likuma 9</w:t>
            </w:r>
            <w:r w:rsidR="00AD00BA" w:rsidRPr="00AD00BA">
              <w:rPr>
                <w:rFonts w:ascii="Times New Roman" w:eastAsia="Times New Roman" w:hAnsi="Times New Roman" w:cs="Times New Roman"/>
                <w:sz w:val="24"/>
                <w:szCs w:val="24"/>
                <w:lang w:eastAsia="lv-LV"/>
              </w:rPr>
              <w:t>5</w:t>
            </w:r>
            <w:r w:rsidRPr="00AD00BA">
              <w:rPr>
                <w:rFonts w:ascii="Times New Roman" w:eastAsia="Times New Roman" w:hAnsi="Times New Roman" w:cs="Times New Roman"/>
                <w:sz w:val="24"/>
                <w:szCs w:val="24"/>
                <w:lang w:eastAsia="lv-LV"/>
              </w:rPr>
              <w:t>.panta otrā daļa)</w:t>
            </w:r>
            <w:r w:rsidR="000D162D" w:rsidRPr="00AD00BA">
              <w:rPr>
                <w:rFonts w:ascii="Times New Roman" w:eastAsia="Times New Roman" w:hAnsi="Times New Roman" w:cs="Times New Roman"/>
                <w:sz w:val="24"/>
                <w:szCs w:val="24"/>
                <w:lang w:eastAsia="lv-LV"/>
              </w:rPr>
              <w:t>. Kā sankcija ir paredzēts naudas sods un tas iekļaujas LAPK paredzētajā naudas soda apmērā</w:t>
            </w:r>
            <w:r w:rsidRPr="00AD00BA">
              <w:rPr>
                <w:rFonts w:ascii="Times New Roman" w:eastAsia="Times New Roman" w:hAnsi="Times New Roman" w:cs="Times New Roman"/>
                <w:sz w:val="24"/>
                <w:szCs w:val="24"/>
                <w:lang w:eastAsia="lv-LV"/>
              </w:rPr>
              <w:t>;</w:t>
            </w:r>
          </w:p>
          <w:p w:rsidR="003D72D0" w:rsidRPr="00AD00BA" w:rsidRDefault="00982B82" w:rsidP="00644F5F">
            <w:pPr>
              <w:spacing w:after="0" w:line="240" w:lineRule="auto"/>
              <w:rPr>
                <w:rFonts w:ascii="Times New Roman" w:eastAsia="Times New Roman" w:hAnsi="Times New Roman" w:cs="Times New Roman"/>
                <w:sz w:val="24"/>
                <w:szCs w:val="24"/>
                <w:lang w:eastAsia="lv-LV"/>
              </w:rPr>
            </w:pPr>
            <w:r w:rsidRPr="00AD00BA">
              <w:rPr>
                <w:rFonts w:ascii="Times New Roman" w:eastAsia="Times New Roman" w:hAnsi="Times New Roman" w:cs="Times New Roman"/>
                <w:sz w:val="24"/>
                <w:szCs w:val="24"/>
                <w:lang w:eastAsia="lv-LV"/>
              </w:rPr>
              <w:t xml:space="preserve">2. Veterināro zāļu ražošanas uzņēmumā kvalificētās personas pienākumus pilda noteikumos Nr.319 noteiktajām prasībām neatbilstoša persona (likumprojektā paredzētā likuma </w:t>
            </w:r>
            <w:r w:rsidR="000D162D" w:rsidRPr="00AD00BA">
              <w:rPr>
                <w:rFonts w:ascii="Times New Roman" w:eastAsia="Times New Roman" w:hAnsi="Times New Roman" w:cs="Times New Roman"/>
                <w:sz w:val="24"/>
                <w:szCs w:val="24"/>
                <w:lang w:eastAsia="lv-LV"/>
              </w:rPr>
              <w:t>9</w:t>
            </w:r>
            <w:r w:rsidR="00AD00BA" w:rsidRPr="00AD00BA">
              <w:rPr>
                <w:rFonts w:ascii="Times New Roman" w:eastAsia="Times New Roman" w:hAnsi="Times New Roman" w:cs="Times New Roman"/>
                <w:sz w:val="24"/>
                <w:szCs w:val="24"/>
                <w:lang w:eastAsia="lv-LV"/>
              </w:rPr>
              <w:t>5</w:t>
            </w:r>
            <w:r w:rsidRPr="00AD00BA">
              <w:rPr>
                <w:rFonts w:ascii="Times New Roman" w:eastAsia="Times New Roman" w:hAnsi="Times New Roman" w:cs="Times New Roman"/>
                <w:sz w:val="24"/>
                <w:szCs w:val="24"/>
                <w:lang w:eastAsia="lv-LV"/>
              </w:rPr>
              <w:t>.panta trešā daļa).</w:t>
            </w:r>
            <w:r w:rsidR="000D162D" w:rsidRPr="00AD00BA">
              <w:rPr>
                <w:rFonts w:ascii="Times New Roman" w:eastAsia="Times New Roman" w:hAnsi="Times New Roman" w:cs="Times New Roman"/>
                <w:sz w:val="24"/>
                <w:szCs w:val="24"/>
                <w:lang w:eastAsia="lv-LV"/>
              </w:rPr>
              <w:t xml:space="preserve"> Kā sankcija ir paredzēts naudas sods un tas iekļaujas LAPK paredzētajā naudas soda apmērā.</w:t>
            </w:r>
          </w:p>
          <w:p w:rsidR="003D72D0" w:rsidRPr="00AD00BA" w:rsidRDefault="003D72D0" w:rsidP="00644F5F">
            <w:pPr>
              <w:spacing w:after="0" w:line="240" w:lineRule="auto"/>
              <w:rPr>
                <w:rFonts w:ascii="Times New Roman" w:eastAsia="Times New Roman" w:hAnsi="Times New Roman" w:cs="Times New Roman"/>
                <w:sz w:val="24"/>
                <w:szCs w:val="24"/>
                <w:lang w:eastAsia="lv-LV"/>
              </w:rPr>
            </w:pPr>
            <w:r w:rsidRPr="00AD00BA">
              <w:rPr>
                <w:rFonts w:ascii="Times New Roman" w:eastAsia="Times New Roman" w:hAnsi="Times New Roman" w:cs="Times New Roman"/>
                <w:sz w:val="24"/>
                <w:szCs w:val="24"/>
                <w:lang w:eastAsia="lv-LV"/>
              </w:rPr>
              <w:t>Likumprojektā atsevišķā</w:t>
            </w:r>
            <w:r w:rsidR="00EA3446" w:rsidRPr="00AD00BA">
              <w:rPr>
                <w:rFonts w:ascii="Times New Roman" w:eastAsia="Times New Roman" w:hAnsi="Times New Roman" w:cs="Times New Roman"/>
                <w:sz w:val="24"/>
                <w:szCs w:val="24"/>
                <w:lang w:eastAsia="lv-LV"/>
              </w:rPr>
              <w:t>s</w:t>
            </w:r>
            <w:r w:rsidRPr="00AD00BA">
              <w:rPr>
                <w:rFonts w:ascii="Times New Roman" w:eastAsia="Times New Roman" w:hAnsi="Times New Roman" w:cs="Times New Roman"/>
                <w:sz w:val="24"/>
                <w:szCs w:val="24"/>
                <w:lang w:eastAsia="lv-LV"/>
              </w:rPr>
              <w:t xml:space="preserve"> </w:t>
            </w:r>
            <w:r w:rsidR="00EA3446" w:rsidRPr="00AD00BA">
              <w:rPr>
                <w:rFonts w:ascii="Times New Roman" w:eastAsia="Times New Roman" w:hAnsi="Times New Roman" w:cs="Times New Roman"/>
                <w:sz w:val="24"/>
                <w:szCs w:val="24"/>
                <w:lang w:eastAsia="lv-LV"/>
              </w:rPr>
              <w:t>normās</w:t>
            </w:r>
            <w:r w:rsidRPr="00AD00BA">
              <w:rPr>
                <w:rFonts w:ascii="Times New Roman" w:eastAsia="Times New Roman" w:hAnsi="Times New Roman" w:cs="Times New Roman"/>
                <w:sz w:val="24"/>
                <w:szCs w:val="24"/>
                <w:lang w:eastAsia="lv-LV"/>
              </w:rPr>
              <w:t xml:space="preserve"> (</w:t>
            </w:r>
            <w:r w:rsidR="000D162D" w:rsidRPr="00AD00BA">
              <w:rPr>
                <w:rFonts w:ascii="Times New Roman" w:eastAsia="Times New Roman" w:hAnsi="Times New Roman" w:cs="Times New Roman"/>
                <w:sz w:val="24"/>
                <w:szCs w:val="24"/>
                <w:lang w:eastAsia="lv-LV"/>
              </w:rPr>
              <w:t>likumprojektā paredzētais</w:t>
            </w:r>
            <w:r w:rsidR="00EA3446" w:rsidRPr="00AD00BA">
              <w:rPr>
                <w:rFonts w:ascii="Times New Roman" w:eastAsia="Times New Roman" w:hAnsi="Times New Roman" w:cs="Times New Roman"/>
                <w:sz w:val="24"/>
                <w:szCs w:val="24"/>
                <w:lang w:eastAsia="lv-LV"/>
              </w:rPr>
              <w:t xml:space="preserve"> likuma </w:t>
            </w:r>
            <w:r w:rsidR="000D162D" w:rsidRPr="00AD00BA">
              <w:rPr>
                <w:rFonts w:ascii="Times New Roman" w:eastAsia="Times New Roman" w:hAnsi="Times New Roman" w:cs="Times New Roman"/>
                <w:sz w:val="24"/>
                <w:szCs w:val="24"/>
                <w:lang w:eastAsia="lv-LV"/>
              </w:rPr>
              <w:t>9</w:t>
            </w:r>
            <w:r w:rsidR="00AD00BA" w:rsidRPr="00AD00BA">
              <w:rPr>
                <w:rFonts w:ascii="Times New Roman" w:eastAsia="Times New Roman" w:hAnsi="Times New Roman" w:cs="Times New Roman"/>
                <w:sz w:val="24"/>
                <w:szCs w:val="24"/>
                <w:lang w:eastAsia="lv-LV"/>
              </w:rPr>
              <w:t>6</w:t>
            </w:r>
            <w:r w:rsidRPr="00AD00BA">
              <w:rPr>
                <w:rFonts w:ascii="Times New Roman" w:eastAsia="Times New Roman" w:hAnsi="Times New Roman" w:cs="Times New Roman"/>
                <w:sz w:val="24"/>
                <w:szCs w:val="24"/>
                <w:lang w:eastAsia="lv-LV"/>
              </w:rPr>
              <w:t>.pant</w:t>
            </w:r>
            <w:r w:rsidR="000D162D" w:rsidRPr="00AD00BA">
              <w:rPr>
                <w:rFonts w:ascii="Times New Roman" w:eastAsia="Times New Roman" w:hAnsi="Times New Roman" w:cs="Times New Roman"/>
                <w:sz w:val="24"/>
                <w:szCs w:val="24"/>
                <w:lang w:eastAsia="lv-LV"/>
              </w:rPr>
              <w:t>s</w:t>
            </w:r>
            <w:r w:rsidRPr="00AD00BA">
              <w:rPr>
                <w:rFonts w:ascii="Times New Roman" w:eastAsia="Times New Roman" w:hAnsi="Times New Roman" w:cs="Times New Roman"/>
                <w:sz w:val="24"/>
                <w:szCs w:val="24"/>
                <w:lang w:eastAsia="lv-LV"/>
              </w:rPr>
              <w:t>) ir izdalītas normas par darbības veikšanu bez speciālās atļaujas (licences).</w:t>
            </w:r>
          </w:p>
          <w:p w:rsidR="003D72D0" w:rsidRPr="00AD00BA" w:rsidRDefault="00385014" w:rsidP="00385014">
            <w:pPr>
              <w:spacing w:after="0" w:line="240" w:lineRule="auto"/>
              <w:rPr>
                <w:rFonts w:ascii="Times New Roman" w:eastAsia="Times New Roman" w:hAnsi="Times New Roman" w:cs="Times New Roman"/>
                <w:sz w:val="24"/>
                <w:szCs w:val="24"/>
                <w:lang w:eastAsia="lv-LV"/>
              </w:rPr>
            </w:pPr>
            <w:r w:rsidRPr="00AD00BA">
              <w:rPr>
                <w:rFonts w:ascii="Times New Roman" w:eastAsia="Times New Roman" w:hAnsi="Times New Roman" w:cs="Times New Roman"/>
                <w:sz w:val="24"/>
                <w:szCs w:val="24"/>
                <w:lang w:eastAsia="lv-LV"/>
              </w:rPr>
              <w:t>Kā sankcija ir paredzēts naudas sods un tas iekļaujas LAPK paredzētajā naudas soda apmērā</w:t>
            </w:r>
            <w:r w:rsidR="003D72D0" w:rsidRPr="00AD00BA">
              <w:rPr>
                <w:rFonts w:ascii="Times New Roman" w:eastAsia="Times New Roman" w:hAnsi="Times New Roman" w:cs="Times New Roman"/>
                <w:sz w:val="24"/>
                <w:szCs w:val="24"/>
                <w:lang w:eastAsia="lv-LV"/>
              </w:rPr>
              <w:t xml:space="preserve">. </w:t>
            </w:r>
          </w:p>
          <w:p w:rsidR="004E3C1D" w:rsidRPr="00AD00BA" w:rsidRDefault="003D72D0" w:rsidP="00644F5F">
            <w:pPr>
              <w:spacing w:after="0" w:line="240" w:lineRule="auto"/>
              <w:rPr>
                <w:rFonts w:ascii="Times New Roman" w:eastAsia="Times New Roman" w:hAnsi="Times New Roman" w:cs="Times New Roman"/>
                <w:sz w:val="24"/>
                <w:szCs w:val="24"/>
                <w:lang w:eastAsia="lv-LV"/>
              </w:rPr>
            </w:pPr>
            <w:r w:rsidRPr="00AD00BA">
              <w:rPr>
                <w:rFonts w:ascii="Times New Roman" w:eastAsia="Times New Roman" w:hAnsi="Times New Roman" w:cs="Times New Roman"/>
                <w:sz w:val="24"/>
                <w:szCs w:val="24"/>
                <w:lang w:eastAsia="lv-LV"/>
              </w:rPr>
              <w:t>Kompetentā iestāde uzskaitītajās normās paredzēto administratīvo sodu piemērošanai – Pārtikas un veterinārais dienests.</w:t>
            </w:r>
          </w:p>
          <w:p w:rsidR="00032C72" w:rsidRPr="00DD11E7" w:rsidRDefault="00032C72" w:rsidP="00644F5F">
            <w:pPr>
              <w:spacing w:after="0" w:line="240" w:lineRule="auto"/>
              <w:rPr>
                <w:rFonts w:ascii="Times New Roman" w:eastAsia="Times New Roman" w:hAnsi="Times New Roman" w:cs="Times New Roman"/>
                <w:sz w:val="24"/>
                <w:szCs w:val="24"/>
                <w:lang w:eastAsia="lv-LV"/>
              </w:rPr>
            </w:pPr>
          </w:p>
          <w:p w:rsidR="00032C72" w:rsidRPr="00DD11E7" w:rsidRDefault="00032C72" w:rsidP="00644F5F">
            <w:pPr>
              <w:spacing w:after="0" w:line="240" w:lineRule="auto"/>
              <w:rPr>
                <w:rFonts w:ascii="Times New Roman" w:eastAsia="Times New Roman" w:hAnsi="Times New Roman" w:cs="Times New Roman"/>
                <w:sz w:val="24"/>
                <w:szCs w:val="24"/>
                <w:lang w:eastAsia="lv-LV"/>
              </w:rPr>
            </w:pPr>
            <w:r w:rsidRPr="00DD11E7">
              <w:rPr>
                <w:rFonts w:ascii="Times New Roman" w:eastAsia="Times New Roman" w:hAnsi="Times New Roman" w:cs="Times New Roman"/>
                <w:sz w:val="24"/>
                <w:szCs w:val="24"/>
                <w:lang w:eastAsia="lv-LV"/>
              </w:rPr>
              <w:t>LAPK 46.</w:t>
            </w:r>
            <w:r w:rsidRPr="00DD11E7">
              <w:rPr>
                <w:rFonts w:ascii="Times New Roman" w:eastAsia="Times New Roman" w:hAnsi="Times New Roman" w:cs="Times New Roman"/>
                <w:sz w:val="24"/>
                <w:szCs w:val="24"/>
                <w:vertAlign w:val="superscript"/>
                <w:lang w:eastAsia="lv-LV"/>
              </w:rPr>
              <w:t>1</w:t>
            </w:r>
            <w:r w:rsidRPr="00DD11E7">
              <w:rPr>
                <w:rFonts w:ascii="Times New Roman" w:eastAsia="Times New Roman" w:hAnsi="Times New Roman" w:cs="Times New Roman"/>
                <w:sz w:val="24"/>
                <w:szCs w:val="24"/>
                <w:lang w:eastAsia="lv-LV"/>
              </w:rPr>
              <w:t> panta astotā daļa paredz atbildību par recepšu veidlapu izgatavošanas vai uzglabāšanas noteikumu vai recepšu izrakstīšanas kārt</w:t>
            </w:r>
            <w:r w:rsidR="000B511B" w:rsidRPr="00DD11E7">
              <w:rPr>
                <w:rFonts w:ascii="Times New Roman" w:eastAsia="Times New Roman" w:hAnsi="Times New Roman" w:cs="Times New Roman"/>
                <w:sz w:val="24"/>
                <w:szCs w:val="24"/>
                <w:lang w:eastAsia="lv-LV"/>
              </w:rPr>
              <w:t>ības neievērošanu. Šāda dispozīcija</w:t>
            </w:r>
            <w:r w:rsidRPr="00DD11E7">
              <w:rPr>
                <w:rFonts w:ascii="Times New Roman" w:eastAsia="Times New Roman" w:hAnsi="Times New Roman" w:cs="Times New Roman"/>
                <w:sz w:val="24"/>
                <w:szCs w:val="24"/>
                <w:lang w:eastAsia="lv-LV"/>
              </w:rPr>
              <w:t xml:space="preserve"> likumprojektā netiek iekļauta, jo t</w:t>
            </w:r>
            <w:r w:rsidR="000932B4" w:rsidRPr="00DD11E7">
              <w:rPr>
                <w:rFonts w:ascii="Times New Roman" w:eastAsia="Times New Roman" w:hAnsi="Times New Roman" w:cs="Times New Roman"/>
                <w:sz w:val="24"/>
                <w:szCs w:val="24"/>
                <w:lang w:eastAsia="lv-LV"/>
              </w:rPr>
              <w:t>ā</w:t>
            </w:r>
            <w:r w:rsidRPr="00DD11E7">
              <w:rPr>
                <w:rFonts w:ascii="Times New Roman" w:eastAsia="Times New Roman" w:hAnsi="Times New Roman" w:cs="Times New Roman"/>
                <w:sz w:val="24"/>
                <w:szCs w:val="24"/>
                <w:lang w:eastAsia="lv-LV"/>
              </w:rPr>
              <w:t xml:space="preserve"> ir iekļaut</w:t>
            </w:r>
            <w:r w:rsidR="000932B4" w:rsidRPr="00DD11E7">
              <w:rPr>
                <w:rFonts w:ascii="Times New Roman" w:eastAsia="Times New Roman" w:hAnsi="Times New Roman" w:cs="Times New Roman"/>
                <w:sz w:val="24"/>
                <w:szCs w:val="24"/>
                <w:lang w:eastAsia="lv-LV"/>
              </w:rPr>
              <w:t>a</w:t>
            </w:r>
            <w:r w:rsidRPr="00DD11E7">
              <w:rPr>
                <w:rFonts w:ascii="Times New Roman" w:eastAsia="Times New Roman" w:hAnsi="Times New Roman" w:cs="Times New Roman"/>
                <w:sz w:val="24"/>
                <w:szCs w:val="24"/>
                <w:lang w:eastAsia="lv-LV"/>
              </w:rPr>
              <w:t xml:space="preserve"> Ārstniecības likumā.</w:t>
            </w:r>
          </w:p>
          <w:p w:rsidR="00A23964" w:rsidRPr="00DD11E7" w:rsidRDefault="00A23964" w:rsidP="00644F5F">
            <w:pPr>
              <w:spacing w:after="0" w:line="240" w:lineRule="auto"/>
              <w:rPr>
                <w:rFonts w:ascii="Times New Roman" w:eastAsia="Times New Roman" w:hAnsi="Times New Roman" w:cs="Times New Roman"/>
                <w:sz w:val="24"/>
                <w:szCs w:val="24"/>
                <w:lang w:eastAsia="lv-LV"/>
              </w:rPr>
            </w:pPr>
          </w:p>
          <w:p w:rsidR="00090DD0" w:rsidRPr="00DD11E7" w:rsidRDefault="00090DD0" w:rsidP="00644F5F">
            <w:pPr>
              <w:spacing w:after="0" w:line="240" w:lineRule="auto"/>
              <w:rPr>
                <w:rFonts w:ascii="Times New Roman" w:eastAsia="Times New Roman" w:hAnsi="Times New Roman" w:cs="Times New Roman"/>
                <w:sz w:val="24"/>
                <w:szCs w:val="24"/>
                <w:lang w:eastAsia="lv-LV"/>
              </w:rPr>
            </w:pPr>
            <w:r w:rsidRPr="00DD11E7">
              <w:rPr>
                <w:rFonts w:ascii="Times New Roman" w:eastAsia="Times New Roman" w:hAnsi="Times New Roman" w:cs="Times New Roman"/>
                <w:sz w:val="24"/>
                <w:szCs w:val="24"/>
                <w:lang w:eastAsia="lv-LV"/>
              </w:rPr>
              <w:t>LAPK 46.</w:t>
            </w:r>
            <w:r w:rsidRPr="00DD11E7">
              <w:rPr>
                <w:rFonts w:ascii="Times New Roman" w:eastAsia="Times New Roman" w:hAnsi="Times New Roman" w:cs="Times New Roman"/>
                <w:sz w:val="24"/>
                <w:szCs w:val="24"/>
                <w:vertAlign w:val="superscript"/>
                <w:lang w:eastAsia="lv-LV"/>
              </w:rPr>
              <w:t>1</w:t>
            </w:r>
            <w:r w:rsidRPr="00DD11E7">
              <w:rPr>
                <w:rFonts w:ascii="Times New Roman" w:eastAsia="Times New Roman" w:hAnsi="Times New Roman" w:cs="Times New Roman"/>
                <w:sz w:val="24"/>
                <w:szCs w:val="24"/>
                <w:lang w:eastAsia="lv-LV"/>
              </w:rPr>
              <w:t> panta devītā daļa paredz atbildību par viltotu zāļu un viltotu aktīvo vielu ražošanu, importēšanu, eksportēšanu vai izplatīšanu.</w:t>
            </w:r>
            <w:r w:rsidR="00CD5F5B">
              <w:rPr>
                <w:rFonts w:ascii="Times New Roman" w:eastAsia="Times New Roman" w:hAnsi="Times New Roman" w:cs="Times New Roman"/>
                <w:sz w:val="24"/>
                <w:szCs w:val="24"/>
                <w:lang w:eastAsia="lv-LV"/>
              </w:rPr>
              <w:t xml:space="preserve"> </w:t>
            </w:r>
            <w:r w:rsidR="00DA3092">
              <w:rPr>
                <w:rFonts w:ascii="Times New Roman" w:eastAsia="Times New Roman" w:hAnsi="Times New Roman" w:cs="Times New Roman"/>
                <w:sz w:val="24"/>
                <w:szCs w:val="24"/>
                <w:lang w:eastAsia="lv-LV"/>
              </w:rPr>
              <w:t xml:space="preserve">Veselības inspekcija, pamatojoties uz </w:t>
            </w:r>
            <w:r w:rsidR="00DA3092" w:rsidRPr="00730945">
              <w:rPr>
                <w:rFonts w:ascii="Times New Roman" w:eastAsia="Times New Roman" w:hAnsi="Times New Roman" w:cs="Times New Roman"/>
                <w:sz w:val="24"/>
                <w:szCs w:val="24"/>
                <w:lang w:eastAsia="lv-LV"/>
              </w:rPr>
              <w:t>LAPK 46.</w:t>
            </w:r>
            <w:r w:rsidR="00DA3092" w:rsidRPr="00730945">
              <w:rPr>
                <w:rFonts w:ascii="Times New Roman" w:eastAsia="Times New Roman" w:hAnsi="Times New Roman" w:cs="Times New Roman"/>
                <w:sz w:val="24"/>
                <w:szCs w:val="24"/>
                <w:vertAlign w:val="superscript"/>
                <w:lang w:eastAsia="lv-LV"/>
              </w:rPr>
              <w:t>1</w:t>
            </w:r>
            <w:r w:rsidR="00DA3092" w:rsidRPr="00730945">
              <w:rPr>
                <w:rFonts w:ascii="Times New Roman" w:eastAsia="Times New Roman" w:hAnsi="Times New Roman" w:cs="Times New Roman"/>
                <w:sz w:val="24"/>
                <w:szCs w:val="24"/>
                <w:lang w:eastAsia="lv-LV"/>
              </w:rPr>
              <w:t xml:space="preserve"> panta </w:t>
            </w:r>
            <w:r w:rsidR="00DA3092">
              <w:rPr>
                <w:rFonts w:ascii="Times New Roman" w:eastAsia="Times New Roman" w:hAnsi="Times New Roman" w:cs="Times New Roman"/>
                <w:sz w:val="24"/>
                <w:szCs w:val="24"/>
                <w:lang w:eastAsia="lv-LV"/>
              </w:rPr>
              <w:t>devīto</w:t>
            </w:r>
            <w:r w:rsidR="00DA3092" w:rsidRPr="00730945">
              <w:rPr>
                <w:rFonts w:ascii="Times New Roman" w:eastAsia="Times New Roman" w:hAnsi="Times New Roman" w:cs="Times New Roman"/>
                <w:sz w:val="24"/>
                <w:szCs w:val="24"/>
                <w:lang w:eastAsia="lv-LV"/>
              </w:rPr>
              <w:t xml:space="preserve"> daļ</w:t>
            </w:r>
            <w:r w:rsidR="00DA3092">
              <w:rPr>
                <w:rFonts w:ascii="Times New Roman" w:eastAsia="Times New Roman" w:hAnsi="Times New Roman" w:cs="Times New Roman"/>
                <w:sz w:val="24"/>
                <w:szCs w:val="24"/>
                <w:lang w:eastAsia="lv-LV"/>
              </w:rPr>
              <w:t xml:space="preserve">u, administratīvo sodu juridiskām </w:t>
            </w:r>
            <w:r w:rsidR="00DA3092">
              <w:rPr>
                <w:rFonts w:ascii="Times New Roman" w:eastAsia="Times New Roman" w:hAnsi="Times New Roman" w:cs="Times New Roman"/>
                <w:sz w:val="24"/>
                <w:szCs w:val="24"/>
                <w:lang w:eastAsia="lv-LV"/>
              </w:rPr>
              <w:lastRenderedPageBreak/>
              <w:t xml:space="preserve">personām ir piemērojusi 2016.g. – 1, 2017.g. – 0, 2018.g. – 2, fiziskām personām 2016.g. – </w:t>
            </w:r>
            <w:r w:rsidR="00FA12AD">
              <w:rPr>
                <w:rFonts w:ascii="Times New Roman" w:eastAsia="Times New Roman" w:hAnsi="Times New Roman" w:cs="Times New Roman"/>
                <w:sz w:val="24"/>
                <w:szCs w:val="24"/>
                <w:lang w:eastAsia="lv-LV"/>
              </w:rPr>
              <w:t>0</w:t>
            </w:r>
            <w:r w:rsidR="00DA3092">
              <w:rPr>
                <w:rFonts w:ascii="Times New Roman" w:eastAsia="Times New Roman" w:hAnsi="Times New Roman" w:cs="Times New Roman"/>
                <w:sz w:val="24"/>
                <w:szCs w:val="24"/>
                <w:lang w:eastAsia="lv-LV"/>
              </w:rPr>
              <w:t xml:space="preserve">, 2017.g. – </w:t>
            </w:r>
            <w:r w:rsidR="00FA12AD">
              <w:rPr>
                <w:rFonts w:ascii="Times New Roman" w:eastAsia="Times New Roman" w:hAnsi="Times New Roman" w:cs="Times New Roman"/>
                <w:sz w:val="24"/>
                <w:szCs w:val="24"/>
                <w:lang w:eastAsia="lv-LV"/>
              </w:rPr>
              <w:t>0,</w:t>
            </w:r>
            <w:r w:rsidR="00DA3092">
              <w:rPr>
                <w:rFonts w:ascii="Times New Roman" w:eastAsia="Times New Roman" w:hAnsi="Times New Roman" w:cs="Times New Roman"/>
                <w:sz w:val="24"/>
                <w:szCs w:val="24"/>
                <w:lang w:eastAsia="lv-LV"/>
              </w:rPr>
              <w:t xml:space="preserve"> 2018.g. – </w:t>
            </w:r>
            <w:r w:rsidR="00FA12AD">
              <w:rPr>
                <w:rFonts w:ascii="Times New Roman" w:eastAsia="Times New Roman" w:hAnsi="Times New Roman" w:cs="Times New Roman"/>
                <w:sz w:val="24"/>
                <w:szCs w:val="24"/>
                <w:lang w:eastAsia="lv-LV"/>
              </w:rPr>
              <w:t xml:space="preserve">3. </w:t>
            </w:r>
            <w:r w:rsidRPr="00DD11E7">
              <w:rPr>
                <w:rFonts w:ascii="Times New Roman" w:eastAsia="Times New Roman" w:hAnsi="Times New Roman" w:cs="Times New Roman"/>
                <w:sz w:val="24"/>
                <w:szCs w:val="24"/>
                <w:lang w:eastAsia="lv-LV"/>
              </w:rPr>
              <w:t xml:space="preserve">Eiropas Parlamenta un Padomes 2011.gada 8.jūnija Direktīvas 2011/62/ES, ar ko Direktīvu 2001/83/EK par Kopienas kodeksu, kas attiecas uz cilvēkiem paredzētām zālēm, groza attiecībā uz to, kā novērst viltotu zāļu nokļūšanu legālas piegādes ķēdē (turpmāk – direktīva 2011/62/ES) preambulas 27.apsvērumā ir noteikts, ka dalībvalstīm būtu jānosaka iedarbīgi sodi par pārkāpumiem saistībā ar zāļu viltojumiem, ņemot vērā draudus, ko sabiedrības veselībai rada minētie izstrādājumi. Direktīva 2011/62/ES iekļauj Eiropas Parlamenta un Padomes 2001.gada 6.novembra Direktīvā 2001/83/EK par Kopienas kodeksu, kas attiecas uz cilvēkiem paredzētām zālēm (turpmāk – direktīva 2001/83/EK), jaunu 118.a pantu, kura 1.punkts nosaka: “Dalībvalstis paredz noteikumus par sodiem, kas piemērojami, ja pārkāpti valsts tiesību akti, kuri pieņemti saskaņā ar šo direktīvu, un veic visus vajadzīgos pasākumus, lai nodrošinātu šo sodu īstenošanu. Sodiem jābūt iedarbīgiem, samērīgiem un atturošiem. Sodi nav mazāki par sodiem, kurus piemēro līdzīga rakstura un smaguma valstu tiesību aktu pārkāpumiem”. Viltotu zāļu definīcija ir sniegta direktīvas 2001/83/EK 1.panta 33.punktā, kas nosaka, ka viltotas zāles ir jebkādas zāles, kurām viltoti atveidota: a) identitāte, tostarp iesaiņojums un marķējums, nosaukums vai sastāvs attiecībā uz jebkuru no sastāvdaļām, tostarp </w:t>
            </w:r>
            <w:proofErr w:type="spellStart"/>
            <w:r w:rsidRPr="00DD11E7">
              <w:rPr>
                <w:rFonts w:ascii="Times New Roman" w:eastAsia="Times New Roman" w:hAnsi="Times New Roman" w:cs="Times New Roman"/>
                <w:sz w:val="24"/>
                <w:szCs w:val="24"/>
                <w:lang w:eastAsia="lv-LV"/>
              </w:rPr>
              <w:t>palīgvielām</w:t>
            </w:r>
            <w:proofErr w:type="spellEnd"/>
            <w:r w:rsidRPr="00DD11E7">
              <w:rPr>
                <w:rFonts w:ascii="Times New Roman" w:eastAsia="Times New Roman" w:hAnsi="Times New Roman" w:cs="Times New Roman"/>
                <w:sz w:val="24"/>
                <w:szCs w:val="24"/>
                <w:lang w:eastAsia="lv-LV"/>
              </w:rPr>
              <w:t>, un iedarbības stiprumu, vai b) avots, tostarp ražotājs, ražotājvalsts, izcelsmes valsts vai tirdzniecības atļaujas turētājs, vai c) to vēsture, tostarp reģistri un dokumenti saistībā ar izmantotajiem izplatīšanas kanāliem; šī definīcija neattiecas uz nejaušiem kvalitātes trūkumiem un neskar intelektuālā īpašuma tiesību pārkāpumus. Šī direktīvas 2001/83/EK norma ir pārņemta Latvijas tiesību sistēmā ar Farmācijas likuma 1.panta 16.</w:t>
            </w:r>
            <w:r w:rsidRPr="00DD11E7">
              <w:rPr>
                <w:rFonts w:ascii="Times New Roman" w:eastAsia="Times New Roman" w:hAnsi="Times New Roman" w:cs="Times New Roman"/>
                <w:sz w:val="24"/>
                <w:szCs w:val="24"/>
                <w:vertAlign w:val="superscript"/>
                <w:lang w:eastAsia="lv-LV"/>
              </w:rPr>
              <w:t>1</w:t>
            </w:r>
            <w:r w:rsidRPr="00DD11E7">
              <w:rPr>
                <w:rFonts w:ascii="Times New Roman" w:eastAsia="Times New Roman" w:hAnsi="Times New Roman" w:cs="Times New Roman"/>
                <w:sz w:val="24"/>
                <w:szCs w:val="24"/>
                <w:lang w:eastAsia="lv-LV"/>
              </w:rPr>
              <w:t xml:space="preserve"> punktu.</w:t>
            </w:r>
          </w:p>
          <w:p w:rsidR="00090DD0" w:rsidRPr="00DD11E7" w:rsidRDefault="00090DD0" w:rsidP="00644F5F">
            <w:pPr>
              <w:spacing w:after="0" w:line="240" w:lineRule="auto"/>
              <w:rPr>
                <w:rFonts w:ascii="Times New Roman" w:eastAsia="Times New Roman" w:hAnsi="Times New Roman" w:cs="Times New Roman"/>
                <w:sz w:val="24"/>
                <w:szCs w:val="24"/>
                <w:lang w:eastAsia="lv-LV"/>
              </w:rPr>
            </w:pPr>
            <w:r w:rsidRPr="00DD11E7">
              <w:rPr>
                <w:rFonts w:ascii="Times New Roman" w:eastAsia="Times New Roman" w:hAnsi="Times New Roman" w:cs="Times New Roman"/>
                <w:sz w:val="24"/>
                <w:szCs w:val="24"/>
                <w:lang w:eastAsia="lv-LV"/>
              </w:rPr>
              <w:t>Likumprojektā</w:t>
            </w:r>
            <w:r w:rsidR="00CB64A3" w:rsidRPr="00DD11E7">
              <w:rPr>
                <w:rFonts w:ascii="Times New Roman" w:eastAsia="Times New Roman" w:hAnsi="Times New Roman" w:cs="Times New Roman"/>
                <w:sz w:val="24"/>
                <w:szCs w:val="24"/>
                <w:lang w:eastAsia="lv-LV"/>
              </w:rPr>
              <w:t xml:space="preserve"> LAPK 46.</w:t>
            </w:r>
            <w:r w:rsidR="00CB64A3" w:rsidRPr="00DD11E7">
              <w:rPr>
                <w:rFonts w:ascii="Times New Roman" w:eastAsia="Times New Roman" w:hAnsi="Times New Roman" w:cs="Times New Roman"/>
                <w:sz w:val="24"/>
                <w:szCs w:val="24"/>
                <w:vertAlign w:val="superscript"/>
                <w:lang w:eastAsia="lv-LV"/>
              </w:rPr>
              <w:t>1</w:t>
            </w:r>
            <w:r w:rsidR="00CB64A3" w:rsidRPr="00DD11E7">
              <w:rPr>
                <w:rFonts w:ascii="Times New Roman" w:eastAsia="Times New Roman" w:hAnsi="Times New Roman" w:cs="Times New Roman"/>
                <w:sz w:val="24"/>
                <w:szCs w:val="24"/>
                <w:lang w:eastAsia="lv-LV"/>
              </w:rPr>
              <w:t> panta devītās daļas norma</w:t>
            </w:r>
            <w:r w:rsidRPr="00DD11E7">
              <w:rPr>
                <w:rFonts w:ascii="Times New Roman" w:eastAsia="Times New Roman" w:hAnsi="Times New Roman" w:cs="Times New Roman"/>
                <w:sz w:val="24"/>
                <w:szCs w:val="24"/>
                <w:lang w:eastAsia="lv-LV"/>
              </w:rPr>
              <w:t xml:space="preserve"> ir sadalīta četrās atsevišķās normās. P</w:t>
            </w:r>
            <w:r w:rsidR="00CB64A3" w:rsidRPr="00DD11E7">
              <w:rPr>
                <w:rFonts w:ascii="Times New Roman" w:eastAsia="Times New Roman" w:hAnsi="Times New Roman" w:cs="Times New Roman"/>
                <w:sz w:val="24"/>
                <w:szCs w:val="24"/>
                <w:lang w:eastAsia="lv-LV"/>
              </w:rPr>
              <w:t xml:space="preserve">roti, likumprojektā paredzētie </w:t>
            </w:r>
            <w:r w:rsidR="00DD11E7" w:rsidRPr="00DD11E7">
              <w:rPr>
                <w:rFonts w:ascii="Times New Roman" w:eastAsia="Times New Roman" w:hAnsi="Times New Roman" w:cs="Times New Roman"/>
                <w:sz w:val="24"/>
                <w:szCs w:val="24"/>
                <w:lang w:eastAsia="lv-LV"/>
              </w:rPr>
              <w:t>91</w:t>
            </w:r>
            <w:r w:rsidR="00CB64A3" w:rsidRPr="00DD11E7">
              <w:rPr>
                <w:rFonts w:ascii="Times New Roman" w:eastAsia="Times New Roman" w:hAnsi="Times New Roman" w:cs="Times New Roman"/>
                <w:sz w:val="24"/>
                <w:szCs w:val="24"/>
                <w:lang w:eastAsia="lv-LV"/>
              </w:rPr>
              <w:t xml:space="preserve">. un </w:t>
            </w:r>
            <w:r w:rsidR="00DD11E7" w:rsidRPr="00DD11E7">
              <w:rPr>
                <w:rFonts w:ascii="Times New Roman" w:eastAsia="Times New Roman" w:hAnsi="Times New Roman" w:cs="Times New Roman"/>
                <w:sz w:val="24"/>
                <w:szCs w:val="24"/>
                <w:lang w:eastAsia="lv-LV"/>
              </w:rPr>
              <w:t>92</w:t>
            </w:r>
            <w:r w:rsidRPr="00DD11E7">
              <w:rPr>
                <w:rFonts w:ascii="Times New Roman" w:eastAsia="Times New Roman" w:hAnsi="Times New Roman" w:cs="Times New Roman"/>
                <w:sz w:val="24"/>
                <w:szCs w:val="24"/>
                <w:lang w:eastAsia="lv-LV"/>
              </w:rPr>
              <w:t>.pant</w:t>
            </w:r>
            <w:r w:rsidR="00CB64A3" w:rsidRPr="00DD11E7">
              <w:rPr>
                <w:rFonts w:ascii="Times New Roman" w:eastAsia="Times New Roman" w:hAnsi="Times New Roman" w:cs="Times New Roman"/>
                <w:sz w:val="24"/>
                <w:szCs w:val="24"/>
                <w:lang w:eastAsia="lv-LV"/>
              </w:rPr>
              <w:t>s</w:t>
            </w:r>
            <w:r w:rsidRPr="00DD11E7">
              <w:rPr>
                <w:rFonts w:ascii="Times New Roman" w:eastAsia="Times New Roman" w:hAnsi="Times New Roman" w:cs="Times New Roman"/>
                <w:sz w:val="24"/>
                <w:szCs w:val="24"/>
                <w:lang w:eastAsia="lv-LV"/>
              </w:rPr>
              <w:t xml:space="preserve"> paredz atbildību</w:t>
            </w:r>
            <w:r w:rsidR="00636286" w:rsidRPr="00DD11E7">
              <w:rPr>
                <w:rFonts w:ascii="Times New Roman" w:eastAsia="Times New Roman" w:hAnsi="Times New Roman" w:cs="Times New Roman"/>
                <w:sz w:val="24"/>
                <w:szCs w:val="24"/>
                <w:lang w:eastAsia="lv-LV"/>
              </w:rPr>
              <w:t xml:space="preserve"> attiecīgi</w:t>
            </w:r>
            <w:r w:rsidRPr="00DD11E7">
              <w:rPr>
                <w:rFonts w:ascii="Times New Roman" w:eastAsia="Times New Roman" w:hAnsi="Times New Roman" w:cs="Times New Roman"/>
                <w:sz w:val="24"/>
                <w:szCs w:val="24"/>
                <w:lang w:eastAsia="lv-LV"/>
              </w:rPr>
              <w:t xml:space="preserve"> </w:t>
            </w:r>
            <w:r w:rsidR="00126A44" w:rsidRPr="00DD11E7">
              <w:rPr>
                <w:rFonts w:ascii="Times New Roman" w:eastAsia="Times New Roman" w:hAnsi="Times New Roman" w:cs="Times New Roman"/>
                <w:sz w:val="24"/>
                <w:szCs w:val="24"/>
                <w:lang w:eastAsia="lv-LV"/>
              </w:rPr>
              <w:t xml:space="preserve">par </w:t>
            </w:r>
            <w:r w:rsidR="00636286" w:rsidRPr="00DD11E7">
              <w:rPr>
                <w:rFonts w:ascii="Times New Roman" w:eastAsia="Times New Roman" w:hAnsi="Times New Roman" w:cs="Times New Roman"/>
                <w:sz w:val="24"/>
                <w:szCs w:val="24"/>
                <w:lang w:eastAsia="lv-LV"/>
              </w:rPr>
              <w:t>viltotu zāļu vai viltotu aktīvo vielu importēšanu, eksportēšanu vai izplatīšanu un par viltotu zāļu vai viltotu aktīvo vielu ražošanu vai izgatavošanu</w:t>
            </w:r>
            <w:r w:rsidR="00126A44" w:rsidRPr="00DD11E7">
              <w:rPr>
                <w:rFonts w:ascii="Times New Roman" w:eastAsia="Times New Roman" w:hAnsi="Times New Roman" w:cs="Times New Roman"/>
                <w:sz w:val="24"/>
                <w:szCs w:val="24"/>
                <w:lang w:eastAsia="lv-LV"/>
              </w:rPr>
              <w:t xml:space="preserve">. Tā kā viltotu zāļu </w:t>
            </w:r>
            <w:r w:rsidR="009D1015">
              <w:rPr>
                <w:rFonts w:ascii="Times New Roman" w:eastAsia="Times New Roman" w:hAnsi="Times New Roman" w:cs="Times New Roman"/>
                <w:sz w:val="24"/>
                <w:szCs w:val="24"/>
                <w:lang w:eastAsia="lv-LV"/>
              </w:rPr>
              <w:t>un</w:t>
            </w:r>
            <w:r w:rsidR="00126A44" w:rsidRPr="00DD11E7">
              <w:rPr>
                <w:rFonts w:ascii="Times New Roman" w:eastAsia="Times New Roman" w:hAnsi="Times New Roman" w:cs="Times New Roman"/>
                <w:sz w:val="24"/>
                <w:szCs w:val="24"/>
                <w:lang w:eastAsia="lv-LV"/>
              </w:rPr>
              <w:t xml:space="preserve"> viltotu aktīvo vielu ražošana vai izgatavošana var būt ļoti bīstama sabiedrības un pacientu veselībai un atsevišķos gadījumos arī </w:t>
            </w:r>
            <w:r w:rsidR="00700ABB" w:rsidRPr="00DD11E7">
              <w:rPr>
                <w:rFonts w:ascii="Times New Roman" w:eastAsia="Times New Roman" w:hAnsi="Times New Roman" w:cs="Times New Roman"/>
                <w:sz w:val="24"/>
                <w:szCs w:val="24"/>
                <w:lang w:eastAsia="lv-LV"/>
              </w:rPr>
              <w:t xml:space="preserve">pacientu </w:t>
            </w:r>
            <w:r w:rsidR="00126A44" w:rsidRPr="00DD11E7">
              <w:rPr>
                <w:rFonts w:ascii="Times New Roman" w:eastAsia="Times New Roman" w:hAnsi="Times New Roman" w:cs="Times New Roman"/>
                <w:sz w:val="24"/>
                <w:szCs w:val="24"/>
                <w:lang w:eastAsia="lv-LV"/>
              </w:rPr>
              <w:t>dzīvībai,</w:t>
            </w:r>
            <w:r w:rsidRPr="00DD11E7">
              <w:rPr>
                <w:rFonts w:ascii="Times New Roman" w:eastAsia="Times New Roman" w:hAnsi="Times New Roman" w:cs="Times New Roman"/>
                <w:sz w:val="24"/>
                <w:szCs w:val="24"/>
                <w:lang w:eastAsia="lv-LV"/>
              </w:rPr>
              <w:t xml:space="preserve"> kā sankcija ir </w:t>
            </w:r>
            <w:r w:rsidRPr="00DD11E7">
              <w:rPr>
                <w:rFonts w:ascii="Times New Roman" w:eastAsia="Times New Roman" w:hAnsi="Times New Roman" w:cs="Times New Roman"/>
                <w:sz w:val="24"/>
                <w:szCs w:val="24"/>
                <w:lang w:eastAsia="lv-LV"/>
              </w:rPr>
              <w:lastRenderedPageBreak/>
              <w:t>paredzēts naudas sods līdz pat tā maksimālajam apmēram.</w:t>
            </w:r>
            <w:r w:rsidR="00700ABB" w:rsidRPr="00DD11E7">
              <w:rPr>
                <w:rFonts w:ascii="Times New Roman" w:eastAsia="Times New Roman" w:hAnsi="Times New Roman" w:cs="Times New Roman"/>
                <w:sz w:val="24"/>
                <w:szCs w:val="24"/>
                <w:lang w:eastAsia="lv-LV"/>
              </w:rPr>
              <w:t xml:space="preserve"> Analoģiskas normas ir likumprojektā paredzētā 9</w:t>
            </w:r>
            <w:r w:rsidR="00DD11E7" w:rsidRPr="00DD11E7">
              <w:rPr>
                <w:rFonts w:ascii="Times New Roman" w:eastAsia="Times New Roman" w:hAnsi="Times New Roman" w:cs="Times New Roman"/>
                <w:sz w:val="24"/>
                <w:szCs w:val="24"/>
                <w:lang w:eastAsia="lv-LV"/>
              </w:rPr>
              <w:t>7</w:t>
            </w:r>
            <w:r w:rsidR="00700ABB" w:rsidRPr="00DD11E7">
              <w:rPr>
                <w:rFonts w:ascii="Times New Roman" w:eastAsia="Times New Roman" w:hAnsi="Times New Roman" w:cs="Times New Roman"/>
                <w:sz w:val="24"/>
                <w:szCs w:val="24"/>
                <w:lang w:eastAsia="lv-LV"/>
              </w:rPr>
              <w:t xml:space="preserve">.panta pirmā un otrā daļa.  </w:t>
            </w:r>
          </w:p>
          <w:p w:rsidR="00A23964" w:rsidRDefault="00555945" w:rsidP="00644F5F">
            <w:pPr>
              <w:spacing w:after="0" w:line="240" w:lineRule="auto"/>
              <w:rPr>
                <w:rFonts w:ascii="Times New Roman" w:eastAsia="Times New Roman" w:hAnsi="Times New Roman" w:cs="Times New Roman"/>
                <w:iCs/>
                <w:sz w:val="24"/>
                <w:szCs w:val="24"/>
                <w:lang w:eastAsia="lv-LV"/>
              </w:rPr>
            </w:pPr>
            <w:r w:rsidRPr="00DD11E7">
              <w:rPr>
                <w:rFonts w:ascii="Times New Roman" w:eastAsia="Times New Roman" w:hAnsi="Times New Roman" w:cs="Times New Roman"/>
                <w:iCs/>
                <w:sz w:val="24"/>
                <w:szCs w:val="24"/>
                <w:lang w:eastAsia="lv-LV"/>
              </w:rPr>
              <w:t>Tā kā likumā līdz šim nebija tiešs aizliegums viltot zāles, ražot viltotas zāles un izplatīt viltotas zāles, likums ir jāpapildina ar atbilstošu aizliegumu.</w:t>
            </w:r>
          </w:p>
          <w:p w:rsidR="001F65CB" w:rsidRDefault="001F65CB" w:rsidP="00644F5F">
            <w:pPr>
              <w:spacing w:after="0" w:line="240" w:lineRule="auto"/>
              <w:rPr>
                <w:rFonts w:ascii="Times New Roman" w:eastAsia="Times New Roman" w:hAnsi="Times New Roman" w:cs="Times New Roman"/>
                <w:iCs/>
                <w:sz w:val="24"/>
                <w:szCs w:val="24"/>
                <w:highlight w:val="yellow"/>
                <w:lang w:eastAsia="lv-LV"/>
              </w:rPr>
            </w:pPr>
          </w:p>
          <w:p w:rsidR="001F65CB" w:rsidRDefault="000D7703" w:rsidP="00644F5F">
            <w:pPr>
              <w:spacing w:after="0" w:line="240" w:lineRule="auto"/>
              <w:rPr>
                <w:rFonts w:ascii="Times New Roman" w:eastAsia="Times New Roman" w:hAnsi="Times New Roman" w:cs="Times New Roman"/>
                <w:iCs/>
                <w:sz w:val="24"/>
                <w:szCs w:val="24"/>
                <w:lang w:eastAsia="lv-LV"/>
              </w:rPr>
            </w:pPr>
            <w:r w:rsidRPr="000D7703">
              <w:rPr>
                <w:rFonts w:ascii="Times New Roman" w:eastAsia="Times New Roman" w:hAnsi="Times New Roman" w:cs="Times New Roman"/>
                <w:iCs/>
                <w:sz w:val="24"/>
                <w:szCs w:val="24"/>
                <w:lang w:eastAsia="lv-LV"/>
              </w:rPr>
              <w:t>LA</w:t>
            </w:r>
            <w:r>
              <w:rPr>
                <w:rFonts w:ascii="Times New Roman" w:eastAsia="Times New Roman" w:hAnsi="Times New Roman" w:cs="Times New Roman"/>
                <w:iCs/>
                <w:sz w:val="24"/>
                <w:szCs w:val="24"/>
                <w:lang w:eastAsia="lv-LV"/>
              </w:rPr>
              <w:t>P</w:t>
            </w:r>
            <w:r w:rsidRPr="000D7703">
              <w:rPr>
                <w:rFonts w:ascii="Times New Roman" w:eastAsia="Times New Roman" w:hAnsi="Times New Roman" w:cs="Times New Roman"/>
                <w:iCs/>
                <w:sz w:val="24"/>
                <w:szCs w:val="24"/>
                <w:lang w:eastAsia="lv-LV"/>
              </w:rPr>
              <w:t xml:space="preserve">K </w:t>
            </w:r>
            <w:r>
              <w:rPr>
                <w:rFonts w:ascii="Times New Roman" w:eastAsia="Times New Roman" w:hAnsi="Times New Roman" w:cs="Times New Roman"/>
                <w:iCs/>
                <w:sz w:val="24"/>
                <w:szCs w:val="24"/>
                <w:lang w:eastAsia="lv-LV"/>
              </w:rPr>
              <w:t>155.</w:t>
            </w:r>
            <w:r w:rsidRPr="000D7703">
              <w:rPr>
                <w:rFonts w:ascii="Times New Roman" w:eastAsia="Times New Roman" w:hAnsi="Times New Roman" w:cs="Times New Roman"/>
                <w:iCs/>
                <w:sz w:val="24"/>
                <w:szCs w:val="24"/>
                <w:vertAlign w:val="superscript"/>
                <w:lang w:eastAsia="lv-LV"/>
              </w:rPr>
              <w:t>5</w:t>
            </w:r>
            <w:r>
              <w:rPr>
                <w:rFonts w:ascii="Times New Roman" w:eastAsia="Times New Roman" w:hAnsi="Times New Roman" w:cs="Times New Roman"/>
                <w:iCs/>
                <w:sz w:val="24"/>
                <w:szCs w:val="24"/>
                <w:lang w:eastAsia="lv-LV"/>
              </w:rPr>
              <w:t xml:space="preserve"> panta dispozīcija Farmācijas likumā netiek pārņemta, jo likumprojektā paredzētais likuma 86.pants un 94.panta ceturtā daļa jau paredz atbildību attiecīgi par </w:t>
            </w:r>
            <w:r w:rsidRPr="000D7703">
              <w:rPr>
                <w:rFonts w:ascii="Times New Roman" w:eastAsia="Times New Roman" w:hAnsi="Times New Roman" w:cs="Times New Roman"/>
                <w:iCs/>
                <w:sz w:val="24"/>
                <w:szCs w:val="24"/>
                <w:lang w:eastAsia="lv-LV"/>
              </w:rPr>
              <w:t>tādu zāļu vai aktīvo vielu izplatīšanu, kurām beidzies derīguma termiņš</w:t>
            </w:r>
            <w:r>
              <w:rPr>
                <w:rFonts w:ascii="Times New Roman" w:eastAsia="Times New Roman" w:hAnsi="Times New Roman" w:cs="Times New Roman"/>
                <w:iCs/>
                <w:sz w:val="24"/>
                <w:szCs w:val="24"/>
                <w:lang w:eastAsia="lv-LV"/>
              </w:rPr>
              <w:t>, un p</w:t>
            </w:r>
            <w:r w:rsidRPr="000D7703">
              <w:rPr>
                <w:rFonts w:ascii="Times New Roman" w:eastAsia="Times New Roman" w:hAnsi="Times New Roman" w:cs="Times New Roman"/>
                <w:iCs/>
                <w:sz w:val="24"/>
                <w:szCs w:val="24"/>
                <w:lang w:eastAsia="lv-LV"/>
              </w:rPr>
              <w:t>ar tādu veterināro zāļu izplatīšanu, kurām beidzies derīguma termiņš</w:t>
            </w:r>
            <w:r>
              <w:rPr>
                <w:rFonts w:ascii="Times New Roman" w:eastAsia="Times New Roman" w:hAnsi="Times New Roman" w:cs="Times New Roman"/>
                <w:iCs/>
                <w:sz w:val="24"/>
                <w:szCs w:val="24"/>
                <w:lang w:eastAsia="lv-LV"/>
              </w:rPr>
              <w:t>, pārņemot LAPK 46.</w:t>
            </w:r>
            <w:r w:rsidRPr="000D7703">
              <w:rPr>
                <w:rFonts w:ascii="Times New Roman" w:eastAsia="Times New Roman" w:hAnsi="Times New Roman" w:cs="Times New Roman"/>
                <w:iCs/>
                <w:sz w:val="24"/>
                <w:szCs w:val="24"/>
                <w:vertAlign w:val="superscript"/>
                <w:lang w:eastAsia="lv-LV"/>
              </w:rPr>
              <w:t>1</w:t>
            </w:r>
            <w:r>
              <w:rPr>
                <w:rFonts w:ascii="Times New Roman" w:eastAsia="Times New Roman" w:hAnsi="Times New Roman" w:cs="Times New Roman"/>
                <w:iCs/>
                <w:sz w:val="24"/>
                <w:szCs w:val="24"/>
                <w:lang w:eastAsia="lv-LV"/>
              </w:rPr>
              <w:t xml:space="preserve"> panta trešās daļas dispozīciju.</w:t>
            </w:r>
          </w:p>
          <w:p w:rsidR="002725BB" w:rsidRPr="002725BB" w:rsidRDefault="002725BB" w:rsidP="00644F5F">
            <w:pPr>
              <w:spacing w:after="0" w:line="240" w:lineRule="auto"/>
              <w:rPr>
                <w:rFonts w:ascii="Times New Roman" w:eastAsia="Times New Roman" w:hAnsi="Times New Roman" w:cs="Times New Roman"/>
                <w:iCs/>
                <w:sz w:val="24"/>
                <w:szCs w:val="24"/>
                <w:lang w:eastAsia="lv-LV"/>
              </w:rPr>
            </w:pPr>
          </w:p>
          <w:p w:rsidR="002725BB" w:rsidRDefault="002725BB" w:rsidP="00644F5F">
            <w:pPr>
              <w:spacing w:after="0" w:line="240" w:lineRule="auto"/>
              <w:rPr>
                <w:rFonts w:ascii="Times New Roman" w:eastAsia="Times New Roman" w:hAnsi="Times New Roman" w:cs="Times New Roman"/>
                <w:iCs/>
                <w:sz w:val="24"/>
                <w:szCs w:val="24"/>
                <w:lang w:eastAsia="lv-LV"/>
              </w:rPr>
            </w:pPr>
            <w:r w:rsidRPr="002725BB">
              <w:rPr>
                <w:rFonts w:ascii="Times New Roman" w:eastAsia="Times New Roman" w:hAnsi="Times New Roman" w:cs="Times New Roman"/>
                <w:iCs/>
                <w:sz w:val="24"/>
                <w:szCs w:val="24"/>
                <w:lang w:eastAsia="lv-LV"/>
              </w:rPr>
              <w:t>LAPK</w:t>
            </w:r>
            <w:r>
              <w:rPr>
                <w:rFonts w:ascii="Times New Roman" w:eastAsia="Times New Roman" w:hAnsi="Times New Roman" w:cs="Times New Roman"/>
                <w:iCs/>
                <w:sz w:val="24"/>
                <w:szCs w:val="24"/>
                <w:lang w:eastAsia="lv-LV"/>
              </w:rPr>
              <w:t xml:space="preserve"> 166.</w:t>
            </w:r>
            <w:r w:rsidRPr="002725BB">
              <w:rPr>
                <w:rFonts w:ascii="Times New Roman" w:eastAsia="Times New Roman" w:hAnsi="Times New Roman" w:cs="Times New Roman"/>
                <w:iCs/>
                <w:sz w:val="24"/>
                <w:szCs w:val="24"/>
                <w:vertAlign w:val="superscript"/>
                <w:lang w:eastAsia="lv-LV"/>
              </w:rPr>
              <w:t>13</w:t>
            </w:r>
            <w:r>
              <w:rPr>
                <w:rFonts w:ascii="Times New Roman" w:eastAsia="Times New Roman" w:hAnsi="Times New Roman" w:cs="Times New Roman"/>
                <w:iCs/>
                <w:sz w:val="24"/>
                <w:szCs w:val="24"/>
                <w:lang w:eastAsia="lv-LV"/>
              </w:rPr>
              <w:t xml:space="preserve"> panta dispozīcija netiek pārņemta, jo inspekcija </w:t>
            </w:r>
            <w:r w:rsidR="00BE5BF9">
              <w:rPr>
                <w:rFonts w:ascii="Times New Roman" w:eastAsia="Times New Roman" w:hAnsi="Times New Roman" w:cs="Times New Roman"/>
                <w:iCs/>
                <w:sz w:val="24"/>
                <w:szCs w:val="24"/>
                <w:lang w:eastAsia="lv-LV"/>
              </w:rPr>
              <w:t>pret</w:t>
            </w:r>
            <w:r>
              <w:rPr>
                <w:rFonts w:ascii="Times New Roman" w:eastAsia="Times New Roman" w:hAnsi="Times New Roman" w:cs="Times New Roman"/>
                <w:iCs/>
                <w:sz w:val="24"/>
                <w:szCs w:val="24"/>
                <w:lang w:eastAsia="lv-LV"/>
              </w:rPr>
              <w:t xml:space="preserve"> pārkāpumiem zāļu reklāmas jomā </w:t>
            </w:r>
            <w:r w:rsidR="00BE5BF9">
              <w:rPr>
                <w:rFonts w:ascii="Times New Roman" w:eastAsia="Times New Roman" w:hAnsi="Times New Roman" w:cs="Times New Roman"/>
                <w:iCs/>
                <w:sz w:val="24"/>
                <w:szCs w:val="24"/>
                <w:lang w:eastAsia="lv-LV"/>
              </w:rPr>
              <w:t>jau šobrīd vēršas APL noteiktajā kārtībā.</w:t>
            </w:r>
          </w:p>
          <w:p w:rsidR="003A68E3" w:rsidRDefault="003A68E3" w:rsidP="00644F5F">
            <w:pPr>
              <w:spacing w:after="0" w:line="240" w:lineRule="auto"/>
              <w:rPr>
                <w:rFonts w:ascii="Times New Roman" w:eastAsia="Times New Roman" w:hAnsi="Times New Roman" w:cs="Times New Roman"/>
                <w:iCs/>
                <w:sz w:val="24"/>
                <w:szCs w:val="24"/>
                <w:highlight w:val="yellow"/>
                <w:lang w:eastAsia="lv-LV"/>
              </w:rPr>
            </w:pPr>
          </w:p>
          <w:p w:rsidR="003A68E3" w:rsidRDefault="003A68E3" w:rsidP="00644F5F">
            <w:pPr>
              <w:spacing w:after="0" w:line="240" w:lineRule="auto"/>
              <w:rPr>
                <w:rFonts w:ascii="Times New Roman" w:eastAsia="Times New Roman" w:hAnsi="Times New Roman" w:cs="Times New Roman"/>
                <w:iCs/>
                <w:sz w:val="24"/>
                <w:szCs w:val="24"/>
                <w:lang w:eastAsia="lv-LV"/>
              </w:rPr>
            </w:pPr>
            <w:r w:rsidRPr="003A68E3">
              <w:rPr>
                <w:rFonts w:ascii="Times New Roman" w:eastAsia="Times New Roman" w:hAnsi="Times New Roman" w:cs="Times New Roman"/>
                <w:iCs/>
                <w:sz w:val="24"/>
                <w:szCs w:val="24"/>
                <w:lang w:eastAsia="lv-LV"/>
              </w:rPr>
              <w:t xml:space="preserve">LAPK </w:t>
            </w:r>
            <w:r>
              <w:rPr>
                <w:rFonts w:ascii="Times New Roman" w:eastAsia="Times New Roman" w:hAnsi="Times New Roman" w:cs="Times New Roman"/>
                <w:iCs/>
                <w:sz w:val="24"/>
                <w:szCs w:val="24"/>
                <w:lang w:eastAsia="lv-LV"/>
              </w:rPr>
              <w:t>106.</w:t>
            </w:r>
            <w:r w:rsidRPr="00265358">
              <w:rPr>
                <w:rFonts w:ascii="Times New Roman" w:eastAsia="Times New Roman" w:hAnsi="Times New Roman" w:cs="Times New Roman"/>
                <w:iCs/>
                <w:sz w:val="24"/>
                <w:szCs w:val="24"/>
                <w:vertAlign w:val="superscript"/>
                <w:lang w:eastAsia="lv-LV"/>
              </w:rPr>
              <w:t>2</w:t>
            </w:r>
            <w:r>
              <w:rPr>
                <w:rFonts w:ascii="Times New Roman" w:eastAsia="Times New Roman" w:hAnsi="Times New Roman" w:cs="Times New Roman"/>
                <w:iCs/>
                <w:sz w:val="24"/>
                <w:szCs w:val="24"/>
                <w:lang w:eastAsia="lv-LV"/>
              </w:rPr>
              <w:t xml:space="preserve"> panta dispozīcija</w:t>
            </w:r>
            <w:r w:rsidR="00265358">
              <w:rPr>
                <w:rFonts w:ascii="Times New Roman" w:eastAsia="Times New Roman" w:hAnsi="Times New Roman" w:cs="Times New Roman"/>
                <w:iCs/>
                <w:sz w:val="24"/>
                <w:szCs w:val="24"/>
                <w:lang w:eastAsia="lv-LV"/>
              </w:rPr>
              <w:t xml:space="preserve"> netiek pārņemta Farmācijas likumā, jo tā</w:t>
            </w:r>
            <w:r>
              <w:rPr>
                <w:rFonts w:ascii="Times New Roman" w:eastAsia="Times New Roman" w:hAnsi="Times New Roman" w:cs="Times New Roman"/>
                <w:iCs/>
                <w:sz w:val="24"/>
                <w:szCs w:val="24"/>
                <w:lang w:eastAsia="lv-LV"/>
              </w:rPr>
              <w:t xml:space="preserve"> ir iekļauta </w:t>
            </w:r>
            <w:r w:rsidR="00265358">
              <w:rPr>
                <w:rFonts w:ascii="Times New Roman" w:eastAsia="Times New Roman" w:hAnsi="Times New Roman" w:cs="Times New Roman"/>
                <w:iCs/>
                <w:sz w:val="24"/>
                <w:szCs w:val="24"/>
                <w:lang w:eastAsia="lv-LV"/>
              </w:rPr>
              <w:t>Veterinārmedicīnas likumā.</w:t>
            </w:r>
          </w:p>
          <w:p w:rsidR="00265358" w:rsidRPr="00265358" w:rsidRDefault="00265358" w:rsidP="00644F5F">
            <w:pPr>
              <w:spacing w:after="0" w:line="240" w:lineRule="auto"/>
              <w:rPr>
                <w:rFonts w:ascii="Times New Roman" w:eastAsia="Times New Roman" w:hAnsi="Times New Roman" w:cs="Times New Roman"/>
                <w:iCs/>
                <w:sz w:val="24"/>
                <w:szCs w:val="24"/>
                <w:lang w:eastAsia="lv-LV"/>
              </w:rPr>
            </w:pPr>
          </w:p>
          <w:p w:rsidR="00265358" w:rsidRDefault="00265358" w:rsidP="00644F5F">
            <w:pPr>
              <w:spacing w:after="0" w:line="240" w:lineRule="auto"/>
              <w:rPr>
                <w:rFonts w:ascii="Times New Roman" w:eastAsia="Times New Roman" w:hAnsi="Times New Roman" w:cs="Times New Roman"/>
                <w:iCs/>
                <w:sz w:val="24"/>
                <w:szCs w:val="24"/>
                <w:lang w:eastAsia="lv-LV"/>
              </w:rPr>
            </w:pPr>
            <w:r w:rsidRPr="00265358">
              <w:rPr>
                <w:rFonts w:ascii="Times New Roman" w:eastAsia="Times New Roman" w:hAnsi="Times New Roman" w:cs="Times New Roman"/>
                <w:iCs/>
                <w:sz w:val="24"/>
                <w:szCs w:val="24"/>
                <w:lang w:eastAsia="lv-LV"/>
              </w:rPr>
              <w:t>LAPK 108.</w:t>
            </w:r>
            <w:r w:rsidRPr="00265358">
              <w:rPr>
                <w:rFonts w:ascii="Times New Roman" w:eastAsia="Times New Roman" w:hAnsi="Times New Roman" w:cs="Times New Roman"/>
                <w:iCs/>
                <w:sz w:val="24"/>
                <w:szCs w:val="24"/>
                <w:vertAlign w:val="superscript"/>
                <w:lang w:eastAsia="lv-LV"/>
              </w:rPr>
              <w:t>3</w:t>
            </w:r>
            <w:r w:rsidRPr="00265358">
              <w:rPr>
                <w:rFonts w:ascii="Times New Roman" w:eastAsia="Times New Roman" w:hAnsi="Times New Roman" w:cs="Times New Roman"/>
                <w:iCs/>
                <w:sz w:val="24"/>
                <w:szCs w:val="24"/>
                <w:lang w:eastAsia="lv-LV"/>
              </w:rPr>
              <w:t xml:space="preserve"> panta dispozīcijas nav iek</w:t>
            </w:r>
            <w:r w:rsidR="003C1FEF">
              <w:rPr>
                <w:rFonts w:ascii="Times New Roman" w:eastAsia="Times New Roman" w:hAnsi="Times New Roman" w:cs="Times New Roman"/>
                <w:iCs/>
                <w:sz w:val="24"/>
                <w:szCs w:val="24"/>
                <w:lang w:eastAsia="lv-LV"/>
              </w:rPr>
              <w:t>ļ</w:t>
            </w:r>
            <w:r w:rsidRPr="00265358">
              <w:rPr>
                <w:rFonts w:ascii="Times New Roman" w:eastAsia="Times New Roman" w:hAnsi="Times New Roman" w:cs="Times New Roman"/>
                <w:iCs/>
                <w:sz w:val="24"/>
                <w:szCs w:val="24"/>
                <w:lang w:eastAsia="lv-LV"/>
              </w:rPr>
              <w:t>autas Farmācijas likumā</w:t>
            </w:r>
            <w:r>
              <w:rPr>
                <w:rFonts w:ascii="Times New Roman" w:eastAsia="Times New Roman" w:hAnsi="Times New Roman" w:cs="Times New Roman"/>
                <w:iCs/>
                <w:sz w:val="24"/>
                <w:szCs w:val="24"/>
                <w:lang w:eastAsia="lv-LV"/>
              </w:rPr>
              <w:t>, jo tās daļēji pārklājas ar LAPK 46.</w:t>
            </w:r>
            <w:r w:rsidRPr="00E16252">
              <w:rPr>
                <w:rFonts w:ascii="Times New Roman" w:eastAsia="Times New Roman" w:hAnsi="Times New Roman" w:cs="Times New Roman"/>
                <w:iCs/>
                <w:sz w:val="24"/>
                <w:szCs w:val="24"/>
                <w:vertAlign w:val="superscript"/>
                <w:lang w:eastAsia="lv-LV"/>
              </w:rPr>
              <w:t>1</w:t>
            </w:r>
            <w:r>
              <w:rPr>
                <w:rFonts w:ascii="Times New Roman" w:eastAsia="Times New Roman" w:hAnsi="Times New Roman" w:cs="Times New Roman"/>
                <w:iCs/>
                <w:sz w:val="24"/>
                <w:szCs w:val="24"/>
                <w:lang w:eastAsia="lv-LV"/>
              </w:rPr>
              <w:t xml:space="preserve"> pantu, bet daļa normu tiks iekļautas Barības aprites likumā un Ķīmisko vielu aprites likumā, k</w:t>
            </w:r>
            <w:r w:rsidR="00E16252">
              <w:rPr>
                <w:rFonts w:ascii="Times New Roman" w:eastAsia="Times New Roman" w:hAnsi="Times New Roman" w:cs="Times New Roman"/>
                <w:iCs/>
                <w:sz w:val="24"/>
                <w:szCs w:val="24"/>
                <w:lang w:eastAsia="lv-LV"/>
              </w:rPr>
              <w:t>ā</w:t>
            </w:r>
            <w:r>
              <w:rPr>
                <w:rFonts w:ascii="Times New Roman" w:eastAsia="Times New Roman" w:hAnsi="Times New Roman" w:cs="Times New Roman"/>
                <w:iCs/>
                <w:sz w:val="24"/>
                <w:szCs w:val="24"/>
                <w:lang w:eastAsia="lv-LV"/>
              </w:rPr>
              <w:t xml:space="preserve"> arī pret daļu no pārkāpumiem vērsīsies APL noteiktajā kārtībā.</w:t>
            </w:r>
          </w:p>
          <w:p w:rsidR="00E16252" w:rsidRPr="00730945" w:rsidRDefault="00E16252" w:rsidP="00644F5F">
            <w:pPr>
              <w:spacing w:after="0" w:line="240" w:lineRule="auto"/>
              <w:rPr>
                <w:rFonts w:ascii="Times New Roman" w:eastAsia="Times New Roman" w:hAnsi="Times New Roman" w:cs="Times New Roman"/>
                <w:iCs/>
                <w:sz w:val="24"/>
                <w:szCs w:val="24"/>
                <w:highlight w:val="yellow"/>
                <w:lang w:eastAsia="lv-LV"/>
              </w:rPr>
            </w:pPr>
          </w:p>
        </w:tc>
      </w:tr>
      <w:tr w:rsidR="00E5323B" w:rsidRPr="006060C3" w:rsidTr="0056488E">
        <w:trPr>
          <w:tblCellSpacing w:w="15" w:type="dxa"/>
        </w:trPr>
        <w:tc>
          <w:tcPr>
            <w:tcW w:w="277" w:type="pct"/>
            <w:tcBorders>
              <w:top w:val="outset" w:sz="6" w:space="0" w:color="auto"/>
              <w:left w:val="outset" w:sz="6" w:space="0" w:color="auto"/>
              <w:bottom w:val="outset" w:sz="6" w:space="0" w:color="auto"/>
              <w:right w:val="outset" w:sz="6" w:space="0" w:color="auto"/>
            </w:tcBorders>
            <w:hideMark/>
          </w:tcPr>
          <w:p w:rsidR="00655F2C" w:rsidRPr="006060C3" w:rsidRDefault="00E5323B" w:rsidP="00644F5F">
            <w:pPr>
              <w:spacing w:after="0" w:line="240" w:lineRule="auto"/>
              <w:rPr>
                <w:rFonts w:ascii="Times New Roman" w:eastAsia="Times New Roman" w:hAnsi="Times New Roman" w:cs="Times New Roman"/>
                <w:iCs/>
                <w:color w:val="414142"/>
                <w:sz w:val="24"/>
                <w:szCs w:val="24"/>
                <w:lang w:eastAsia="lv-LV"/>
              </w:rPr>
            </w:pPr>
            <w:r w:rsidRPr="006060C3">
              <w:rPr>
                <w:rFonts w:ascii="Times New Roman" w:eastAsia="Times New Roman" w:hAnsi="Times New Roman" w:cs="Times New Roman"/>
                <w:iCs/>
                <w:color w:val="414142"/>
                <w:sz w:val="24"/>
                <w:szCs w:val="24"/>
                <w:lang w:eastAsia="lv-LV"/>
              </w:rPr>
              <w:lastRenderedPageBreak/>
              <w:t>3.</w:t>
            </w:r>
          </w:p>
        </w:tc>
        <w:tc>
          <w:tcPr>
            <w:tcW w:w="1813" w:type="pct"/>
            <w:gridSpan w:val="7"/>
            <w:tcBorders>
              <w:top w:val="outset" w:sz="6" w:space="0" w:color="auto"/>
              <w:left w:val="outset" w:sz="6" w:space="0" w:color="auto"/>
              <w:bottom w:val="outset" w:sz="6" w:space="0" w:color="auto"/>
              <w:right w:val="outset" w:sz="6" w:space="0" w:color="auto"/>
            </w:tcBorders>
            <w:hideMark/>
          </w:tcPr>
          <w:p w:rsidR="00E5323B" w:rsidRPr="006060C3" w:rsidRDefault="00E5323B" w:rsidP="00644F5F">
            <w:pPr>
              <w:spacing w:after="0" w:line="240" w:lineRule="auto"/>
              <w:rPr>
                <w:rFonts w:ascii="Times New Roman" w:eastAsia="Times New Roman" w:hAnsi="Times New Roman" w:cs="Times New Roman"/>
                <w:iCs/>
                <w:color w:val="414142"/>
                <w:sz w:val="24"/>
                <w:szCs w:val="24"/>
                <w:lang w:eastAsia="lv-LV"/>
              </w:rPr>
            </w:pPr>
            <w:r w:rsidRPr="006060C3">
              <w:rPr>
                <w:rFonts w:ascii="Times New Roman" w:eastAsia="Times New Roman" w:hAnsi="Times New Roman" w:cs="Times New Roman"/>
                <w:iCs/>
                <w:color w:val="414142"/>
                <w:sz w:val="24"/>
                <w:szCs w:val="24"/>
                <w:lang w:eastAsia="lv-LV"/>
              </w:rPr>
              <w:t>Projekta izstrādē iesaistītās institūcijas un publiskas personas kapitālsabiedrības</w:t>
            </w:r>
          </w:p>
        </w:tc>
        <w:tc>
          <w:tcPr>
            <w:tcW w:w="2844" w:type="pct"/>
            <w:tcBorders>
              <w:top w:val="outset" w:sz="6" w:space="0" w:color="auto"/>
              <w:left w:val="outset" w:sz="6" w:space="0" w:color="auto"/>
              <w:bottom w:val="outset" w:sz="6" w:space="0" w:color="auto"/>
              <w:right w:val="outset" w:sz="6" w:space="0" w:color="auto"/>
            </w:tcBorders>
            <w:hideMark/>
          </w:tcPr>
          <w:p w:rsidR="00E5323B" w:rsidRPr="00BF5FDB" w:rsidRDefault="00BF5FDB" w:rsidP="00644F5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Veselības ministrija, Zāļu valsts aģentūra, Veselības inspekcija, Zemkopības ministrija, Pārtikas un veterinārais dienests</w:t>
            </w:r>
          </w:p>
        </w:tc>
      </w:tr>
      <w:tr w:rsidR="00E5323B" w:rsidRPr="006060C3" w:rsidTr="0056488E">
        <w:trPr>
          <w:tblCellSpacing w:w="15" w:type="dxa"/>
        </w:trPr>
        <w:tc>
          <w:tcPr>
            <w:tcW w:w="277" w:type="pct"/>
            <w:tcBorders>
              <w:top w:val="outset" w:sz="6" w:space="0" w:color="auto"/>
              <w:left w:val="outset" w:sz="6" w:space="0" w:color="auto"/>
              <w:bottom w:val="outset" w:sz="6" w:space="0" w:color="auto"/>
              <w:right w:val="outset" w:sz="6" w:space="0" w:color="auto"/>
            </w:tcBorders>
            <w:hideMark/>
          </w:tcPr>
          <w:p w:rsidR="00655F2C" w:rsidRPr="006060C3" w:rsidRDefault="00E5323B" w:rsidP="00644F5F">
            <w:pPr>
              <w:spacing w:after="0" w:line="240" w:lineRule="auto"/>
              <w:rPr>
                <w:rFonts w:ascii="Times New Roman" w:eastAsia="Times New Roman" w:hAnsi="Times New Roman" w:cs="Times New Roman"/>
                <w:iCs/>
                <w:color w:val="414142"/>
                <w:sz w:val="24"/>
                <w:szCs w:val="24"/>
                <w:lang w:eastAsia="lv-LV"/>
              </w:rPr>
            </w:pPr>
            <w:r w:rsidRPr="006060C3">
              <w:rPr>
                <w:rFonts w:ascii="Times New Roman" w:eastAsia="Times New Roman" w:hAnsi="Times New Roman" w:cs="Times New Roman"/>
                <w:iCs/>
                <w:color w:val="414142"/>
                <w:sz w:val="24"/>
                <w:szCs w:val="24"/>
                <w:lang w:eastAsia="lv-LV"/>
              </w:rPr>
              <w:t>4.</w:t>
            </w:r>
          </w:p>
        </w:tc>
        <w:tc>
          <w:tcPr>
            <w:tcW w:w="1813" w:type="pct"/>
            <w:gridSpan w:val="7"/>
            <w:tcBorders>
              <w:top w:val="outset" w:sz="6" w:space="0" w:color="auto"/>
              <w:left w:val="outset" w:sz="6" w:space="0" w:color="auto"/>
              <w:bottom w:val="outset" w:sz="6" w:space="0" w:color="auto"/>
              <w:right w:val="outset" w:sz="6" w:space="0" w:color="auto"/>
            </w:tcBorders>
            <w:hideMark/>
          </w:tcPr>
          <w:p w:rsidR="00E5323B" w:rsidRPr="006060C3" w:rsidRDefault="00E5323B" w:rsidP="00644F5F">
            <w:pPr>
              <w:spacing w:after="0" w:line="240" w:lineRule="auto"/>
              <w:rPr>
                <w:rFonts w:ascii="Times New Roman" w:eastAsia="Times New Roman" w:hAnsi="Times New Roman" w:cs="Times New Roman"/>
                <w:iCs/>
                <w:color w:val="414142"/>
                <w:sz w:val="24"/>
                <w:szCs w:val="24"/>
                <w:lang w:eastAsia="lv-LV"/>
              </w:rPr>
            </w:pPr>
            <w:r w:rsidRPr="006060C3">
              <w:rPr>
                <w:rFonts w:ascii="Times New Roman" w:eastAsia="Times New Roman" w:hAnsi="Times New Roman" w:cs="Times New Roman"/>
                <w:iCs/>
                <w:color w:val="414142"/>
                <w:sz w:val="24"/>
                <w:szCs w:val="24"/>
                <w:lang w:eastAsia="lv-LV"/>
              </w:rPr>
              <w:t>Cita informācija</w:t>
            </w:r>
          </w:p>
        </w:tc>
        <w:tc>
          <w:tcPr>
            <w:tcW w:w="2844" w:type="pct"/>
            <w:tcBorders>
              <w:top w:val="outset" w:sz="6" w:space="0" w:color="auto"/>
              <w:left w:val="outset" w:sz="6" w:space="0" w:color="auto"/>
              <w:bottom w:val="outset" w:sz="6" w:space="0" w:color="auto"/>
              <w:right w:val="outset" w:sz="6" w:space="0" w:color="auto"/>
            </w:tcBorders>
            <w:hideMark/>
          </w:tcPr>
          <w:p w:rsidR="00E5323B" w:rsidRPr="006060C3" w:rsidRDefault="00AD3A11" w:rsidP="00644F5F">
            <w:pPr>
              <w:spacing w:after="0" w:line="240" w:lineRule="auto"/>
              <w:rPr>
                <w:rFonts w:ascii="Times New Roman" w:eastAsia="Times New Roman" w:hAnsi="Times New Roman" w:cs="Times New Roman"/>
                <w:iCs/>
                <w:color w:val="A6A6A6" w:themeColor="background1" w:themeShade="A6"/>
                <w:sz w:val="24"/>
                <w:szCs w:val="24"/>
                <w:lang w:eastAsia="lv-LV"/>
              </w:rPr>
            </w:pPr>
            <w:r>
              <w:rPr>
                <w:rFonts w:ascii="Times New Roman" w:eastAsia="Times New Roman" w:hAnsi="Times New Roman" w:cs="Times New Roman"/>
                <w:sz w:val="24"/>
                <w:szCs w:val="24"/>
                <w:lang w:eastAsia="lv-LV"/>
              </w:rPr>
              <w:t>Projekts izskatīts Tieslietu ministrijas pastāvīgajā Latvijas Administratīvo pārkāpumu kodeksa darba grupā 2017.gada 19.oktobrī un 2018.gada 21.jūnijā.</w:t>
            </w:r>
          </w:p>
        </w:tc>
      </w:tr>
      <w:tr w:rsidR="00E5323B" w:rsidRPr="006060C3" w:rsidTr="00E5323B">
        <w:trPr>
          <w:tblCellSpacing w:w="15"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655F2C" w:rsidRPr="006060C3" w:rsidRDefault="00E5323B" w:rsidP="00644F5F">
            <w:pPr>
              <w:spacing w:after="0" w:line="240" w:lineRule="auto"/>
              <w:rPr>
                <w:rFonts w:ascii="Times New Roman" w:eastAsia="Times New Roman" w:hAnsi="Times New Roman" w:cs="Times New Roman"/>
                <w:b/>
                <w:bCs/>
                <w:iCs/>
                <w:color w:val="414142"/>
                <w:sz w:val="24"/>
                <w:szCs w:val="24"/>
                <w:lang w:eastAsia="lv-LV"/>
              </w:rPr>
            </w:pPr>
            <w:r w:rsidRPr="006060C3">
              <w:rPr>
                <w:rFonts w:ascii="Times New Roman" w:eastAsia="Times New Roman" w:hAnsi="Times New Roman" w:cs="Times New Roman"/>
                <w:iCs/>
                <w:color w:val="414142"/>
                <w:sz w:val="24"/>
                <w:szCs w:val="24"/>
                <w:lang w:eastAsia="lv-LV"/>
              </w:rPr>
              <w:t xml:space="preserve">  </w:t>
            </w:r>
            <w:r w:rsidRPr="006060C3">
              <w:rPr>
                <w:rFonts w:ascii="Times New Roman" w:eastAsia="Times New Roman" w:hAnsi="Times New Roman" w:cs="Times New Roman"/>
                <w:b/>
                <w:bCs/>
                <w:iCs/>
                <w:color w:val="414142"/>
                <w:sz w:val="24"/>
                <w:szCs w:val="24"/>
                <w:lang w:eastAsia="lv-LV"/>
              </w:rPr>
              <w:t>II. Tiesību akta projekta ietekme uz sabiedrību, tautsaimniecības attīstību un administratīvo slogu</w:t>
            </w:r>
          </w:p>
        </w:tc>
      </w:tr>
      <w:tr w:rsidR="00E5323B" w:rsidRPr="006060C3" w:rsidTr="0056488E">
        <w:trPr>
          <w:tblCellSpacing w:w="15" w:type="dxa"/>
        </w:trPr>
        <w:tc>
          <w:tcPr>
            <w:tcW w:w="277" w:type="pct"/>
            <w:tcBorders>
              <w:top w:val="outset" w:sz="6" w:space="0" w:color="auto"/>
              <w:left w:val="outset" w:sz="6" w:space="0" w:color="auto"/>
              <w:bottom w:val="outset" w:sz="6" w:space="0" w:color="auto"/>
              <w:right w:val="outset" w:sz="6" w:space="0" w:color="auto"/>
            </w:tcBorders>
            <w:hideMark/>
          </w:tcPr>
          <w:p w:rsidR="00655F2C" w:rsidRPr="006060C3" w:rsidRDefault="00E5323B" w:rsidP="00644F5F">
            <w:pPr>
              <w:spacing w:after="0" w:line="240" w:lineRule="auto"/>
              <w:rPr>
                <w:rFonts w:ascii="Times New Roman" w:eastAsia="Times New Roman" w:hAnsi="Times New Roman" w:cs="Times New Roman"/>
                <w:iCs/>
                <w:color w:val="414142"/>
                <w:sz w:val="24"/>
                <w:szCs w:val="24"/>
                <w:lang w:eastAsia="lv-LV"/>
              </w:rPr>
            </w:pPr>
            <w:r w:rsidRPr="006060C3">
              <w:rPr>
                <w:rFonts w:ascii="Times New Roman" w:eastAsia="Times New Roman" w:hAnsi="Times New Roman" w:cs="Times New Roman"/>
                <w:iCs/>
                <w:color w:val="414142"/>
                <w:sz w:val="24"/>
                <w:szCs w:val="24"/>
                <w:lang w:eastAsia="lv-LV"/>
              </w:rPr>
              <w:t>1.</w:t>
            </w:r>
          </w:p>
        </w:tc>
        <w:tc>
          <w:tcPr>
            <w:tcW w:w="1729" w:type="pct"/>
            <w:gridSpan w:val="6"/>
            <w:tcBorders>
              <w:top w:val="outset" w:sz="6" w:space="0" w:color="auto"/>
              <w:left w:val="outset" w:sz="6" w:space="0" w:color="auto"/>
              <w:bottom w:val="outset" w:sz="6" w:space="0" w:color="auto"/>
              <w:right w:val="outset" w:sz="6" w:space="0" w:color="auto"/>
            </w:tcBorders>
            <w:hideMark/>
          </w:tcPr>
          <w:p w:rsidR="00E5323B" w:rsidRPr="006060C3" w:rsidRDefault="00E5323B" w:rsidP="00644F5F">
            <w:pPr>
              <w:spacing w:after="0" w:line="240" w:lineRule="auto"/>
              <w:rPr>
                <w:rFonts w:ascii="Times New Roman" w:eastAsia="Times New Roman" w:hAnsi="Times New Roman" w:cs="Times New Roman"/>
                <w:iCs/>
                <w:color w:val="414142"/>
                <w:sz w:val="24"/>
                <w:szCs w:val="24"/>
                <w:lang w:eastAsia="lv-LV"/>
              </w:rPr>
            </w:pPr>
            <w:r w:rsidRPr="006060C3">
              <w:rPr>
                <w:rFonts w:ascii="Times New Roman" w:eastAsia="Times New Roman" w:hAnsi="Times New Roman" w:cs="Times New Roman"/>
                <w:iCs/>
                <w:color w:val="414142"/>
                <w:sz w:val="24"/>
                <w:szCs w:val="24"/>
                <w:lang w:eastAsia="lv-LV"/>
              </w:rPr>
              <w:t xml:space="preserve">Sabiedrības </w:t>
            </w:r>
            <w:proofErr w:type="spellStart"/>
            <w:r w:rsidRPr="006060C3">
              <w:rPr>
                <w:rFonts w:ascii="Times New Roman" w:eastAsia="Times New Roman" w:hAnsi="Times New Roman" w:cs="Times New Roman"/>
                <w:iCs/>
                <w:color w:val="414142"/>
                <w:sz w:val="24"/>
                <w:szCs w:val="24"/>
                <w:lang w:eastAsia="lv-LV"/>
              </w:rPr>
              <w:t>mērķgrupas</w:t>
            </w:r>
            <w:proofErr w:type="spellEnd"/>
            <w:r w:rsidRPr="006060C3">
              <w:rPr>
                <w:rFonts w:ascii="Times New Roman" w:eastAsia="Times New Roman" w:hAnsi="Times New Roman" w:cs="Times New Roman"/>
                <w:iCs/>
                <w:color w:val="414142"/>
                <w:sz w:val="24"/>
                <w:szCs w:val="24"/>
                <w:lang w:eastAsia="lv-LV"/>
              </w:rPr>
              <w:t>, kuras tiesiskais regulējums ietekmē vai varētu ietekmēt</w:t>
            </w:r>
          </w:p>
        </w:tc>
        <w:tc>
          <w:tcPr>
            <w:tcW w:w="2928" w:type="pct"/>
            <w:gridSpan w:val="2"/>
            <w:tcBorders>
              <w:top w:val="outset" w:sz="6" w:space="0" w:color="auto"/>
              <w:left w:val="outset" w:sz="6" w:space="0" w:color="auto"/>
              <w:bottom w:val="outset" w:sz="6" w:space="0" w:color="auto"/>
              <w:right w:val="outset" w:sz="6" w:space="0" w:color="auto"/>
            </w:tcBorders>
          </w:tcPr>
          <w:p w:rsidR="00E5323B" w:rsidRPr="006060C3" w:rsidRDefault="00BF5FDB" w:rsidP="00644F5F">
            <w:pPr>
              <w:spacing w:after="0" w:line="240" w:lineRule="auto"/>
              <w:rPr>
                <w:rFonts w:ascii="Times New Roman" w:eastAsia="Times New Roman" w:hAnsi="Times New Roman" w:cs="Times New Roman"/>
                <w:iCs/>
                <w:color w:val="A6A6A6" w:themeColor="background1" w:themeShade="A6"/>
                <w:sz w:val="24"/>
                <w:szCs w:val="24"/>
                <w:lang w:eastAsia="lv-LV"/>
              </w:rPr>
            </w:pPr>
            <w:r>
              <w:rPr>
                <w:rFonts w:ascii="Times New Roman" w:eastAsia="Times New Roman" w:hAnsi="Times New Roman" w:cs="Times New Roman"/>
                <w:bCs/>
                <w:sz w:val="24"/>
                <w:szCs w:val="24"/>
                <w:lang w:eastAsia="lv-LV"/>
              </w:rPr>
              <w:t>Sabiedrības mērķa grupa ir saimnieciskās darbības veicēji, komersanti, kuri piedalās zāļu un aktīvo</w:t>
            </w:r>
            <w:r w:rsidRPr="00C733C0">
              <w:rPr>
                <w:rFonts w:ascii="Times New Roman" w:eastAsia="Times New Roman" w:hAnsi="Times New Roman" w:cs="Times New Roman"/>
                <w:bCs/>
                <w:sz w:val="24"/>
                <w:szCs w:val="24"/>
                <w:lang w:eastAsia="lv-LV"/>
              </w:rPr>
              <w:t xml:space="preserve"> vielu </w:t>
            </w:r>
            <w:r>
              <w:rPr>
                <w:rFonts w:ascii="Times New Roman" w:eastAsia="Times New Roman" w:hAnsi="Times New Roman" w:cs="Times New Roman"/>
                <w:bCs/>
                <w:sz w:val="24"/>
                <w:szCs w:val="24"/>
                <w:lang w:eastAsia="lv-LV"/>
              </w:rPr>
              <w:t>apritē - zāļu un aktīvo vielu ražotāji, importētāji, vairumtirgotāji (lieltirgotavas) un mazumtirgotāji (aptiekas).</w:t>
            </w:r>
          </w:p>
        </w:tc>
      </w:tr>
      <w:tr w:rsidR="00E5323B" w:rsidRPr="006060C3" w:rsidTr="0056488E">
        <w:trPr>
          <w:tblCellSpacing w:w="15" w:type="dxa"/>
        </w:trPr>
        <w:tc>
          <w:tcPr>
            <w:tcW w:w="277" w:type="pct"/>
            <w:tcBorders>
              <w:top w:val="outset" w:sz="6" w:space="0" w:color="auto"/>
              <w:left w:val="outset" w:sz="6" w:space="0" w:color="auto"/>
              <w:bottom w:val="outset" w:sz="6" w:space="0" w:color="auto"/>
              <w:right w:val="outset" w:sz="6" w:space="0" w:color="auto"/>
            </w:tcBorders>
            <w:hideMark/>
          </w:tcPr>
          <w:p w:rsidR="00655F2C" w:rsidRPr="006060C3" w:rsidRDefault="00E5323B" w:rsidP="00644F5F">
            <w:pPr>
              <w:spacing w:after="0" w:line="240" w:lineRule="auto"/>
              <w:rPr>
                <w:rFonts w:ascii="Times New Roman" w:eastAsia="Times New Roman" w:hAnsi="Times New Roman" w:cs="Times New Roman"/>
                <w:iCs/>
                <w:color w:val="414142"/>
                <w:sz w:val="24"/>
                <w:szCs w:val="24"/>
                <w:lang w:eastAsia="lv-LV"/>
              </w:rPr>
            </w:pPr>
            <w:r w:rsidRPr="006060C3">
              <w:rPr>
                <w:rFonts w:ascii="Times New Roman" w:eastAsia="Times New Roman" w:hAnsi="Times New Roman" w:cs="Times New Roman"/>
                <w:iCs/>
                <w:color w:val="414142"/>
                <w:sz w:val="24"/>
                <w:szCs w:val="24"/>
                <w:lang w:eastAsia="lv-LV"/>
              </w:rPr>
              <w:t>2.</w:t>
            </w:r>
          </w:p>
        </w:tc>
        <w:tc>
          <w:tcPr>
            <w:tcW w:w="1729" w:type="pct"/>
            <w:gridSpan w:val="6"/>
            <w:tcBorders>
              <w:top w:val="outset" w:sz="6" w:space="0" w:color="auto"/>
              <w:left w:val="outset" w:sz="6" w:space="0" w:color="auto"/>
              <w:bottom w:val="outset" w:sz="6" w:space="0" w:color="auto"/>
              <w:right w:val="outset" w:sz="6" w:space="0" w:color="auto"/>
            </w:tcBorders>
            <w:hideMark/>
          </w:tcPr>
          <w:p w:rsidR="00E5323B" w:rsidRPr="006060C3" w:rsidRDefault="00E5323B" w:rsidP="00644F5F">
            <w:pPr>
              <w:spacing w:after="0" w:line="240" w:lineRule="auto"/>
              <w:rPr>
                <w:rFonts w:ascii="Times New Roman" w:eastAsia="Times New Roman" w:hAnsi="Times New Roman" w:cs="Times New Roman"/>
                <w:iCs/>
                <w:color w:val="414142"/>
                <w:sz w:val="24"/>
                <w:szCs w:val="24"/>
                <w:lang w:eastAsia="lv-LV"/>
              </w:rPr>
            </w:pPr>
            <w:r w:rsidRPr="006060C3">
              <w:rPr>
                <w:rFonts w:ascii="Times New Roman" w:eastAsia="Times New Roman" w:hAnsi="Times New Roman" w:cs="Times New Roman"/>
                <w:iCs/>
                <w:color w:val="414142"/>
                <w:sz w:val="24"/>
                <w:szCs w:val="24"/>
                <w:lang w:eastAsia="lv-LV"/>
              </w:rPr>
              <w:t>Tiesiskā regulējuma ietekme uz tautsaimniecību un administratīvo slogu</w:t>
            </w:r>
          </w:p>
        </w:tc>
        <w:tc>
          <w:tcPr>
            <w:tcW w:w="2928" w:type="pct"/>
            <w:gridSpan w:val="2"/>
            <w:tcBorders>
              <w:top w:val="outset" w:sz="6" w:space="0" w:color="auto"/>
              <w:left w:val="outset" w:sz="6" w:space="0" w:color="auto"/>
              <w:bottom w:val="outset" w:sz="6" w:space="0" w:color="auto"/>
              <w:right w:val="outset" w:sz="6" w:space="0" w:color="auto"/>
            </w:tcBorders>
            <w:hideMark/>
          </w:tcPr>
          <w:p w:rsidR="00E5323B" w:rsidRPr="006060C3" w:rsidRDefault="006D04C1" w:rsidP="00644F5F">
            <w:pPr>
              <w:spacing w:after="0" w:line="240" w:lineRule="auto"/>
              <w:rPr>
                <w:rFonts w:ascii="Times New Roman" w:eastAsia="Times New Roman" w:hAnsi="Times New Roman" w:cs="Times New Roman"/>
                <w:iCs/>
                <w:color w:val="A6A6A6" w:themeColor="background1" w:themeShade="A6"/>
                <w:sz w:val="24"/>
                <w:szCs w:val="24"/>
                <w:lang w:eastAsia="lv-LV"/>
              </w:rPr>
            </w:pPr>
            <w:r w:rsidRPr="002710BF">
              <w:rPr>
                <w:rFonts w:ascii="Times New Roman" w:eastAsia="Times New Roman" w:hAnsi="Times New Roman" w:cs="Times New Roman"/>
                <w:bCs/>
                <w:sz w:val="24"/>
                <w:szCs w:val="24"/>
                <w:lang w:eastAsia="lv-LV"/>
              </w:rPr>
              <w:t>Projekts šo jomu neskar</w:t>
            </w:r>
          </w:p>
        </w:tc>
      </w:tr>
      <w:tr w:rsidR="00E5323B" w:rsidRPr="006060C3" w:rsidTr="0056488E">
        <w:trPr>
          <w:tblCellSpacing w:w="15" w:type="dxa"/>
        </w:trPr>
        <w:tc>
          <w:tcPr>
            <w:tcW w:w="277" w:type="pct"/>
            <w:tcBorders>
              <w:top w:val="outset" w:sz="6" w:space="0" w:color="auto"/>
              <w:left w:val="outset" w:sz="6" w:space="0" w:color="auto"/>
              <w:bottom w:val="outset" w:sz="6" w:space="0" w:color="auto"/>
              <w:right w:val="outset" w:sz="6" w:space="0" w:color="auto"/>
            </w:tcBorders>
            <w:hideMark/>
          </w:tcPr>
          <w:p w:rsidR="00655F2C" w:rsidRPr="006060C3" w:rsidRDefault="00E5323B" w:rsidP="00644F5F">
            <w:pPr>
              <w:spacing w:after="0" w:line="240" w:lineRule="auto"/>
              <w:rPr>
                <w:rFonts w:ascii="Times New Roman" w:eastAsia="Times New Roman" w:hAnsi="Times New Roman" w:cs="Times New Roman"/>
                <w:iCs/>
                <w:color w:val="414142"/>
                <w:sz w:val="24"/>
                <w:szCs w:val="24"/>
                <w:lang w:eastAsia="lv-LV"/>
              </w:rPr>
            </w:pPr>
            <w:r w:rsidRPr="006060C3">
              <w:rPr>
                <w:rFonts w:ascii="Times New Roman" w:eastAsia="Times New Roman" w:hAnsi="Times New Roman" w:cs="Times New Roman"/>
                <w:iCs/>
                <w:color w:val="414142"/>
                <w:sz w:val="24"/>
                <w:szCs w:val="24"/>
                <w:lang w:eastAsia="lv-LV"/>
              </w:rPr>
              <w:lastRenderedPageBreak/>
              <w:t>3.</w:t>
            </w:r>
          </w:p>
        </w:tc>
        <w:tc>
          <w:tcPr>
            <w:tcW w:w="1729" w:type="pct"/>
            <w:gridSpan w:val="6"/>
            <w:tcBorders>
              <w:top w:val="outset" w:sz="6" w:space="0" w:color="auto"/>
              <w:left w:val="outset" w:sz="6" w:space="0" w:color="auto"/>
              <w:bottom w:val="outset" w:sz="6" w:space="0" w:color="auto"/>
              <w:right w:val="outset" w:sz="6" w:space="0" w:color="auto"/>
            </w:tcBorders>
            <w:hideMark/>
          </w:tcPr>
          <w:p w:rsidR="00E5323B" w:rsidRPr="006060C3" w:rsidRDefault="00E5323B" w:rsidP="00644F5F">
            <w:pPr>
              <w:spacing w:after="0" w:line="240" w:lineRule="auto"/>
              <w:rPr>
                <w:rFonts w:ascii="Times New Roman" w:eastAsia="Times New Roman" w:hAnsi="Times New Roman" w:cs="Times New Roman"/>
                <w:iCs/>
                <w:color w:val="414142"/>
                <w:sz w:val="24"/>
                <w:szCs w:val="24"/>
                <w:lang w:eastAsia="lv-LV"/>
              </w:rPr>
            </w:pPr>
            <w:r w:rsidRPr="006060C3">
              <w:rPr>
                <w:rFonts w:ascii="Times New Roman" w:eastAsia="Times New Roman" w:hAnsi="Times New Roman" w:cs="Times New Roman"/>
                <w:iCs/>
                <w:color w:val="414142"/>
                <w:sz w:val="24"/>
                <w:szCs w:val="24"/>
                <w:lang w:eastAsia="lv-LV"/>
              </w:rPr>
              <w:t>Administratīvo izmaksu monetārs novērtējums</w:t>
            </w:r>
          </w:p>
        </w:tc>
        <w:tc>
          <w:tcPr>
            <w:tcW w:w="2928" w:type="pct"/>
            <w:gridSpan w:val="2"/>
            <w:tcBorders>
              <w:top w:val="outset" w:sz="6" w:space="0" w:color="auto"/>
              <w:left w:val="outset" w:sz="6" w:space="0" w:color="auto"/>
              <w:bottom w:val="outset" w:sz="6" w:space="0" w:color="auto"/>
              <w:right w:val="outset" w:sz="6" w:space="0" w:color="auto"/>
            </w:tcBorders>
            <w:hideMark/>
          </w:tcPr>
          <w:p w:rsidR="00E5323B" w:rsidRPr="006060C3" w:rsidRDefault="006D04C1" w:rsidP="00644F5F">
            <w:pPr>
              <w:spacing w:after="0" w:line="240" w:lineRule="auto"/>
              <w:rPr>
                <w:rFonts w:ascii="Times New Roman" w:eastAsia="Times New Roman" w:hAnsi="Times New Roman" w:cs="Times New Roman"/>
                <w:iCs/>
                <w:color w:val="A6A6A6" w:themeColor="background1" w:themeShade="A6"/>
                <w:sz w:val="24"/>
                <w:szCs w:val="24"/>
                <w:lang w:eastAsia="lv-LV"/>
              </w:rPr>
            </w:pPr>
            <w:r w:rsidRPr="002710BF">
              <w:rPr>
                <w:rFonts w:ascii="Times New Roman" w:eastAsia="Times New Roman" w:hAnsi="Times New Roman" w:cs="Times New Roman"/>
                <w:bCs/>
                <w:sz w:val="24"/>
                <w:szCs w:val="24"/>
                <w:lang w:eastAsia="lv-LV"/>
              </w:rPr>
              <w:t>Projekts šo jomu neskar</w:t>
            </w:r>
          </w:p>
        </w:tc>
      </w:tr>
      <w:tr w:rsidR="00E5323B" w:rsidRPr="006060C3" w:rsidTr="0056488E">
        <w:trPr>
          <w:tblCellSpacing w:w="15" w:type="dxa"/>
        </w:trPr>
        <w:tc>
          <w:tcPr>
            <w:tcW w:w="277" w:type="pct"/>
            <w:tcBorders>
              <w:top w:val="outset" w:sz="6" w:space="0" w:color="auto"/>
              <w:left w:val="outset" w:sz="6" w:space="0" w:color="auto"/>
              <w:bottom w:val="outset" w:sz="6" w:space="0" w:color="auto"/>
              <w:right w:val="outset" w:sz="6" w:space="0" w:color="auto"/>
            </w:tcBorders>
            <w:hideMark/>
          </w:tcPr>
          <w:p w:rsidR="00655F2C" w:rsidRPr="006060C3" w:rsidRDefault="00E5323B" w:rsidP="00644F5F">
            <w:pPr>
              <w:spacing w:after="0" w:line="240" w:lineRule="auto"/>
              <w:rPr>
                <w:rFonts w:ascii="Times New Roman" w:eastAsia="Times New Roman" w:hAnsi="Times New Roman" w:cs="Times New Roman"/>
                <w:iCs/>
                <w:color w:val="414142"/>
                <w:sz w:val="24"/>
                <w:szCs w:val="24"/>
                <w:lang w:eastAsia="lv-LV"/>
              </w:rPr>
            </w:pPr>
            <w:r w:rsidRPr="006060C3">
              <w:rPr>
                <w:rFonts w:ascii="Times New Roman" w:eastAsia="Times New Roman" w:hAnsi="Times New Roman" w:cs="Times New Roman"/>
                <w:iCs/>
                <w:color w:val="414142"/>
                <w:sz w:val="24"/>
                <w:szCs w:val="24"/>
                <w:lang w:eastAsia="lv-LV"/>
              </w:rPr>
              <w:t>4.</w:t>
            </w:r>
          </w:p>
        </w:tc>
        <w:tc>
          <w:tcPr>
            <w:tcW w:w="1729" w:type="pct"/>
            <w:gridSpan w:val="6"/>
            <w:tcBorders>
              <w:top w:val="outset" w:sz="6" w:space="0" w:color="auto"/>
              <w:left w:val="outset" w:sz="6" w:space="0" w:color="auto"/>
              <w:bottom w:val="outset" w:sz="6" w:space="0" w:color="auto"/>
              <w:right w:val="outset" w:sz="6" w:space="0" w:color="auto"/>
            </w:tcBorders>
            <w:hideMark/>
          </w:tcPr>
          <w:p w:rsidR="00E5323B" w:rsidRPr="006060C3" w:rsidRDefault="00E5323B" w:rsidP="00644F5F">
            <w:pPr>
              <w:spacing w:after="0" w:line="240" w:lineRule="auto"/>
              <w:rPr>
                <w:rFonts w:ascii="Times New Roman" w:eastAsia="Times New Roman" w:hAnsi="Times New Roman" w:cs="Times New Roman"/>
                <w:iCs/>
                <w:color w:val="414142"/>
                <w:sz w:val="24"/>
                <w:szCs w:val="24"/>
                <w:lang w:eastAsia="lv-LV"/>
              </w:rPr>
            </w:pPr>
            <w:r w:rsidRPr="006060C3">
              <w:rPr>
                <w:rFonts w:ascii="Times New Roman" w:eastAsia="Times New Roman" w:hAnsi="Times New Roman" w:cs="Times New Roman"/>
                <w:iCs/>
                <w:color w:val="414142"/>
                <w:sz w:val="24"/>
                <w:szCs w:val="24"/>
                <w:lang w:eastAsia="lv-LV"/>
              </w:rPr>
              <w:t>Atbilstības izmaksu monetārs novērtējums</w:t>
            </w:r>
          </w:p>
        </w:tc>
        <w:tc>
          <w:tcPr>
            <w:tcW w:w="2928" w:type="pct"/>
            <w:gridSpan w:val="2"/>
            <w:tcBorders>
              <w:top w:val="outset" w:sz="6" w:space="0" w:color="auto"/>
              <w:left w:val="outset" w:sz="6" w:space="0" w:color="auto"/>
              <w:bottom w:val="outset" w:sz="6" w:space="0" w:color="auto"/>
              <w:right w:val="outset" w:sz="6" w:space="0" w:color="auto"/>
            </w:tcBorders>
            <w:hideMark/>
          </w:tcPr>
          <w:p w:rsidR="00E5323B" w:rsidRPr="006060C3" w:rsidRDefault="006D04C1" w:rsidP="00644F5F">
            <w:pPr>
              <w:spacing w:after="0" w:line="240" w:lineRule="auto"/>
              <w:rPr>
                <w:rFonts w:ascii="Times New Roman" w:eastAsia="Times New Roman" w:hAnsi="Times New Roman" w:cs="Times New Roman"/>
                <w:iCs/>
                <w:color w:val="A6A6A6" w:themeColor="background1" w:themeShade="A6"/>
                <w:sz w:val="24"/>
                <w:szCs w:val="24"/>
                <w:lang w:eastAsia="lv-LV"/>
              </w:rPr>
            </w:pPr>
            <w:r w:rsidRPr="002710BF">
              <w:rPr>
                <w:rFonts w:ascii="Times New Roman" w:eastAsia="Times New Roman" w:hAnsi="Times New Roman" w:cs="Times New Roman"/>
                <w:bCs/>
                <w:sz w:val="24"/>
                <w:szCs w:val="24"/>
                <w:lang w:eastAsia="lv-LV"/>
              </w:rPr>
              <w:t>Projekts šo jomu neskar</w:t>
            </w:r>
          </w:p>
        </w:tc>
      </w:tr>
      <w:tr w:rsidR="00E5323B" w:rsidRPr="006060C3" w:rsidTr="0056488E">
        <w:trPr>
          <w:tblCellSpacing w:w="15" w:type="dxa"/>
        </w:trPr>
        <w:tc>
          <w:tcPr>
            <w:tcW w:w="277" w:type="pct"/>
            <w:tcBorders>
              <w:top w:val="outset" w:sz="6" w:space="0" w:color="auto"/>
              <w:left w:val="outset" w:sz="6" w:space="0" w:color="auto"/>
              <w:bottom w:val="outset" w:sz="6" w:space="0" w:color="auto"/>
              <w:right w:val="outset" w:sz="6" w:space="0" w:color="auto"/>
            </w:tcBorders>
            <w:hideMark/>
          </w:tcPr>
          <w:p w:rsidR="00655F2C" w:rsidRPr="006060C3" w:rsidRDefault="00E5323B" w:rsidP="00644F5F">
            <w:pPr>
              <w:spacing w:after="0" w:line="240" w:lineRule="auto"/>
              <w:rPr>
                <w:rFonts w:ascii="Times New Roman" w:eastAsia="Times New Roman" w:hAnsi="Times New Roman" w:cs="Times New Roman"/>
                <w:iCs/>
                <w:color w:val="414142"/>
                <w:sz w:val="24"/>
                <w:szCs w:val="24"/>
                <w:lang w:eastAsia="lv-LV"/>
              </w:rPr>
            </w:pPr>
            <w:r w:rsidRPr="006060C3">
              <w:rPr>
                <w:rFonts w:ascii="Times New Roman" w:eastAsia="Times New Roman" w:hAnsi="Times New Roman" w:cs="Times New Roman"/>
                <w:iCs/>
                <w:color w:val="414142"/>
                <w:sz w:val="24"/>
                <w:szCs w:val="24"/>
                <w:lang w:eastAsia="lv-LV"/>
              </w:rPr>
              <w:t>5.</w:t>
            </w:r>
          </w:p>
        </w:tc>
        <w:tc>
          <w:tcPr>
            <w:tcW w:w="1729" w:type="pct"/>
            <w:gridSpan w:val="6"/>
            <w:tcBorders>
              <w:top w:val="outset" w:sz="6" w:space="0" w:color="auto"/>
              <w:left w:val="outset" w:sz="6" w:space="0" w:color="auto"/>
              <w:bottom w:val="outset" w:sz="6" w:space="0" w:color="auto"/>
              <w:right w:val="outset" w:sz="6" w:space="0" w:color="auto"/>
            </w:tcBorders>
            <w:hideMark/>
          </w:tcPr>
          <w:p w:rsidR="00E5323B" w:rsidRPr="006060C3" w:rsidRDefault="00E5323B" w:rsidP="00644F5F">
            <w:pPr>
              <w:spacing w:after="0" w:line="240" w:lineRule="auto"/>
              <w:rPr>
                <w:rFonts w:ascii="Times New Roman" w:eastAsia="Times New Roman" w:hAnsi="Times New Roman" w:cs="Times New Roman"/>
                <w:iCs/>
                <w:color w:val="414142"/>
                <w:sz w:val="24"/>
                <w:szCs w:val="24"/>
                <w:lang w:eastAsia="lv-LV"/>
              </w:rPr>
            </w:pPr>
            <w:r w:rsidRPr="006060C3">
              <w:rPr>
                <w:rFonts w:ascii="Times New Roman" w:eastAsia="Times New Roman" w:hAnsi="Times New Roman" w:cs="Times New Roman"/>
                <w:iCs/>
                <w:color w:val="414142"/>
                <w:sz w:val="24"/>
                <w:szCs w:val="24"/>
                <w:lang w:eastAsia="lv-LV"/>
              </w:rPr>
              <w:t>Cita informācija</w:t>
            </w:r>
          </w:p>
        </w:tc>
        <w:tc>
          <w:tcPr>
            <w:tcW w:w="2928" w:type="pct"/>
            <w:gridSpan w:val="2"/>
            <w:tcBorders>
              <w:top w:val="outset" w:sz="6" w:space="0" w:color="auto"/>
              <w:left w:val="outset" w:sz="6" w:space="0" w:color="auto"/>
              <w:bottom w:val="outset" w:sz="6" w:space="0" w:color="auto"/>
              <w:right w:val="outset" w:sz="6" w:space="0" w:color="auto"/>
            </w:tcBorders>
            <w:hideMark/>
          </w:tcPr>
          <w:p w:rsidR="00335597" w:rsidRPr="00C94A47" w:rsidRDefault="00335597" w:rsidP="00644F5F">
            <w:pPr>
              <w:spacing w:after="0" w:line="293" w:lineRule="atLeast"/>
              <w:rPr>
                <w:rFonts w:ascii="Times New Roman" w:eastAsia="Times New Roman" w:hAnsi="Times New Roman" w:cs="Times New Roman"/>
                <w:bCs/>
                <w:sz w:val="24"/>
                <w:szCs w:val="24"/>
                <w:lang w:eastAsia="lv-LV"/>
              </w:rPr>
            </w:pPr>
            <w:r w:rsidRPr="00C94A47">
              <w:rPr>
                <w:rFonts w:ascii="Times New Roman" w:eastAsia="Times New Roman" w:hAnsi="Times New Roman" w:cs="Times New Roman"/>
                <w:bCs/>
                <w:sz w:val="24"/>
                <w:szCs w:val="24"/>
                <w:lang w:eastAsia="lv-LV"/>
              </w:rPr>
              <w:t xml:space="preserve">Veselības inspekcija </w:t>
            </w:r>
            <w:r>
              <w:rPr>
                <w:rFonts w:ascii="Times New Roman" w:eastAsia="Times New Roman" w:hAnsi="Times New Roman" w:cs="Times New Roman"/>
                <w:bCs/>
                <w:sz w:val="24"/>
                <w:szCs w:val="24"/>
                <w:lang w:eastAsia="lv-LV"/>
              </w:rPr>
              <w:t xml:space="preserve">un Pārtikas un veterinārais dienests </w:t>
            </w:r>
            <w:r w:rsidRPr="00C94A47">
              <w:rPr>
                <w:rFonts w:ascii="Times New Roman" w:eastAsia="Times New Roman" w:hAnsi="Times New Roman" w:cs="Times New Roman"/>
                <w:bCs/>
                <w:sz w:val="24"/>
                <w:szCs w:val="24"/>
                <w:lang w:eastAsia="lv-LV"/>
              </w:rPr>
              <w:t>likumprojektā paredzēto pasākumu īstenošanu nodrošinās piešķirto finanšu līdzekļu ietvaros.</w:t>
            </w:r>
          </w:p>
          <w:p w:rsidR="00E5323B" w:rsidRPr="006060C3" w:rsidRDefault="00335597" w:rsidP="00644F5F">
            <w:pPr>
              <w:spacing w:after="0" w:line="240" w:lineRule="auto"/>
              <w:rPr>
                <w:rFonts w:ascii="Times New Roman" w:eastAsia="Times New Roman" w:hAnsi="Times New Roman" w:cs="Times New Roman"/>
                <w:iCs/>
                <w:color w:val="A6A6A6" w:themeColor="background1" w:themeShade="A6"/>
                <w:sz w:val="24"/>
                <w:szCs w:val="24"/>
                <w:lang w:eastAsia="lv-LV"/>
              </w:rPr>
            </w:pPr>
            <w:r w:rsidRPr="00C94A47">
              <w:rPr>
                <w:rFonts w:ascii="Times New Roman" w:eastAsia="Times New Roman" w:hAnsi="Times New Roman" w:cs="Times New Roman"/>
                <w:bCs/>
                <w:sz w:val="24"/>
                <w:szCs w:val="24"/>
                <w:lang w:eastAsia="lv-LV"/>
              </w:rPr>
              <w:t>Ieņēmumi no likumprojektā paredzēto administratīvo sodu piemērošanas plānojami kārtējā gada likumā par valsts budžetu. Likumprojektam nav finansi</w:t>
            </w:r>
            <w:r>
              <w:rPr>
                <w:rFonts w:ascii="Times New Roman" w:eastAsia="Times New Roman" w:hAnsi="Times New Roman" w:cs="Times New Roman"/>
                <w:bCs/>
                <w:sz w:val="24"/>
                <w:szCs w:val="24"/>
                <w:lang w:eastAsia="lv-LV"/>
              </w:rPr>
              <w:t>ālas ietekmes uz valsts budžetu</w:t>
            </w:r>
            <w:r w:rsidRPr="00C94A47">
              <w:rPr>
                <w:rFonts w:ascii="Times New Roman" w:eastAsia="Times New Roman" w:hAnsi="Times New Roman" w:cs="Times New Roman"/>
                <w:bCs/>
                <w:sz w:val="24"/>
                <w:szCs w:val="24"/>
                <w:lang w:eastAsia="lv-LV"/>
              </w:rPr>
              <w:t>.</w:t>
            </w:r>
          </w:p>
        </w:tc>
      </w:tr>
      <w:tr w:rsidR="00E5323B" w:rsidRPr="006060C3" w:rsidTr="00E5323B">
        <w:trPr>
          <w:tblCellSpacing w:w="15"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655F2C" w:rsidRPr="006060C3" w:rsidRDefault="00E5323B" w:rsidP="00644F5F">
            <w:pPr>
              <w:spacing w:after="0" w:line="240" w:lineRule="auto"/>
              <w:rPr>
                <w:rFonts w:ascii="Times New Roman" w:eastAsia="Times New Roman" w:hAnsi="Times New Roman" w:cs="Times New Roman"/>
                <w:b/>
                <w:bCs/>
                <w:iCs/>
                <w:color w:val="414142"/>
                <w:sz w:val="24"/>
                <w:szCs w:val="24"/>
                <w:lang w:eastAsia="lv-LV"/>
              </w:rPr>
            </w:pPr>
            <w:r w:rsidRPr="006060C3">
              <w:rPr>
                <w:rFonts w:ascii="Times New Roman" w:eastAsia="Times New Roman" w:hAnsi="Times New Roman" w:cs="Times New Roman"/>
                <w:iCs/>
                <w:color w:val="414142"/>
                <w:sz w:val="24"/>
                <w:szCs w:val="24"/>
                <w:lang w:eastAsia="lv-LV"/>
              </w:rPr>
              <w:t xml:space="preserve">  </w:t>
            </w:r>
            <w:r w:rsidRPr="006060C3">
              <w:rPr>
                <w:rFonts w:ascii="Times New Roman" w:eastAsia="Times New Roman" w:hAnsi="Times New Roman" w:cs="Times New Roman"/>
                <w:b/>
                <w:bCs/>
                <w:iCs/>
                <w:color w:val="414142"/>
                <w:sz w:val="24"/>
                <w:szCs w:val="24"/>
                <w:lang w:eastAsia="lv-LV"/>
              </w:rPr>
              <w:t>III. Tiesību akta projekta ietekme uz valsts budžetu un pašvaldību budžetiem</w:t>
            </w:r>
          </w:p>
        </w:tc>
      </w:tr>
      <w:tr w:rsidR="00335597" w:rsidRPr="006060C3" w:rsidTr="00E5323B">
        <w:trPr>
          <w:tblCellSpacing w:w="15" w:type="dxa"/>
        </w:trPr>
        <w:tc>
          <w:tcPr>
            <w:tcW w:w="0" w:type="auto"/>
            <w:gridSpan w:val="9"/>
            <w:tcBorders>
              <w:top w:val="outset" w:sz="6" w:space="0" w:color="auto"/>
              <w:left w:val="outset" w:sz="6" w:space="0" w:color="auto"/>
              <w:bottom w:val="outset" w:sz="6" w:space="0" w:color="auto"/>
              <w:right w:val="outset" w:sz="6" w:space="0" w:color="auto"/>
            </w:tcBorders>
            <w:vAlign w:val="center"/>
          </w:tcPr>
          <w:p w:rsidR="00335597" w:rsidRPr="006060C3" w:rsidRDefault="00335597" w:rsidP="00644F5F">
            <w:pPr>
              <w:spacing w:after="0" w:line="240" w:lineRule="auto"/>
              <w:jc w:val="center"/>
              <w:rPr>
                <w:rFonts w:ascii="Times New Roman" w:eastAsia="Times New Roman" w:hAnsi="Times New Roman" w:cs="Times New Roman"/>
                <w:b/>
                <w:bCs/>
                <w:iCs/>
                <w:color w:val="414142"/>
                <w:sz w:val="24"/>
                <w:szCs w:val="24"/>
                <w:lang w:eastAsia="lv-LV"/>
              </w:rPr>
            </w:pPr>
            <w:r w:rsidRPr="002710BF">
              <w:rPr>
                <w:rFonts w:ascii="Times New Roman" w:eastAsia="Times New Roman" w:hAnsi="Times New Roman" w:cs="Times New Roman"/>
                <w:bCs/>
                <w:sz w:val="24"/>
                <w:szCs w:val="24"/>
                <w:lang w:eastAsia="lv-LV"/>
              </w:rPr>
              <w:t>Projekts šo jomu neskar</w:t>
            </w:r>
          </w:p>
        </w:tc>
      </w:tr>
      <w:tr w:rsidR="00E5323B" w:rsidRPr="006060C3" w:rsidTr="00E5323B">
        <w:trPr>
          <w:tblCellSpacing w:w="15"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655F2C" w:rsidRPr="006060C3" w:rsidRDefault="00E5323B" w:rsidP="00644F5F">
            <w:pPr>
              <w:spacing w:after="0" w:line="240" w:lineRule="auto"/>
              <w:rPr>
                <w:rFonts w:ascii="Times New Roman" w:eastAsia="Times New Roman" w:hAnsi="Times New Roman" w:cs="Times New Roman"/>
                <w:b/>
                <w:bCs/>
                <w:iCs/>
                <w:color w:val="414142"/>
                <w:sz w:val="24"/>
                <w:szCs w:val="24"/>
                <w:lang w:eastAsia="lv-LV"/>
              </w:rPr>
            </w:pPr>
            <w:r w:rsidRPr="006060C3">
              <w:rPr>
                <w:rFonts w:ascii="Times New Roman" w:eastAsia="Times New Roman" w:hAnsi="Times New Roman" w:cs="Times New Roman"/>
                <w:iCs/>
                <w:color w:val="414142"/>
                <w:sz w:val="24"/>
                <w:szCs w:val="24"/>
                <w:lang w:eastAsia="lv-LV"/>
              </w:rPr>
              <w:t xml:space="preserve">  </w:t>
            </w:r>
            <w:r w:rsidRPr="006060C3">
              <w:rPr>
                <w:rFonts w:ascii="Times New Roman" w:eastAsia="Times New Roman" w:hAnsi="Times New Roman" w:cs="Times New Roman"/>
                <w:b/>
                <w:bCs/>
                <w:iCs/>
                <w:color w:val="414142"/>
                <w:sz w:val="24"/>
                <w:szCs w:val="24"/>
                <w:lang w:eastAsia="lv-LV"/>
              </w:rPr>
              <w:t>IV. Tiesību akta projekta ietekme uz spēkā esošo tiesību normu sistēmu</w:t>
            </w:r>
          </w:p>
        </w:tc>
      </w:tr>
      <w:tr w:rsidR="00E5323B" w:rsidRPr="006060C3" w:rsidTr="0056488E">
        <w:trPr>
          <w:tblCellSpacing w:w="15" w:type="dxa"/>
        </w:trPr>
        <w:tc>
          <w:tcPr>
            <w:tcW w:w="348" w:type="pct"/>
            <w:gridSpan w:val="4"/>
            <w:tcBorders>
              <w:top w:val="outset" w:sz="6" w:space="0" w:color="auto"/>
              <w:left w:val="outset" w:sz="6" w:space="0" w:color="auto"/>
              <w:bottom w:val="outset" w:sz="6" w:space="0" w:color="auto"/>
              <w:right w:val="outset" w:sz="6" w:space="0" w:color="auto"/>
            </w:tcBorders>
            <w:hideMark/>
          </w:tcPr>
          <w:p w:rsidR="00655F2C" w:rsidRPr="006060C3" w:rsidRDefault="00E5323B" w:rsidP="00644F5F">
            <w:pPr>
              <w:spacing w:after="0" w:line="240" w:lineRule="auto"/>
              <w:rPr>
                <w:rFonts w:ascii="Times New Roman" w:eastAsia="Times New Roman" w:hAnsi="Times New Roman" w:cs="Times New Roman"/>
                <w:iCs/>
                <w:color w:val="414142"/>
                <w:sz w:val="24"/>
                <w:szCs w:val="24"/>
                <w:lang w:eastAsia="lv-LV"/>
              </w:rPr>
            </w:pPr>
            <w:r w:rsidRPr="006060C3">
              <w:rPr>
                <w:rFonts w:ascii="Times New Roman" w:eastAsia="Times New Roman" w:hAnsi="Times New Roman" w:cs="Times New Roman"/>
                <w:iCs/>
                <w:color w:val="414142"/>
                <w:sz w:val="24"/>
                <w:szCs w:val="24"/>
                <w:lang w:eastAsia="lv-LV"/>
              </w:rPr>
              <w:t>1.</w:t>
            </w:r>
          </w:p>
        </w:tc>
        <w:tc>
          <w:tcPr>
            <w:tcW w:w="1658" w:type="pct"/>
            <w:gridSpan w:val="3"/>
            <w:tcBorders>
              <w:top w:val="outset" w:sz="6" w:space="0" w:color="auto"/>
              <w:left w:val="outset" w:sz="6" w:space="0" w:color="auto"/>
              <w:bottom w:val="outset" w:sz="6" w:space="0" w:color="auto"/>
              <w:right w:val="outset" w:sz="6" w:space="0" w:color="auto"/>
            </w:tcBorders>
            <w:hideMark/>
          </w:tcPr>
          <w:p w:rsidR="00E5323B" w:rsidRPr="006060C3" w:rsidRDefault="00E5323B" w:rsidP="00644F5F">
            <w:pPr>
              <w:spacing w:after="0" w:line="240" w:lineRule="auto"/>
              <w:rPr>
                <w:rFonts w:ascii="Times New Roman" w:eastAsia="Times New Roman" w:hAnsi="Times New Roman" w:cs="Times New Roman"/>
                <w:iCs/>
                <w:color w:val="414142"/>
                <w:sz w:val="24"/>
                <w:szCs w:val="24"/>
                <w:lang w:eastAsia="lv-LV"/>
              </w:rPr>
            </w:pPr>
            <w:r w:rsidRPr="006060C3">
              <w:rPr>
                <w:rFonts w:ascii="Times New Roman" w:eastAsia="Times New Roman" w:hAnsi="Times New Roman" w:cs="Times New Roman"/>
                <w:iCs/>
                <w:color w:val="414142"/>
                <w:sz w:val="24"/>
                <w:szCs w:val="24"/>
                <w:lang w:eastAsia="lv-LV"/>
              </w:rPr>
              <w:t>Saistītie tiesību aktu projekti</w:t>
            </w:r>
          </w:p>
        </w:tc>
        <w:tc>
          <w:tcPr>
            <w:tcW w:w="2928" w:type="pct"/>
            <w:gridSpan w:val="2"/>
            <w:tcBorders>
              <w:top w:val="outset" w:sz="6" w:space="0" w:color="auto"/>
              <w:left w:val="outset" w:sz="6" w:space="0" w:color="auto"/>
              <w:bottom w:val="outset" w:sz="6" w:space="0" w:color="auto"/>
              <w:right w:val="outset" w:sz="6" w:space="0" w:color="auto"/>
            </w:tcBorders>
            <w:hideMark/>
          </w:tcPr>
          <w:p w:rsidR="00E5323B" w:rsidRPr="006060C3" w:rsidRDefault="00335597" w:rsidP="00644F5F">
            <w:pPr>
              <w:spacing w:after="0" w:line="240" w:lineRule="auto"/>
              <w:rPr>
                <w:rFonts w:ascii="Times New Roman" w:eastAsia="Times New Roman" w:hAnsi="Times New Roman" w:cs="Times New Roman"/>
                <w:iCs/>
                <w:color w:val="A6A6A6" w:themeColor="background1" w:themeShade="A6"/>
                <w:sz w:val="24"/>
                <w:szCs w:val="24"/>
                <w:lang w:eastAsia="lv-LV"/>
              </w:rPr>
            </w:pPr>
            <w:r>
              <w:rPr>
                <w:rFonts w:ascii="Times New Roman" w:eastAsia="Times New Roman" w:hAnsi="Times New Roman" w:cs="Times New Roman"/>
                <w:sz w:val="24"/>
                <w:szCs w:val="24"/>
                <w:lang w:eastAsia="lv-LV"/>
              </w:rPr>
              <w:t>Nav nepieciešami</w:t>
            </w:r>
          </w:p>
        </w:tc>
      </w:tr>
      <w:tr w:rsidR="00E5323B" w:rsidRPr="006060C3" w:rsidTr="0056488E">
        <w:trPr>
          <w:tblCellSpacing w:w="15" w:type="dxa"/>
        </w:trPr>
        <w:tc>
          <w:tcPr>
            <w:tcW w:w="348" w:type="pct"/>
            <w:gridSpan w:val="4"/>
            <w:tcBorders>
              <w:top w:val="outset" w:sz="6" w:space="0" w:color="auto"/>
              <w:left w:val="outset" w:sz="6" w:space="0" w:color="auto"/>
              <w:bottom w:val="outset" w:sz="6" w:space="0" w:color="auto"/>
              <w:right w:val="outset" w:sz="6" w:space="0" w:color="auto"/>
            </w:tcBorders>
            <w:hideMark/>
          </w:tcPr>
          <w:p w:rsidR="00655F2C" w:rsidRPr="006060C3" w:rsidRDefault="00E5323B" w:rsidP="00644F5F">
            <w:pPr>
              <w:spacing w:after="0" w:line="240" w:lineRule="auto"/>
              <w:rPr>
                <w:rFonts w:ascii="Times New Roman" w:eastAsia="Times New Roman" w:hAnsi="Times New Roman" w:cs="Times New Roman"/>
                <w:iCs/>
                <w:color w:val="414142"/>
                <w:sz w:val="24"/>
                <w:szCs w:val="24"/>
                <w:lang w:eastAsia="lv-LV"/>
              </w:rPr>
            </w:pPr>
            <w:r w:rsidRPr="006060C3">
              <w:rPr>
                <w:rFonts w:ascii="Times New Roman" w:eastAsia="Times New Roman" w:hAnsi="Times New Roman" w:cs="Times New Roman"/>
                <w:iCs/>
                <w:color w:val="414142"/>
                <w:sz w:val="24"/>
                <w:szCs w:val="24"/>
                <w:lang w:eastAsia="lv-LV"/>
              </w:rPr>
              <w:t>2.</w:t>
            </w:r>
          </w:p>
        </w:tc>
        <w:tc>
          <w:tcPr>
            <w:tcW w:w="1658" w:type="pct"/>
            <w:gridSpan w:val="3"/>
            <w:tcBorders>
              <w:top w:val="outset" w:sz="6" w:space="0" w:color="auto"/>
              <w:left w:val="outset" w:sz="6" w:space="0" w:color="auto"/>
              <w:bottom w:val="outset" w:sz="6" w:space="0" w:color="auto"/>
              <w:right w:val="outset" w:sz="6" w:space="0" w:color="auto"/>
            </w:tcBorders>
            <w:hideMark/>
          </w:tcPr>
          <w:p w:rsidR="00E5323B" w:rsidRPr="006060C3" w:rsidRDefault="00E5323B" w:rsidP="00644F5F">
            <w:pPr>
              <w:spacing w:after="0" w:line="240" w:lineRule="auto"/>
              <w:rPr>
                <w:rFonts w:ascii="Times New Roman" w:eastAsia="Times New Roman" w:hAnsi="Times New Roman" w:cs="Times New Roman"/>
                <w:iCs/>
                <w:color w:val="414142"/>
                <w:sz w:val="24"/>
                <w:szCs w:val="24"/>
                <w:lang w:eastAsia="lv-LV"/>
              </w:rPr>
            </w:pPr>
            <w:r w:rsidRPr="006060C3">
              <w:rPr>
                <w:rFonts w:ascii="Times New Roman" w:eastAsia="Times New Roman" w:hAnsi="Times New Roman" w:cs="Times New Roman"/>
                <w:iCs/>
                <w:color w:val="414142"/>
                <w:sz w:val="24"/>
                <w:szCs w:val="24"/>
                <w:lang w:eastAsia="lv-LV"/>
              </w:rPr>
              <w:t>Atbildīgā institūcija</w:t>
            </w:r>
          </w:p>
        </w:tc>
        <w:tc>
          <w:tcPr>
            <w:tcW w:w="2928" w:type="pct"/>
            <w:gridSpan w:val="2"/>
            <w:tcBorders>
              <w:top w:val="outset" w:sz="6" w:space="0" w:color="auto"/>
              <w:left w:val="outset" w:sz="6" w:space="0" w:color="auto"/>
              <w:bottom w:val="outset" w:sz="6" w:space="0" w:color="auto"/>
              <w:right w:val="outset" w:sz="6" w:space="0" w:color="auto"/>
            </w:tcBorders>
            <w:hideMark/>
          </w:tcPr>
          <w:p w:rsidR="00E5323B" w:rsidRPr="006060C3" w:rsidRDefault="00335597" w:rsidP="00644F5F">
            <w:pPr>
              <w:spacing w:after="0" w:line="240" w:lineRule="auto"/>
              <w:rPr>
                <w:rFonts w:ascii="Times New Roman" w:eastAsia="Times New Roman" w:hAnsi="Times New Roman" w:cs="Times New Roman"/>
                <w:iCs/>
                <w:color w:val="A6A6A6" w:themeColor="background1" w:themeShade="A6"/>
                <w:sz w:val="24"/>
                <w:szCs w:val="24"/>
                <w:lang w:eastAsia="lv-LV"/>
              </w:rPr>
            </w:pPr>
            <w:r>
              <w:rPr>
                <w:rFonts w:ascii="Times New Roman" w:eastAsia="Times New Roman" w:hAnsi="Times New Roman" w:cs="Times New Roman"/>
                <w:sz w:val="24"/>
                <w:szCs w:val="24"/>
                <w:lang w:eastAsia="lv-LV"/>
              </w:rPr>
              <w:t>Nav</w:t>
            </w:r>
          </w:p>
        </w:tc>
      </w:tr>
      <w:tr w:rsidR="00E5323B" w:rsidRPr="006060C3" w:rsidTr="0056488E">
        <w:trPr>
          <w:tblCellSpacing w:w="15" w:type="dxa"/>
        </w:trPr>
        <w:tc>
          <w:tcPr>
            <w:tcW w:w="348" w:type="pct"/>
            <w:gridSpan w:val="4"/>
            <w:tcBorders>
              <w:top w:val="outset" w:sz="6" w:space="0" w:color="auto"/>
              <w:left w:val="outset" w:sz="6" w:space="0" w:color="auto"/>
              <w:bottom w:val="outset" w:sz="6" w:space="0" w:color="auto"/>
              <w:right w:val="outset" w:sz="6" w:space="0" w:color="auto"/>
            </w:tcBorders>
            <w:hideMark/>
          </w:tcPr>
          <w:p w:rsidR="00655F2C" w:rsidRPr="006060C3" w:rsidRDefault="00E5323B" w:rsidP="00644F5F">
            <w:pPr>
              <w:spacing w:after="0" w:line="240" w:lineRule="auto"/>
              <w:rPr>
                <w:rFonts w:ascii="Times New Roman" w:eastAsia="Times New Roman" w:hAnsi="Times New Roman" w:cs="Times New Roman"/>
                <w:iCs/>
                <w:color w:val="414142"/>
                <w:sz w:val="24"/>
                <w:szCs w:val="24"/>
                <w:lang w:eastAsia="lv-LV"/>
              </w:rPr>
            </w:pPr>
            <w:r w:rsidRPr="006060C3">
              <w:rPr>
                <w:rFonts w:ascii="Times New Roman" w:eastAsia="Times New Roman" w:hAnsi="Times New Roman" w:cs="Times New Roman"/>
                <w:iCs/>
                <w:color w:val="414142"/>
                <w:sz w:val="24"/>
                <w:szCs w:val="24"/>
                <w:lang w:eastAsia="lv-LV"/>
              </w:rPr>
              <w:t>3.</w:t>
            </w:r>
          </w:p>
        </w:tc>
        <w:tc>
          <w:tcPr>
            <w:tcW w:w="1658" w:type="pct"/>
            <w:gridSpan w:val="3"/>
            <w:tcBorders>
              <w:top w:val="outset" w:sz="6" w:space="0" w:color="auto"/>
              <w:left w:val="outset" w:sz="6" w:space="0" w:color="auto"/>
              <w:bottom w:val="outset" w:sz="6" w:space="0" w:color="auto"/>
              <w:right w:val="outset" w:sz="6" w:space="0" w:color="auto"/>
            </w:tcBorders>
            <w:hideMark/>
          </w:tcPr>
          <w:p w:rsidR="00E5323B" w:rsidRPr="006060C3" w:rsidRDefault="00E5323B" w:rsidP="00644F5F">
            <w:pPr>
              <w:spacing w:after="0" w:line="240" w:lineRule="auto"/>
              <w:rPr>
                <w:rFonts w:ascii="Times New Roman" w:eastAsia="Times New Roman" w:hAnsi="Times New Roman" w:cs="Times New Roman"/>
                <w:iCs/>
                <w:color w:val="414142"/>
                <w:sz w:val="24"/>
                <w:szCs w:val="24"/>
                <w:lang w:eastAsia="lv-LV"/>
              </w:rPr>
            </w:pPr>
            <w:r w:rsidRPr="006060C3">
              <w:rPr>
                <w:rFonts w:ascii="Times New Roman" w:eastAsia="Times New Roman" w:hAnsi="Times New Roman" w:cs="Times New Roman"/>
                <w:iCs/>
                <w:color w:val="414142"/>
                <w:sz w:val="24"/>
                <w:szCs w:val="24"/>
                <w:lang w:eastAsia="lv-LV"/>
              </w:rPr>
              <w:t>Cita informācija</w:t>
            </w:r>
          </w:p>
        </w:tc>
        <w:tc>
          <w:tcPr>
            <w:tcW w:w="2928" w:type="pct"/>
            <w:gridSpan w:val="2"/>
            <w:tcBorders>
              <w:top w:val="outset" w:sz="6" w:space="0" w:color="auto"/>
              <w:left w:val="outset" w:sz="6" w:space="0" w:color="auto"/>
              <w:bottom w:val="outset" w:sz="6" w:space="0" w:color="auto"/>
              <w:right w:val="outset" w:sz="6" w:space="0" w:color="auto"/>
            </w:tcBorders>
            <w:hideMark/>
          </w:tcPr>
          <w:p w:rsidR="00E5323B" w:rsidRPr="006060C3" w:rsidRDefault="00335597" w:rsidP="00644F5F">
            <w:pPr>
              <w:spacing w:after="0" w:line="240" w:lineRule="auto"/>
              <w:rPr>
                <w:rFonts w:ascii="Times New Roman" w:eastAsia="Times New Roman" w:hAnsi="Times New Roman" w:cs="Times New Roman"/>
                <w:iCs/>
                <w:color w:val="A6A6A6" w:themeColor="background1" w:themeShade="A6"/>
                <w:sz w:val="24"/>
                <w:szCs w:val="24"/>
                <w:lang w:eastAsia="lv-LV"/>
              </w:rPr>
            </w:pPr>
            <w:r>
              <w:rPr>
                <w:rFonts w:ascii="Times New Roman" w:eastAsia="Times New Roman" w:hAnsi="Times New Roman" w:cs="Times New Roman"/>
                <w:sz w:val="24"/>
                <w:szCs w:val="24"/>
                <w:lang w:eastAsia="lv-LV"/>
              </w:rPr>
              <w:t>Nav</w:t>
            </w:r>
          </w:p>
        </w:tc>
      </w:tr>
      <w:tr w:rsidR="00E5323B" w:rsidRPr="006060C3" w:rsidTr="00E5323B">
        <w:trPr>
          <w:tblCellSpacing w:w="15"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655F2C" w:rsidRPr="006060C3" w:rsidRDefault="00E5323B" w:rsidP="00644F5F">
            <w:pPr>
              <w:spacing w:after="0" w:line="240" w:lineRule="auto"/>
              <w:rPr>
                <w:rFonts w:ascii="Times New Roman" w:eastAsia="Times New Roman" w:hAnsi="Times New Roman" w:cs="Times New Roman"/>
                <w:b/>
                <w:bCs/>
                <w:iCs/>
                <w:color w:val="414142"/>
                <w:sz w:val="24"/>
                <w:szCs w:val="24"/>
                <w:lang w:eastAsia="lv-LV"/>
              </w:rPr>
            </w:pPr>
            <w:r w:rsidRPr="006060C3">
              <w:rPr>
                <w:rFonts w:ascii="Times New Roman" w:eastAsia="Times New Roman" w:hAnsi="Times New Roman" w:cs="Times New Roman"/>
                <w:iCs/>
                <w:color w:val="414142"/>
                <w:sz w:val="24"/>
                <w:szCs w:val="24"/>
                <w:lang w:eastAsia="lv-LV"/>
              </w:rPr>
              <w:t xml:space="preserve">  </w:t>
            </w:r>
            <w:r w:rsidRPr="006060C3">
              <w:rPr>
                <w:rFonts w:ascii="Times New Roman" w:eastAsia="Times New Roman" w:hAnsi="Times New Roman" w:cs="Times New Roman"/>
                <w:b/>
                <w:bCs/>
                <w:iCs/>
                <w:color w:val="414142"/>
                <w:sz w:val="24"/>
                <w:szCs w:val="24"/>
                <w:lang w:eastAsia="lv-LV"/>
              </w:rPr>
              <w:t>V. Tiesību akta projekta atbilstība Latvijas Republikas starptautiskajām saistībām</w:t>
            </w:r>
          </w:p>
        </w:tc>
      </w:tr>
      <w:tr w:rsidR="004340EE" w:rsidRPr="006060C3" w:rsidTr="00E5323B">
        <w:trPr>
          <w:tblCellSpacing w:w="15" w:type="dxa"/>
        </w:trPr>
        <w:tc>
          <w:tcPr>
            <w:tcW w:w="0" w:type="auto"/>
            <w:gridSpan w:val="9"/>
            <w:tcBorders>
              <w:top w:val="outset" w:sz="6" w:space="0" w:color="auto"/>
              <w:left w:val="outset" w:sz="6" w:space="0" w:color="auto"/>
              <w:bottom w:val="outset" w:sz="6" w:space="0" w:color="auto"/>
              <w:right w:val="outset" w:sz="6" w:space="0" w:color="auto"/>
            </w:tcBorders>
            <w:vAlign w:val="center"/>
          </w:tcPr>
          <w:p w:rsidR="004340EE" w:rsidRPr="006060C3" w:rsidRDefault="004340EE" w:rsidP="00644F5F">
            <w:pPr>
              <w:spacing w:after="0" w:line="240" w:lineRule="auto"/>
              <w:jc w:val="center"/>
              <w:rPr>
                <w:rFonts w:ascii="Times New Roman" w:eastAsia="Times New Roman" w:hAnsi="Times New Roman" w:cs="Times New Roman"/>
                <w:b/>
                <w:bCs/>
                <w:iCs/>
                <w:color w:val="414142"/>
                <w:sz w:val="24"/>
                <w:szCs w:val="24"/>
                <w:lang w:eastAsia="lv-LV"/>
              </w:rPr>
            </w:pPr>
            <w:r w:rsidRPr="002710BF">
              <w:rPr>
                <w:rFonts w:ascii="Times New Roman" w:eastAsia="Times New Roman" w:hAnsi="Times New Roman" w:cs="Times New Roman"/>
                <w:bCs/>
                <w:sz w:val="24"/>
                <w:szCs w:val="24"/>
                <w:lang w:eastAsia="lv-LV"/>
              </w:rPr>
              <w:t>Projekts šo jomu neskar</w:t>
            </w:r>
          </w:p>
        </w:tc>
      </w:tr>
      <w:tr w:rsidR="00E5323B" w:rsidRPr="006060C3" w:rsidTr="00E5323B">
        <w:trPr>
          <w:tblCellSpacing w:w="15"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655F2C" w:rsidRPr="006060C3" w:rsidRDefault="00E5323B" w:rsidP="00644F5F">
            <w:pPr>
              <w:spacing w:after="0" w:line="240" w:lineRule="auto"/>
              <w:rPr>
                <w:rFonts w:ascii="Times New Roman" w:eastAsia="Times New Roman" w:hAnsi="Times New Roman" w:cs="Times New Roman"/>
                <w:b/>
                <w:bCs/>
                <w:iCs/>
                <w:color w:val="414142"/>
                <w:sz w:val="24"/>
                <w:szCs w:val="24"/>
                <w:lang w:eastAsia="lv-LV"/>
              </w:rPr>
            </w:pPr>
            <w:r w:rsidRPr="006060C3">
              <w:rPr>
                <w:rFonts w:ascii="Times New Roman" w:eastAsia="Times New Roman" w:hAnsi="Times New Roman" w:cs="Times New Roman"/>
                <w:iCs/>
                <w:color w:val="414142"/>
                <w:sz w:val="24"/>
                <w:szCs w:val="24"/>
                <w:lang w:eastAsia="lv-LV"/>
              </w:rPr>
              <w:t xml:space="preserve">    </w:t>
            </w:r>
            <w:r w:rsidRPr="006060C3">
              <w:rPr>
                <w:rFonts w:ascii="Times New Roman" w:eastAsia="Times New Roman" w:hAnsi="Times New Roman" w:cs="Times New Roman"/>
                <w:b/>
                <w:bCs/>
                <w:iCs/>
                <w:color w:val="414142"/>
                <w:sz w:val="24"/>
                <w:szCs w:val="24"/>
                <w:lang w:eastAsia="lv-LV"/>
              </w:rPr>
              <w:t>VI. Sabiedrības līdzdalība un komunikācijas aktivitātes</w:t>
            </w:r>
          </w:p>
        </w:tc>
      </w:tr>
      <w:tr w:rsidR="00E5323B" w:rsidRPr="006060C3" w:rsidTr="0056488E">
        <w:trPr>
          <w:tblCellSpacing w:w="15" w:type="dxa"/>
        </w:trPr>
        <w:tc>
          <w:tcPr>
            <w:tcW w:w="307" w:type="pct"/>
            <w:gridSpan w:val="3"/>
            <w:tcBorders>
              <w:top w:val="outset" w:sz="6" w:space="0" w:color="auto"/>
              <w:left w:val="outset" w:sz="6" w:space="0" w:color="auto"/>
              <w:bottom w:val="outset" w:sz="6" w:space="0" w:color="auto"/>
              <w:right w:val="outset" w:sz="6" w:space="0" w:color="auto"/>
            </w:tcBorders>
            <w:hideMark/>
          </w:tcPr>
          <w:p w:rsidR="00655F2C" w:rsidRPr="006060C3" w:rsidRDefault="00E5323B" w:rsidP="00644F5F">
            <w:pPr>
              <w:spacing w:after="0" w:line="240" w:lineRule="auto"/>
              <w:rPr>
                <w:rFonts w:ascii="Times New Roman" w:eastAsia="Times New Roman" w:hAnsi="Times New Roman" w:cs="Times New Roman"/>
                <w:iCs/>
                <w:color w:val="414142"/>
                <w:sz w:val="24"/>
                <w:szCs w:val="24"/>
                <w:lang w:eastAsia="lv-LV"/>
              </w:rPr>
            </w:pPr>
            <w:r w:rsidRPr="006060C3">
              <w:rPr>
                <w:rFonts w:ascii="Times New Roman" w:eastAsia="Times New Roman" w:hAnsi="Times New Roman" w:cs="Times New Roman"/>
                <w:iCs/>
                <w:color w:val="414142"/>
                <w:sz w:val="24"/>
                <w:szCs w:val="24"/>
                <w:lang w:eastAsia="lv-LV"/>
              </w:rPr>
              <w:t>1.</w:t>
            </w:r>
          </w:p>
        </w:tc>
        <w:tc>
          <w:tcPr>
            <w:tcW w:w="1682" w:type="pct"/>
            <w:gridSpan w:val="3"/>
            <w:tcBorders>
              <w:top w:val="outset" w:sz="6" w:space="0" w:color="auto"/>
              <w:left w:val="outset" w:sz="6" w:space="0" w:color="auto"/>
              <w:bottom w:val="outset" w:sz="6" w:space="0" w:color="auto"/>
              <w:right w:val="outset" w:sz="6" w:space="0" w:color="auto"/>
            </w:tcBorders>
            <w:hideMark/>
          </w:tcPr>
          <w:p w:rsidR="00E5323B" w:rsidRPr="006060C3" w:rsidRDefault="00E5323B" w:rsidP="00644F5F">
            <w:pPr>
              <w:spacing w:after="0" w:line="240" w:lineRule="auto"/>
              <w:rPr>
                <w:rFonts w:ascii="Times New Roman" w:eastAsia="Times New Roman" w:hAnsi="Times New Roman" w:cs="Times New Roman"/>
                <w:iCs/>
                <w:color w:val="414142"/>
                <w:sz w:val="24"/>
                <w:szCs w:val="24"/>
                <w:lang w:eastAsia="lv-LV"/>
              </w:rPr>
            </w:pPr>
            <w:r w:rsidRPr="006060C3">
              <w:rPr>
                <w:rFonts w:ascii="Times New Roman" w:eastAsia="Times New Roman" w:hAnsi="Times New Roman" w:cs="Times New Roman"/>
                <w:iCs/>
                <w:color w:val="414142"/>
                <w:sz w:val="24"/>
                <w:szCs w:val="24"/>
                <w:lang w:eastAsia="lv-LV"/>
              </w:rPr>
              <w:t>Plānotās sabiedrības līdzdalības un komunikācijas aktivitātes saistībā ar projektu</w:t>
            </w:r>
          </w:p>
        </w:tc>
        <w:tc>
          <w:tcPr>
            <w:tcW w:w="2945" w:type="pct"/>
            <w:gridSpan w:val="3"/>
            <w:tcBorders>
              <w:top w:val="outset" w:sz="6" w:space="0" w:color="auto"/>
              <w:left w:val="outset" w:sz="6" w:space="0" w:color="auto"/>
              <w:bottom w:val="outset" w:sz="6" w:space="0" w:color="auto"/>
              <w:right w:val="outset" w:sz="6" w:space="0" w:color="auto"/>
            </w:tcBorders>
            <w:hideMark/>
          </w:tcPr>
          <w:p w:rsidR="00E5323B" w:rsidRPr="004340EE" w:rsidRDefault="004340EE" w:rsidP="00644F5F">
            <w:pPr>
              <w:tabs>
                <w:tab w:val="left" w:pos="1155"/>
              </w:tabs>
              <w:spacing w:after="0"/>
              <w:rPr>
                <w:rFonts w:ascii="Times New Roman" w:eastAsia="Times New Roman" w:hAnsi="Times New Roman" w:cs="Times New Roman"/>
                <w:sz w:val="24"/>
                <w:szCs w:val="24"/>
                <w:lang w:eastAsia="lv-LV"/>
              </w:rPr>
            </w:pPr>
            <w:r w:rsidRPr="00BC7AAD">
              <w:rPr>
                <w:rFonts w:ascii="Times New Roman" w:hAnsi="Times New Roman" w:cs="Times New Roman"/>
                <w:bCs/>
                <w:sz w:val="24"/>
                <w:szCs w:val="24"/>
                <w:shd w:val="clear" w:color="auto" w:fill="FFFFFF"/>
              </w:rPr>
              <w:t>Sabiedriskā apspriešana projekta izstrādē nav veikta, jo projekts būtiski nemaina esošo regulējumu un neparedz ieviest jaunas politiskās iniciatīvas</w:t>
            </w:r>
            <w:r w:rsidRPr="00BC7AAD">
              <w:rPr>
                <w:bCs/>
                <w:shd w:val="clear" w:color="auto" w:fill="FFFFFF"/>
              </w:rPr>
              <w:t>.</w:t>
            </w:r>
            <w:r>
              <w:rPr>
                <w:rFonts w:ascii="Times New Roman" w:eastAsia="Times New Roman" w:hAnsi="Times New Roman" w:cs="Times New Roman"/>
                <w:sz w:val="24"/>
                <w:szCs w:val="24"/>
                <w:lang w:eastAsia="lv-LV"/>
              </w:rPr>
              <w:tab/>
            </w:r>
          </w:p>
        </w:tc>
      </w:tr>
      <w:tr w:rsidR="00E5323B" w:rsidRPr="006060C3" w:rsidTr="0056488E">
        <w:trPr>
          <w:tblCellSpacing w:w="15" w:type="dxa"/>
        </w:trPr>
        <w:tc>
          <w:tcPr>
            <w:tcW w:w="307" w:type="pct"/>
            <w:gridSpan w:val="3"/>
            <w:tcBorders>
              <w:top w:val="outset" w:sz="6" w:space="0" w:color="auto"/>
              <w:left w:val="outset" w:sz="6" w:space="0" w:color="auto"/>
              <w:bottom w:val="outset" w:sz="6" w:space="0" w:color="auto"/>
              <w:right w:val="outset" w:sz="6" w:space="0" w:color="auto"/>
            </w:tcBorders>
            <w:hideMark/>
          </w:tcPr>
          <w:p w:rsidR="00655F2C" w:rsidRPr="006060C3" w:rsidRDefault="00E5323B" w:rsidP="00644F5F">
            <w:pPr>
              <w:spacing w:after="0" w:line="240" w:lineRule="auto"/>
              <w:rPr>
                <w:rFonts w:ascii="Times New Roman" w:eastAsia="Times New Roman" w:hAnsi="Times New Roman" w:cs="Times New Roman"/>
                <w:iCs/>
                <w:color w:val="414142"/>
                <w:sz w:val="24"/>
                <w:szCs w:val="24"/>
                <w:lang w:eastAsia="lv-LV"/>
              </w:rPr>
            </w:pPr>
            <w:r w:rsidRPr="006060C3">
              <w:rPr>
                <w:rFonts w:ascii="Times New Roman" w:eastAsia="Times New Roman" w:hAnsi="Times New Roman" w:cs="Times New Roman"/>
                <w:iCs/>
                <w:color w:val="414142"/>
                <w:sz w:val="24"/>
                <w:szCs w:val="24"/>
                <w:lang w:eastAsia="lv-LV"/>
              </w:rPr>
              <w:t>2.</w:t>
            </w:r>
          </w:p>
        </w:tc>
        <w:tc>
          <w:tcPr>
            <w:tcW w:w="1682" w:type="pct"/>
            <w:gridSpan w:val="3"/>
            <w:tcBorders>
              <w:top w:val="outset" w:sz="6" w:space="0" w:color="auto"/>
              <w:left w:val="outset" w:sz="6" w:space="0" w:color="auto"/>
              <w:bottom w:val="outset" w:sz="6" w:space="0" w:color="auto"/>
              <w:right w:val="outset" w:sz="6" w:space="0" w:color="auto"/>
            </w:tcBorders>
            <w:hideMark/>
          </w:tcPr>
          <w:p w:rsidR="00E5323B" w:rsidRPr="006060C3" w:rsidRDefault="00E5323B" w:rsidP="00644F5F">
            <w:pPr>
              <w:spacing w:after="0" w:line="240" w:lineRule="auto"/>
              <w:rPr>
                <w:rFonts w:ascii="Times New Roman" w:eastAsia="Times New Roman" w:hAnsi="Times New Roman" w:cs="Times New Roman"/>
                <w:iCs/>
                <w:color w:val="414142"/>
                <w:sz w:val="24"/>
                <w:szCs w:val="24"/>
                <w:lang w:eastAsia="lv-LV"/>
              </w:rPr>
            </w:pPr>
            <w:r w:rsidRPr="006060C3">
              <w:rPr>
                <w:rFonts w:ascii="Times New Roman" w:eastAsia="Times New Roman" w:hAnsi="Times New Roman" w:cs="Times New Roman"/>
                <w:iCs/>
                <w:color w:val="414142"/>
                <w:sz w:val="24"/>
                <w:szCs w:val="24"/>
                <w:lang w:eastAsia="lv-LV"/>
              </w:rPr>
              <w:t>Sabiedrības līdzdalība projekta izstrādē</w:t>
            </w:r>
          </w:p>
        </w:tc>
        <w:tc>
          <w:tcPr>
            <w:tcW w:w="2945" w:type="pct"/>
            <w:gridSpan w:val="3"/>
            <w:tcBorders>
              <w:top w:val="outset" w:sz="6" w:space="0" w:color="auto"/>
              <w:left w:val="outset" w:sz="6" w:space="0" w:color="auto"/>
              <w:bottom w:val="outset" w:sz="6" w:space="0" w:color="auto"/>
              <w:right w:val="outset" w:sz="6" w:space="0" w:color="auto"/>
            </w:tcBorders>
            <w:hideMark/>
          </w:tcPr>
          <w:p w:rsidR="00E5323B" w:rsidRPr="006060C3" w:rsidRDefault="004340EE" w:rsidP="00644F5F">
            <w:pPr>
              <w:spacing w:after="0" w:line="240" w:lineRule="auto"/>
              <w:rPr>
                <w:rFonts w:ascii="Times New Roman" w:eastAsia="Times New Roman" w:hAnsi="Times New Roman" w:cs="Times New Roman"/>
                <w:iCs/>
                <w:color w:val="A6A6A6" w:themeColor="background1" w:themeShade="A6"/>
                <w:sz w:val="24"/>
                <w:szCs w:val="24"/>
                <w:lang w:eastAsia="lv-LV"/>
              </w:rPr>
            </w:pPr>
            <w:r>
              <w:rPr>
                <w:rFonts w:ascii="Times New Roman" w:eastAsia="Times New Roman" w:hAnsi="Times New Roman" w:cs="Times New Roman"/>
                <w:sz w:val="24"/>
                <w:szCs w:val="24"/>
                <w:lang w:eastAsia="lv-LV"/>
              </w:rPr>
              <w:t>Sabiedrība vēl nav līdzdarbojusies likumprojekta izstrādē</w:t>
            </w:r>
          </w:p>
        </w:tc>
      </w:tr>
      <w:tr w:rsidR="00E5323B" w:rsidRPr="006060C3" w:rsidTr="0056488E">
        <w:trPr>
          <w:tblCellSpacing w:w="15" w:type="dxa"/>
        </w:trPr>
        <w:tc>
          <w:tcPr>
            <w:tcW w:w="307" w:type="pct"/>
            <w:gridSpan w:val="3"/>
            <w:tcBorders>
              <w:top w:val="outset" w:sz="6" w:space="0" w:color="auto"/>
              <w:left w:val="outset" w:sz="6" w:space="0" w:color="auto"/>
              <w:bottom w:val="outset" w:sz="6" w:space="0" w:color="auto"/>
              <w:right w:val="outset" w:sz="6" w:space="0" w:color="auto"/>
            </w:tcBorders>
            <w:hideMark/>
          </w:tcPr>
          <w:p w:rsidR="00655F2C" w:rsidRPr="006060C3" w:rsidRDefault="00E5323B" w:rsidP="00644F5F">
            <w:pPr>
              <w:spacing w:after="0" w:line="240" w:lineRule="auto"/>
              <w:rPr>
                <w:rFonts w:ascii="Times New Roman" w:eastAsia="Times New Roman" w:hAnsi="Times New Roman" w:cs="Times New Roman"/>
                <w:iCs/>
                <w:color w:val="414142"/>
                <w:sz w:val="24"/>
                <w:szCs w:val="24"/>
                <w:lang w:eastAsia="lv-LV"/>
              </w:rPr>
            </w:pPr>
            <w:r w:rsidRPr="006060C3">
              <w:rPr>
                <w:rFonts w:ascii="Times New Roman" w:eastAsia="Times New Roman" w:hAnsi="Times New Roman" w:cs="Times New Roman"/>
                <w:iCs/>
                <w:color w:val="414142"/>
                <w:sz w:val="24"/>
                <w:szCs w:val="24"/>
                <w:lang w:eastAsia="lv-LV"/>
              </w:rPr>
              <w:t>3.</w:t>
            </w:r>
          </w:p>
        </w:tc>
        <w:tc>
          <w:tcPr>
            <w:tcW w:w="1682" w:type="pct"/>
            <w:gridSpan w:val="3"/>
            <w:tcBorders>
              <w:top w:val="outset" w:sz="6" w:space="0" w:color="auto"/>
              <w:left w:val="outset" w:sz="6" w:space="0" w:color="auto"/>
              <w:bottom w:val="outset" w:sz="6" w:space="0" w:color="auto"/>
              <w:right w:val="outset" w:sz="6" w:space="0" w:color="auto"/>
            </w:tcBorders>
            <w:hideMark/>
          </w:tcPr>
          <w:p w:rsidR="00E5323B" w:rsidRPr="006060C3" w:rsidRDefault="00E5323B" w:rsidP="00644F5F">
            <w:pPr>
              <w:spacing w:after="0" w:line="240" w:lineRule="auto"/>
              <w:rPr>
                <w:rFonts w:ascii="Times New Roman" w:eastAsia="Times New Roman" w:hAnsi="Times New Roman" w:cs="Times New Roman"/>
                <w:iCs/>
                <w:color w:val="414142"/>
                <w:sz w:val="24"/>
                <w:szCs w:val="24"/>
                <w:lang w:eastAsia="lv-LV"/>
              </w:rPr>
            </w:pPr>
            <w:r w:rsidRPr="006060C3">
              <w:rPr>
                <w:rFonts w:ascii="Times New Roman" w:eastAsia="Times New Roman" w:hAnsi="Times New Roman" w:cs="Times New Roman"/>
                <w:iCs/>
                <w:color w:val="414142"/>
                <w:sz w:val="24"/>
                <w:szCs w:val="24"/>
                <w:lang w:eastAsia="lv-LV"/>
              </w:rPr>
              <w:t>Sabiedrības līdzdalības rezultāti</w:t>
            </w:r>
          </w:p>
        </w:tc>
        <w:tc>
          <w:tcPr>
            <w:tcW w:w="2945" w:type="pct"/>
            <w:gridSpan w:val="3"/>
            <w:tcBorders>
              <w:top w:val="outset" w:sz="6" w:space="0" w:color="auto"/>
              <w:left w:val="outset" w:sz="6" w:space="0" w:color="auto"/>
              <w:bottom w:val="outset" w:sz="6" w:space="0" w:color="auto"/>
              <w:right w:val="outset" w:sz="6" w:space="0" w:color="auto"/>
            </w:tcBorders>
            <w:hideMark/>
          </w:tcPr>
          <w:p w:rsidR="00E5323B" w:rsidRPr="006060C3" w:rsidRDefault="004340EE" w:rsidP="00644F5F">
            <w:pPr>
              <w:spacing w:after="0" w:line="240" w:lineRule="auto"/>
              <w:rPr>
                <w:rFonts w:ascii="Times New Roman" w:eastAsia="Times New Roman" w:hAnsi="Times New Roman" w:cs="Times New Roman"/>
                <w:iCs/>
                <w:color w:val="A6A6A6" w:themeColor="background1" w:themeShade="A6"/>
                <w:sz w:val="24"/>
                <w:szCs w:val="24"/>
                <w:lang w:eastAsia="lv-LV"/>
              </w:rPr>
            </w:pPr>
            <w:r>
              <w:rPr>
                <w:rFonts w:ascii="Times New Roman" w:eastAsia="Times New Roman" w:hAnsi="Times New Roman" w:cs="Times New Roman"/>
                <w:sz w:val="24"/>
                <w:szCs w:val="24"/>
                <w:lang w:eastAsia="lv-LV"/>
              </w:rPr>
              <w:t>Sabiedrība vēl nav līdzdarbojusies likumprojekta izstrādē</w:t>
            </w:r>
          </w:p>
        </w:tc>
      </w:tr>
      <w:tr w:rsidR="00E5323B" w:rsidRPr="006060C3" w:rsidTr="0056488E">
        <w:trPr>
          <w:tblCellSpacing w:w="15" w:type="dxa"/>
        </w:trPr>
        <w:tc>
          <w:tcPr>
            <w:tcW w:w="307" w:type="pct"/>
            <w:gridSpan w:val="3"/>
            <w:tcBorders>
              <w:top w:val="outset" w:sz="6" w:space="0" w:color="auto"/>
              <w:left w:val="outset" w:sz="6" w:space="0" w:color="auto"/>
              <w:bottom w:val="outset" w:sz="6" w:space="0" w:color="auto"/>
              <w:right w:val="outset" w:sz="6" w:space="0" w:color="auto"/>
            </w:tcBorders>
            <w:hideMark/>
          </w:tcPr>
          <w:p w:rsidR="00655F2C" w:rsidRPr="006060C3" w:rsidRDefault="00E5323B" w:rsidP="00644F5F">
            <w:pPr>
              <w:spacing w:after="0" w:line="240" w:lineRule="auto"/>
              <w:rPr>
                <w:rFonts w:ascii="Times New Roman" w:eastAsia="Times New Roman" w:hAnsi="Times New Roman" w:cs="Times New Roman"/>
                <w:iCs/>
                <w:color w:val="414142"/>
                <w:sz w:val="24"/>
                <w:szCs w:val="24"/>
                <w:lang w:eastAsia="lv-LV"/>
              </w:rPr>
            </w:pPr>
            <w:r w:rsidRPr="006060C3">
              <w:rPr>
                <w:rFonts w:ascii="Times New Roman" w:eastAsia="Times New Roman" w:hAnsi="Times New Roman" w:cs="Times New Roman"/>
                <w:iCs/>
                <w:color w:val="414142"/>
                <w:sz w:val="24"/>
                <w:szCs w:val="24"/>
                <w:lang w:eastAsia="lv-LV"/>
              </w:rPr>
              <w:t>4.</w:t>
            </w:r>
          </w:p>
        </w:tc>
        <w:tc>
          <w:tcPr>
            <w:tcW w:w="1682" w:type="pct"/>
            <w:gridSpan w:val="3"/>
            <w:tcBorders>
              <w:top w:val="outset" w:sz="6" w:space="0" w:color="auto"/>
              <w:left w:val="outset" w:sz="6" w:space="0" w:color="auto"/>
              <w:bottom w:val="outset" w:sz="6" w:space="0" w:color="auto"/>
              <w:right w:val="outset" w:sz="6" w:space="0" w:color="auto"/>
            </w:tcBorders>
            <w:hideMark/>
          </w:tcPr>
          <w:p w:rsidR="00E5323B" w:rsidRPr="006060C3" w:rsidRDefault="00E5323B" w:rsidP="00644F5F">
            <w:pPr>
              <w:spacing w:after="0" w:line="240" w:lineRule="auto"/>
              <w:rPr>
                <w:rFonts w:ascii="Times New Roman" w:eastAsia="Times New Roman" w:hAnsi="Times New Roman" w:cs="Times New Roman"/>
                <w:iCs/>
                <w:color w:val="414142"/>
                <w:sz w:val="24"/>
                <w:szCs w:val="24"/>
                <w:lang w:eastAsia="lv-LV"/>
              </w:rPr>
            </w:pPr>
            <w:r w:rsidRPr="006060C3">
              <w:rPr>
                <w:rFonts w:ascii="Times New Roman" w:eastAsia="Times New Roman" w:hAnsi="Times New Roman" w:cs="Times New Roman"/>
                <w:iCs/>
                <w:color w:val="414142"/>
                <w:sz w:val="24"/>
                <w:szCs w:val="24"/>
                <w:lang w:eastAsia="lv-LV"/>
              </w:rPr>
              <w:t>Cita informācija</w:t>
            </w:r>
          </w:p>
        </w:tc>
        <w:tc>
          <w:tcPr>
            <w:tcW w:w="2945" w:type="pct"/>
            <w:gridSpan w:val="3"/>
            <w:tcBorders>
              <w:top w:val="outset" w:sz="6" w:space="0" w:color="auto"/>
              <w:left w:val="outset" w:sz="6" w:space="0" w:color="auto"/>
              <w:bottom w:val="outset" w:sz="6" w:space="0" w:color="auto"/>
              <w:right w:val="outset" w:sz="6" w:space="0" w:color="auto"/>
            </w:tcBorders>
            <w:hideMark/>
          </w:tcPr>
          <w:p w:rsidR="00E5323B" w:rsidRPr="006060C3" w:rsidRDefault="004340EE" w:rsidP="00644F5F">
            <w:pPr>
              <w:spacing w:after="0" w:line="240" w:lineRule="auto"/>
              <w:rPr>
                <w:rFonts w:ascii="Times New Roman" w:eastAsia="Times New Roman" w:hAnsi="Times New Roman" w:cs="Times New Roman"/>
                <w:iCs/>
                <w:color w:val="A6A6A6" w:themeColor="background1" w:themeShade="A6"/>
                <w:sz w:val="24"/>
                <w:szCs w:val="24"/>
                <w:lang w:eastAsia="lv-LV"/>
              </w:rPr>
            </w:pPr>
            <w:r>
              <w:rPr>
                <w:rFonts w:ascii="Times New Roman" w:eastAsia="Times New Roman" w:hAnsi="Times New Roman" w:cs="Times New Roman"/>
                <w:sz w:val="24"/>
                <w:szCs w:val="24"/>
                <w:lang w:eastAsia="lv-LV"/>
              </w:rPr>
              <w:t>Nav</w:t>
            </w:r>
          </w:p>
        </w:tc>
      </w:tr>
      <w:tr w:rsidR="00E5323B" w:rsidRPr="006060C3" w:rsidTr="00E5323B">
        <w:trPr>
          <w:tblCellSpacing w:w="15"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655F2C" w:rsidRPr="006060C3" w:rsidRDefault="00E5323B" w:rsidP="00644F5F">
            <w:pPr>
              <w:spacing w:after="0" w:line="240" w:lineRule="auto"/>
              <w:rPr>
                <w:rFonts w:ascii="Times New Roman" w:eastAsia="Times New Roman" w:hAnsi="Times New Roman" w:cs="Times New Roman"/>
                <w:b/>
                <w:bCs/>
                <w:iCs/>
                <w:color w:val="414142"/>
                <w:sz w:val="24"/>
                <w:szCs w:val="24"/>
                <w:lang w:eastAsia="lv-LV"/>
              </w:rPr>
            </w:pPr>
            <w:r w:rsidRPr="006060C3">
              <w:rPr>
                <w:rFonts w:ascii="Times New Roman" w:eastAsia="Times New Roman" w:hAnsi="Times New Roman" w:cs="Times New Roman"/>
                <w:iCs/>
                <w:color w:val="414142"/>
                <w:sz w:val="24"/>
                <w:szCs w:val="24"/>
                <w:lang w:eastAsia="lv-LV"/>
              </w:rPr>
              <w:t xml:space="preserve">  </w:t>
            </w:r>
            <w:r w:rsidRPr="006060C3">
              <w:rPr>
                <w:rFonts w:ascii="Times New Roman" w:eastAsia="Times New Roman" w:hAnsi="Times New Roman" w:cs="Times New Roman"/>
                <w:b/>
                <w:bCs/>
                <w:iCs/>
                <w:color w:val="414142"/>
                <w:sz w:val="24"/>
                <w:szCs w:val="24"/>
                <w:lang w:eastAsia="lv-LV"/>
              </w:rPr>
              <w:t>VII. Tiesību akta projekta izpildes nodrošināšana un tās ietekme uz institūcijām</w:t>
            </w:r>
          </w:p>
        </w:tc>
      </w:tr>
      <w:tr w:rsidR="00E5323B" w:rsidRPr="006060C3" w:rsidTr="0056488E">
        <w:trPr>
          <w:tblCellSpacing w:w="15" w:type="dxa"/>
        </w:trPr>
        <w:tc>
          <w:tcPr>
            <w:tcW w:w="296" w:type="pct"/>
            <w:gridSpan w:val="2"/>
            <w:tcBorders>
              <w:top w:val="outset" w:sz="6" w:space="0" w:color="auto"/>
              <w:left w:val="outset" w:sz="6" w:space="0" w:color="auto"/>
              <w:bottom w:val="outset" w:sz="6" w:space="0" w:color="auto"/>
              <w:right w:val="outset" w:sz="6" w:space="0" w:color="auto"/>
            </w:tcBorders>
            <w:hideMark/>
          </w:tcPr>
          <w:p w:rsidR="00655F2C" w:rsidRPr="006060C3" w:rsidRDefault="00E5323B" w:rsidP="00644F5F">
            <w:pPr>
              <w:spacing w:after="0" w:line="240" w:lineRule="auto"/>
              <w:rPr>
                <w:rFonts w:ascii="Times New Roman" w:eastAsia="Times New Roman" w:hAnsi="Times New Roman" w:cs="Times New Roman"/>
                <w:iCs/>
                <w:color w:val="414142"/>
                <w:sz w:val="24"/>
                <w:szCs w:val="24"/>
                <w:lang w:eastAsia="lv-LV"/>
              </w:rPr>
            </w:pPr>
            <w:r w:rsidRPr="006060C3">
              <w:rPr>
                <w:rFonts w:ascii="Times New Roman" w:eastAsia="Times New Roman" w:hAnsi="Times New Roman" w:cs="Times New Roman"/>
                <w:iCs/>
                <w:color w:val="414142"/>
                <w:sz w:val="24"/>
                <w:szCs w:val="24"/>
                <w:lang w:eastAsia="lv-LV"/>
              </w:rPr>
              <w:t>1.</w:t>
            </w:r>
          </w:p>
        </w:tc>
        <w:tc>
          <w:tcPr>
            <w:tcW w:w="1678" w:type="pct"/>
            <w:gridSpan w:val="3"/>
            <w:tcBorders>
              <w:top w:val="outset" w:sz="6" w:space="0" w:color="auto"/>
              <w:left w:val="outset" w:sz="6" w:space="0" w:color="auto"/>
              <w:bottom w:val="outset" w:sz="6" w:space="0" w:color="auto"/>
              <w:right w:val="outset" w:sz="6" w:space="0" w:color="auto"/>
            </w:tcBorders>
            <w:hideMark/>
          </w:tcPr>
          <w:p w:rsidR="00E5323B" w:rsidRPr="006060C3" w:rsidRDefault="00E5323B" w:rsidP="00644F5F">
            <w:pPr>
              <w:spacing w:after="0" w:line="240" w:lineRule="auto"/>
              <w:rPr>
                <w:rFonts w:ascii="Times New Roman" w:eastAsia="Times New Roman" w:hAnsi="Times New Roman" w:cs="Times New Roman"/>
                <w:iCs/>
                <w:color w:val="414142"/>
                <w:sz w:val="24"/>
                <w:szCs w:val="24"/>
                <w:lang w:eastAsia="lv-LV"/>
              </w:rPr>
            </w:pPr>
            <w:r w:rsidRPr="006060C3">
              <w:rPr>
                <w:rFonts w:ascii="Times New Roman" w:eastAsia="Times New Roman" w:hAnsi="Times New Roman" w:cs="Times New Roman"/>
                <w:iCs/>
                <w:color w:val="414142"/>
                <w:sz w:val="24"/>
                <w:szCs w:val="24"/>
                <w:lang w:eastAsia="lv-LV"/>
              </w:rPr>
              <w:t>Projekta izpildē iesaistītās institūcijas</w:t>
            </w:r>
          </w:p>
        </w:tc>
        <w:tc>
          <w:tcPr>
            <w:tcW w:w="2960" w:type="pct"/>
            <w:gridSpan w:val="4"/>
            <w:tcBorders>
              <w:top w:val="outset" w:sz="6" w:space="0" w:color="auto"/>
              <w:left w:val="outset" w:sz="6" w:space="0" w:color="auto"/>
              <w:bottom w:val="outset" w:sz="6" w:space="0" w:color="auto"/>
              <w:right w:val="outset" w:sz="6" w:space="0" w:color="auto"/>
            </w:tcBorders>
            <w:hideMark/>
          </w:tcPr>
          <w:p w:rsidR="00E5323B" w:rsidRPr="006060C3" w:rsidRDefault="004340EE" w:rsidP="00644F5F">
            <w:pPr>
              <w:spacing w:after="0" w:line="240" w:lineRule="auto"/>
              <w:rPr>
                <w:rFonts w:ascii="Times New Roman" w:eastAsia="Times New Roman" w:hAnsi="Times New Roman" w:cs="Times New Roman"/>
                <w:iCs/>
                <w:color w:val="A6A6A6" w:themeColor="background1" w:themeShade="A6"/>
                <w:sz w:val="24"/>
                <w:szCs w:val="24"/>
                <w:lang w:eastAsia="lv-LV"/>
              </w:rPr>
            </w:pPr>
            <w:r>
              <w:rPr>
                <w:rFonts w:ascii="Times New Roman" w:eastAsia="Times New Roman" w:hAnsi="Times New Roman" w:cs="Times New Roman"/>
                <w:sz w:val="24"/>
                <w:szCs w:val="24"/>
                <w:lang w:eastAsia="lv-LV"/>
              </w:rPr>
              <w:t>Veselības inspekcija, Pārtikas un veterinārais dienests</w:t>
            </w:r>
          </w:p>
        </w:tc>
      </w:tr>
      <w:tr w:rsidR="00E5323B" w:rsidRPr="006060C3" w:rsidTr="0056488E">
        <w:trPr>
          <w:tblCellSpacing w:w="15" w:type="dxa"/>
        </w:trPr>
        <w:tc>
          <w:tcPr>
            <w:tcW w:w="296" w:type="pct"/>
            <w:gridSpan w:val="2"/>
            <w:tcBorders>
              <w:top w:val="outset" w:sz="6" w:space="0" w:color="auto"/>
              <w:left w:val="outset" w:sz="6" w:space="0" w:color="auto"/>
              <w:bottom w:val="outset" w:sz="6" w:space="0" w:color="auto"/>
              <w:right w:val="outset" w:sz="6" w:space="0" w:color="auto"/>
            </w:tcBorders>
            <w:hideMark/>
          </w:tcPr>
          <w:p w:rsidR="00655F2C" w:rsidRPr="006060C3" w:rsidRDefault="00E5323B" w:rsidP="00644F5F">
            <w:pPr>
              <w:spacing w:after="0" w:line="240" w:lineRule="auto"/>
              <w:rPr>
                <w:rFonts w:ascii="Times New Roman" w:eastAsia="Times New Roman" w:hAnsi="Times New Roman" w:cs="Times New Roman"/>
                <w:iCs/>
                <w:color w:val="414142"/>
                <w:sz w:val="24"/>
                <w:szCs w:val="24"/>
                <w:lang w:eastAsia="lv-LV"/>
              </w:rPr>
            </w:pPr>
            <w:r w:rsidRPr="006060C3">
              <w:rPr>
                <w:rFonts w:ascii="Times New Roman" w:eastAsia="Times New Roman" w:hAnsi="Times New Roman" w:cs="Times New Roman"/>
                <w:iCs/>
                <w:color w:val="414142"/>
                <w:sz w:val="24"/>
                <w:szCs w:val="24"/>
                <w:lang w:eastAsia="lv-LV"/>
              </w:rPr>
              <w:t>2.</w:t>
            </w:r>
          </w:p>
        </w:tc>
        <w:tc>
          <w:tcPr>
            <w:tcW w:w="1678" w:type="pct"/>
            <w:gridSpan w:val="3"/>
            <w:tcBorders>
              <w:top w:val="outset" w:sz="6" w:space="0" w:color="auto"/>
              <w:left w:val="outset" w:sz="6" w:space="0" w:color="auto"/>
              <w:bottom w:val="outset" w:sz="6" w:space="0" w:color="auto"/>
              <w:right w:val="outset" w:sz="6" w:space="0" w:color="auto"/>
            </w:tcBorders>
            <w:hideMark/>
          </w:tcPr>
          <w:p w:rsidR="00E5323B" w:rsidRPr="006060C3" w:rsidRDefault="00E5323B" w:rsidP="00644F5F">
            <w:pPr>
              <w:spacing w:after="0" w:line="240" w:lineRule="auto"/>
              <w:rPr>
                <w:rFonts w:ascii="Times New Roman" w:eastAsia="Times New Roman" w:hAnsi="Times New Roman" w:cs="Times New Roman"/>
                <w:iCs/>
                <w:color w:val="414142"/>
                <w:sz w:val="24"/>
                <w:szCs w:val="24"/>
                <w:lang w:eastAsia="lv-LV"/>
              </w:rPr>
            </w:pPr>
            <w:r w:rsidRPr="006060C3">
              <w:rPr>
                <w:rFonts w:ascii="Times New Roman" w:eastAsia="Times New Roman" w:hAnsi="Times New Roman" w:cs="Times New Roman"/>
                <w:iCs/>
                <w:color w:val="414142"/>
                <w:sz w:val="24"/>
                <w:szCs w:val="24"/>
                <w:lang w:eastAsia="lv-LV"/>
              </w:rPr>
              <w:t>Projekta izpildes ietekme uz pārvaldes funkcijām un institucionālo struktūru.</w:t>
            </w:r>
            <w:r w:rsidRPr="006060C3">
              <w:rPr>
                <w:rFonts w:ascii="Times New Roman" w:eastAsia="Times New Roman" w:hAnsi="Times New Roman" w:cs="Times New Roman"/>
                <w:iCs/>
                <w:color w:val="414142"/>
                <w:sz w:val="24"/>
                <w:szCs w:val="24"/>
                <w:lang w:eastAsia="lv-LV"/>
              </w:rPr>
              <w:br/>
              <w:t>Jaunu institūciju izveide, esošu institūciju likvidācija vai reorganizācija, to ietekme uz institūcijas cilvēkresursiem</w:t>
            </w:r>
          </w:p>
        </w:tc>
        <w:tc>
          <w:tcPr>
            <w:tcW w:w="2960" w:type="pct"/>
            <w:gridSpan w:val="4"/>
            <w:tcBorders>
              <w:top w:val="outset" w:sz="6" w:space="0" w:color="auto"/>
              <w:left w:val="outset" w:sz="6" w:space="0" w:color="auto"/>
              <w:bottom w:val="outset" w:sz="6" w:space="0" w:color="auto"/>
              <w:right w:val="outset" w:sz="6" w:space="0" w:color="auto"/>
            </w:tcBorders>
            <w:hideMark/>
          </w:tcPr>
          <w:p w:rsidR="00E5323B" w:rsidRPr="00A77C88" w:rsidRDefault="00A77C88" w:rsidP="00644F5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Projekts ietekmēs Veselības inspekcijas un Pārtikas un veterinārā dienesta funkciju un uzdevumu izpildi – tā kā projektā ietvertās dispozīcijas, salīdzinot ar LAPK normām, ir daudz šaurākas un detalizētākas, iestādēm tās būs vienkāršāk piemērot.</w:t>
            </w:r>
          </w:p>
        </w:tc>
      </w:tr>
      <w:tr w:rsidR="00E5323B" w:rsidRPr="006060C3" w:rsidTr="0056488E">
        <w:trPr>
          <w:tblCellSpacing w:w="15" w:type="dxa"/>
        </w:trPr>
        <w:tc>
          <w:tcPr>
            <w:tcW w:w="296" w:type="pct"/>
            <w:gridSpan w:val="2"/>
            <w:tcBorders>
              <w:top w:val="outset" w:sz="6" w:space="0" w:color="auto"/>
              <w:left w:val="outset" w:sz="6" w:space="0" w:color="auto"/>
              <w:bottom w:val="outset" w:sz="6" w:space="0" w:color="auto"/>
              <w:right w:val="outset" w:sz="6" w:space="0" w:color="auto"/>
            </w:tcBorders>
            <w:hideMark/>
          </w:tcPr>
          <w:p w:rsidR="00655F2C" w:rsidRPr="006060C3" w:rsidRDefault="00E5323B" w:rsidP="00644F5F">
            <w:pPr>
              <w:spacing w:after="0" w:line="240" w:lineRule="auto"/>
              <w:rPr>
                <w:rFonts w:ascii="Times New Roman" w:eastAsia="Times New Roman" w:hAnsi="Times New Roman" w:cs="Times New Roman"/>
                <w:iCs/>
                <w:color w:val="414142"/>
                <w:sz w:val="24"/>
                <w:szCs w:val="24"/>
                <w:lang w:eastAsia="lv-LV"/>
              </w:rPr>
            </w:pPr>
            <w:r w:rsidRPr="006060C3">
              <w:rPr>
                <w:rFonts w:ascii="Times New Roman" w:eastAsia="Times New Roman" w:hAnsi="Times New Roman" w:cs="Times New Roman"/>
                <w:iCs/>
                <w:color w:val="414142"/>
                <w:sz w:val="24"/>
                <w:szCs w:val="24"/>
                <w:lang w:eastAsia="lv-LV"/>
              </w:rPr>
              <w:t>3.</w:t>
            </w:r>
          </w:p>
        </w:tc>
        <w:tc>
          <w:tcPr>
            <w:tcW w:w="1678" w:type="pct"/>
            <w:gridSpan w:val="3"/>
            <w:tcBorders>
              <w:top w:val="outset" w:sz="6" w:space="0" w:color="auto"/>
              <w:left w:val="outset" w:sz="6" w:space="0" w:color="auto"/>
              <w:bottom w:val="outset" w:sz="6" w:space="0" w:color="auto"/>
              <w:right w:val="outset" w:sz="6" w:space="0" w:color="auto"/>
            </w:tcBorders>
            <w:hideMark/>
          </w:tcPr>
          <w:p w:rsidR="00E5323B" w:rsidRPr="006060C3" w:rsidRDefault="00E5323B" w:rsidP="00644F5F">
            <w:pPr>
              <w:spacing w:after="0" w:line="240" w:lineRule="auto"/>
              <w:rPr>
                <w:rFonts w:ascii="Times New Roman" w:eastAsia="Times New Roman" w:hAnsi="Times New Roman" w:cs="Times New Roman"/>
                <w:iCs/>
                <w:color w:val="414142"/>
                <w:sz w:val="24"/>
                <w:szCs w:val="24"/>
                <w:lang w:eastAsia="lv-LV"/>
              </w:rPr>
            </w:pPr>
            <w:r w:rsidRPr="006060C3">
              <w:rPr>
                <w:rFonts w:ascii="Times New Roman" w:eastAsia="Times New Roman" w:hAnsi="Times New Roman" w:cs="Times New Roman"/>
                <w:iCs/>
                <w:color w:val="414142"/>
                <w:sz w:val="24"/>
                <w:szCs w:val="24"/>
                <w:lang w:eastAsia="lv-LV"/>
              </w:rPr>
              <w:t>Cita informācija</w:t>
            </w:r>
          </w:p>
        </w:tc>
        <w:tc>
          <w:tcPr>
            <w:tcW w:w="2960" w:type="pct"/>
            <w:gridSpan w:val="4"/>
            <w:tcBorders>
              <w:top w:val="outset" w:sz="6" w:space="0" w:color="auto"/>
              <w:left w:val="outset" w:sz="6" w:space="0" w:color="auto"/>
              <w:bottom w:val="outset" w:sz="6" w:space="0" w:color="auto"/>
              <w:right w:val="outset" w:sz="6" w:space="0" w:color="auto"/>
            </w:tcBorders>
            <w:hideMark/>
          </w:tcPr>
          <w:p w:rsidR="00E5323B" w:rsidRPr="006060C3" w:rsidRDefault="004340EE" w:rsidP="00644F5F">
            <w:pPr>
              <w:spacing w:after="0" w:line="240" w:lineRule="auto"/>
              <w:rPr>
                <w:rFonts w:ascii="Times New Roman" w:eastAsia="Times New Roman" w:hAnsi="Times New Roman" w:cs="Times New Roman"/>
                <w:iCs/>
                <w:color w:val="A6A6A6" w:themeColor="background1" w:themeShade="A6"/>
                <w:sz w:val="24"/>
                <w:szCs w:val="24"/>
                <w:lang w:eastAsia="lv-LV"/>
              </w:rPr>
            </w:pPr>
            <w:r w:rsidRPr="00A679C3">
              <w:rPr>
                <w:rFonts w:ascii="Times New Roman" w:hAnsi="Times New Roman" w:cs="Times New Roman"/>
                <w:sz w:val="24"/>
                <w:szCs w:val="24"/>
              </w:rPr>
              <w:t xml:space="preserve">Likumprojektā paredzētos administratīvos sodus Veselības inspekcija piemēros, ievērojot Veselības inspekcijas iekšējā normatīvajā aktā par vadlīnijām </w:t>
            </w:r>
            <w:r w:rsidRPr="00A679C3">
              <w:rPr>
                <w:rFonts w:ascii="Times New Roman" w:hAnsi="Times New Roman" w:cs="Times New Roman"/>
                <w:sz w:val="24"/>
                <w:szCs w:val="24"/>
              </w:rPr>
              <w:lastRenderedPageBreak/>
              <w:t>administratīvo sodu piemērošanā noteiktos kritērijus, kā arī ievērojot Veselības inspekcijas vadītāja izdotā iekšējā normatīvajā aktā noteikto amatpersonu kompetenci administratīvo sodu piemērošanā</w:t>
            </w:r>
            <w:r>
              <w:t>.</w:t>
            </w:r>
          </w:p>
        </w:tc>
      </w:tr>
    </w:tbl>
    <w:p w:rsidR="00E5323B" w:rsidRPr="006060C3" w:rsidRDefault="00E5323B" w:rsidP="00644F5F">
      <w:pPr>
        <w:spacing w:after="0" w:line="240" w:lineRule="auto"/>
        <w:rPr>
          <w:rFonts w:ascii="Times New Roman" w:hAnsi="Times New Roman" w:cs="Times New Roman"/>
          <w:sz w:val="28"/>
          <w:szCs w:val="28"/>
        </w:rPr>
      </w:pPr>
    </w:p>
    <w:p w:rsidR="00894C55" w:rsidRPr="006060C3" w:rsidRDefault="004340EE" w:rsidP="00644F5F">
      <w:pPr>
        <w:tabs>
          <w:tab w:val="left" w:pos="6237"/>
        </w:tabs>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Veselības ministre</w:t>
      </w:r>
      <w:r w:rsidR="00894C55" w:rsidRPr="006060C3">
        <w:rPr>
          <w:rFonts w:ascii="Times New Roman" w:hAnsi="Times New Roman" w:cs="Times New Roman"/>
          <w:sz w:val="28"/>
          <w:szCs w:val="28"/>
        </w:rPr>
        <w:tab/>
      </w:r>
      <w:proofErr w:type="spellStart"/>
      <w:r w:rsidR="002C00EB">
        <w:rPr>
          <w:rFonts w:ascii="Times New Roman" w:hAnsi="Times New Roman" w:cs="Times New Roman"/>
          <w:sz w:val="28"/>
          <w:szCs w:val="28"/>
        </w:rPr>
        <w:t>I</w:t>
      </w:r>
      <w:r>
        <w:rPr>
          <w:rFonts w:ascii="Times New Roman" w:hAnsi="Times New Roman" w:cs="Times New Roman"/>
          <w:sz w:val="28"/>
          <w:szCs w:val="28"/>
        </w:rPr>
        <w:t>.</w:t>
      </w:r>
      <w:r w:rsidR="002C00EB">
        <w:rPr>
          <w:rFonts w:ascii="Times New Roman" w:hAnsi="Times New Roman" w:cs="Times New Roman"/>
          <w:sz w:val="28"/>
          <w:szCs w:val="28"/>
        </w:rPr>
        <w:t>Viņķele</w:t>
      </w:r>
      <w:proofErr w:type="spellEnd"/>
    </w:p>
    <w:p w:rsidR="0056488E" w:rsidRDefault="0056488E" w:rsidP="00644F5F">
      <w:pPr>
        <w:tabs>
          <w:tab w:val="left" w:pos="6237"/>
        </w:tabs>
        <w:spacing w:after="0" w:line="240" w:lineRule="auto"/>
        <w:rPr>
          <w:rFonts w:ascii="Times New Roman" w:hAnsi="Times New Roman" w:cs="Times New Roman"/>
          <w:sz w:val="24"/>
          <w:szCs w:val="28"/>
        </w:rPr>
      </w:pPr>
    </w:p>
    <w:p w:rsidR="004340EE" w:rsidRPr="002710BF" w:rsidRDefault="006E67E6" w:rsidP="00644F5F">
      <w:pPr>
        <w:tabs>
          <w:tab w:val="left" w:pos="6237"/>
        </w:tabs>
        <w:spacing w:after="0" w:line="240" w:lineRule="auto"/>
        <w:rPr>
          <w:rFonts w:ascii="Times New Roman" w:hAnsi="Times New Roman" w:cs="Times New Roman"/>
          <w:sz w:val="24"/>
          <w:szCs w:val="28"/>
        </w:rPr>
      </w:pPr>
      <w:r>
        <w:rPr>
          <w:rFonts w:ascii="Times New Roman" w:hAnsi="Times New Roman" w:cs="Times New Roman"/>
          <w:sz w:val="24"/>
          <w:szCs w:val="28"/>
        </w:rPr>
        <w:t xml:space="preserve">Edgars </w:t>
      </w:r>
      <w:r w:rsidR="004340EE">
        <w:rPr>
          <w:rFonts w:ascii="Times New Roman" w:hAnsi="Times New Roman" w:cs="Times New Roman"/>
          <w:sz w:val="24"/>
          <w:szCs w:val="28"/>
        </w:rPr>
        <w:t>Strautiņš</w:t>
      </w:r>
      <w:r w:rsidR="004340EE" w:rsidRPr="002710BF">
        <w:rPr>
          <w:rFonts w:ascii="Times New Roman" w:hAnsi="Times New Roman" w:cs="Times New Roman"/>
          <w:sz w:val="24"/>
          <w:szCs w:val="28"/>
        </w:rPr>
        <w:t xml:space="preserve"> 67</w:t>
      </w:r>
      <w:r w:rsidR="004340EE">
        <w:rPr>
          <w:rFonts w:ascii="Times New Roman" w:hAnsi="Times New Roman" w:cs="Times New Roman"/>
          <w:sz w:val="24"/>
          <w:szCs w:val="28"/>
        </w:rPr>
        <w:t>876190</w:t>
      </w:r>
    </w:p>
    <w:p w:rsidR="00894C55" w:rsidRPr="006060C3" w:rsidRDefault="004340EE" w:rsidP="00644F5F">
      <w:pPr>
        <w:tabs>
          <w:tab w:val="left" w:pos="6237"/>
        </w:tabs>
        <w:spacing w:after="0" w:line="240" w:lineRule="auto"/>
        <w:rPr>
          <w:rFonts w:ascii="Times New Roman" w:hAnsi="Times New Roman" w:cs="Times New Roman"/>
          <w:sz w:val="24"/>
          <w:szCs w:val="28"/>
        </w:rPr>
      </w:pPr>
      <w:r>
        <w:rPr>
          <w:rFonts w:ascii="Times New Roman" w:hAnsi="Times New Roman" w:cs="Times New Roman"/>
          <w:sz w:val="24"/>
          <w:szCs w:val="28"/>
        </w:rPr>
        <w:t>Edgars.Strautins</w:t>
      </w:r>
      <w:r w:rsidRPr="002710BF">
        <w:rPr>
          <w:rFonts w:ascii="Times New Roman" w:hAnsi="Times New Roman" w:cs="Times New Roman"/>
          <w:sz w:val="24"/>
          <w:szCs w:val="28"/>
        </w:rPr>
        <w:t>@</w:t>
      </w:r>
      <w:r>
        <w:rPr>
          <w:rFonts w:ascii="Times New Roman" w:hAnsi="Times New Roman" w:cs="Times New Roman"/>
          <w:sz w:val="24"/>
          <w:szCs w:val="28"/>
        </w:rPr>
        <w:t>v</w:t>
      </w:r>
      <w:r w:rsidRPr="002710BF">
        <w:rPr>
          <w:rFonts w:ascii="Times New Roman" w:hAnsi="Times New Roman" w:cs="Times New Roman"/>
          <w:sz w:val="24"/>
          <w:szCs w:val="28"/>
        </w:rPr>
        <w:t>m.gov.lv</w:t>
      </w:r>
    </w:p>
    <w:sectPr w:rsidR="00894C55" w:rsidRPr="006060C3" w:rsidSect="009A2654">
      <w:headerReference w:type="default" r:id="rId6"/>
      <w:footerReference w:type="default" r:id="rId7"/>
      <w:footerReference w:type="first" r:id="rId8"/>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668F" w:rsidRDefault="007B668F" w:rsidP="00894C55">
      <w:pPr>
        <w:spacing w:after="0" w:line="240" w:lineRule="auto"/>
      </w:pPr>
      <w:r>
        <w:separator/>
      </w:r>
    </w:p>
  </w:endnote>
  <w:endnote w:type="continuationSeparator" w:id="0">
    <w:p w:rsidR="007B668F" w:rsidRDefault="007B668F"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68F" w:rsidRPr="009A2654" w:rsidRDefault="00393835" w:rsidP="00292F78">
    <w:pPr>
      <w:pStyle w:val="Footer"/>
      <w:rPr>
        <w:rFonts w:ascii="Times New Roman" w:hAnsi="Times New Roman" w:cs="Times New Roman"/>
        <w:sz w:val="20"/>
        <w:szCs w:val="20"/>
      </w:rPr>
    </w:pPr>
    <w:r>
      <w:rPr>
        <w:rFonts w:ascii="Times New Roman" w:hAnsi="Times New Roman" w:cs="Times New Roman"/>
        <w:sz w:val="20"/>
        <w:szCs w:val="20"/>
      </w:rPr>
      <w:t>VManot_</w:t>
    </w:r>
    <w:r w:rsidR="009F2A2A">
      <w:rPr>
        <w:rFonts w:ascii="Times New Roman" w:hAnsi="Times New Roman" w:cs="Times New Roman"/>
        <w:sz w:val="20"/>
        <w:szCs w:val="20"/>
      </w:rPr>
      <w:t>0</w:t>
    </w:r>
    <w:r w:rsidR="006E67E6">
      <w:rPr>
        <w:rFonts w:ascii="Times New Roman" w:hAnsi="Times New Roman" w:cs="Times New Roman"/>
        <w:sz w:val="20"/>
        <w:szCs w:val="20"/>
      </w:rPr>
      <w:t>3</w:t>
    </w:r>
    <w:r>
      <w:rPr>
        <w:rFonts w:ascii="Times New Roman" w:hAnsi="Times New Roman" w:cs="Times New Roman"/>
        <w:sz w:val="20"/>
        <w:szCs w:val="20"/>
      </w:rPr>
      <w:t>0</w:t>
    </w:r>
    <w:r w:rsidR="009F2A2A">
      <w:rPr>
        <w:rFonts w:ascii="Times New Roman" w:hAnsi="Times New Roman" w:cs="Times New Roman"/>
        <w:sz w:val="20"/>
        <w:szCs w:val="20"/>
      </w:rPr>
      <w:t>7</w:t>
    </w:r>
    <w:r>
      <w:rPr>
        <w:rFonts w:ascii="Times New Roman" w:hAnsi="Times New Roman" w:cs="Times New Roman"/>
        <w:sz w:val="20"/>
        <w:szCs w:val="20"/>
      </w:rPr>
      <w:t>19_GrozFL_LAPK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68F" w:rsidRPr="009A2654" w:rsidRDefault="007B668F">
    <w:pPr>
      <w:pStyle w:val="Footer"/>
      <w:rPr>
        <w:rFonts w:ascii="Times New Roman" w:hAnsi="Times New Roman" w:cs="Times New Roman"/>
        <w:sz w:val="20"/>
        <w:szCs w:val="20"/>
      </w:rPr>
    </w:pPr>
    <w:r>
      <w:rPr>
        <w:rFonts w:ascii="Times New Roman" w:hAnsi="Times New Roman" w:cs="Times New Roman"/>
        <w:sz w:val="20"/>
        <w:szCs w:val="20"/>
      </w:rPr>
      <w:t>VManot_</w:t>
    </w:r>
    <w:r w:rsidR="006E67E6">
      <w:rPr>
        <w:rFonts w:ascii="Times New Roman" w:hAnsi="Times New Roman" w:cs="Times New Roman"/>
        <w:sz w:val="20"/>
        <w:szCs w:val="20"/>
      </w:rPr>
      <w:t>03</w:t>
    </w:r>
    <w:r>
      <w:rPr>
        <w:rFonts w:ascii="Times New Roman" w:hAnsi="Times New Roman" w:cs="Times New Roman"/>
        <w:sz w:val="20"/>
        <w:szCs w:val="20"/>
      </w:rPr>
      <w:t>0</w:t>
    </w:r>
    <w:r w:rsidR="006E67E6">
      <w:rPr>
        <w:rFonts w:ascii="Times New Roman" w:hAnsi="Times New Roman" w:cs="Times New Roman"/>
        <w:sz w:val="20"/>
        <w:szCs w:val="20"/>
      </w:rPr>
      <w:t>7</w:t>
    </w:r>
    <w:r>
      <w:rPr>
        <w:rFonts w:ascii="Times New Roman" w:hAnsi="Times New Roman" w:cs="Times New Roman"/>
        <w:sz w:val="20"/>
        <w:szCs w:val="20"/>
      </w:rPr>
      <w:t>1</w:t>
    </w:r>
    <w:r w:rsidR="009E2E56">
      <w:rPr>
        <w:rFonts w:ascii="Times New Roman" w:hAnsi="Times New Roman" w:cs="Times New Roman"/>
        <w:sz w:val="20"/>
        <w:szCs w:val="20"/>
      </w:rPr>
      <w:t>9</w:t>
    </w:r>
    <w:r>
      <w:rPr>
        <w:rFonts w:ascii="Times New Roman" w:hAnsi="Times New Roman" w:cs="Times New Roman"/>
        <w:sz w:val="20"/>
        <w:szCs w:val="20"/>
      </w:rPr>
      <w:t>_GrozFL</w:t>
    </w:r>
    <w:r w:rsidR="00393835">
      <w:rPr>
        <w:rFonts w:ascii="Times New Roman" w:hAnsi="Times New Roman" w:cs="Times New Roman"/>
        <w:sz w:val="20"/>
        <w:szCs w:val="20"/>
      </w:rPr>
      <w:t>_</w:t>
    </w:r>
    <w:r>
      <w:rPr>
        <w:rFonts w:ascii="Times New Roman" w:hAnsi="Times New Roman" w:cs="Times New Roman"/>
        <w:sz w:val="20"/>
        <w:szCs w:val="20"/>
      </w:rPr>
      <w:t>LAPK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668F" w:rsidRDefault="007B668F" w:rsidP="00894C55">
      <w:pPr>
        <w:spacing w:after="0" w:line="240" w:lineRule="auto"/>
      </w:pPr>
      <w:r>
        <w:separator/>
      </w:r>
    </w:p>
  </w:footnote>
  <w:footnote w:type="continuationSeparator" w:id="0">
    <w:p w:rsidR="007B668F" w:rsidRDefault="007B668F"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856943"/>
      <w:docPartObj>
        <w:docPartGallery w:val="Page Numbers (Top of Page)"/>
        <w:docPartUnique/>
      </w:docPartObj>
    </w:sdtPr>
    <w:sdtEndPr>
      <w:rPr>
        <w:rFonts w:ascii="Times New Roman" w:hAnsi="Times New Roman" w:cs="Times New Roman"/>
        <w:noProof/>
        <w:sz w:val="24"/>
        <w:szCs w:val="20"/>
      </w:rPr>
    </w:sdtEndPr>
    <w:sdtContent>
      <w:p w:rsidR="007B668F" w:rsidRPr="00C25B49" w:rsidRDefault="007B668F">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56488E">
          <w:rPr>
            <w:rFonts w:ascii="Times New Roman" w:hAnsi="Times New Roman" w:cs="Times New Roman"/>
            <w:noProof/>
            <w:sz w:val="24"/>
            <w:szCs w:val="20"/>
          </w:rPr>
          <w:t>9</w:t>
        </w:r>
        <w:r w:rsidRPr="00C25B49">
          <w:rPr>
            <w:rFonts w:ascii="Times New Roman" w:hAnsi="Times New Roman" w:cs="Times New Roman"/>
            <w:noProof/>
            <w:sz w:val="24"/>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32C72"/>
    <w:rsid w:val="00040E47"/>
    <w:rsid w:val="00041E58"/>
    <w:rsid w:val="000447DB"/>
    <w:rsid w:val="00046053"/>
    <w:rsid w:val="00090DD0"/>
    <w:rsid w:val="000932B4"/>
    <w:rsid w:val="00095C09"/>
    <w:rsid w:val="000A3706"/>
    <w:rsid w:val="000B41CB"/>
    <w:rsid w:val="000B511B"/>
    <w:rsid w:val="000D162D"/>
    <w:rsid w:val="000D4E3C"/>
    <w:rsid w:val="000D7703"/>
    <w:rsid w:val="000E5911"/>
    <w:rsid w:val="00107183"/>
    <w:rsid w:val="0010751E"/>
    <w:rsid w:val="00112FAF"/>
    <w:rsid w:val="00121116"/>
    <w:rsid w:val="00126A44"/>
    <w:rsid w:val="00137F70"/>
    <w:rsid w:val="00163502"/>
    <w:rsid w:val="00193ABE"/>
    <w:rsid w:val="001A5874"/>
    <w:rsid w:val="001D699D"/>
    <w:rsid w:val="001E557E"/>
    <w:rsid w:val="001F5F82"/>
    <w:rsid w:val="001F65CB"/>
    <w:rsid w:val="00243426"/>
    <w:rsid w:val="002443E5"/>
    <w:rsid w:val="00251A9B"/>
    <w:rsid w:val="0026479F"/>
    <w:rsid w:val="00265358"/>
    <w:rsid w:val="002725BB"/>
    <w:rsid w:val="00292F78"/>
    <w:rsid w:val="002A7327"/>
    <w:rsid w:val="002B505F"/>
    <w:rsid w:val="002B7E60"/>
    <w:rsid w:val="002C00EB"/>
    <w:rsid w:val="002D2343"/>
    <w:rsid w:val="002E1345"/>
    <w:rsid w:val="002E1C05"/>
    <w:rsid w:val="002E7AB7"/>
    <w:rsid w:val="002F3331"/>
    <w:rsid w:val="002F489F"/>
    <w:rsid w:val="00303F83"/>
    <w:rsid w:val="00333839"/>
    <w:rsid w:val="00335597"/>
    <w:rsid w:val="00385014"/>
    <w:rsid w:val="00393835"/>
    <w:rsid w:val="003A68E3"/>
    <w:rsid w:val="003B059E"/>
    <w:rsid w:val="003B0BF9"/>
    <w:rsid w:val="003B1560"/>
    <w:rsid w:val="003C1FEF"/>
    <w:rsid w:val="003D4571"/>
    <w:rsid w:val="003D72D0"/>
    <w:rsid w:val="003E0791"/>
    <w:rsid w:val="003E24B8"/>
    <w:rsid w:val="003F17F0"/>
    <w:rsid w:val="003F28AC"/>
    <w:rsid w:val="003F37F0"/>
    <w:rsid w:val="003F537E"/>
    <w:rsid w:val="00416365"/>
    <w:rsid w:val="00432EEF"/>
    <w:rsid w:val="004340EE"/>
    <w:rsid w:val="004353EB"/>
    <w:rsid w:val="00443773"/>
    <w:rsid w:val="004454FE"/>
    <w:rsid w:val="00446CF9"/>
    <w:rsid w:val="00456E40"/>
    <w:rsid w:val="00466AC8"/>
    <w:rsid w:val="00471F27"/>
    <w:rsid w:val="00472B2D"/>
    <w:rsid w:val="0048470F"/>
    <w:rsid w:val="00484D5B"/>
    <w:rsid w:val="004963F8"/>
    <w:rsid w:val="004A79EC"/>
    <w:rsid w:val="004C712E"/>
    <w:rsid w:val="004D1522"/>
    <w:rsid w:val="004D1A35"/>
    <w:rsid w:val="004E2026"/>
    <w:rsid w:val="004E3C1D"/>
    <w:rsid w:val="004E69FA"/>
    <w:rsid w:val="004F1B3D"/>
    <w:rsid w:val="00500A09"/>
    <w:rsid w:val="0050178F"/>
    <w:rsid w:val="00503756"/>
    <w:rsid w:val="00513323"/>
    <w:rsid w:val="00513F8A"/>
    <w:rsid w:val="00521B1B"/>
    <w:rsid w:val="00521CFD"/>
    <w:rsid w:val="00523908"/>
    <w:rsid w:val="00530C4B"/>
    <w:rsid w:val="00544065"/>
    <w:rsid w:val="0054744E"/>
    <w:rsid w:val="00555945"/>
    <w:rsid w:val="00564744"/>
    <w:rsid w:val="0056488E"/>
    <w:rsid w:val="005735AA"/>
    <w:rsid w:val="00580CF1"/>
    <w:rsid w:val="00596578"/>
    <w:rsid w:val="005C4A3D"/>
    <w:rsid w:val="005D3A12"/>
    <w:rsid w:val="005D500A"/>
    <w:rsid w:val="005D560A"/>
    <w:rsid w:val="005E4D90"/>
    <w:rsid w:val="006056D0"/>
    <w:rsid w:val="006060C3"/>
    <w:rsid w:val="0062457B"/>
    <w:rsid w:val="00636286"/>
    <w:rsid w:val="00641C59"/>
    <w:rsid w:val="00644F5F"/>
    <w:rsid w:val="00650E97"/>
    <w:rsid w:val="00655F2C"/>
    <w:rsid w:val="006812BA"/>
    <w:rsid w:val="0068533A"/>
    <w:rsid w:val="00687C6C"/>
    <w:rsid w:val="00691FD2"/>
    <w:rsid w:val="006971AC"/>
    <w:rsid w:val="006B1400"/>
    <w:rsid w:val="006C1C9C"/>
    <w:rsid w:val="006D04C1"/>
    <w:rsid w:val="006D61CF"/>
    <w:rsid w:val="006E1081"/>
    <w:rsid w:val="006E67E6"/>
    <w:rsid w:val="00700ABB"/>
    <w:rsid w:val="0071408D"/>
    <w:rsid w:val="00720585"/>
    <w:rsid w:val="00722A38"/>
    <w:rsid w:val="00730945"/>
    <w:rsid w:val="00733C1D"/>
    <w:rsid w:val="00734C6A"/>
    <w:rsid w:val="00737624"/>
    <w:rsid w:val="00744074"/>
    <w:rsid w:val="00752A20"/>
    <w:rsid w:val="007530F8"/>
    <w:rsid w:val="00755FE3"/>
    <w:rsid w:val="007672B5"/>
    <w:rsid w:val="00773AF6"/>
    <w:rsid w:val="007830B0"/>
    <w:rsid w:val="0078321B"/>
    <w:rsid w:val="00784632"/>
    <w:rsid w:val="007851D2"/>
    <w:rsid w:val="00785D26"/>
    <w:rsid w:val="0078681A"/>
    <w:rsid w:val="00786CF1"/>
    <w:rsid w:val="00790E78"/>
    <w:rsid w:val="00795F71"/>
    <w:rsid w:val="007B0E3F"/>
    <w:rsid w:val="007B344C"/>
    <w:rsid w:val="007B668F"/>
    <w:rsid w:val="007B7DC0"/>
    <w:rsid w:val="007C2F2A"/>
    <w:rsid w:val="007E5F7A"/>
    <w:rsid w:val="007E73A4"/>
    <w:rsid w:val="007E73AB"/>
    <w:rsid w:val="00816C11"/>
    <w:rsid w:val="00853130"/>
    <w:rsid w:val="00855A0F"/>
    <w:rsid w:val="00861509"/>
    <w:rsid w:val="00882387"/>
    <w:rsid w:val="00884DF0"/>
    <w:rsid w:val="00894C55"/>
    <w:rsid w:val="008F1F0C"/>
    <w:rsid w:val="00951CF6"/>
    <w:rsid w:val="00982B82"/>
    <w:rsid w:val="00986283"/>
    <w:rsid w:val="00997049"/>
    <w:rsid w:val="009A2654"/>
    <w:rsid w:val="009D1015"/>
    <w:rsid w:val="009D3A9F"/>
    <w:rsid w:val="009D59E5"/>
    <w:rsid w:val="009E2E56"/>
    <w:rsid w:val="009F2A2A"/>
    <w:rsid w:val="00A0122E"/>
    <w:rsid w:val="00A01712"/>
    <w:rsid w:val="00A10FC3"/>
    <w:rsid w:val="00A16BC0"/>
    <w:rsid w:val="00A17F94"/>
    <w:rsid w:val="00A23964"/>
    <w:rsid w:val="00A309CE"/>
    <w:rsid w:val="00A42BE0"/>
    <w:rsid w:val="00A43E91"/>
    <w:rsid w:val="00A5095E"/>
    <w:rsid w:val="00A52C64"/>
    <w:rsid w:val="00A57529"/>
    <w:rsid w:val="00A6073E"/>
    <w:rsid w:val="00A701B9"/>
    <w:rsid w:val="00A767E3"/>
    <w:rsid w:val="00A77C88"/>
    <w:rsid w:val="00AA0613"/>
    <w:rsid w:val="00AC0D87"/>
    <w:rsid w:val="00AC1962"/>
    <w:rsid w:val="00AD00BA"/>
    <w:rsid w:val="00AD3A11"/>
    <w:rsid w:val="00AD7D62"/>
    <w:rsid w:val="00AE5567"/>
    <w:rsid w:val="00AF1239"/>
    <w:rsid w:val="00AF1792"/>
    <w:rsid w:val="00AF2061"/>
    <w:rsid w:val="00B05FEC"/>
    <w:rsid w:val="00B13AC6"/>
    <w:rsid w:val="00B16480"/>
    <w:rsid w:val="00B2165C"/>
    <w:rsid w:val="00B226AD"/>
    <w:rsid w:val="00B33172"/>
    <w:rsid w:val="00B42EAC"/>
    <w:rsid w:val="00B474C0"/>
    <w:rsid w:val="00B80251"/>
    <w:rsid w:val="00B9294B"/>
    <w:rsid w:val="00B94409"/>
    <w:rsid w:val="00BA20AA"/>
    <w:rsid w:val="00BA4DC7"/>
    <w:rsid w:val="00BC3E98"/>
    <w:rsid w:val="00BD4425"/>
    <w:rsid w:val="00BE1777"/>
    <w:rsid w:val="00BE353A"/>
    <w:rsid w:val="00BE5BF9"/>
    <w:rsid w:val="00BF5FDB"/>
    <w:rsid w:val="00BF6C2D"/>
    <w:rsid w:val="00C0377C"/>
    <w:rsid w:val="00C1280C"/>
    <w:rsid w:val="00C1721B"/>
    <w:rsid w:val="00C1777B"/>
    <w:rsid w:val="00C20C50"/>
    <w:rsid w:val="00C25B49"/>
    <w:rsid w:val="00C44DE5"/>
    <w:rsid w:val="00C45764"/>
    <w:rsid w:val="00C5073B"/>
    <w:rsid w:val="00C54478"/>
    <w:rsid w:val="00C614FA"/>
    <w:rsid w:val="00C61B9C"/>
    <w:rsid w:val="00C668BC"/>
    <w:rsid w:val="00C66C2A"/>
    <w:rsid w:val="00C74F17"/>
    <w:rsid w:val="00C7682C"/>
    <w:rsid w:val="00C86EC8"/>
    <w:rsid w:val="00C969ED"/>
    <w:rsid w:val="00C96A5A"/>
    <w:rsid w:val="00CA042E"/>
    <w:rsid w:val="00CB64A3"/>
    <w:rsid w:val="00CC0D2D"/>
    <w:rsid w:val="00CD0D22"/>
    <w:rsid w:val="00CD3C2E"/>
    <w:rsid w:val="00CD5F5B"/>
    <w:rsid w:val="00CD61B4"/>
    <w:rsid w:val="00CE5657"/>
    <w:rsid w:val="00CE76B9"/>
    <w:rsid w:val="00D051B1"/>
    <w:rsid w:val="00D133F8"/>
    <w:rsid w:val="00D13B06"/>
    <w:rsid w:val="00D14A3E"/>
    <w:rsid w:val="00D258BB"/>
    <w:rsid w:val="00D462B2"/>
    <w:rsid w:val="00D47402"/>
    <w:rsid w:val="00D62C7E"/>
    <w:rsid w:val="00D71DB6"/>
    <w:rsid w:val="00D80C5E"/>
    <w:rsid w:val="00D92D5C"/>
    <w:rsid w:val="00DA3092"/>
    <w:rsid w:val="00DA5908"/>
    <w:rsid w:val="00DC5152"/>
    <w:rsid w:val="00DD11E7"/>
    <w:rsid w:val="00DD7C06"/>
    <w:rsid w:val="00DD7D7C"/>
    <w:rsid w:val="00DF0250"/>
    <w:rsid w:val="00DF6300"/>
    <w:rsid w:val="00E03E1B"/>
    <w:rsid w:val="00E0697E"/>
    <w:rsid w:val="00E10F63"/>
    <w:rsid w:val="00E16252"/>
    <w:rsid w:val="00E259DC"/>
    <w:rsid w:val="00E30718"/>
    <w:rsid w:val="00E30D3E"/>
    <w:rsid w:val="00E326B7"/>
    <w:rsid w:val="00E3716B"/>
    <w:rsid w:val="00E51560"/>
    <w:rsid w:val="00E5323B"/>
    <w:rsid w:val="00E73128"/>
    <w:rsid w:val="00E74FD8"/>
    <w:rsid w:val="00E76B4A"/>
    <w:rsid w:val="00E77C4E"/>
    <w:rsid w:val="00E8749E"/>
    <w:rsid w:val="00E9050C"/>
    <w:rsid w:val="00E90C01"/>
    <w:rsid w:val="00E97F67"/>
    <w:rsid w:val="00EA3446"/>
    <w:rsid w:val="00EA486E"/>
    <w:rsid w:val="00EB01DE"/>
    <w:rsid w:val="00EC575D"/>
    <w:rsid w:val="00EC5A44"/>
    <w:rsid w:val="00EC657F"/>
    <w:rsid w:val="00ED5F6A"/>
    <w:rsid w:val="00ED72DD"/>
    <w:rsid w:val="00EE1F3A"/>
    <w:rsid w:val="00EE2F7B"/>
    <w:rsid w:val="00EF6D73"/>
    <w:rsid w:val="00F14A7F"/>
    <w:rsid w:val="00F17231"/>
    <w:rsid w:val="00F21A50"/>
    <w:rsid w:val="00F57B0C"/>
    <w:rsid w:val="00F61574"/>
    <w:rsid w:val="00F845B8"/>
    <w:rsid w:val="00FA12AD"/>
    <w:rsid w:val="00FA3D36"/>
    <w:rsid w:val="00FC390A"/>
    <w:rsid w:val="00FE4D90"/>
    <w:rsid w:val="00FF6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EEFDFB60-8240-4E92-A84F-20757A20B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6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character" w:styleId="UnresolvedMention">
    <w:name w:val="Unresolved Mention"/>
    <w:basedOn w:val="DefaultParagraphFont"/>
    <w:uiPriority w:val="99"/>
    <w:semiHidden/>
    <w:unhideWhenUsed/>
    <w:rsid w:val="007832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425006844">
      <w:bodyDiv w:val="1"/>
      <w:marLeft w:val="0"/>
      <w:marRight w:val="0"/>
      <w:marTop w:val="0"/>
      <w:marBottom w:val="0"/>
      <w:divBdr>
        <w:top w:val="none" w:sz="0" w:space="0" w:color="auto"/>
        <w:left w:val="none" w:sz="0" w:space="0" w:color="auto"/>
        <w:bottom w:val="none" w:sz="0" w:space="0" w:color="auto"/>
        <w:right w:val="none" w:sz="0" w:space="0" w:color="auto"/>
      </w:divBdr>
      <w:divsChild>
        <w:div w:id="1240407052">
          <w:marLeft w:val="0"/>
          <w:marRight w:val="0"/>
          <w:marTop w:val="0"/>
          <w:marBottom w:val="0"/>
          <w:divBdr>
            <w:top w:val="none" w:sz="0" w:space="0" w:color="auto"/>
            <w:left w:val="none" w:sz="0" w:space="0" w:color="auto"/>
            <w:bottom w:val="none" w:sz="0" w:space="0" w:color="auto"/>
            <w:right w:val="none" w:sz="0" w:space="0" w:color="auto"/>
          </w:divBdr>
          <w:divsChild>
            <w:div w:id="1582987478">
              <w:marLeft w:val="0"/>
              <w:marRight w:val="0"/>
              <w:marTop w:val="0"/>
              <w:marBottom w:val="0"/>
              <w:divBdr>
                <w:top w:val="none" w:sz="0" w:space="0" w:color="auto"/>
                <w:left w:val="none" w:sz="0" w:space="0" w:color="auto"/>
                <w:bottom w:val="none" w:sz="0" w:space="0" w:color="auto"/>
                <w:right w:val="none" w:sz="0" w:space="0" w:color="auto"/>
              </w:divBdr>
            </w:div>
          </w:divsChild>
        </w:div>
        <w:div w:id="443620718">
          <w:marLeft w:val="0"/>
          <w:marRight w:val="0"/>
          <w:marTop w:val="0"/>
          <w:marBottom w:val="0"/>
          <w:divBdr>
            <w:top w:val="none" w:sz="0" w:space="0" w:color="auto"/>
            <w:left w:val="none" w:sz="0" w:space="0" w:color="auto"/>
            <w:bottom w:val="none" w:sz="0" w:space="0" w:color="auto"/>
            <w:right w:val="none" w:sz="0" w:space="0" w:color="auto"/>
          </w:divBdr>
          <w:divsChild>
            <w:div w:id="199749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25894</Words>
  <Characters>14760</Characters>
  <Application>Microsoft Office Word</Application>
  <DocSecurity>4</DocSecurity>
  <Lines>123</Lines>
  <Paragraphs>81</Paragraphs>
  <ScaleCrop>false</ScaleCrop>
  <HeadingPairs>
    <vt:vector size="2" baseType="variant">
      <vt:variant>
        <vt:lpstr>Title</vt:lpstr>
      </vt:variant>
      <vt:variant>
        <vt:i4>1</vt:i4>
      </vt:variant>
    </vt:vector>
  </HeadingPairs>
  <TitlesOfParts>
    <vt:vector size="1" baseType="lpstr">
      <vt:lpstr>Tiesību akta nosaukums</vt:lpstr>
    </vt:vector>
  </TitlesOfParts>
  <Company>Iestādes nosaukums</Company>
  <LinksUpToDate>false</LinksUpToDate>
  <CharactersWithSpaces>40573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Vārds Uzvārds</dc:creator>
  <dc:description>67012345, vards.uzvards@mk.gov.lv</dc:description>
  <cp:lastModifiedBy>Evita Bune</cp:lastModifiedBy>
  <cp:revision>2</cp:revision>
  <dcterms:created xsi:type="dcterms:W3CDTF">2019-07-09T11:25:00Z</dcterms:created>
  <dcterms:modified xsi:type="dcterms:W3CDTF">2019-07-09T11:25:00Z</dcterms:modified>
</cp:coreProperties>
</file>