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E9" w:rsidRPr="006956FE" w:rsidRDefault="00A34FAB" w:rsidP="00D65720">
      <w:pPr>
        <w:jc w:val="center"/>
        <w:rPr>
          <w:rFonts w:ascii="Times New Roman" w:hAnsi="Times New Roman" w:cs="Times New Roman"/>
          <w:b/>
          <w:sz w:val="28"/>
          <w:szCs w:val="28"/>
          <w:lang w:val="lv-LV"/>
        </w:rPr>
      </w:pPr>
      <w:r w:rsidRPr="006956FE">
        <w:rPr>
          <w:rFonts w:ascii="Times New Roman" w:hAnsi="Times New Roman" w:cs="Times New Roman"/>
          <w:b/>
          <w:sz w:val="28"/>
          <w:szCs w:val="28"/>
          <w:lang w:val="lv-LV"/>
        </w:rPr>
        <w:t xml:space="preserve">2016.gada 26.augusta sabiedrības iebildumi un priekšlikumi </w:t>
      </w:r>
      <w:r w:rsidR="00D65720" w:rsidRPr="006956FE">
        <w:rPr>
          <w:rFonts w:ascii="Times New Roman" w:hAnsi="Times New Roman" w:cs="Times New Roman"/>
          <w:b/>
          <w:sz w:val="28"/>
          <w:szCs w:val="28"/>
          <w:lang w:val="lv-LV"/>
        </w:rPr>
        <w:t xml:space="preserve">par Ministru kabineta noteikumu projektu </w:t>
      </w:r>
      <w:r w:rsidR="0072478A">
        <w:rPr>
          <w:rFonts w:ascii="Times New Roman" w:hAnsi="Times New Roman" w:cs="Times New Roman"/>
          <w:b/>
          <w:sz w:val="28"/>
          <w:szCs w:val="28"/>
          <w:lang w:val="lv-LV"/>
        </w:rPr>
        <w:t>„</w:t>
      </w:r>
      <w:r w:rsidR="00D65720" w:rsidRPr="006956FE">
        <w:rPr>
          <w:rFonts w:ascii="Times New Roman" w:hAnsi="Times New Roman" w:cs="Times New Roman"/>
          <w:b/>
          <w:sz w:val="28"/>
          <w:szCs w:val="28"/>
          <w:lang w:val="lv-LV"/>
        </w:rPr>
        <w:t xml:space="preserve">Grozījumi Ministru kabineta 2013.gada 17.decembra noteikumos Nr.1529 </w:t>
      </w:r>
      <w:r w:rsidR="0072478A">
        <w:rPr>
          <w:rFonts w:ascii="Times New Roman" w:hAnsi="Times New Roman" w:cs="Times New Roman"/>
          <w:b/>
          <w:sz w:val="28"/>
          <w:szCs w:val="28"/>
          <w:lang w:val="lv-LV"/>
        </w:rPr>
        <w:t>„</w:t>
      </w:r>
      <w:r w:rsidR="00D65720" w:rsidRPr="006956FE">
        <w:rPr>
          <w:rFonts w:ascii="Times New Roman" w:hAnsi="Times New Roman" w:cs="Times New Roman"/>
          <w:b/>
          <w:sz w:val="28"/>
          <w:szCs w:val="28"/>
          <w:lang w:val="lv-LV"/>
        </w:rPr>
        <w:t xml:space="preserve">Veselības aprūpes organizēšanas un finansēšanas kārtība”” </w:t>
      </w:r>
    </w:p>
    <w:tbl>
      <w:tblPr>
        <w:tblStyle w:val="TableGrid"/>
        <w:tblW w:w="0" w:type="auto"/>
        <w:tblLayout w:type="fixed"/>
        <w:tblLook w:val="04A0"/>
      </w:tblPr>
      <w:tblGrid>
        <w:gridCol w:w="817"/>
        <w:gridCol w:w="1985"/>
        <w:gridCol w:w="5670"/>
        <w:gridCol w:w="2551"/>
        <w:gridCol w:w="3151"/>
      </w:tblGrid>
      <w:tr w:rsidR="00D65720" w:rsidRPr="0027620A" w:rsidTr="00751C70">
        <w:tc>
          <w:tcPr>
            <w:tcW w:w="817" w:type="dxa"/>
          </w:tcPr>
          <w:p w:rsidR="00D65720" w:rsidRPr="0027620A" w:rsidRDefault="00D65720" w:rsidP="008627BA">
            <w:pPr>
              <w:jc w:val="center"/>
              <w:rPr>
                <w:rFonts w:ascii="Times New Roman" w:hAnsi="Times New Roman" w:cs="Times New Roman"/>
                <w:sz w:val="24"/>
                <w:szCs w:val="24"/>
                <w:lang w:val="lv-LV"/>
              </w:rPr>
            </w:pPr>
            <w:proofErr w:type="spellStart"/>
            <w:r w:rsidRPr="0027620A">
              <w:rPr>
                <w:rFonts w:ascii="Times New Roman" w:hAnsi="Times New Roman" w:cs="Times New Roman"/>
                <w:sz w:val="24"/>
                <w:szCs w:val="24"/>
                <w:lang w:val="lv-LV"/>
              </w:rPr>
              <w:t>Nr.p.k</w:t>
            </w:r>
            <w:proofErr w:type="spellEnd"/>
            <w:r w:rsidRPr="0027620A">
              <w:rPr>
                <w:rFonts w:ascii="Times New Roman" w:hAnsi="Times New Roman" w:cs="Times New Roman"/>
                <w:sz w:val="24"/>
                <w:szCs w:val="24"/>
                <w:lang w:val="lv-LV"/>
              </w:rPr>
              <w:t>.</w:t>
            </w:r>
          </w:p>
        </w:tc>
        <w:tc>
          <w:tcPr>
            <w:tcW w:w="1985"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Iebilduma/priekšlikuma iesniedzējs</w:t>
            </w:r>
          </w:p>
        </w:tc>
        <w:tc>
          <w:tcPr>
            <w:tcW w:w="5670"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Iesniegtā iebilduma/ priekšlikuma būtība</w:t>
            </w:r>
          </w:p>
        </w:tc>
        <w:tc>
          <w:tcPr>
            <w:tcW w:w="2551" w:type="dxa"/>
          </w:tcPr>
          <w:p w:rsidR="00D65720" w:rsidRPr="0027620A" w:rsidRDefault="00A34FAB" w:rsidP="008627BA">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vērā/nav ņemts vērā</w:t>
            </w:r>
          </w:p>
        </w:tc>
        <w:tc>
          <w:tcPr>
            <w:tcW w:w="3151" w:type="dxa"/>
          </w:tcPr>
          <w:p w:rsidR="00D65720" w:rsidRPr="0027620A" w:rsidRDefault="00A34FAB" w:rsidP="00A34FAB">
            <w:pPr>
              <w:jc w:val="center"/>
              <w:rPr>
                <w:rFonts w:ascii="Times New Roman" w:hAnsi="Times New Roman" w:cs="Times New Roman"/>
                <w:sz w:val="24"/>
                <w:szCs w:val="24"/>
                <w:lang w:val="lv-LV"/>
              </w:rPr>
            </w:pPr>
            <w:r w:rsidRPr="0027620A">
              <w:rPr>
                <w:rFonts w:ascii="Times New Roman" w:hAnsi="Times New Roman" w:cs="Times New Roman"/>
                <w:sz w:val="24"/>
                <w:szCs w:val="24"/>
                <w:lang w:val="lv-LV"/>
              </w:rPr>
              <w:t>Pamatojums, ja iebildums/priekšlikums nav ņemts vērā</w:t>
            </w:r>
          </w:p>
        </w:tc>
      </w:tr>
      <w:tr w:rsidR="00D65720" w:rsidRPr="0027620A" w:rsidTr="00751C70">
        <w:tc>
          <w:tcPr>
            <w:tcW w:w="817" w:type="dxa"/>
          </w:tcPr>
          <w:p w:rsidR="00D65720" w:rsidRPr="0027620A" w:rsidRDefault="0022609E">
            <w:pPr>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6956FE" w:rsidP="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t>Latvijas Ģimenes ārstu asociācija</w:t>
            </w:r>
          </w:p>
        </w:tc>
        <w:tc>
          <w:tcPr>
            <w:tcW w:w="5670" w:type="dxa"/>
          </w:tcPr>
          <w:p w:rsidR="006956FE" w:rsidRPr="0027620A" w:rsidRDefault="006956FE" w:rsidP="006956FE">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Projektā paredzēts iekļaut 34.pielikumu “Ļaundabīgo audzēju primārās diagnostikas algoritms noteiktām </w:t>
            </w:r>
            <w:proofErr w:type="spellStart"/>
            <w:r w:rsidRPr="0027620A">
              <w:rPr>
                <w:rFonts w:ascii="Times New Roman" w:hAnsi="Times New Roman" w:cs="Times New Roman"/>
                <w:sz w:val="24"/>
                <w:szCs w:val="24"/>
                <w:lang w:val="lv-LV"/>
              </w:rPr>
              <w:t>lokalizācijām</w:t>
            </w:r>
            <w:proofErr w:type="spellEnd"/>
            <w:r w:rsidRPr="0027620A">
              <w:rPr>
                <w:rFonts w:ascii="Times New Roman" w:hAnsi="Times New Roman" w:cs="Times New Roman"/>
                <w:sz w:val="24"/>
                <w:szCs w:val="24"/>
                <w:lang w:val="lv-LV"/>
              </w:rPr>
              <w:t>”. Pielikuma satura lielākā daļa ir medicīnas zinātnē pamatotas klīniskās vadlīnijas, kuras ir rekomendējošas. Klīniskās vadlīnijas ir regulāri jāpapildina un jākoriģē, nodrošinot to atbilstību jaunākajām medicīnas zinātnes atziņām. Klīnisko vadlīniju iekļaušana MK noteikumos, padarot tās par normatīvā akta daļu</w:t>
            </w:r>
            <w:bookmarkStart w:id="0" w:name="_GoBack"/>
            <w:bookmarkEnd w:id="0"/>
            <w:r w:rsidRPr="0027620A">
              <w:rPr>
                <w:rFonts w:ascii="Times New Roman" w:hAnsi="Times New Roman" w:cs="Times New Roman"/>
                <w:sz w:val="24"/>
                <w:szCs w:val="24"/>
                <w:lang w:val="lv-LV"/>
              </w:rPr>
              <w:t xml:space="preserve">, nav pamatota. Ja klīniskās diagnostikas procesu reglamentē ar normatīvu aktu, var rasties situācija, kad tiesību normas neatbilst medicīnas zinātnes atziņām un izslēdz individuālu pieeju pacientam. Tikpat nepiemērots ir  ierēdņu mutiski izteiktais priekšlikums klīniskās vadlīnijas ietvert NVD līgumos par valsts apmaksāto pakalpojumu sniegšanu, jo līgumu tiesiskā būtība ir nepiemērota ārsta klīniskā darba noteikšanai. </w:t>
            </w:r>
          </w:p>
          <w:p w:rsidR="00D65720" w:rsidRPr="0027620A" w:rsidRDefault="006956FE" w:rsidP="0022609E">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Klīniskās vadlīnijas ir jāsagatavo un jāizmanto ārstēšanai Ārstniecības likumā noteiktajā kārtībā. LĢĀA aicina Veselības ministriju un Nacionālo veselības dienestu pieņemt ļaundabīgo audzēju primārās diagnostikas algoritmu līdzīgi kā klīniskās vadlīnijas, nodrošinot to pieejamību NVD mājas lapā. Papildus jānodrošina iespēja veikt analīzes atbilstoši algoritmam, </w:t>
            </w:r>
            <w:r w:rsidRPr="0027620A">
              <w:rPr>
                <w:rFonts w:ascii="Times New Roman" w:hAnsi="Times New Roman" w:cs="Times New Roman"/>
                <w:sz w:val="24"/>
                <w:szCs w:val="24"/>
                <w:lang w:val="lv-LV"/>
              </w:rPr>
              <w:lastRenderedPageBreak/>
              <w:t xml:space="preserve">piemēram, algoritma 8.punktā 8.3.2.5. CRO kvantitatīvi  vienlaicīgi ar 8.3.1.3. eritrocītu grimšanas ātrumu. Norādām, ka prakses </w:t>
            </w:r>
            <w:proofErr w:type="spellStart"/>
            <w:r w:rsidRPr="0027620A">
              <w:rPr>
                <w:rFonts w:ascii="Times New Roman" w:hAnsi="Times New Roman" w:cs="Times New Roman"/>
                <w:sz w:val="24"/>
                <w:szCs w:val="24"/>
                <w:lang w:val="lv-LV"/>
              </w:rPr>
              <w:t>pamataprīkojumā</w:t>
            </w:r>
            <w:proofErr w:type="spellEnd"/>
            <w:r w:rsidRPr="0027620A">
              <w:rPr>
                <w:rFonts w:ascii="Times New Roman" w:hAnsi="Times New Roman" w:cs="Times New Roman"/>
                <w:sz w:val="24"/>
                <w:szCs w:val="24"/>
                <w:lang w:val="lv-LV"/>
              </w:rPr>
              <w:t xml:space="preserve"> nav </w:t>
            </w:r>
            <w:proofErr w:type="spellStart"/>
            <w:r w:rsidRPr="0027620A">
              <w:rPr>
                <w:rFonts w:ascii="Times New Roman" w:hAnsi="Times New Roman" w:cs="Times New Roman"/>
                <w:sz w:val="24"/>
                <w:szCs w:val="24"/>
                <w:lang w:val="lv-LV"/>
              </w:rPr>
              <w:t>spirometrs</w:t>
            </w:r>
            <w:proofErr w:type="spellEnd"/>
            <w:r w:rsidRPr="0027620A">
              <w:rPr>
                <w:rFonts w:ascii="Times New Roman" w:hAnsi="Times New Roman" w:cs="Times New Roman"/>
                <w:sz w:val="24"/>
                <w:szCs w:val="24"/>
                <w:lang w:val="lv-LV"/>
              </w:rPr>
              <w:t xml:space="preserve"> un   </w:t>
            </w:r>
            <w:proofErr w:type="spellStart"/>
            <w:r w:rsidRPr="0027620A">
              <w:rPr>
                <w:rFonts w:ascii="Times New Roman" w:hAnsi="Times New Roman" w:cs="Times New Roman"/>
                <w:sz w:val="24"/>
                <w:szCs w:val="24"/>
                <w:lang w:val="lv-LV"/>
              </w:rPr>
              <w:t>dermatoskops</w:t>
            </w:r>
            <w:proofErr w:type="spellEnd"/>
            <w:r w:rsidRPr="0027620A">
              <w:rPr>
                <w:rFonts w:ascii="Times New Roman" w:hAnsi="Times New Roman" w:cs="Times New Roman"/>
                <w:sz w:val="24"/>
                <w:szCs w:val="24"/>
                <w:lang w:val="lv-LV"/>
              </w:rPr>
              <w:t xml:space="preserve">, tāpēc apskati ar </w:t>
            </w:r>
            <w:proofErr w:type="spellStart"/>
            <w:r w:rsidRPr="0027620A">
              <w:rPr>
                <w:rFonts w:ascii="Times New Roman" w:hAnsi="Times New Roman" w:cs="Times New Roman"/>
                <w:sz w:val="24"/>
                <w:szCs w:val="24"/>
                <w:lang w:val="lv-LV"/>
              </w:rPr>
              <w:t>dermatoskopu</w:t>
            </w:r>
            <w:proofErr w:type="spellEnd"/>
            <w:r w:rsidRPr="0027620A">
              <w:rPr>
                <w:rFonts w:ascii="Times New Roman" w:hAnsi="Times New Roman" w:cs="Times New Roman"/>
                <w:sz w:val="24"/>
                <w:szCs w:val="24"/>
                <w:lang w:val="lv-LV"/>
              </w:rPr>
              <w:t xml:space="preserve"> un plaušu vitālo kapacitāti nevar noteikt kā obligātu izmeklējumu vai prasību pirms nosūtīšanas pie speciālista.</w:t>
            </w:r>
          </w:p>
        </w:tc>
        <w:tc>
          <w:tcPr>
            <w:tcW w:w="2551" w:type="dxa"/>
          </w:tcPr>
          <w:p w:rsidR="00D65720" w:rsidRPr="0027620A" w:rsidRDefault="005859C9" w:rsidP="007E63CB">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Ņ</w:t>
            </w:r>
            <w:r w:rsidR="007E63CB" w:rsidRPr="0027620A">
              <w:rPr>
                <w:rFonts w:ascii="Times New Roman" w:hAnsi="Times New Roman" w:cs="Times New Roman"/>
                <w:sz w:val="24"/>
                <w:szCs w:val="24"/>
                <w:lang w:val="lv-LV"/>
              </w:rPr>
              <w:t>emts vērā</w:t>
            </w:r>
            <w:r w:rsidR="0027620A" w:rsidRPr="0027620A">
              <w:rPr>
                <w:rFonts w:ascii="Times New Roman" w:hAnsi="Times New Roman" w:cs="Times New Roman"/>
                <w:sz w:val="24"/>
                <w:szCs w:val="24"/>
                <w:lang w:val="lv-LV"/>
              </w:rPr>
              <w:t>.</w:t>
            </w:r>
          </w:p>
        </w:tc>
        <w:tc>
          <w:tcPr>
            <w:tcW w:w="3151" w:type="dxa"/>
          </w:tcPr>
          <w:p w:rsidR="00D65720" w:rsidRPr="0027620A" w:rsidRDefault="007E63CB" w:rsidP="005859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Noteikumu projektā nav</w:t>
            </w:r>
            <w:r w:rsidR="005859C9" w:rsidRPr="0027620A">
              <w:rPr>
                <w:rFonts w:ascii="Times New Roman" w:hAnsi="Times New Roman" w:cs="Times New Roman"/>
                <w:sz w:val="24"/>
                <w:szCs w:val="24"/>
                <w:lang w:val="lv-LV"/>
              </w:rPr>
              <w:t xml:space="preserve"> iekļautas </w:t>
            </w:r>
            <w:r w:rsidRPr="0027620A">
              <w:rPr>
                <w:rFonts w:ascii="Times New Roman" w:hAnsi="Times New Roman" w:cs="Times New Roman"/>
                <w:sz w:val="24"/>
                <w:szCs w:val="24"/>
                <w:lang w:val="lv-LV"/>
              </w:rPr>
              <w:t>vadlīnijas</w:t>
            </w:r>
            <w:r w:rsidR="00E65C58" w:rsidRPr="0027620A">
              <w:rPr>
                <w:rFonts w:ascii="Times New Roman" w:hAnsi="Times New Roman" w:cs="Times New Roman"/>
                <w:sz w:val="24"/>
                <w:szCs w:val="24"/>
                <w:lang w:val="lv-LV"/>
              </w:rPr>
              <w:t>, bet kārtība</w:t>
            </w:r>
            <w:r w:rsidR="00E65C58" w:rsidRPr="0027620A">
              <w:t xml:space="preserve"> </w:t>
            </w:r>
            <w:r w:rsidR="00E65C58" w:rsidRPr="0027620A">
              <w:rPr>
                <w:rFonts w:ascii="Times New Roman" w:hAnsi="Times New Roman" w:cs="Times New Roman"/>
                <w:sz w:val="24"/>
                <w:szCs w:val="24"/>
                <w:lang w:val="lv-LV"/>
              </w:rPr>
              <w:t xml:space="preserve">ļaundabīgo audzēju primārai diagnostikai noteiktām </w:t>
            </w:r>
            <w:proofErr w:type="spellStart"/>
            <w:r w:rsidR="00E65C58" w:rsidRPr="0027620A">
              <w:rPr>
                <w:rFonts w:ascii="Times New Roman" w:hAnsi="Times New Roman" w:cs="Times New Roman"/>
                <w:sz w:val="24"/>
                <w:szCs w:val="24"/>
                <w:lang w:val="lv-LV"/>
              </w:rPr>
              <w:t>lokalizācijām</w:t>
            </w:r>
            <w:proofErr w:type="spellEnd"/>
            <w:r w:rsidR="00E65C58" w:rsidRPr="0027620A">
              <w:rPr>
                <w:rFonts w:ascii="Times New Roman" w:hAnsi="Times New Roman" w:cs="Times New Roman"/>
                <w:sz w:val="24"/>
                <w:szCs w:val="24"/>
                <w:lang w:val="lv-LV"/>
              </w:rPr>
              <w:t xml:space="preserve">. </w:t>
            </w:r>
          </w:p>
        </w:tc>
      </w:tr>
      <w:tr w:rsidR="00D65720" w:rsidRPr="0027620A" w:rsidTr="00751C70">
        <w:tc>
          <w:tcPr>
            <w:tcW w:w="817" w:type="dxa"/>
          </w:tcPr>
          <w:p w:rsidR="00D65720" w:rsidRPr="0027620A" w:rsidRDefault="0022609E">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2</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6956FE" w:rsidP="008627BA">
            <w:pPr>
              <w:rPr>
                <w:rFonts w:ascii="Times New Roman" w:hAnsi="Times New Roman" w:cs="Times New Roman"/>
                <w:sz w:val="24"/>
                <w:szCs w:val="24"/>
                <w:lang w:val="lv-LV"/>
              </w:rPr>
            </w:pPr>
            <w:r w:rsidRPr="0027620A">
              <w:rPr>
                <w:rFonts w:ascii="Times New Roman" w:hAnsi="Times New Roman" w:cs="Times New Roman"/>
                <w:sz w:val="24"/>
                <w:szCs w:val="24"/>
                <w:lang w:val="lv-LV"/>
              </w:rPr>
              <w:t>Latvijas Ģimenes ārstu asociācija</w:t>
            </w:r>
          </w:p>
        </w:tc>
        <w:tc>
          <w:tcPr>
            <w:tcW w:w="5670" w:type="dxa"/>
          </w:tcPr>
          <w:p w:rsidR="00D65720" w:rsidRPr="0027620A" w:rsidRDefault="006956FE" w:rsidP="006956FE">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Projektā ietvertā punkta 51.</w:t>
            </w:r>
            <w:r w:rsidRPr="0027620A">
              <w:rPr>
                <w:rFonts w:ascii="Times New Roman" w:hAnsi="Times New Roman" w:cs="Times New Roman"/>
                <w:sz w:val="24"/>
                <w:szCs w:val="24"/>
                <w:vertAlign w:val="superscript"/>
                <w:lang w:val="lv-LV"/>
              </w:rPr>
              <w:t>1</w:t>
            </w:r>
            <w:r w:rsidRPr="0027620A">
              <w:rPr>
                <w:rFonts w:ascii="Times New Roman" w:hAnsi="Times New Roman" w:cs="Times New Roman"/>
                <w:sz w:val="24"/>
                <w:szCs w:val="24"/>
                <w:lang w:val="lv-LV"/>
              </w:rPr>
              <w:t xml:space="preserve"> 3. redakcijas normā </w:t>
            </w:r>
            <w:r w:rsidRPr="0027620A">
              <w:rPr>
                <w:rFonts w:ascii="Times New Roman" w:hAnsi="Times New Roman" w:cs="Times New Roman"/>
                <w:sz w:val="24"/>
                <w:szCs w:val="24"/>
                <w:u w:val="single"/>
                <w:lang w:val="lv-LV"/>
              </w:rPr>
              <w:t>nepieciešams precizēt</w:t>
            </w:r>
            <w:r w:rsidRPr="0027620A">
              <w:rPr>
                <w:rFonts w:ascii="Times New Roman" w:hAnsi="Times New Roman" w:cs="Times New Roman"/>
                <w:sz w:val="24"/>
                <w:szCs w:val="24"/>
                <w:lang w:val="lv-LV"/>
              </w:rPr>
              <w:t>, kādi veidlapas aizpildīšanas nosacījumi tiks noteikti (vai tikai atpazīšanas zīme?)</w:t>
            </w:r>
          </w:p>
        </w:tc>
        <w:tc>
          <w:tcPr>
            <w:tcW w:w="2551" w:type="dxa"/>
          </w:tcPr>
          <w:p w:rsidR="00D65720" w:rsidRPr="0027620A" w:rsidRDefault="004A58BA" w:rsidP="00181971">
            <w:pP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rsidP="008B5B80">
            <w:pPr>
              <w:jc w:val="both"/>
              <w:rPr>
                <w:rFonts w:ascii="Times New Roman" w:hAnsi="Times New Roman" w:cs="Times New Roman"/>
                <w:sz w:val="24"/>
                <w:szCs w:val="24"/>
                <w:lang w:val="lv-LV"/>
              </w:rPr>
            </w:pPr>
          </w:p>
        </w:tc>
      </w:tr>
      <w:tr w:rsidR="00D65720" w:rsidRPr="0027620A" w:rsidTr="00751C70">
        <w:tc>
          <w:tcPr>
            <w:tcW w:w="817" w:type="dxa"/>
          </w:tcPr>
          <w:p w:rsidR="00D65720" w:rsidRPr="0027620A" w:rsidRDefault="0022609E">
            <w:pPr>
              <w:rPr>
                <w:rFonts w:ascii="Times New Roman" w:hAnsi="Times New Roman" w:cs="Times New Roman"/>
                <w:sz w:val="24"/>
                <w:szCs w:val="24"/>
                <w:lang w:val="lv-LV"/>
              </w:rPr>
            </w:pPr>
            <w:r w:rsidRPr="0027620A">
              <w:rPr>
                <w:rFonts w:ascii="Times New Roman" w:hAnsi="Times New Roman" w:cs="Times New Roman"/>
                <w:sz w:val="24"/>
                <w:szCs w:val="24"/>
                <w:lang w:val="lv-LV"/>
              </w:rPr>
              <w:t>3</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6956FE" w:rsidP="008627BA">
            <w:pPr>
              <w:rPr>
                <w:rFonts w:ascii="Times New Roman" w:hAnsi="Times New Roman" w:cs="Times New Roman"/>
                <w:sz w:val="24"/>
                <w:szCs w:val="24"/>
                <w:lang w:val="lv-LV"/>
              </w:rPr>
            </w:pPr>
            <w:r w:rsidRPr="0027620A">
              <w:rPr>
                <w:rFonts w:ascii="Times New Roman" w:hAnsi="Times New Roman" w:cs="Times New Roman"/>
                <w:sz w:val="24"/>
                <w:szCs w:val="24"/>
                <w:lang w:val="lv-LV"/>
              </w:rPr>
              <w:t>Latvijas Ģimenes ārstu asociācija</w:t>
            </w:r>
          </w:p>
        </w:tc>
        <w:tc>
          <w:tcPr>
            <w:tcW w:w="5670" w:type="dxa"/>
          </w:tcPr>
          <w:p w:rsidR="006956FE" w:rsidRPr="0027620A" w:rsidRDefault="006956FE" w:rsidP="006956FE">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Projektā ietvertā punkta 51.</w:t>
            </w:r>
            <w:r w:rsidRPr="0027620A">
              <w:rPr>
                <w:rFonts w:ascii="Times New Roman" w:hAnsi="Times New Roman" w:cs="Times New Roman"/>
                <w:sz w:val="24"/>
                <w:szCs w:val="24"/>
                <w:vertAlign w:val="superscript"/>
                <w:lang w:val="lv-LV"/>
              </w:rPr>
              <w:t>1</w:t>
            </w:r>
            <w:r w:rsidRPr="0027620A">
              <w:rPr>
                <w:rFonts w:ascii="Times New Roman" w:hAnsi="Times New Roman" w:cs="Times New Roman"/>
                <w:sz w:val="24"/>
                <w:szCs w:val="24"/>
                <w:lang w:val="lv-LV"/>
              </w:rPr>
              <w:t xml:space="preserve"> 4. redakcijas norma nav formulēta skaidri un nepārprotami. Normā ir iekļautas jaunas prasības ģimenes ārsta darbā, tā paredz palielināt ģimenes ārsta darba administratīvo slogu, kura īstenošanai ir nepieciešams finansējums. </w:t>
            </w:r>
            <w:r w:rsidRPr="0027620A">
              <w:rPr>
                <w:rFonts w:ascii="Times New Roman" w:hAnsi="Times New Roman" w:cs="Times New Roman"/>
                <w:sz w:val="24"/>
                <w:szCs w:val="24"/>
                <w:u w:val="single"/>
                <w:lang w:val="lv-LV"/>
              </w:rPr>
              <w:t>Normu izteiktajā redakcijā nedrīkst pieņemt</w:t>
            </w:r>
            <w:r w:rsidRPr="0027620A">
              <w:rPr>
                <w:rFonts w:ascii="Times New Roman" w:hAnsi="Times New Roman" w:cs="Times New Roman"/>
                <w:sz w:val="24"/>
                <w:szCs w:val="24"/>
                <w:lang w:val="lv-LV"/>
              </w:rPr>
              <w:t xml:space="preserve"> sekojošu iemeslu dēļ:</w:t>
            </w:r>
          </w:p>
          <w:p w:rsidR="006956FE" w:rsidRPr="0027620A" w:rsidRDefault="006956FE" w:rsidP="006956FE">
            <w:pPr>
              <w:numPr>
                <w:ilvl w:val="0"/>
                <w:numId w:val="2"/>
              </w:num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norma pieprasa, lai ģimenes ārsts pārraksta vai pārkopē liela apjoma pacienta datus. Šāda prasība nav klīniski un tiesiski pamatota. Ikvienam ārstam ir jāiepazīstas ar pacienta </w:t>
            </w:r>
            <w:proofErr w:type="spellStart"/>
            <w:r w:rsidRPr="0027620A">
              <w:rPr>
                <w:rFonts w:ascii="Times New Roman" w:hAnsi="Times New Roman" w:cs="Times New Roman"/>
                <w:sz w:val="24"/>
                <w:szCs w:val="24"/>
                <w:lang w:val="lv-LV"/>
              </w:rPr>
              <w:t>anamnēzi</w:t>
            </w:r>
            <w:proofErr w:type="spellEnd"/>
            <w:r w:rsidRPr="0027620A">
              <w:rPr>
                <w:rFonts w:ascii="Times New Roman" w:hAnsi="Times New Roman" w:cs="Times New Roman"/>
                <w:sz w:val="24"/>
                <w:szCs w:val="24"/>
                <w:lang w:val="lv-LV"/>
              </w:rPr>
              <w:t xml:space="preserve"> un izmeklējuma datiem tieši un nepastarpināti. Datu pārrakstīšana palielina klīnisko kļūdu risku. Tāpēc normas redakcija ir jāmaina, paredzot, ka ģimenes ārsts nosūtījumā norāda tikai viņa veiktās primārās izmeklēšanas datu pataloģijas, bet anamnēzes un diagnostikas datus speciālists iegūst tieši no pacienta un no nosūtījumam pievienoto diagnostisko izmeklējumu kopijām.  </w:t>
            </w:r>
          </w:p>
          <w:p w:rsidR="006956FE" w:rsidRPr="0027620A" w:rsidRDefault="006956FE" w:rsidP="006956FE">
            <w:pPr>
              <w:numPr>
                <w:ilvl w:val="0"/>
                <w:numId w:val="2"/>
              </w:num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norma paredz, ka ģimenes ārstam ir </w:t>
            </w:r>
            <w:r w:rsidRPr="0027620A">
              <w:rPr>
                <w:rFonts w:ascii="Times New Roman" w:hAnsi="Times New Roman" w:cs="Times New Roman"/>
                <w:sz w:val="24"/>
                <w:szCs w:val="24"/>
                <w:lang w:val="lv-LV"/>
              </w:rPr>
              <w:lastRenderedPageBreak/>
              <w:t xml:space="preserve">jānodrošina speciālistam iespēju iepazīties ar pilnīgu informāciju par veikto diagnostiku. Normas formulējums ir gan tiesiski nepamatots, gan pieļauj pārlieku plašas interpretācijas iespējas. Kā jau minēts iepriekš, tiesiski pamatoti ir noteikt, ka ģimenes ārsts sagatavo nosūtījumu, kurā norāda diagnostikas datus, primāri, aizdomas par ļaundabīgu saslimšanu. Papildus tam, ģimenes ārsts nosūtījumam pievieno to izmeklējumu kopijas, kuras ir ģimenes ārsta rīcībā un kurās ir atrodamas norādes konstatētajai problēmai. Sagatavoto nosūtījumu pacients iesniedz  speciālistam, kurš patstāvīgi iepazīstas ar nosūtījumu un tam pievienoto dokumentu kopijām. Speciālistam vienmēr ir iespēja sazināties ar ģimenes ārstu un precizēt informāciju, ja ir tāda nepieciešamība. </w:t>
            </w:r>
          </w:p>
          <w:p w:rsidR="00D65720" w:rsidRPr="0027620A" w:rsidRDefault="006956FE" w:rsidP="00ED61CA">
            <w:pPr>
              <w:numPr>
                <w:ilvl w:val="0"/>
                <w:numId w:val="2"/>
              </w:num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jau iepriekš LĢĀA ir aicinājusi Veselības ministriju nepamatoti nepalielināt ģimenes ārsta administratīvo slogu un neplānot pasākumus, kuri ir tiesiski, klīniski un finansiāli nepamatoti. Projektā ietvertie normu grozījumu satur visas minētās pazīmes. </w:t>
            </w:r>
          </w:p>
        </w:tc>
        <w:tc>
          <w:tcPr>
            <w:tcW w:w="2551" w:type="dxa"/>
          </w:tcPr>
          <w:p w:rsidR="00D65720" w:rsidRPr="0027620A" w:rsidRDefault="004A58BA" w:rsidP="00181971">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rsidP="008B5B80">
            <w:pPr>
              <w:jc w:val="both"/>
              <w:rPr>
                <w:rFonts w:ascii="Times New Roman" w:hAnsi="Times New Roman" w:cs="Times New Roman"/>
                <w:sz w:val="24"/>
                <w:szCs w:val="24"/>
                <w:lang w:val="lv-LV"/>
              </w:rPr>
            </w:pPr>
          </w:p>
        </w:tc>
      </w:tr>
      <w:tr w:rsidR="00D65720" w:rsidRPr="0027620A" w:rsidTr="00751C70">
        <w:tc>
          <w:tcPr>
            <w:tcW w:w="817" w:type="dxa"/>
          </w:tcPr>
          <w:p w:rsidR="00D65720" w:rsidRPr="0027620A" w:rsidRDefault="0022609E">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4</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5272A1" w:rsidP="005272A1">
            <w:pPr>
              <w:rPr>
                <w:rFonts w:ascii="Times New Roman" w:hAnsi="Times New Roman" w:cs="Times New Roman"/>
                <w:sz w:val="24"/>
                <w:szCs w:val="24"/>
                <w:lang w:val="lv-LV"/>
              </w:rPr>
            </w:pPr>
            <w:r w:rsidRPr="0027620A">
              <w:rPr>
                <w:rFonts w:ascii="Times New Roman" w:hAnsi="Times New Roman" w:cs="Times New Roman"/>
                <w:sz w:val="24"/>
                <w:szCs w:val="24"/>
                <w:lang w:val="lv-LV"/>
              </w:rPr>
              <w:t>SIA „Vidzemes slimnīca”</w:t>
            </w:r>
          </w:p>
        </w:tc>
        <w:tc>
          <w:tcPr>
            <w:tcW w:w="5670" w:type="dxa"/>
          </w:tcPr>
          <w:p w:rsidR="00D65720" w:rsidRPr="0027620A" w:rsidRDefault="005272A1" w:rsidP="00A765B4">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Lūdz veikt izmaiņas šī projekta 34.pielikumā, papildinot 7.kolonnu “Ārstniecības persona, pie kuras nosūta personu ar konstatētu atradni” – SIA Vidzemes slimnīca, sekojošām audzēju lokalizācijas vietām: priekšdziedzeris, nieres, urīnpūslis.</w:t>
            </w:r>
          </w:p>
        </w:tc>
        <w:tc>
          <w:tcPr>
            <w:tcW w:w="2551" w:type="dxa"/>
          </w:tcPr>
          <w:p w:rsidR="00D65720" w:rsidRPr="0027620A" w:rsidRDefault="007E63CB" w:rsidP="00181971">
            <w:pPr>
              <w:rPr>
                <w:rFonts w:ascii="Times New Roman" w:hAnsi="Times New Roman" w:cs="Times New Roman"/>
                <w:sz w:val="24"/>
                <w:szCs w:val="24"/>
                <w:lang w:val="lv-LV"/>
              </w:rPr>
            </w:pPr>
            <w:r w:rsidRPr="0027620A">
              <w:rPr>
                <w:rFonts w:ascii="Times New Roman" w:hAnsi="Times New Roman" w:cs="Times New Roman"/>
                <w:sz w:val="24"/>
                <w:szCs w:val="24"/>
                <w:lang w:val="lv-LV"/>
              </w:rPr>
              <w:t>Nav ņemts vērā</w:t>
            </w:r>
            <w:r w:rsidR="0027620A" w:rsidRPr="0027620A">
              <w:rPr>
                <w:rFonts w:ascii="Times New Roman" w:hAnsi="Times New Roman" w:cs="Times New Roman"/>
                <w:sz w:val="24"/>
                <w:szCs w:val="24"/>
                <w:lang w:val="lv-LV"/>
              </w:rPr>
              <w:t>.</w:t>
            </w:r>
          </w:p>
        </w:tc>
        <w:tc>
          <w:tcPr>
            <w:tcW w:w="3151" w:type="dxa"/>
          </w:tcPr>
          <w:p w:rsidR="00D65720" w:rsidRPr="0027620A" w:rsidRDefault="0022609E" w:rsidP="00635051">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Noteikumu p</w:t>
            </w:r>
            <w:r w:rsidR="005859C9" w:rsidRPr="0027620A">
              <w:rPr>
                <w:rFonts w:ascii="Times New Roman" w:hAnsi="Times New Roman" w:cs="Times New Roman"/>
                <w:sz w:val="24"/>
                <w:szCs w:val="24"/>
                <w:lang w:val="lv-LV"/>
              </w:rPr>
              <w:t xml:space="preserve">rojekts nosaka kārtību, kādā pacienti ar medicīniski pamatotām onkoloģiskām saslimšanām prioritāri var saņemt </w:t>
            </w:r>
            <w:r w:rsidR="00155B12" w:rsidRPr="0027620A">
              <w:rPr>
                <w:rFonts w:ascii="Times New Roman" w:hAnsi="Times New Roman" w:cs="Times New Roman"/>
                <w:sz w:val="24"/>
                <w:szCs w:val="24"/>
                <w:lang w:val="lv-LV"/>
              </w:rPr>
              <w:t xml:space="preserve">valsts apmaksātos </w:t>
            </w:r>
            <w:r w:rsidR="005859C9" w:rsidRPr="0027620A">
              <w:rPr>
                <w:rFonts w:ascii="Times New Roman" w:hAnsi="Times New Roman" w:cs="Times New Roman"/>
                <w:sz w:val="24"/>
                <w:szCs w:val="24"/>
                <w:lang w:val="lv-LV"/>
              </w:rPr>
              <w:t xml:space="preserve">veselības aprūpes </w:t>
            </w:r>
            <w:r w:rsidR="005859C9" w:rsidRPr="0027620A">
              <w:rPr>
                <w:rFonts w:ascii="Times New Roman" w:hAnsi="Times New Roman" w:cs="Times New Roman"/>
                <w:sz w:val="24"/>
                <w:szCs w:val="24"/>
                <w:lang w:val="lv-LV"/>
              </w:rPr>
              <w:lastRenderedPageBreak/>
              <w:t>pakalpojumus onkoloģiskā profila slimnīcās. Ar šo noteikumu projektu netiek atceltas šobrīd noteikumos spēkā esošās normas (t.sk. tiesības izvēlēties ārstu vai ārstniecības iestādi, kā arī ne</w:t>
            </w:r>
            <w:r w:rsidR="00635051">
              <w:rPr>
                <w:rFonts w:ascii="Times New Roman" w:hAnsi="Times New Roman" w:cs="Times New Roman"/>
                <w:sz w:val="24"/>
                <w:szCs w:val="24"/>
                <w:lang w:val="lv-LV"/>
              </w:rPr>
              <w:t xml:space="preserve">tiek </w:t>
            </w:r>
            <w:r w:rsidR="005859C9" w:rsidRPr="0027620A">
              <w:rPr>
                <w:rFonts w:ascii="Times New Roman" w:hAnsi="Times New Roman" w:cs="Times New Roman"/>
                <w:sz w:val="24"/>
                <w:szCs w:val="24"/>
                <w:lang w:val="lv-LV"/>
              </w:rPr>
              <w:t>samazin</w:t>
            </w:r>
            <w:r w:rsidR="00635051">
              <w:rPr>
                <w:rFonts w:ascii="Times New Roman" w:hAnsi="Times New Roman" w:cs="Times New Roman"/>
                <w:sz w:val="24"/>
                <w:szCs w:val="24"/>
                <w:lang w:val="lv-LV"/>
              </w:rPr>
              <w:t>āta</w:t>
            </w:r>
            <w:r w:rsidR="005859C9" w:rsidRPr="0027620A">
              <w:rPr>
                <w:rFonts w:ascii="Times New Roman" w:hAnsi="Times New Roman" w:cs="Times New Roman"/>
                <w:sz w:val="24"/>
                <w:szCs w:val="24"/>
                <w:lang w:val="lv-LV"/>
              </w:rPr>
              <w:t xml:space="preserve"> valsts apmaksāto veselības aprūpes pakalpojumu pieejamīb</w:t>
            </w:r>
            <w:r w:rsidR="00635051">
              <w:rPr>
                <w:rFonts w:ascii="Times New Roman" w:hAnsi="Times New Roman" w:cs="Times New Roman"/>
                <w:sz w:val="24"/>
                <w:szCs w:val="24"/>
                <w:lang w:val="lv-LV"/>
              </w:rPr>
              <w:t>a</w:t>
            </w:r>
            <w:r w:rsidR="005859C9" w:rsidRPr="0027620A">
              <w:rPr>
                <w:rFonts w:ascii="Times New Roman" w:hAnsi="Times New Roman" w:cs="Times New Roman"/>
                <w:sz w:val="24"/>
                <w:szCs w:val="24"/>
                <w:lang w:val="lv-LV"/>
              </w:rPr>
              <w:t>).</w:t>
            </w:r>
          </w:p>
        </w:tc>
      </w:tr>
      <w:tr w:rsidR="00D65720" w:rsidRPr="0027620A" w:rsidTr="00751C70">
        <w:tc>
          <w:tcPr>
            <w:tcW w:w="817" w:type="dxa"/>
          </w:tcPr>
          <w:p w:rsidR="00D65720" w:rsidRPr="0027620A" w:rsidRDefault="00155B12">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5</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5A6739" w:rsidP="005A6739">
            <w:pPr>
              <w:rPr>
                <w:rFonts w:ascii="Times New Roman" w:hAnsi="Times New Roman" w:cs="Times New Roman"/>
                <w:sz w:val="24"/>
                <w:szCs w:val="24"/>
                <w:lang w:val="lv-LV"/>
              </w:rPr>
            </w:pPr>
            <w:r w:rsidRPr="0027620A">
              <w:rPr>
                <w:rFonts w:ascii="Times New Roman" w:hAnsi="Times New Roman" w:cs="Times New Roman"/>
                <w:sz w:val="24"/>
                <w:szCs w:val="24"/>
                <w:lang w:val="lv-LV"/>
              </w:rPr>
              <w:t>Armands Bāliņš -</w:t>
            </w:r>
            <w:r w:rsidR="00ED61CA" w:rsidRPr="0027620A">
              <w:rPr>
                <w:rFonts w:ascii="Times New Roman" w:hAnsi="Times New Roman" w:cs="Times New Roman"/>
                <w:sz w:val="24"/>
                <w:szCs w:val="24"/>
                <w:lang w:val="lv-LV"/>
              </w:rPr>
              <w:t xml:space="preserve"> </w:t>
            </w:r>
            <w:r w:rsidRPr="0027620A">
              <w:rPr>
                <w:rFonts w:ascii="Times New Roman" w:hAnsi="Times New Roman" w:cs="Times New Roman"/>
                <w:sz w:val="24"/>
                <w:szCs w:val="24"/>
                <w:lang w:val="lv-LV"/>
              </w:rPr>
              <w:t>urologs</w:t>
            </w:r>
          </w:p>
        </w:tc>
        <w:tc>
          <w:tcPr>
            <w:tcW w:w="5670" w:type="dxa"/>
          </w:tcPr>
          <w:p w:rsidR="005A6739" w:rsidRPr="0027620A" w:rsidRDefault="005A6739" w:rsidP="00A765B4">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Priekšlikumi  pielikumā Nr. 34.</w:t>
            </w:r>
          </w:p>
          <w:p w:rsidR="00D65720" w:rsidRPr="0027620A" w:rsidRDefault="005A6739" w:rsidP="0027620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Pr="0027620A">
              <w:rPr>
                <w:rFonts w:ascii="Times New Roman" w:hAnsi="Times New Roman" w:cs="Times New Roman"/>
                <w:sz w:val="24"/>
                <w:szCs w:val="24"/>
                <w:lang w:val="lv-LV"/>
              </w:rPr>
              <w:tab/>
              <w:t>Tā kā dokuments (pielikums) sākotnēji (tā apgalvo pielikuma autore Dr. Baltiņa) paredzēts kā vadlīnijas ģimenes ārstiem (nevis speciālistiem) –tekstā : ‘’ Ģimenes ārsta, speciālista apmeklējuma laikā’’ saglabāt tikai tekstu  ‘Ģimenes ārsta apmeklējuma laikā’</w:t>
            </w:r>
          </w:p>
        </w:tc>
        <w:tc>
          <w:tcPr>
            <w:tcW w:w="2551" w:type="dxa"/>
          </w:tcPr>
          <w:p w:rsidR="00D65720" w:rsidRPr="0027620A" w:rsidRDefault="007E63CB" w:rsidP="00181971">
            <w:pP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155B12">
            <w:pPr>
              <w:rPr>
                <w:rFonts w:ascii="Times New Roman" w:hAnsi="Times New Roman" w:cs="Times New Roman"/>
                <w:sz w:val="24"/>
                <w:szCs w:val="24"/>
                <w:lang w:val="lv-LV"/>
              </w:rPr>
            </w:pPr>
            <w:r w:rsidRPr="0027620A">
              <w:rPr>
                <w:rFonts w:ascii="Times New Roman" w:hAnsi="Times New Roman" w:cs="Times New Roman"/>
                <w:sz w:val="24"/>
                <w:szCs w:val="24"/>
                <w:lang w:val="lv-LV"/>
              </w:rPr>
              <w:t>6</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D61CA">
            <w:pPr>
              <w:rPr>
                <w:rFonts w:ascii="Times New Roman" w:hAnsi="Times New Roman" w:cs="Times New Roman"/>
                <w:sz w:val="24"/>
                <w:szCs w:val="24"/>
                <w:lang w:val="lv-LV"/>
              </w:rPr>
            </w:pPr>
            <w:r w:rsidRPr="0027620A">
              <w:rPr>
                <w:rFonts w:ascii="Times New Roman" w:hAnsi="Times New Roman" w:cs="Times New Roman"/>
                <w:sz w:val="24"/>
                <w:szCs w:val="24"/>
                <w:lang w:val="lv-LV"/>
              </w:rPr>
              <w:t>Armands Bāliņš - urologs</w:t>
            </w:r>
          </w:p>
        </w:tc>
        <w:tc>
          <w:tcPr>
            <w:tcW w:w="5670" w:type="dxa"/>
          </w:tcPr>
          <w:p w:rsidR="005A6739" w:rsidRPr="0027620A" w:rsidRDefault="005A6739" w:rsidP="00A765B4">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2.</w:t>
            </w:r>
            <w:r w:rsidRPr="0027620A">
              <w:rPr>
                <w:rFonts w:ascii="Times New Roman" w:hAnsi="Times New Roman" w:cs="Times New Roman"/>
                <w:sz w:val="24"/>
                <w:szCs w:val="24"/>
                <w:lang w:val="lv-LV"/>
              </w:rPr>
              <w:tab/>
              <w:t>Izņemt no projekta punktu 1.2  (par izmaiņām noteikumu  104. punktā)</w:t>
            </w:r>
          </w:p>
          <w:p w:rsidR="005A6739" w:rsidRPr="0027620A" w:rsidRDefault="005A6739" w:rsidP="00A765B4">
            <w:pPr>
              <w:jc w:val="both"/>
              <w:rPr>
                <w:rFonts w:ascii="Times New Roman" w:hAnsi="Times New Roman" w:cs="Times New Roman"/>
                <w:sz w:val="24"/>
                <w:szCs w:val="24"/>
                <w:lang w:val="lv-LV"/>
              </w:rPr>
            </w:pPr>
          </w:p>
          <w:p w:rsidR="00D65720" w:rsidRPr="0027620A" w:rsidRDefault="005A6739" w:rsidP="00155B12">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Uzskatām par absurdu un speciālistus degradējošu situāciju, kad  kvalificētam, sertificētam speciālistam tiek norādīts, ka pacients ir jānosūta pie cita (līdzvērtīga?) citā iestādē strādājoša  speciālista diagnozes noteikšanai. Šādā gadījumā , lūdzu, vispirms ieviest valstī divu līmeņu vai kategoriju sadalījumu speciālistiem  - tad varēs zemākā līmeņa urologam noteiktos gadījumos likumīgi likt nosūtīt pacientu turpmākai diagnostikai pie ‘’otrā’’ līmeņa urologa. Kamēr šāda dalījuma nav - šādi norādījumi ir pretrunā ar sertificēta urologa darba pienākumiem.</w:t>
            </w:r>
          </w:p>
        </w:tc>
        <w:tc>
          <w:tcPr>
            <w:tcW w:w="2551" w:type="dxa"/>
          </w:tcPr>
          <w:p w:rsidR="00181971" w:rsidRPr="0027620A" w:rsidRDefault="007E63CB">
            <w:pP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27620A">
            <w:pPr>
              <w:rPr>
                <w:rFonts w:ascii="Times New Roman" w:hAnsi="Times New Roman" w:cs="Times New Roman"/>
                <w:sz w:val="24"/>
                <w:szCs w:val="24"/>
                <w:lang w:val="lv-LV"/>
              </w:rPr>
            </w:pPr>
            <w:r w:rsidRPr="0027620A">
              <w:rPr>
                <w:rFonts w:ascii="Times New Roman" w:hAnsi="Times New Roman" w:cs="Times New Roman"/>
                <w:sz w:val="24"/>
                <w:szCs w:val="24"/>
                <w:lang w:val="lv-LV"/>
              </w:rPr>
              <w:t>7</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D61CA" w:rsidP="00ED61CA">
            <w:pPr>
              <w:rPr>
                <w:rFonts w:ascii="Times New Roman" w:hAnsi="Times New Roman" w:cs="Times New Roman"/>
                <w:sz w:val="24"/>
                <w:szCs w:val="24"/>
                <w:lang w:val="lv-LV"/>
              </w:rPr>
            </w:pPr>
            <w:r w:rsidRPr="0027620A">
              <w:rPr>
                <w:rFonts w:ascii="Times New Roman" w:hAnsi="Times New Roman" w:cs="Times New Roman"/>
                <w:sz w:val="24"/>
                <w:szCs w:val="24"/>
                <w:lang w:val="lv-LV"/>
              </w:rPr>
              <w:t>Armands Bāliņš - urologs</w:t>
            </w:r>
          </w:p>
        </w:tc>
        <w:tc>
          <w:tcPr>
            <w:tcW w:w="5670" w:type="dxa"/>
          </w:tcPr>
          <w:p w:rsidR="005A6739"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3.</w:t>
            </w:r>
            <w:r w:rsidRPr="0027620A">
              <w:rPr>
                <w:rFonts w:ascii="Times New Roman" w:hAnsi="Times New Roman" w:cs="Times New Roman"/>
                <w:sz w:val="24"/>
                <w:szCs w:val="24"/>
                <w:lang w:val="lv-LV"/>
              </w:rPr>
              <w:tab/>
              <w:t xml:space="preserve">Papildināt 34 pielikuma punktu 2.6 ar punktu  2.6.6 – ‘’nosūtīt pie sertificēta urologa iespējamai </w:t>
            </w:r>
            <w:proofErr w:type="spellStart"/>
            <w:r w:rsidRPr="0027620A">
              <w:rPr>
                <w:rFonts w:ascii="Times New Roman" w:hAnsi="Times New Roman" w:cs="Times New Roman"/>
                <w:sz w:val="24"/>
                <w:szCs w:val="24"/>
                <w:lang w:val="lv-LV"/>
              </w:rPr>
              <w:lastRenderedPageBreak/>
              <w:t>prostatas</w:t>
            </w:r>
            <w:proofErr w:type="spellEnd"/>
            <w:r w:rsidRPr="0027620A">
              <w:rPr>
                <w:rFonts w:ascii="Times New Roman" w:hAnsi="Times New Roman" w:cs="Times New Roman"/>
                <w:sz w:val="24"/>
                <w:szCs w:val="24"/>
                <w:lang w:val="lv-LV"/>
              </w:rPr>
              <w:t xml:space="preserve"> biopsijas veikšanai ‘’ vai</w:t>
            </w:r>
          </w:p>
          <w:p w:rsidR="005A6739"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        ailē Nr.5 ‘’Vizuālās diagnostikas izmeklējumi’’ ierakstām : ‘’ veic US kontrolētu  </w:t>
            </w:r>
            <w:proofErr w:type="spellStart"/>
            <w:r w:rsidRPr="0027620A">
              <w:rPr>
                <w:rFonts w:ascii="Times New Roman" w:hAnsi="Times New Roman" w:cs="Times New Roman"/>
                <w:sz w:val="24"/>
                <w:szCs w:val="24"/>
                <w:lang w:val="lv-LV"/>
              </w:rPr>
              <w:t>prostatas</w:t>
            </w:r>
            <w:proofErr w:type="spellEnd"/>
            <w:r w:rsidRPr="0027620A">
              <w:rPr>
                <w:rFonts w:ascii="Times New Roman" w:hAnsi="Times New Roman" w:cs="Times New Roman"/>
                <w:sz w:val="24"/>
                <w:szCs w:val="24"/>
                <w:lang w:val="lv-LV"/>
              </w:rPr>
              <w:t xml:space="preserve">  </w:t>
            </w:r>
          </w:p>
          <w:p w:rsidR="00D65720"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        biopsiju ar </w:t>
            </w:r>
            <w:proofErr w:type="spellStart"/>
            <w:r w:rsidRPr="0027620A">
              <w:rPr>
                <w:rFonts w:ascii="Times New Roman" w:hAnsi="Times New Roman" w:cs="Times New Roman"/>
                <w:sz w:val="24"/>
                <w:szCs w:val="24"/>
                <w:lang w:val="lv-LV"/>
              </w:rPr>
              <w:t>bioptātu</w:t>
            </w:r>
            <w:proofErr w:type="spellEnd"/>
            <w:r w:rsidRPr="0027620A">
              <w:rPr>
                <w:rFonts w:ascii="Times New Roman" w:hAnsi="Times New Roman" w:cs="Times New Roman"/>
                <w:sz w:val="24"/>
                <w:szCs w:val="24"/>
                <w:lang w:val="lv-LV"/>
              </w:rPr>
              <w:t xml:space="preserve"> kartēšanu’’</w:t>
            </w:r>
          </w:p>
        </w:tc>
        <w:tc>
          <w:tcPr>
            <w:tcW w:w="2551" w:type="dxa"/>
          </w:tcPr>
          <w:p w:rsidR="00D65720" w:rsidRPr="0027620A" w:rsidRDefault="00155B12" w:rsidP="0027620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 xml:space="preserve">Veselības ministrijā </w:t>
            </w:r>
            <w:r w:rsidR="005859C9" w:rsidRPr="0027620A">
              <w:rPr>
                <w:rFonts w:ascii="Times New Roman" w:hAnsi="Times New Roman" w:cs="Times New Roman"/>
                <w:sz w:val="24"/>
                <w:szCs w:val="24"/>
                <w:lang w:val="lv-LV"/>
              </w:rPr>
              <w:t>2016.</w:t>
            </w:r>
            <w:r w:rsidRPr="0027620A">
              <w:rPr>
                <w:rFonts w:ascii="Times New Roman" w:hAnsi="Times New Roman" w:cs="Times New Roman"/>
                <w:sz w:val="24"/>
                <w:szCs w:val="24"/>
                <w:lang w:val="lv-LV"/>
              </w:rPr>
              <w:t>gada 29.augusta</w:t>
            </w:r>
            <w:r w:rsidR="005859C9" w:rsidRPr="0027620A">
              <w:rPr>
                <w:rFonts w:ascii="Times New Roman" w:hAnsi="Times New Roman" w:cs="Times New Roman"/>
                <w:sz w:val="24"/>
                <w:szCs w:val="24"/>
                <w:lang w:val="lv-LV"/>
              </w:rPr>
              <w:t xml:space="preserve"> </w:t>
            </w:r>
            <w:r w:rsidR="005859C9" w:rsidRPr="0027620A">
              <w:rPr>
                <w:rFonts w:ascii="Times New Roman" w:hAnsi="Times New Roman" w:cs="Times New Roman"/>
                <w:sz w:val="24"/>
                <w:szCs w:val="24"/>
                <w:lang w:val="lv-LV"/>
              </w:rPr>
              <w:lastRenderedPageBreak/>
              <w:t xml:space="preserve">tikšanās laikā ar urologu asociācijas pārstāvjiem tika panākta vienošanās par nepieciešamiem precizējumiem </w:t>
            </w:r>
            <w:r w:rsidRPr="0027620A">
              <w:rPr>
                <w:rFonts w:ascii="Times New Roman" w:hAnsi="Times New Roman" w:cs="Times New Roman"/>
                <w:sz w:val="24"/>
                <w:szCs w:val="24"/>
                <w:lang w:val="lv-LV"/>
              </w:rPr>
              <w:t xml:space="preserve">noteikumu </w:t>
            </w:r>
            <w:r w:rsidR="005859C9" w:rsidRPr="0027620A">
              <w:rPr>
                <w:rFonts w:ascii="Times New Roman" w:hAnsi="Times New Roman" w:cs="Times New Roman"/>
                <w:sz w:val="24"/>
                <w:szCs w:val="24"/>
                <w:lang w:val="lv-LV"/>
              </w:rPr>
              <w:t>projektā.</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27620A">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8</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D61CA">
            <w:pPr>
              <w:rPr>
                <w:rFonts w:ascii="Times New Roman" w:hAnsi="Times New Roman" w:cs="Times New Roman"/>
                <w:sz w:val="24"/>
                <w:szCs w:val="24"/>
                <w:lang w:val="lv-LV"/>
              </w:rPr>
            </w:pPr>
            <w:r w:rsidRPr="0027620A">
              <w:rPr>
                <w:rFonts w:ascii="Times New Roman" w:hAnsi="Times New Roman" w:cs="Times New Roman"/>
                <w:sz w:val="24"/>
                <w:szCs w:val="24"/>
                <w:lang w:val="lv-LV"/>
              </w:rPr>
              <w:t>Armands Bāliņš - urologs</w:t>
            </w:r>
          </w:p>
        </w:tc>
        <w:tc>
          <w:tcPr>
            <w:tcW w:w="5670" w:type="dxa"/>
          </w:tcPr>
          <w:p w:rsidR="005A6739"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4.</w:t>
            </w:r>
            <w:r w:rsidRPr="0027620A">
              <w:rPr>
                <w:rFonts w:ascii="Times New Roman" w:hAnsi="Times New Roman" w:cs="Times New Roman"/>
                <w:sz w:val="24"/>
                <w:szCs w:val="24"/>
                <w:lang w:val="lv-LV"/>
              </w:rPr>
              <w:tab/>
              <w:t>Papildināt 34 pielikuma punktu 8.6  ar 8.6.6 – pie sertificēta urologa cistoskopijas veikšanai</w:t>
            </w:r>
          </w:p>
          <w:p w:rsidR="005A6739"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vai</w:t>
            </w:r>
          </w:p>
          <w:p w:rsidR="005A6739" w:rsidRPr="0027620A" w:rsidRDefault="005A6739"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ailē Nr. 5 ‘’Vizuālās diagnostikas izmeklējumi’’ ierakstām ‘’ veic cistoskopiju, nepieciešamības gadījumā cistoskopiju ar biopsiju’’ </w:t>
            </w:r>
          </w:p>
          <w:p w:rsidR="00D65720" w:rsidRPr="0027620A" w:rsidRDefault="00D65720">
            <w:pPr>
              <w:rPr>
                <w:rFonts w:ascii="Times New Roman" w:hAnsi="Times New Roman" w:cs="Times New Roman"/>
                <w:sz w:val="24"/>
                <w:szCs w:val="24"/>
                <w:lang w:val="lv-LV"/>
              </w:rPr>
            </w:pPr>
          </w:p>
        </w:tc>
        <w:tc>
          <w:tcPr>
            <w:tcW w:w="2551" w:type="dxa"/>
          </w:tcPr>
          <w:p w:rsidR="00D65720" w:rsidRPr="0027620A" w:rsidRDefault="00155B12" w:rsidP="0027620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Veselības ministrijā 2016.gada 29.augusta tikšanās laikā ar urologu asociācijas pārstāvjiem tika panākta vienošanās par nepieciešamiem precizējumiem noteikumu projektā</w:t>
            </w:r>
            <w:r w:rsidR="005859C9"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27620A">
            <w:pPr>
              <w:rPr>
                <w:rFonts w:ascii="Times New Roman" w:hAnsi="Times New Roman" w:cs="Times New Roman"/>
                <w:sz w:val="24"/>
                <w:szCs w:val="24"/>
                <w:lang w:val="lv-LV"/>
              </w:rPr>
            </w:pPr>
            <w:r w:rsidRPr="0027620A">
              <w:rPr>
                <w:rFonts w:ascii="Times New Roman" w:hAnsi="Times New Roman" w:cs="Times New Roman"/>
                <w:sz w:val="24"/>
                <w:szCs w:val="24"/>
                <w:lang w:val="lv-LV"/>
              </w:rPr>
              <w:t>9</w:t>
            </w:r>
            <w:r w:rsidR="00D65720"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B54314" w:rsidP="00B54314">
            <w:pPr>
              <w:rPr>
                <w:rFonts w:ascii="Times New Roman" w:hAnsi="Times New Roman" w:cs="Times New Roman"/>
                <w:sz w:val="24"/>
                <w:szCs w:val="24"/>
                <w:lang w:val="lv-LV"/>
              </w:rPr>
            </w:pPr>
            <w:r w:rsidRPr="0027620A">
              <w:rPr>
                <w:rFonts w:ascii="Times New Roman" w:hAnsi="Times New Roman" w:cs="Times New Roman"/>
                <w:sz w:val="24"/>
                <w:szCs w:val="24"/>
                <w:lang w:val="lv-LV"/>
              </w:rPr>
              <w:t>Latvijas lauku ģimenes ārstu asociācija</w:t>
            </w:r>
          </w:p>
        </w:tc>
        <w:tc>
          <w:tcPr>
            <w:tcW w:w="5670" w:type="dxa"/>
          </w:tcPr>
          <w:p w:rsidR="00D65720" w:rsidRPr="0027620A" w:rsidRDefault="00B54314"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Latvijas lauku ģimenes ārstu asociācija, pamatojoties uz panākto vienošanos ar Veselības ministriju un Nacionālo veselības dienestu, aicina Ministru kabineta noteikumu projekta atsevišķus punktus izteikt sekojošā redakcijā:</w:t>
            </w:r>
          </w:p>
          <w:p w:rsidR="00B54314" w:rsidRPr="0027620A" w:rsidRDefault="00B54314"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1.6. izteikt 9.pielikuma 5.punktu šādā redakcijā:</w:t>
            </w:r>
          </w:p>
          <w:p w:rsidR="00B27A10" w:rsidRPr="0027620A" w:rsidRDefault="00B27A10"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r w:rsidR="00B54314" w:rsidRPr="0027620A">
              <w:rPr>
                <w:rFonts w:ascii="Times New Roman" w:hAnsi="Times New Roman" w:cs="Times New Roman"/>
                <w:sz w:val="24"/>
                <w:szCs w:val="24"/>
                <w:lang w:val="lv-LV"/>
              </w:rPr>
              <w:t>5.Kapitācijas naudas apjoms, tai skaitā samaksa par reģistratora funkcijas veikšanu, vienai personai mēnesī</w:t>
            </w:r>
            <w:r w:rsidRPr="0027620A">
              <w:rPr>
                <w:rFonts w:ascii="Times New Roman" w:hAnsi="Times New Roman" w:cs="Times New Roman"/>
                <w:sz w:val="24"/>
                <w:szCs w:val="24"/>
                <w:lang w:val="lv-LV"/>
              </w:rPr>
              <w:t xml:space="preserve"> ir 1,233728 EUR”;</w:t>
            </w:r>
          </w:p>
          <w:p w:rsidR="00B54314" w:rsidRPr="0027620A" w:rsidRDefault="00B27A10"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1.7.izteikt 10.pielikuma 1.punktu šādā redakcijā:</w:t>
            </w:r>
          </w:p>
          <w:p w:rsidR="00B27A10" w:rsidRPr="0027620A" w:rsidRDefault="00B27A10" w:rsidP="002444C9">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”1.Ikmēneša fiksētais maksājums ģimenes ārsta praksei – EUR 480,73 mēnesī. Minēto maksājumu saņem visas ģimenes ārsta prakses, kuras  atbilstoši līgumam ar dienestu saņem </w:t>
            </w:r>
            <w:proofErr w:type="spellStart"/>
            <w:r w:rsidRPr="0027620A">
              <w:rPr>
                <w:rFonts w:ascii="Times New Roman" w:hAnsi="Times New Roman" w:cs="Times New Roman"/>
                <w:sz w:val="24"/>
                <w:szCs w:val="24"/>
                <w:lang w:val="lv-LV"/>
              </w:rPr>
              <w:t>kapitācijas</w:t>
            </w:r>
            <w:proofErr w:type="spellEnd"/>
            <w:r w:rsidRPr="0027620A">
              <w:rPr>
                <w:rFonts w:ascii="Times New Roman" w:hAnsi="Times New Roman" w:cs="Times New Roman"/>
                <w:sz w:val="24"/>
                <w:szCs w:val="24"/>
                <w:lang w:val="lv-LV"/>
              </w:rPr>
              <w:t xml:space="preserve"> naudu.”</w:t>
            </w:r>
          </w:p>
        </w:tc>
        <w:tc>
          <w:tcPr>
            <w:tcW w:w="2551" w:type="dxa"/>
          </w:tcPr>
          <w:p w:rsidR="00D65720" w:rsidRPr="0027620A" w:rsidRDefault="00B27A10">
            <w:pP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0027620A" w:rsidRPr="0027620A">
              <w:rPr>
                <w:rFonts w:ascii="Times New Roman" w:hAnsi="Times New Roman" w:cs="Times New Roman"/>
                <w:sz w:val="24"/>
                <w:szCs w:val="24"/>
                <w:lang w:val="lv-LV"/>
              </w:rPr>
              <w:t>0</w:t>
            </w:r>
            <w:r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2444C9"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Latvijas Tuberkulozes un </w:t>
            </w:r>
            <w:r w:rsidRPr="0027620A">
              <w:rPr>
                <w:rFonts w:ascii="Times New Roman" w:hAnsi="Times New Roman" w:cs="Times New Roman"/>
                <w:sz w:val="24"/>
                <w:szCs w:val="24"/>
                <w:lang w:val="lv-LV"/>
              </w:rPr>
              <w:lastRenderedPageBreak/>
              <w:t>plaušu slimību ārstu asociācija</w:t>
            </w:r>
          </w:p>
        </w:tc>
        <w:tc>
          <w:tcPr>
            <w:tcW w:w="5670" w:type="dxa"/>
          </w:tcPr>
          <w:p w:rsidR="00D65720" w:rsidRPr="0027620A" w:rsidRDefault="005F1547"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Galvenais principiālais iebildums aplūkojamā dokumenta projektā ir par speciālistu (</w:t>
            </w:r>
            <w:proofErr w:type="spellStart"/>
            <w:r w:rsidRPr="0027620A">
              <w:rPr>
                <w:rFonts w:ascii="Times New Roman" w:hAnsi="Times New Roman" w:cs="Times New Roman"/>
                <w:sz w:val="24"/>
                <w:szCs w:val="24"/>
                <w:lang w:val="lv-LV"/>
              </w:rPr>
              <w:t>torakālo</w:t>
            </w:r>
            <w:proofErr w:type="spellEnd"/>
            <w:r w:rsidRPr="0027620A">
              <w:rPr>
                <w:rFonts w:ascii="Times New Roman" w:hAnsi="Times New Roman" w:cs="Times New Roman"/>
                <w:sz w:val="24"/>
                <w:szCs w:val="24"/>
                <w:lang w:val="lv-LV"/>
              </w:rPr>
              <w:t xml:space="preserve"> ķirurgu), </w:t>
            </w:r>
            <w:r w:rsidRPr="0027620A">
              <w:rPr>
                <w:rFonts w:ascii="Times New Roman" w:hAnsi="Times New Roman" w:cs="Times New Roman"/>
                <w:sz w:val="24"/>
                <w:szCs w:val="24"/>
                <w:lang w:val="lv-LV"/>
              </w:rPr>
              <w:lastRenderedPageBreak/>
              <w:t>pie kura nepieciešams nosūtīt pacientus ar aizdomām (!) par plaušu vēzi.</w:t>
            </w:r>
          </w:p>
        </w:tc>
        <w:tc>
          <w:tcPr>
            <w:tcW w:w="2551" w:type="dxa"/>
          </w:tcPr>
          <w:p w:rsidR="00D65720" w:rsidRPr="0027620A" w:rsidRDefault="005F1547">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1</w:t>
            </w:r>
            <w:r w:rsidR="0027620A" w:rsidRPr="0027620A">
              <w:rPr>
                <w:rFonts w:ascii="Times New Roman" w:hAnsi="Times New Roman" w:cs="Times New Roman"/>
                <w:sz w:val="24"/>
                <w:szCs w:val="24"/>
                <w:lang w:val="lv-LV"/>
              </w:rPr>
              <w:t>1</w:t>
            </w:r>
            <w:r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D61CA"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Latvijas Tuberkulozes un plaušu slimību ārstu asociācija</w:t>
            </w:r>
          </w:p>
        </w:tc>
        <w:tc>
          <w:tcPr>
            <w:tcW w:w="5670" w:type="dxa"/>
          </w:tcPr>
          <w:p w:rsidR="005F1547" w:rsidRPr="0027620A" w:rsidRDefault="005F1547"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1.3. papildināt noteikumus ar 131.</w:t>
            </w:r>
            <w:r w:rsidRPr="0027620A">
              <w:rPr>
                <w:rFonts w:ascii="Times New Roman" w:hAnsi="Times New Roman" w:cs="Times New Roman"/>
                <w:sz w:val="24"/>
                <w:szCs w:val="24"/>
                <w:vertAlign w:val="superscript"/>
                <w:lang w:val="lv-LV"/>
              </w:rPr>
              <w:t xml:space="preserve"> 2</w:t>
            </w:r>
            <w:r w:rsidRPr="0027620A">
              <w:rPr>
                <w:rFonts w:ascii="Times New Roman" w:hAnsi="Times New Roman" w:cs="Times New Roman"/>
                <w:sz w:val="24"/>
                <w:szCs w:val="24"/>
                <w:lang w:val="lv-LV"/>
              </w:rPr>
              <w:t xml:space="preserve"> un 131.</w:t>
            </w:r>
            <w:r w:rsidRPr="0027620A">
              <w:rPr>
                <w:rFonts w:ascii="Times New Roman" w:hAnsi="Times New Roman" w:cs="Times New Roman"/>
                <w:sz w:val="24"/>
                <w:szCs w:val="24"/>
                <w:vertAlign w:val="superscript"/>
                <w:lang w:val="lv-LV"/>
              </w:rPr>
              <w:t>3</w:t>
            </w:r>
            <w:r w:rsidRPr="0027620A">
              <w:rPr>
                <w:rFonts w:ascii="Times New Roman" w:hAnsi="Times New Roman" w:cs="Times New Roman"/>
                <w:sz w:val="24"/>
                <w:szCs w:val="24"/>
                <w:lang w:val="lv-LV"/>
              </w:rPr>
              <w:t xml:space="preserve"> punktu šādā redakcijā:</w:t>
            </w:r>
          </w:p>
          <w:p w:rsidR="005F1547" w:rsidRPr="0027620A" w:rsidRDefault="005F1547"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”131.</w:t>
            </w:r>
            <w:r w:rsidRPr="0027620A">
              <w:rPr>
                <w:rFonts w:ascii="Times New Roman" w:hAnsi="Times New Roman" w:cs="Times New Roman"/>
                <w:sz w:val="24"/>
                <w:szCs w:val="24"/>
                <w:vertAlign w:val="superscript"/>
                <w:lang w:val="lv-LV"/>
              </w:rPr>
              <w:t>2</w:t>
            </w:r>
            <w:r w:rsidRPr="0027620A">
              <w:rPr>
                <w:rFonts w:ascii="Times New Roman" w:hAnsi="Times New Roman" w:cs="Times New Roman"/>
                <w:sz w:val="24"/>
                <w:szCs w:val="24"/>
                <w:lang w:val="lv-LV"/>
              </w:rPr>
              <w:t xml:space="preserve"> Ārstniecības iestāde personai, kurai atbilstoši šo noteikumu 34.pielikumā norādītajai kārtībai veikta ļaundabīgo audzēju primārā diagnostika un nepieciešama šo noteikumu 34.pielikumā norādītā speciālista konsultācija, nodrošina šādu konsultāciju ne vēlāk kā 10 darbdienu laikā no dienas, kad persona vērsusies ārstniecības iestādē.</w:t>
            </w:r>
          </w:p>
          <w:p w:rsidR="00D65720" w:rsidRPr="0027620A" w:rsidRDefault="005F1547" w:rsidP="00ED61C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131.</w:t>
            </w:r>
            <w:r w:rsidRPr="0027620A">
              <w:rPr>
                <w:rFonts w:ascii="Times New Roman" w:hAnsi="Times New Roman" w:cs="Times New Roman"/>
                <w:sz w:val="24"/>
                <w:szCs w:val="24"/>
                <w:vertAlign w:val="superscript"/>
                <w:lang w:val="lv-LV"/>
              </w:rPr>
              <w:t>3</w:t>
            </w:r>
            <w:r w:rsidRPr="0027620A">
              <w:rPr>
                <w:rFonts w:ascii="Times New Roman" w:hAnsi="Times New Roman" w:cs="Times New Roman"/>
                <w:sz w:val="24"/>
                <w:szCs w:val="24"/>
                <w:lang w:val="lv-LV"/>
              </w:rPr>
              <w:t xml:space="preserve"> Ārstniecības iestāde personai, kura šo noteikumu 34.pielikumā minētās kārtības ietvaros nosūtīta saņemt izmeklējumu ļaundabīgā audzēja primārai diagnostikai, nodrošina izmeklējuma veikšanu 10 darba dienu laikā no dienas, kad persona vērsusies ārstniecības iestādē pēc nepieciešamā izmeklējuma. ”;]</w:t>
            </w:r>
          </w:p>
        </w:tc>
        <w:tc>
          <w:tcPr>
            <w:tcW w:w="2551" w:type="dxa"/>
          </w:tcPr>
          <w:p w:rsidR="00D65720" w:rsidRPr="0027620A" w:rsidRDefault="005F1547">
            <w:pPr>
              <w:rPr>
                <w:rFonts w:ascii="Times New Roman" w:hAnsi="Times New Roman" w:cs="Times New Roman"/>
                <w:sz w:val="24"/>
                <w:szCs w:val="24"/>
                <w:lang w:val="lv-LV"/>
              </w:rPr>
            </w:pPr>
            <w:r w:rsidRPr="0027620A">
              <w:rPr>
                <w:rFonts w:ascii="Times New Roman" w:hAnsi="Times New Roman" w:cs="Times New Roman"/>
                <w:sz w:val="24"/>
                <w:szCs w:val="24"/>
                <w:lang w:val="lv-LV"/>
              </w:rPr>
              <w:t>Ņemts vērā</w:t>
            </w:r>
            <w:r w:rsidR="0027620A" w:rsidRPr="0027620A">
              <w:rPr>
                <w:rFonts w:ascii="Times New Roman" w:hAnsi="Times New Roman" w:cs="Times New Roman"/>
                <w:sz w:val="24"/>
                <w:szCs w:val="24"/>
                <w:lang w:val="lv-LV"/>
              </w:rPr>
              <w:t>.</w:t>
            </w:r>
          </w:p>
        </w:tc>
        <w:tc>
          <w:tcPr>
            <w:tcW w:w="3151" w:type="dxa"/>
          </w:tcPr>
          <w:p w:rsidR="00D65720" w:rsidRPr="0027620A" w:rsidRDefault="00D65720">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0027620A" w:rsidRPr="0027620A">
              <w:rPr>
                <w:rFonts w:ascii="Times New Roman" w:hAnsi="Times New Roman" w:cs="Times New Roman"/>
                <w:sz w:val="24"/>
                <w:szCs w:val="24"/>
                <w:lang w:val="lv-LV"/>
              </w:rPr>
              <w:t>2</w:t>
            </w:r>
            <w:r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D61CA" w:rsidP="00FB3047">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Latvijas Tuberkulozes un plaušu slimību ārstu asociācija</w:t>
            </w:r>
          </w:p>
        </w:tc>
        <w:tc>
          <w:tcPr>
            <w:tcW w:w="5670" w:type="dxa"/>
          </w:tcPr>
          <w:p w:rsidR="005F1547" w:rsidRPr="0027620A" w:rsidRDefault="005F1547" w:rsidP="00370050">
            <w:pPr>
              <w:jc w:val="both"/>
              <w:rPr>
                <w:rFonts w:ascii="Times New Roman" w:hAnsi="Times New Roman" w:cs="Times New Roman"/>
                <w:b/>
                <w:sz w:val="24"/>
                <w:szCs w:val="24"/>
                <w:lang w:val="lv-LV"/>
              </w:rPr>
            </w:pPr>
            <w:r w:rsidRPr="0027620A">
              <w:rPr>
                <w:rFonts w:ascii="Times New Roman" w:hAnsi="Times New Roman" w:cs="Times New Roman"/>
                <w:b/>
                <w:sz w:val="24"/>
                <w:szCs w:val="24"/>
                <w:lang w:val="lv-LV"/>
              </w:rPr>
              <w:t xml:space="preserve">Konkrēti par 34. pielikumu “Ļaundabīgo audzēju primārās diagnostikas algoritms noteiktām </w:t>
            </w:r>
            <w:proofErr w:type="spellStart"/>
            <w:r w:rsidRPr="0027620A">
              <w:rPr>
                <w:rFonts w:ascii="Times New Roman" w:hAnsi="Times New Roman" w:cs="Times New Roman"/>
                <w:b/>
                <w:sz w:val="24"/>
                <w:szCs w:val="24"/>
                <w:lang w:val="lv-LV"/>
              </w:rPr>
              <w:t>lokalizācijām</w:t>
            </w:r>
            <w:proofErr w:type="spellEnd"/>
            <w:r w:rsidRPr="0027620A">
              <w:rPr>
                <w:rFonts w:ascii="Times New Roman" w:hAnsi="Times New Roman" w:cs="Times New Roman"/>
                <w:b/>
                <w:sz w:val="24"/>
                <w:szCs w:val="24"/>
                <w:lang w:val="lv-LV"/>
              </w:rPr>
              <w:t>”</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Tabulas ailē par fizikālo izmeklēšanu un </w:t>
            </w:r>
            <w:proofErr w:type="spellStart"/>
            <w:r w:rsidRPr="0027620A">
              <w:rPr>
                <w:rFonts w:ascii="Times New Roman" w:hAnsi="Times New Roman" w:cs="Times New Roman"/>
                <w:sz w:val="24"/>
                <w:szCs w:val="24"/>
                <w:lang w:val="lv-LV"/>
              </w:rPr>
              <w:t>anamnēzi</w:t>
            </w:r>
            <w:proofErr w:type="spellEnd"/>
            <w:r w:rsidRPr="0027620A">
              <w:rPr>
                <w:rFonts w:ascii="Times New Roman" w:hAnsi="Times New Roman" w:cs="Times New Roman"/>
                <w:sz w:val="24"/>
                <w:szCs w:val="24"/>
                <w:lang w:val="lv-LV"/>
              </w:rPr>
              <w:t xml:space="preserve"> pirmā būtu minama </w:t>
            </w:r>
            <w:proofErr w:type="spellStart"/>
            <w:r w:rsidRPr="0027620A">
              <w:rPr>
                <w:rFonts w:ascii="Times New Roman" w:hAnsi="Times New Roman" w:cs="Times New Roman"/>
                <w:sz w:val="24"/>
                <w:szCs w:val="24"/>
                <w:lang w:val="lv-LV"/>
              </w:rPr>
              <w:t>anamnēze</w:t>
            </w:r>
            <w:proofErr w:type="spellEnd"/>
            <w:r w:rsidRPr="0027620A">
              <w:rPr>
                <w:rFonts w:ascii="Times New Roman" w:hAnsi="Times New Roman" w:cs="Times New Roman"/>
                <w:sz w:val="24"/>
                <w:szCs w:val="24"/>
                <w:lang w:val="lv-LV"/>
              </w:rPr>
              <w:t>, jo tā tiek noskaidrota pirms fizikālās izmeklēšanas.</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Audzēja lokalizācijas vieta Nr.5 “Bronhi un plaušas”. Nepieciešamie papildinājumi un labojumi.</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5.1. Sūdzību un simptomu izvērtēšana.</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Nepieciešami papildinājumi punktā 5.1.2.</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Kā pirmais apakšpunkts “5.1.2.1. Klepus ilgāk par 2-3 nedēļām.”</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Tālāk kā projektā, tikai mainot numerāciju - 5.1.2.2.Klepus rakstura pārmaiņas ....</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5.1.2.</w:t>
            </w:r>
            <w:r w:rsidRPr="0027620A">
              <w:rPr>
                <w:rFonts w:ascii="Times New Roman" w:hAnsi="Times New Roman" w:cs="Times New Roman"/>
                <w:sz w:val="24"/>
                <w:szCs w:val="24"/>
                <w:lang w:val="lv-LV"/>
              </w:rPr>
              <w:tab/>
              <w:t xml:space="preserve"> Sadaļu nepieciešams papildināt ar “Paaugstināta </w:t>
            </w:r>
            <w:r w:rsidRPr="0027620A">
              <w:rPr>
                <w:rFonts w:ascii="Times New Roman" w:hAnsi="Times New Roman" w:cs="Times New Roman"/>
                <w:sz w:val="24"/>
                <w:szCs w:val="24"/>
                <w:lang w:val="lv-LV"/>
              </w:rPr>
              <w:lastRenderedPageBreak/>
              <w:t>ķermeņa temperatūra”.</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Identiski papildinājumi kā 5.1.2. nepieciešami arī sadaļā 5.1.3.</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Domāju, ka šo sadaļu nepieciešams vienkāršot!! Ģimenes ārstam tā varētu būt grūti saprotama! Šobrīd manas kolēģes strādā pie jaunu MK noteikumu projekta - “Tuberkulozes izplatības ierobežošanas organizatoriskā kārtība Kā indikācija veikt krūšu kurvja orgānu </w:t>
            </w:r>
            <w:proofErr w:type="spellStart"/>
            <w:r w:rsidRPr="0027620A">
              <w:rPr>
                <w:rFonts w:ascii="Times New Roman" w:hAnsi="Times New Roman" w:cs="Times New Roman"/>
                <w:sz w:val="24"/>
                <w:szCs w:val="24"/>
                <w:lang w:val="lv-LV"/>
              </w:rPr>
              <w:t>rentgenogrājiju</w:t>
            </w:r>
            <w:proofErr w:type="spellEnd"/>
            <w:r w:rsidRPr="0027620A">
              <w:rPr>
                <w:rFonts w:ascii="Times New Roman" w:hAnsi="Times New Roman" w:cs="Times New Roman"/>
                <w:sz w:val="24"/>
                <w:szCs w:val="24"/>
                <w:lang w:val="lv-LV"/>
              </w:rPr>
              <w:t xml:space="preserve"> šobrīd minēts sekojošais: “Ja radušās profesionāli pamatotas aizdomas par saslimšanu ar tuberkulozi (klepus ilgāk par 2-3 nedēļām, paaugstināta ķermeņa temperatūra, nogurums, nespēks, svīšana naktīs)</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5.2.</w:t>
            </w:r>
            <w:r w:rsidRPr="0027620A">
              <w:rPr>
                <w:rFonts w:ascii="Times New Roman" w:hAnsi="Times New Roman" w:cs="Times New Roman"/>
                <w:sz w:val="24"/>
                <w:szCs w:val="24"/>
                <w:lang w:val="lv-LV"/>
              </w:rPr>
              <w:tab/>
              <w:t xml:space="preserve"> </w:t>
            </w:r>
            <w:proofErr w:type="spellStart"/>
            <w:r w:rsidRPr="0027620A">
              <w:rPr>
                <w:rFonts w:ascii="Times New Roman" w:hAnsi="Times New Roman" w:cs="Times New Roman"/>
                <w:sz w:val="24"/>
                <w:szCs w:val="24"/>
                <w:lang w:val="lv-LV"/>
              </w:rPr>
              <w:t>Anamnēzes</w:t>
            </w:r>
            <w:proofErr w:type="spellEnd"/>
            <w:r w:rsidRPr="0027620A">
              <w:rPr>
                <w:rFonts w:ascii="Times New Roman" w:hAnsi="Times New Roman" w:cs="Times New Roman"/>
                <w:sz w:val="24"/>
                <w:szCs w:val="24"/>
                <w:lang w:val="lv-LV"/>
              </w:rPr>
              <w:t xml:space="preserve"> noskaidrošana un fizikālā izmeklēšana.</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Nepieciešams </w:t>
            </w:r>
            <w:proofErr w:type="spellStart"/>
            <w:r w:rsidRPr="0027620A">
              <w:rPr>
                <w:rFonts w:ascii="Times New Roman" w:hAnsi="Times New Roman" w:cs="Times New Roman"/>
                <w:sz w:val="24"/>
                <w:szCs w:val="24"/>
                <w:lang w:val="lv-LV"/>
              </w:rPr>
              <w:t>anamnēzes</w:t>
            </w:r>
            <w:proofErr w:type="spellEnd"/>
            <w:r w:rsidRPr="0027620A">
              <w:rPr>
                <w:rFonts w:ascii="Times New Roman" w:hAnsi="Times New Roman" w:cs="Times New Roman"/>
                <w:sz w:val="24"/>
                <w:szCs w:val="24"/>
                <w:lang w:val="lv-LV"/>
              </w:rPr>
              <w:t xml:space="preserve"> noskaidrošanu papildināt ar:</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proofErr w:type="spellStart"/>
            <w:r w:rsidRPr="0027620A">
              <w:rPr>
                <w:rFonts w:ascii="Times New Roman" w:hAnsi="Times New Roman" w:cs="Times New Roman"/>
                <w:sz w:val="24"/>
                <w:szCs w:val="24"/>
                <w:lang w:val="lv-LV"/>
              </w:rPr>
              <w:t>Arodkaitīgums</w:t>
            </w:r>
            <w:proofErr w:type="spellEnd"/>
            <w:r w:rsidRPr="0027620A">
              <w:rPr>
                <w:rFonts w:ascii="Times New Roman" w:hAnsi="Times New Roman" w:cs="Times New Roman"/>
                <w:sz w:val="24"/>
                <w:szCs w:val="24"/>
                <w:lang w:val="lv-LV"/>
              </w:rPr>
              <w:t xml:space="preserve"> (azbests)”</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“Agrāk veiktie krūšu kurvja dobuma orgānu </w:t>
            </w:r>
            <w:proofErr w:type="spellStart"/>
            <w:r w:rsidRPr="0027620A">
              <w:rPr>
                <w:rFonts w:ascii="Times New Roman" w:hAnsi="Times New Roman" w:cs="Times New Roman"/>
                <w:sz w:val="24"/>
                <w:szCs w:val="24"/>
                <w:lang w:val="lv-LV"/>
              </w:rPr>
              <w:t>radioloģiskie</w:t>
            </w:r>
            <w:proofErr w:type="spellEnd"/>
            <w:r w:rsidRPr="0027620A">
              <w:rPr>
                <w:rFonts w:ascii="Times New Roman" w:hAnsi="Times New Roman" w:cs="Times New Roman"/>
                <w:sz w:val="24"/>
                <w:szCs w:val="24"/>
                <w:lang w:val="lv-LV"/>
              </w:rPr>
              <w:t xml:space="preserve"> izmeklējumi un to rezultāti.” Plaušu auskultāciju nepieciešams papildināt ar </w:t>
            </w:r>
            <w:proofErr w:type="spellStart"/>
            <w:r w:rsidRPr="0027620A">
              <w:rPr>
                <w:rFonts w:ascii="Times New Roman" w:hAnsi="Times New Roman" w:cs="Times New Roman"/>
                <w:sz w:val="24"/>
                <w:szCs w:val="24"/>
                <w:lang w:val="lv-LV"/>
              </w:rPr>
              <w:t>perkusiju</w:t>
            </w:r>
            <w:proofErr w:type="spellEnd"/>
            <w:r w:rsidRPr="0027620A">
              <w:rPr>
                <w:rFonts w:ascii="Times New Roman" w:hAnsi="Times New Roman" w:cs="Times New Roman"/>
                <w:sz w:val="24"/>
                <w:szCs w:val="24"/>
                <w:lang w:val="lv-LV"/>
              </w:rPr>
              <w:t xml:space="preserve"> un </w:t>
            </w:r>
            <w:proofErr w:type="spellStart"/>
            <w:r w:rsidRPr="0027620A">
              <w:rPr>
                <w:rFonts w:ascii="Times New Roman" w:hAnsi="Times New Roman" w:cs="Times New Roman"/>
                <w:sz w:val="24"/>
                <w:szCs w:val="24"/>
                <w:lang w:val="lv-LV"/>
              </w:rPr>
              <w:t>bronhofoniju</w:t>
            </w:r>
            <w:proofErr w:type="spellEnd"/>
            <w:r w:rsidRPr="0027620A">
              <w:rPr>
                <w:rFonts w:ascii="Times New Roman" w:hAnsi="Times New Roman" w:cs="Times New Roman"/>
                <w:sz w:val="24"/>
                <w:szCs w:val="24"/>
                <w:lang w:val="lv-LV"/>
              </w:rPr>
              <w:t>.</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Domāju, ka nepieciešams svītrot sekojošus apakšpunktus:</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5.2.1.</w:t>
            </w:r>
            <w:r w:rsidRPr="0027620A">
              <w:rPr>
                <w:rFonts w:ascii="Times New Roman" w:hAnsi="Times New Roman" w:cs="Times New Roman"/>
                <w:sz w:val="24"/>
                <w:szCs w:val="24"/>
                <w:lang w:val="lv-LV"/>
              </w:rPr>
              <w:tab/>
              <w:t xml:space="preserve"> ādas novērtēšanu (anēmija, dzelte, kaheksija, </w:t>
            </w:r>
            <w:proofErr w:type="spellStart"/>
            <w:r w:rsidRPr="0027620A">
              <w:rPr>
                <w:rFonts w:ascii="Times New Roman" w:hAnsi="Times New Roman" w:cs="Times New Roman"/>
                <w:sz w:val="24"/>
                <w:szCs w:val="24"/>
                <w:lang w:val="lv-LV"/>
              </w:rPr>
              <w:t>turgors</w:t>
            </w:r>
            <w:proofErr w:type="spellEnd"/>
            <w:r w:rsidRPr="0027620A">
              <w:rPr>
                <w:rFonts w:ascii="Times New Roman" w:hAnsi="Times New Roman" w:cs="Times New Roman"/>
                <w:sz w:val="24"/>
                <w:szCs w:val="24"/>
                <w:lang w:val="lv-LV"/>
              </w:rPr>
              <w:t>);</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5.2.2.</w:t>
            </w:r>
            <w:r w:rsidRPr="0027620A">
              <w:rPr>
                <w:rFonts w:ascii="Times New Roman" w:hAnsi="Times New Roman" w:cs="Times New Roman"/>
                <w:sz w:val="24"/>
                <w:szCs w:val="24"/>
                <w:lang w:val="lv-LV"/>
              </w:rPr>
              <w:tab/>
              <w:t xml:space="preserve"> kakla, </w:t>
            </w:r>
            <w:proofErr w:type="spellStart"/>
            <w:r w:rsidRPr="0027620A">
              <w:rPr>
                <w:rFonts w:ascii="Times New Roman" w:hAnsi="Times New Roman" w:cs="Times New Roman"/>
                <w:sz w:val="24"/>
                <w:szCs w:val="24"/>
                <w:lang w:val="lv-LV"/>
              </w:rPr>
              <w:t>virsatslēgkaula</w:t>
            </w:r>
            <w:proofErr w:type="spellEnd"/>
            <w:r w:rsidRPr="0027620A">
              <w:rPr>
                <w:rFonts w:ascii="Times New Roman" w:hAnsi="Times New Roman" w:cs="Times New Roman"/>
                <w:sz w:val="24"/>
                <w:szCs w:val="24"/>
                <w:lang w:val="lv-LV"/>
              </w:rPr>
              <w:t xml:space="preserve"> un paduses limfmezglu </w:t>
            </w:r>
            <w:proofErr w:type="spellStart"/>
            <w:r w:rsidRPr="0027620A">
              <w:rPr>
                <w:rFonts w:ascii="Times New Roman" w:hAnsi="Times New Roman" w:cs="Times New Roman"/>
                <w:sz w:val="24"/>
                <w:szCs w:val="24"/>
                <w:lang w:val="lv-LV"/>
              </w:rPr>
              <w:t>palpāciju</w:t>
            </w:r>
            <w:proofErr w:type="spellEnd"/>
            <w:r w:rsidRPr="0027620A">
              <w:rPr>
                <w:rFonts w:ascii="Times New Roman" w:hAnsi="Times New Roman" w:cs="Times New Roman"/>
                <w:sz w:val="24"/>
                <w:szCs w:val="24"/>
                <w:lang w:val="lv-LV"/>
              </w:rPr>
              <w:t>;</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5.2.3.</w:t>
            </w:r>
            <w:r w:rsidRPr="0027620A">
              <w:rPr>
                <w:rFonts w:ascii="Times New Roman" w:hAnsi="Times New Roman" w:cs="Times New Roman"/>
                <w:sz w:val="24"/>
                <w:szCs w:val="24"/>
                <w:lang w:val="lv-LV"/>
              </w:rPr>
              <w:tab/>
              <w:t xml:space="preserve"> aknu apvidus </w:t>
            </w:r>
            <w:proofErr w:type="spellStart"/>
            <w:r w:rsidRPr="0027620A">
              <w:rPr>
                <w:rFonts w:ascii="Times New Roman" w:hAnsi="Times New Roman" w:cs="Times New Roman"/>
                <w:sz w:val="24"/>
                <w:szCs w:val="24"/>
                <w:lang w:val="lv-LV"/>
              </w:rPr>
              <w:t>palpāciju</w:t>
            </w:r>
            <w:proofErr w:type="spellEnd"/>
            <w:r w:rsidRPr="0027620A">
              <w:rPr>
                <w:rFonts w:ascii="Times New Roman" w:hAnsi="Times New Roman" w:cs="Times New Roman"/>
                <w:sz w:val="24"/>
                <w:szCs w:val="24"/>
                <w:lang w:val="lv-LV"/>
              </w:rPr>
              <w:t xml:space="preserve"> (aknu robežas, aknu malas virsma, konsistence, izmēri);</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Minētās pārmaiņas ir </w:t>
            </w:r>
            <w:proofErr w:type="spellStart"/>
            <w:r w:rsidRPr="0027620A">
              <w:rPr>
                <w:rFonts w:ascii="Times New Roman" w:hAnsi="Times New Roman" w:cs="Times New Roman"/>
                <w:sz w:val="24"/>
                <w:szCs w:val="24"/>
                <w:lang w:val="lv-LV"/>
              </w:rPr>
              <w:t>nespecifīskas</w:t>
            </w:r>
            <w:proofErr w:type="spellEnd"/>
            <w:r w:rsidRPr="0027620A">
              <w:rPr>
                <w:rFonts w:ascii="Times New Roman" w:hAnsi="Times New Roman" w:cs="Times New Roman"/>
                <w:sz w:val="24"/>
                <w:szCs w:val="24"/>
                <w:lang w:val="lv-LV"/>
              </w:rPr>
              <w:t>, plaušu vēža gadījumā liecina par VI stadiju. Tādējādi neatbilst Grozījumu mērķim.</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Ja minētie izmeklējumi tiek saglabāti, plaušu auskultācija tiek veikta pirms vēdera dobuma orgānu (aknu) izmeklēšanas! Tādēļ attiecīgi jāmaina secība.</w:t>
            </w:r>
          </w:p>
          <w:p w:rsidR="005F1547"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5.3.</w:t>
            </w:r>
            <w:r w:rsidRPr="0027620A">
              <w:rPr>
                <w:rFonts w:ascii="Times New Roman" w:hAnsi="Times New Roman" w:cs="Times New Roman"/>
                <w:sz w:val="24"/>
                <w:szCs w:val="24"/>
                <w:lang w:val="lv-LV"/>
              </w:rPr>
              <w:tab/>
              <w:t xml:space="preserve"> Laboratoriskie izmeklējumi.</w:t>
            </w:r>
          </w:p>
          <w:p w:rsidR="00D65720" w:rsidRPr="0027620A" w:rsidRDefault="005F1547" w:rsidP="0037005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No laboratoriskajiem izmeklējumiem iespējama plaušu vēža gadījumā nepieciešams noteikt “Pilnu asins ainu, </w:t>
            </w:r>
            <w:proofErr w:type="spellStart"/>
            <w:r w:rsidRPr="0027620A">
              <w:rPr>
                <w:rFonts w:ascii="Times New Roman" w:hAnsi="Times New Roman" w:cs="Times New Roman"/>
                <w:sz w:val="24"/>
                <w:szCs w:val="24"/>
                <w:lang w:val="lv-LV"/>
              </w:rPr>
              <w:t>alanīnaminotransferāzi</w:t>
            </w:r>
            <w:proofErr w:type="spellEnd"/>
            <w:r w:rsidRPr="0027620A">
              <w:rPr>
                <w:rFonts w:ascii="Times New Roman" w:hAnsi="Times New Roman" w:cs="Times New Roman"/>
                <w:sz w:val="24"/>
                <w:szCs w:val="24"/>
                <w:lang w:val="lv-LV"/>
              </w:rPr>
              <w:t xml:space="preserve">, C reaktīvo olbaltumu un </w:t>
            </w:r>
            <w:proofErr w:type="spellStart"/>
            <w:r w:rsidRPr="0027620A">
              <w:rPr>
                <w:rFonts w:ascii="Times New Roman" w:hAnsi="Times New Roman" w:cs="Times New Roman"/>
                <w:sz w:val="24"/>
                <w:szCs w:val="24"/>
                <w:lang w:val="lv-LV"/>
              </w:rPr>
              <w:t>kreatinīnu</w:t>
            </w:r>
            <w:proofErr w:type="spellEnd"/>
            <w:r w:rsidRPr="0027620A">
              <w:rPr>
                <w:rFonts w:ascii="Times New Roman" w:hAnsi="Times New Roman" w:cs="Times New Roman"/>
                <w:sz w:val="24"/>
                <w:szCs w:val="24"/>
                <w:lang w:val="lv-LV"/>
              </w:rPr>
              <w:t xml:space="preserve"> (aprēķinot arī GFĀ - </w:t>
            </w:r>
            <w:proofErr w:type="spellStart"/>
            <w:r w:rsidRPr="0027620A">
              <w:rPr>
                <w:rFonts w:ascii="Times New Roman" w:hAnsi="Times New Roman" w:cs="Times New Roman"/>
                <w:sz w:val="24"/>
                <w:szCs w:val="24"/>
                <w:lang w:val="lv-LV"/>
              </w:rPr>
              <w:t>glomerulu</w:t>
            </w:r>
            <w:proofErr w:type="spellEnd"/>
            <w:r w:rsidRPr="0027620A">
              <w:rPr>
                <w:rFonts w:ascii="Times New Roman" w:hAnsi="Times New Roman" w:cs="Times New Roman"/>
                <w:sz w:val="24"/>
                <w:szCs w:val="24"/>
                <w:lang w:val="lv-LV"/>
              </w:rPr>
              <w:t xml:space="preserve"> filtrācijas ātrumu).” Pēdējais izmeklējums (parametrs) ir ļoti nepieciešams saistībā ar eventuālu nepieciešamību veikt CT krūšu kurvja orgāniem ar i/v kontrastvielas ievadīšanu. </w:t>
            </w:r>
          </w:p>
        </w:tc>
        <w:tc>
          <w:tcPr>
            <w:tcW w:w="2551" w:type="dxa"/>
          </w:tcPr>
          <w:p w:rsidR="00D65720" w:rsidRPr="0027620A" w:rsidRDefault="00155B12" w:rsidP="0027620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 xml:space="preserve">Veselības ministrijā 2016.gada 29.augusta tikšanās laikā </w:t>
            </w:r>
            <w:r w:rsidR="005859C9" w:rsidRPr="0027620A">
              <w:rPr>
                <w:rFonts w:ascii="Times New Roman" w:hAnsi="Times New Roman" w:cs="Times New Roman"/>
                <w:sz w:val="24"/>
                <w:szCs w:val="24"/>
                <w:lang w:val="lv-LV"/>
              </w:rPr>
              <w:t xml:space="preserve">ar tuberkulozes un plaušu slimību </w:t>
            </w:r>
            <w:r w:rsidR="0022609E" w:rsidRPr="0027620A">
              <w:rPr>
                <w:rFonts w:ascii="Times New Roman" w:hAnsi="Times New Roman" w:cs="Times New Roman"/>
                <w:sz w:val="24"/>
                <w:szCs w:val="24"/>
                <w:lang w:val="lv-LV"/>
              </w:rPr>
              <w:t xml:space="preserve">speciālistiem </w:t>
            </w:r>
            <w:r w:rsidR="005859C9" w:rsidRPr="0027620A">
              <w:rPr>
                <w:rFonts w:ascii="Times New Roman" w:hAnsi="Times New Roman" w:cs="Times New Roman"/>
                <w:sz w:val="24"/>
                <w:szCs w:val="24"/>
                <w:lang w:val="lv-LV"/>
              </w:rPr>
              <w:t>tika panākta vienošanās par nepieciešamiem precizējumiem projektā.</w:t>
            </w:r>
          </w:p>
        </w:tc>
        <w:tc>
          <w:tcPr>
            <w:tcW w:w="3151" w:type="dxa"/>
          </w:tcPr>
          <w:p w:rsidR="00D65720" w:rsidRPr="0027620A" w:rsidRDefault="00D65720">
            <w:pPr>
              <w:rPr>
                <w:rFonts w:ascii="Times New Roman" w:hAnsi="Times New Roman" w:cs="Times New Roman"/>
                <w:sz w:val="24"/>
                <w:szCs w:val="24"/>
                <w:lang w:val="lv-LV"/>
              </w:rPr>
            </w:pPr>
          </w:p>
        </w:tc>
      </w:tr>
      <w:tr w:rsidR="005A6BC3" w:rsidRPr="0027620A" w:rsidTr="00751C70">
        <w:tc>
          <w:tcPr>
            <w:tcW w:w="817" w:type="dxa"/>
          </w:tcPr>
          <w:p w:rsidR="005A6BC3" w:rsidRPr="0027620A" w:rsidRDefault="005A6BC3" w:rsidP="0027620A">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1</w:t>
            </w:r>
            <w:r w:rsidR="0027620A" w:rsidRPr="0027620A">
              <w:rPr>
                <w:rFonts w:ascii="Times New Roman" w:hAnsi="Times New Roman" w:cs="Times New Roman"/>
                <w:sz w:val="24"/>
                <w:szCs w:val="24"/>
                <w:lang w:val="lv-LV"/>
              </w:rPr>
              <w:t>3</w:t>
            </w:r>
            <w:r w:rsidRPr="0027620A">
              <w:rPr>
                <w:rFonts w:ascii="Times New Roman" w:hAnsi="Times New Roman" w:cs="Times New Roman"/>
                <w:sz w:val="24"/>
                <w:szCs w:val="24"/>
                <w:lang w:val="lv-LV"/>
              </w:rPr>
              <w:t>.</w:t>
            </w:r>
          </w:p>
        </w:tc>
        <w:tc>
          <w:tcPr>
            <w:tcW w:w="1985" w:type="dxa"/>
          </w:tcPr>
          <w:p w:rsidR="005A6BC3" w:rsidRPr="0027620A" w:rsidRDefault="00FB3047" w:rsidP="00FB3047">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Latvijas Tuberkulozes un plaušu slimību ārstu asociācija</w:t>
            </w:r>
          </w:p>
        </w:tc>
        <w:tc>
          <w:tcPr>
            <w:tcW w:w="5670" w:type="dxa"/>
          </w:tcPr>
          <w:p w:rsidR="005A6BC3" w:rsidRPr="0027620A" w:rsidRDefault="005A6BC3" w:rsidP="005A6BC3">
            <w:pPr>
              <w:rPr>
                <w:rFonts w:ascii="Times New Roman" w:hAnsi="Times New Roman" w:cs="Times New Roman"/>
                <w:sz w:val="24"/>
                <w:szCs w:val="24"/>
              </w:rPr>
            </w:pPr>
            <w:proofErr w:type="spellStart"/>
            <w:r w:rsidRPr="0027620A">
              <w:rPr>
                <w:rFonts w:ascii="Times New Roman" w:hAnsi="Times New Roman" w:cs="Times New Roman"/>
                <w:sz w:val="24"/>
                <w:szCs w:val="24"/>
              </w:rPr>
              <w:t>Plaušu</w:t>
            </w:r>
            <w:proofErr w:type="spellEnd"/>
            <w:r w:rsidRPr="0027620A">
              <w:rPr>
                <w:rFonts w:ascii="Times New Roman" w:hAnsi="Times New Roman" w:cs="Times New Roman"/>
                <w:sz w:val="24"/>
                <w:szCs w:val="24"/>
              </w:rPr>
              <w:t xml:space="preserve"> un </w:t>
            </w:r>
            <w:proofErr w:type="spellStart"/>
            <w:r w:rsidRPr="0027620A">
              <w:rPr>
                <w:rFonts w:ascii="Times New Roman" w:hAnsi="Times New Roman" w:cs="Times New Roman"/>
                <w:sz w:val="24"/>
                <w:szCs w:val="24"/>
              </w:rPr>
              <w:t>bronhu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ļaundabīgie</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audzēji</w:t>
            </w:r>
            <w:proofErr w:type="spellEnd"/>
          </w:p>
          <w:p w:rsidR="005A6BC3" w:rsidRPr="0027620A" w:rsidRDefault="005A6BC3" w:rsidP="005A6BC3">
            <w:pPr>
              <w:rPr>
                <w:rFonts w:ascii="Times New Roman" w:hAnsi="Times New Roman" w:cs="Times New Roman"/>
                <w:sz w:val="24"/>
                <w:szCs w:val="24"/>
              </w:rPr>
            </w:pPr>
            <w:r w:rsidRPr="0027620A">
              <w:rPr>
                <w:rFonts w:ascii="Times New Roman" w:hAnsi="Times New Roman" w:cs="Times New Roman"/>
                <w:sz w:val="24"/>
                <w:szCs w:val="24"/>
              </w:rPr>
              <w:t xml:space="preserve">5.5. 1. </w:t>
            </w:r>
            <w:proofErr w:type="spellStart"/>
            <w:r w:rsidRPr="0027620A">
              <w:rPr>
                <w:rFonts w:ascii="Times New Roman" w:hAnsi="Times New Roman" w:cs="Times New Roman"/>
                <w:sz w:val="24"/>
                <w:szCs w:val="24"/>
              </w:rPr>
              <w:t>Nosūta</w:t>
            </w:r>
            <w:proofErr w:type="spellEnd"/>
            <w:r w:rsidRPr="0027620A">
              <w:rPr>
                <w:rFonts w:ascii="Times New Roman" w:hAnsi="Times New Roman" w:cs="Times New Roman"/>
                <w:sz w:val="24"/>
                <w:szCs w:val="24"/>
              </w:rPr>
              <w:t xml:space="preserve"> pie </w:t>
            </w:r>
            <w:proofErr w:type="spellStart"/>
            <w:r w:rsidRPr="0027620A">
              <w:rPr>
                <w:rFonts w:ascii="Times New Roman" w:hAnsi="Times New Roman" w:cs="Times New Roman"/>
                <w:sz w:val="24"/>
                <w:szCs w:val="24"/>
              </w:rPr>
              <w:t>pneimonologa</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u w:val="single"/>
              </w:rPr>
              <w:t>visus</w:t>
            </w:r>
            <w:proofErr w:type="spellEnd"/>
            <w:r w:rsidRPr="0027620A">
              <w:rPr>
                <w:rFonts w:ascii="Times New Roman" w:hAnsi="Times New Roman" w:cs="Times New Roman"/>
                <w:sz w:val="24"/>
                <w:szCs w:val="24"/>
              </w:rPr>
              <w:t xml:space="preserve"> 5.1.1. </w:t>
            </w:r>
            <w:proofErr w:type="spellStart"/>
            <w:proofErr w:type="gramStart"/>
            <w:r w:rsidRPr="0027620A">
              <w:rPr>
                <w:rFonts w:ascii="Times New Roman" w:hAnsi="Times New Roman" w:cs="Times New Roman"/>
                <w:sz w:val="24"/>
                <w:szCs w:val="24"/>
              </w:rPr>
              <w:t>grupas</w:t>
            </w:r>
            <w:proofErr w:type="spellEnd"/>
            <w:proofErr w:type="gramEnd"/>
            <w:r w:rsidRPr="0027620A">
              <w:rPr>
                <w:rFonts w:ascii="Times New Roman" w:hAnsi="Times New Roman" w:cs="Times New Roman"/>
                <w:sz w:val="24"/>
                <w:szCs w:val="24"/>
              </w:rPr>
              <w:t xml:space="preserve"> un 5.1.2. </w:t>
            </w:r>
            <w:proofErr w:type="spellStart"/>
            <w:proofErr w:type="gramStart"/>
            <w:r w:rsidRPr="0027620A">
              <w:rPr>
                <w:rFonts w:ascii="Times New Roman" w:hAnsi="Times New Roman" w:cs="Times New Roman"/>
                <w:sz w:val="24"/>
                <w:szCs w:val="24"/>
              </w:rPr>
              <w:t>grupas</w:t>
            </w:r>
            <w:proofErr w:type="spellEnd"/>
            <w:proofErr w:type="gram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pacientus</w:t>
            </w:r>
            <w:proofErr w:type="spellEnd"/>
            <w:r w:rsidRPr="0027620A">
              <w:rPr>
                <w:rFonts w:ascii="Times New Roman" w:hAnsi="Times New Roman" w:cs="Times New Roman"/>
                <w:sz w:val="24"/>
                <w:szCs w:val="24"/>
              </w:rPr>
              <w:t xml:space="preserve">.   </w:t>
            </w:r>
          </w:p>
          <w:p w:rsidR="005A6BC3" w:rsidRPr="0027620A" w:rsidRDefault="005A6BC3" w:rsidP="005A6BC3">
            <w:pPr>
              <w:rPr>
                <w:rFonts w:ascii="Times New Roman" w:hAnsi="Times New Roman" w:cs="Times New Roman"/>
                <w:sz w:val="24"/>
                <w:szCs w:val="24"/>
              </w:rPr>
            </w:pPr>
            <w:r w:rsidRPr="0027620A">
              <w:rPr>
                <w:rFonts w:ascii="Times New Roman" w:hAnsi="Times New Roman" w:cs="Times New Roman"/>
                <w:sz w:val="24"/>
                <w:szCs w:val="24"/>
              </w:rPr>
              <w:t xml:space="preserve">5.5.2. </w:t>
            </w:r>
            <w:proofErr w:type="spellStart"/>
            <w:r w:rsidRPr="0027620A">
              <w:rPr>
                <w:rFonts w:ascii="Times New Roman" w:hAnsi="Times New Roman" w:cs="Times New Roman"/>
                <w:sz w:val="24"/>
                <w:szCs w:val="24"/>
              </w:rPr>
              <w:t>Pārējos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punktā</w:t>
            </w:r>
            <w:proofErr w:type="spellEnd"/>
            <w:r w:rsidRPr="0027620A">
              <w:rPr>
                <w:rFonts w:ascii="Times New Roman" w:hAnsi="Times New Roman" w:cs="Times New Roman"/>
                <w:sz w:val="24"/>
                <w:szCs w:val="24"/>
              </w:rPr>
              <w:t xml:space="preserve"> 5.1.3. </w:t>
            </w:r>
            <w:proofErr w:type="spellStart"/>
            <w:r w:rsidRPr="0027620A">
              <w:rPr>
                <w:rFonts w:ascii="Times New Roman" w:hAnsi="Times New Roman" w:cs="Times New Roman"/>
                <w:sz w:val="24"/>
                <w:szCs w:val="24"/>
              </w:rPr>
              <w:t>minētos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pacientus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nosūta</w:t>
            </w:r>
            <w:proofErr w:type="spellEnd"/>
            <w:r w:rsidRPr="0027620A">
              <w:rPr>
                <w:rFonts w:ascii="Times New Roman" w:hAnsi="Times New Roman" w:cs="Times New Roman"/>
                <w:sz w:val="24"/>
                <w:szCs w:val="24"/>
              </w:rPr>
              <w:t xml:space="preserve"> pie </w:t>
            </w:r>
            <w:proofErr w:type="spellStart"/>
            <w:r w:rsidRPr="0027620A">
              <w:rPr>
                <w:rFonts w:ascii="Times New Roman" w:hAnsi="Times New Roman" w:cs="Times New Roman"/>
                <w:sz w:val="24"/>
                <w:szCs w:val="24"/>
              </w:rPr>
              <w:t>pneimonologa</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ja</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konstatē</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pārmaiņas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krūšu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kurvja</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orgānu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rentgenogrāfijā</w:t>
            </w:r>
            <w:proofErr w:type="spellEnd"/>
            <w:r w:rsidRPr="0027620A">
              <w:rPr>
                <w:rFonts w:ascii="Times New Roman" w:hAnsi="Times New Roman" w:cs="Times New Roman"/>
                <w:sz w:val="24"/>
                <w:szCs w:val="24"/>
              </w:rPr>
              <w:t xml:space="preserve">. </w:t>
            </w:r>
          </w:p>
          <w:p w:rsidR="005A6BC3" w:rsidRPr="0027620A" w:rsidRDefault="005A6BC3"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rPr>
              <w:t xml:space="preserve">5.5.3. </w:t>
            </w:r>
            <w:proofErr w:type="spellStart"/>
            <w:r w:rsidRPr="0027620A">
              <w:rPr>
                <w:rFonts w:ascii="Times New Roman" w:hAnsi="Times New Roman" w:cs="Times New Roman"/>
                <w:sz w:val="24"/>
                <w:szCs w:val="24"/>
              </w:rPr>
              <w:t>Pneimonologs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lemj</w:t>
            </w:r>
            <w:proofErr w:type="spellEnd"/>
            <w:r w:rsidRPr="0027620A">
              <w:rPr>
                <w:rFonts w:ascii="Times New Roman" w:hAnsi="Times New Roman" w:cs="Times New Roman"/>
                <w:sz w:val="24"/>
                <w:szCs w:val="24"/>
              </w:rPr>
              <w:t xml:space="preserve"> par </w:t>
            </w:r>
            <w:proofErr w:type="spellStart"/>
            <w:r w:rsidRPr="0027620A">
              <w:rPr>
                <w:rFonts w:ascii="Times New Roman" w:hAnsi="Times New Roman" w:cs="Times New Roman"/>
                <w:sz w:val="24"/>
                <w:szCs w:val="24"/>
              </w:rPr>
              <w:t>nepieciešamību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veikt</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datortomogrāfiju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ar</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vai</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bez</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kontrastvielas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ievadīšanas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kā</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arī</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turpmāku</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izmeklēšanos</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specializētā</w:t>
            </w:r>
            <w:proofErr w:type="spellEnd"/>
            <w:r w:rsidRPr="0027620A">
              <w:rPr>
                <w:rFonts w:ascii="Times New Roman" w:hAnsi="Times New Roman" w:cs="Times New Roman"/>
                <w:sz w:val="24"/>
                <w:szCs w:val="24"/>
              </w:rPr>
              <w:t xml:space="preserve"> </w:t>
            </w:r>
            <w:proofErr w:type="spellStart"/>
            <w:r w:rsidRPr="0027620A">
              <w:rPr>
                <w:rFonts w:ascii="Times New Roman" w:hAnsi="Times New Roman" w:cs="Times New Roman"/>
                <w:sz w:val="24"/>
                <w:szCs w:val="24"/>
              </w:rPr>
              <w:t>centrā</w:t>
            </w:r>
            <w:proofErr w:type="spellEnd"/>
          </w:p>
        </w:tc>
        <w:tc>
          <w:tcPr>
            <w:tcW w:w="2551" w:type="dxa"/>
          </w:tcPr>
          <w:p w:rsidR="005A6BC3" w:rsidRPr="0027620A" w:rsidRDefault="00155B12" w:rsidP="0027620A">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Veselības ministrijā 2016.gada 29.augusta tikšanās laikā ar tuberkulozes un plaušu slimību speciālistiem tika panākta vienošanās par nepieciešamiem precizējumiem projektā</w:t>
            </w:r>
            <w:r w:rsidR="0027620A" w:rsidRPr="0027620A">
              <w:rPr>
                <w:rFonts w:ascii="Times New Roman" w:hAnsi="Times New Roman" w:cs="Times New Roman"/>
                <w:sz w:val="24"/>
                <w:szCs w:val="24"/>
                <w:lang w:val="lv-LV"/>
              </w:rPr>
              <w:t>.</w:t>
            </w:r>
          </w:p>
        </w:tc>
        <w:tc>
          <w:tcPr>
            <w:tcW w:w="3151" w:type="dxa"/>
          </w:tcPr>
          <w:p w:rsidR="005A6BC3" w:rsidRPr="0027620A" w:rsidRDefault="005A6BC3">
            <w:pPr>
              <w:rPr>
                <w:rFonts w:ascii="Times New Roman" w:hAnsi="Times New Roman" w:cs="Times New Roman"/>
                <w:sz w:val="24"/>
                <w:szCs w:val="24"/>
                <w:lang w:val="lv-LV"/>
              </w:rPr>
            </w:pPr>
          </w:p>
        </w:tc>
      </w:tr>
      <w:tr w:rsidR="00D65720" w:rsidRPr="0027620A" w:rsidTr="00751C70">
        <w:tc>
          <w:tcPr>
            <w:tcW w:w="817" w:type="dxa"/>
          </w:tcPr>
          <w:p w:rsidR="00D65720" w:rsidRPr="0027620A" w:rsidRDefault="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t>1</w:t>
            </w:r>
            <w:r w:rsidR="0027620A" w:rsidRPr="0027620A">
              <w:rPr>
                <w:rFonts w:ascii="Times New Roman" w:hAnsi="Times New Roman" w:cs="Times New Roman"/>
                <w:sz w:val="24"/>
                <w:szCs w:val="24"/>
                <w:lang w:val="lv-LV"/>
              </w:rPr>
              <w:t>4</w:t>
            </w:r>
            <w:r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6B7292" w:rsidP="006B7292">
            <w:pPr>
              <w:rPr>
                <w:rFonts w:ascii="Times New Roman" w:hAnsi="Times New Roman" w:cs="Times New Roman"/>
                <w:sz w:val="24"/>
                <w:szCs w:val="24"/>
                <w:lang w:val="lv-LV"/>
              </w:rPr>
            </w:pPr>
            <w:r w:rsidRPr="0027620A">
              <w:rPr>
                <w:rFonts w:ascii="Times New Roman" w:hAnsi="Times New Roman" w:cs="Times New Roman"/>
                <w:sz w:val="24"/>
                <w:szCs w:val="24"/>
                <w:lang w:val="lv-LV"/>
              </w:rPr>
              <w:t>SIA ”Latgales Uroloģijas centrs</w:t>
            </w:r>
          </w:p>
        </w:tc>
        <w:tc>
          <w:tcPr>
            <w:tcW w:w="5670" w:type="dxa"/>
          </w:tcPr>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SIA “Latgales uroloģijas centrs” izsaka savu viedokli par plānotajām izmaiņām, kas attiecas uz uroloģisko sfēru:</w:t>
            </w:r>
          </w:p>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r w:rsidRPr="0027620A">
              <w:rPr>
                <w:rFonts w:ascii="Times New Roman" w:hAnsi="Times New Roman" w:cs="Times New Roman"/>
                <w:sz w:val="24"/>
                <w:szCs w:val="24"/>
                <w:lang w:val="lv-LV"/>
              </w:rPr>
              <w:tab/>
              <w:t>piekrītam izmaiņām</w:t>
            </w:r>
            <w:r w:rsidRPr="0027620A">
              <w:rPr>
                <w:rFonts w:ascii="Times New Roman" w:hAnsi="Times New Roman" w:cs="Times New Roman"/>
                <w:sz w:val="24"/>
                <w:szCs w:val="24"/>
                <w:lang w:val="lv-LV"/>
              </w:rPr>
              <w:tab/>
              <w:t>952.punktā</w:t>
            </w:r>
          </w:p>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r w:rsidRPr="0027620A">
              <w:rPr>
                <w:rFonts w:ascii="Times New Roman" w:hAnsi="Times New Roman" w:cs="Times New Roman"/>
                <w:sz w:val="24"/>
                <w:szCs w:val="24"/>
                <w:lang w:val="lv-LV"/>
              </w:rPr>
              <w:tab/>
              <w:t>piekrītam izmaiņām</w:t>
            </w:r>
            <w:r w:rsidRPr="0027620A">
              <w:rPr>
                <w:rFonts w:ascii="Times New Roman" w:hAnsi="Times New Roman" w:cs="Times New Roman"/>
                <w:sz w:val="24"/>
                <w:szCs w:val="24"/>
                <w:lang w:val="lv-LV"/>
              </w:rPr>
              <w:tab/>
              <w:t>1012.punktā</w:t>
            </w:r>
          </w:p>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r w:rsidRPr="0027620A">
              <w:rPr>
                <w:rFonts w:ascii="Times New Roman" w:hAnsi="Times New Roman" w:cs="Times New Roman"/>
                <w:sz w:val="24"/>
                <w:szCs w:val="24"/>
                <w:lang w:val="lv-LV"/>
              </w:rPr>
              <w:tab/>
              <w:t>piekrītam izmaiņām</w:t>
            </w:r>
            <w:r w:rsidRPr="0027620A">
              <w:rPr>
                <w:rFonts w:ascii="Times New Roman" w:hAnsi="Times New Roman" w:cs="Times New Roman"/>
                <w:sz w:val="24"/>
                <w:szCs w:val="24"/>
                <w:lang w:val="lv-LV"/>
              </w:rPr>
              <w:tab/>
              <w:t>1017.punktā</w:t>
            </w:r>
          </w:p>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w:t>
            </w:r>
            <w:r w:rsidRPr="0027620A">
              <w:rPr>
                <w:rFonts w:ascii="Times New Roman" w:hAnsi="Times New Roman" w:cs="Times New Roman"/>
                <w:sz w:val="24"/>
                <w:szCs w:val="24"/>
                <w:lang w:val="lv-LV"/>
              </w:rPr>
              <w:tab/>
              <w:t>piekrītam izmaiņām</w:t>
            </w:r>
            <w:r w:rsidRPr="0027620A">
              <w:rPr>
                <w:rFonts w:ascii="Times New Roman" w:hAnsi="Times New Roman" w:cs="Times New Roman"/>
                <w:sz w:val="24"/>
                <w:szCs w:val="24"/>
                <w:lang w:val="lv-LV"/>
              </w:rPr>
              <w:tab/>
              <w:t>1018 .punktā</w:t>
            </w:r>
          </w:p>
          <w:p w:rsidR="0037005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 </w:t>
            </w:r>
          </w:p>
          <w:p w:rsidR="00D65720" w:rsidRPr="0027620A" w:rsidRDefault="00370050" w:rsidP="005A6BC3">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piedāvājam punktā 1019.kodam 19175* izveidot piemaksas kodu “piemaksa par cilpas </w:t>
            </w:r>
            <w:proofErr w:type="spellStart"/>
            <w:r w:rsidRPr="0027620A">
              <w:rPr>
                <w:rFonts w:ascii="Times New Roman" w:hAnsi="Times New Roman" w:cs="Times New Roman"/>
                <w:sz w:val="24"/>
                <w:szCs w:val="24"/>
                <w:lang w:val="lv-LV"/>
              </w:rPr>
              <w:t>litoekstrakciju</w:t>
            </w:r>
            <w:proofErr w:type="spellEnd"/>
            <w:r w:rsidRPr="0027620A">
              <w:rPr>
                <w:rFonts w:ascii="Times New Roman" w:hAnsi="Times New Roman" w:cs="Times New Roman"/>
                <w:sz w:val="24"/>
                <w:szCs w:val="24"/>
                <w:lang w:val="lv-LV"/>
              </w:rPr>
              <w:t xml:space="preserve"> (ar cilpas vērtību)”, kurš papildus tiks pielietots, jo </w:t>
            </w:r>
            <w:r w:rsidRPr="0027620A">
              <w:rPr>
                <w:rFonts w:ascii="Times New Roman" w:hAnsi="Times New Roman" w:cs="Times New Roman"/>
                <w:sz w:val="24"/>
                <w:szCs w:val="24"/>
                <w:lang w:val="lv-LV"/>
              </w:rPr>
              <w:lastRenderedPageBreak/>
              <w:t xml:space="preserve">manipulācijas </w:t>
            </w:r>
            <w:proofErr w:type="spellStart"/>
            <w:r w:rsidRPr="0027620A">
              <w:rPr>
                <w:rFonts w:ascii="Times New Roman" w:hAnsi="Times New Roman" w:cs="Times New Roman"/>
                <w:sz w:val="24"/>
                <w:szCs w:val="24"/>
                <w:lang w:val="lv-LV"/>
              </w:rPr>
              <w:t>ureterorenoskopija</w:t>
            </w:r>
            <w:proofErr w:type="spellEnd"/>
            <w:r w:rsidRPr="0027620A">
              <w:rPr>
                <w:rFonts w:ascii="Times New Roman" w:hAnsi="Times New Roman" w:cs="Times New Roman"/>
                <w:sz w:val="24"/>
                <w:szCs w:val="24"/>
                <w:lang w:val="lv-LV"/>
              </w:rPr>
              <w:t xml:space="preserve"> ar kontakta </w:t>
            </w:r>
            <w:proofErr w:type="spellStart"/>
            <w:r w:rsidRPr="0027620A">
              <w:rPr>
                <w:rFonts w:ascii="Times New Roman" w:hAnsi="Times New Roman" w:cs="Times New Roman"/>
                <w:sz w:val="24"/>
                <w:szCs w:val="24"/>
                <w:lang w:val="lv-LV"/>
              </w:rPr>
              <w:t>litotripsiju</w:t>
            </w:r>
            <w:proofErr w:type="spellEnd"/>
            <w:r w:rsidRPr="0027620A">
              <w:rPr>
                <w:rFonts w:ascii="Times New Roman" w:hAnsi="Times New Roman" w:cs="Times New Roman"/>
                <w:sz w:val="24"/>
                <w:szCs w:val="24"/>
                <w:lang w:val="lv-LV"/>
              </w:rPr>
              <w:t xml:space="preserve"> (ar šinas vērtību) laikā ir nepieciešams papildus pielietot cilpu, lai evakuētu nesaskaldītus </w:t>
            </w:r>
            <w:proofErr w:type="spellStart"/>
            <w:r w:rsidRPr="0027620A">
              <w:rPr>
                <w:rFonts w:ascii="Times New Roman" w:hAnsi="Times New Roman" w:cs="Times New Roman"/>
                <w:sz w:val="24"/>
                <w:szCs w:val="24"/>
                <w:lang w:val="lv-LV"/>
              </w:rPr>
              <w:t>konkrementus</w:t>
            </w:r>
            <w:proofErr w:type="spellEnd"/>
            <w:r w:rsidRPr="0027620A">
              <w:rPr>
                <w:rFonts w:ascii="Times New Roman" w:hAnsi="Times New Roman" w:cs="Times New Roman"/>
                <w:sz w:val="24"/>
                <w:szCs w:val="24"/>
                <w:lang w:val="lv-LV"/>
              </w:rPr>
              <w:t>. Jaunizveidotais kods izmantojams tikai, kā piemaksa kodam 19175.</w:t>
            </w:r>
          </w:p>
        </w:tc>
        <w:tc>
          <w:tcPr>
            <w:tcW w:w="2551" w:type="dxa"/>
          </w:tcPr>
          <w:p w:rsidR="00D65720" w:rsidRPr="0027620A" w:rsidRDefault="00370050">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Nav ņemts vērā</w:t>
            </w:r>
            <w:r w:rsidR="0027620A" w:rsidRPr="0027620A">
              <w:rPr>
                <w:rFonts w:ascii="Times New Roman" w:hAnsi="Times New Roman" w:cs="Times New Roman"/>
                <w:sz w:val="24"/>
                <w:szCs w:val="24"/>
                <w:lang w:val="lv-LV"/>
              </w:rPr>
              <w:t>.</w:t>
            </w:r>
          </w:p>
        </w:tc>
        <w:tc>
          <w:tcPr>
            <w:tcW w:w="3151" w:type="dxa"/>
          </w:tcPr>
          <w:p w:rsidR="00D65720" w:rsidRPr="0027620A" w:rsidRDefault="0022609E" w:rsidP="00635051">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Priekšlikums tiks izvērtēts gatavojot nākamos </w:t>
            </w:r>
            <w:r w:rsidR="00155B12" w:rsidRPr="0027620A">
              <w:rPr>
                <w:rFonts w:ascii="Times New Roman" w:hAnsi="Times New Roman" w:cs="Times New Roman"/>
                <w:sz w:val="24"/>
                <w:szCs w:val="24"/>
                <w:lang w:val="lv-LV"/>
              </w:rPr>
              <w:t xml:space="preserve">noteikumu </w:t>
            </w:r>
            <w:r w:rsidRPr="0027620A">
              <w:rPr>
                <w:rFonts w:ascii="Times New Roman" w:hAnsi="Times New Roman" w:cs="Times New Roman"/>
                <w:sz w:val="24"/>
                <w:szCs w:val="24"/>
                <w:lang w:val="lv-LV"/>
              </w:rPr>
              <w:t xml:space="preserve">grozījumus, jo šobrīd </w:t>
            </w:r>
            <w:r w:rsidR="0027620A" w:rsidRPr="0027620A">
              <w:rPr>
                <w:rFonts w:ascii="Times New Roman" w:hAnsi="Times New Roman" w:cs="Times New Roman"/>
                <w:sz w:val="24"/>
                <w:szCs w:val="24"/>
                <w:lang w:val="lv-LV"/>
              </w:rPr>
              <w:t xml:space="preserve">piedāvātais papildinājums </w:t>
            </w:r>
            <w:r w:rsidRPr="0027620A">
              <w:rPr>
                <w:rFonts w:ascii="Times New Roman" w:hAnsi="Times New Roman" w:cs="Times New Roman"/>
                <w:sz w:val="24"/>
                <w:szCs w:val="24"/>
                <w:lang w:val="lv-LV"/>
              </w:rPr>
              <w:t>nav attiecināms uz sagatavoto noteikumu projektu</w:t>
            </w:r>
          </w:p>
        </w:tc>
      </w:tr>
      <w:tr w:rsidR="00D65720" w:rsidRPr="0027620A" w:rsidTr="00751C70">
        <w:tc>
          <w:tcPr>
            <w:tcW w:w="817" w:type="dxa"/>
          </w:tcPr>
          <w:p w:rsidR="00D65720" w:rsidRPr="0027620A" w:rsidRDefault="00D65720">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1</w:t>
            </w:r>
            <w:r w:rsidR="0027620A" w:rsidRPr="0027620A">
              <w:rPr>
                <w:rFonts w:ascii="Times New Roman" w:hAnsi="Times New Roman" w:cs="Times New Roman"/>
                <w:sz w:val="24"/>
                <w:szCs w:val="24"/>
                <w:lang w:val="lv-LV"/>
              </w:rPr>
              <w:t>5</w:t>
            </w:r>
            <w:r w:rsidRPr="0027620A">
              <w:rPr>
                <w:rFonts w:ascii="Times New Roman" w:hAnsi="Times New Roman" w:cs="Times New Roman"/>
                <w:sz w:val="24"/>
                <w:szCs w:val="24"/>
                <w:lang w:val="lv-LV"/>
              </w:rPr>
              <w:t>.</w:t>
            </w:r>
          </w:p>
          <w:p w:rsidR="00D65720" w:rsidRPr="0027620A" w:rsidRDefault="00D65720">
            <w:pPr>
              <w:rPr>
                <w:rFonts w:ascii="Times New Roman" w:hAnsi="Times New Roman" w:cs="Times New Roman"/>
                <w:sz w:val="24"/>
                <w:szCs w:val="24"/>
                <w:lang w:val="lv-LV"/>
              </w:rPr>
            </w:pPr>
          </w:p>
        </w:tc>
        <w:tc>
          <w:tcPr>
            <w:tcW w:w="1985" w:type="dxa"/>
          </w:tcPr>
          <w:p w:rsidR="00D65720" w:rsidRPr="0027620A" w:rsidRDefault="00E65C58" w:rsidP="00E65C58">
            <w:pPr>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Silvestrs </w:t>
            </w:r>
            <w:proofErr w:type="spellStart"/>
            <w:r w:rsidRPr="0027620A">
              <w:rPr>
                <w:rFonts w:ascii="Times New Roman" w:hAnsi="Times New Roman" w:cs="Times New Roman"/>
                <w:sz w:val="24"/>
                <w:szCs w:val="24"/>
                <w:lang w:val="lv-LV"/>
              </w:rPr>
              <w:t>Rubins</w:t>
            </w:r>
            <w:proofErr w:type="spellEnd"/>
            <w:r w:rsidRPr="0027620A">
              <w:rPr>
                <w:rFonts w:ascii="Times New Roman" w:hAnsi="Times New Roman" w:cs="Times New Roman"/>
                <w:sz w:val="24"/>
                <w:szCs w:val="24"/>
                <w:lang w:val="lv-LV"/>
              </w:rPr>
              <w:t xml:space="preserve"> – </w:t>
            </w:r>
            <w:proofErr w:type="spellStart"/>
            <w:r w:rsidRPr="0027620A">
              <w:rPr>
                <w:rFonts w:ascii="Times New Roman" w:hAnsi="Times New Roman" w:cs="Times New Roman"/>
                <w:sz w:val="24"/>
                <w:szCs w:val="24"/>
                <w:lang w:val="lv-LV"/>
              </w:rPr>
              <w:t>dermatovenerologs</w:t>
            </w:r>
            <w:proofErr w:type="spellEnd"/>
          </w:p>
        </w:tc>
        <w:tc>
          <w:tcPr>
            <w:tcW w:w="5670" w:type="dxa"/>
          </w:tcPr>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Manuprāt piedāvātie grozījumi MK not. Nr. 1529 attiecībā uz ādas vēzi nav atbalstāmi, sekojošu iemeslu dēļ:</w:t>
            </w:r>
          </w:p>
          <w:p w:rsidR="00E65C58" w:rsidRPr="0027620A" w:rsidRDefault="00E65C58" w:rsidP="008B5B80">
            <w:pPr>
              <w:jc w:val="both"/>
              <w:rPr>
                <w:rFonts w:ascii="Times New Roman" w:hAnsi="Times New Roman" w:cs="Times New Roman"/>
                <w:sz w:val="24"/>
                <w:szCs w:val="24"/>
                <w:lang w:val="lv-LV"/>
              </w:rPr>
            </w:pP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 tie ierobežo pacientu tiesības brīvi izvēlēties ārstu;</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2) tie ierobežo veselības pakalpojumu pieejamība;</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3) tie kropļo konkurenci veselības aprūpes tirgū;</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4) tie pasliktina dermatologu profesionālo stāvokli un attīstības iespējas;</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5) piedāvātais diagnostiskais algoritms ādas vēžiem, nav algoritms pēc būtības un ir novecojis pēc sūtības;</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6) no ādas vēžiem pēc apraksta ir definēta tikai </w:t>
            </w:r>
            <w:proofErr w:type="spellStart"/>
            <w:r w:rsidRPr="0027620A">
              <w:rPr>
                <w:rFonts w:ascii="Times New Roman" w:hAnsi="Times New Roman" w:cs="Times New Roman"/>
                <w:sz w:val="24"/>
                <w:szCs w:val="24"/>
                <w:lang w:val="lv-LV"/>
              </w:rPr>
              <w:t>bazalioma</w:t>
            </w:r>
            <w:proofErr w:type="spellEnd"/>
            <w:r w:rsidRPr="0027620A">
              <w:rPr>
                <w:rFonts w:ascii="Times New Roman" w:hAnsi="Times New Roman" w:cs="Times New Roman"/>
                <w:sz w:val="24"/>
                <w:szCs w:val="24"/>
                <w:lang w:val="lv-LV"/>
              </w:rPr>
              <w:t xml:space="preserve">, tās 2 paveidi (!), lai gan dažādu ādas vēžu skaits ir ievērojami lielāks; bija nepieciešams minēt vismaz: </w:t>
            </w:r>
            <w:proofErr w:type="spellStart"/>
            <w:r w:rsidRPr="0027620A">
              <w:rPr>
                <w:rFonts w:ascii="Times New Roman" w:hAnsi="Times New Roman" w:cs="Times New Roman"/>
                <w:sz w:val="24"/>
                <w:szCs w:val="24"/>
                <w:lang w:val="lv-LV"/>
              </w:rPr>
              <w:t>bazaliomu</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aktīnisko</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keratozi</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plakanšūnu</w:t>
            </w:r>
            <w:proofErr w:type="spellEnd"/>
            <w:r w:rsidRPr="0027620A">
              <w:rPr>
                <w:rFonts w:ascii="Times New Roman" w:hAnsi="Times New Roman" w:cs="Times New Roman"/>
                <w:sz w:val="24"/>
                <w:szCs w:val="24"/>
                <w:lang w:val="lv-LV"/>
              </w:rPr>
              <w:t xml:space="preserve"> karcinomu, ādas </w:t>
            </w:r>
            <w:proofErr w:type="spellStart"/>
            <w:r w:rsidRPr="0027620A">
              <w:rPr>
                <w:rFonts w:ascii="Times New Roman" w:hAnsi="Times New Roman" w:cs="Times New Roman"/>
                <w:sz w:val="24"/>
                <w:szCs w:val="24"/>
                <w:lang w:val="lv-LV"/>
              </w:rPr>
              <w:t>limfomu</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displastisku</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nevusu</w:t>
            </w:r>
            <w:proofErr w:type="spellEnd"/>
            <w:r w:rsidRPr="0027620A">
              <w:rPr>
                <w:rFonts w:ascii="Times New Roman" w:hAnsi="Times New Roman" w:cs="Times New Roman"/>
                <w:sz w:val="24"/>
                <w:szCs w:val="24"/>
                <w:lang w:val="lv-LV"/>
              </w:rPr>
              <w:t xml:space="preserve">, </w:t>
            </w:r>
            <w:proofErr w:type="spellStart"/>
            <w:r w:rsidRPr="0027620A">
              <w:rPr>
                <w:rFonts w:ascii="Times New Roman" w:hAnsi="Times New Roman" w:cs="Times New Roman"/>
                <w:sz w:val="24"/>
                <w:szCs w:val="24"/>
                <w:lang w:val="lv-LV"/>
              </w:rPr>
              <w:t>melanomu</w:t>
            </w:r>
            <w:proofErr w:type="spellEnd"/>
            <w:r w:rsidRPr="0027620A">
              <w:rPr>
                <w:rFonts w:ascii="Times New Roman" w:hAnsi="Times New Roman" w:cs="Times New Roman"/>
                <w:sz w:val="24"/>
                <w:szCs w:val="24"/>
                <w:lang w:val="lv-LV"/>
              </w:rPr>
              <w:t xml:space="preserve"> un Merķeļa šūnu karcinomu, bet tas nav izdarīts; nav arī saprotams, kāpēc "Āda (izņemot </w:t>
            </w:r>
            <w:proofErr w:type="spellStart"/>
            <w:r w:rsidRPr="0027620A">
              <w:rPr>
                <w:rFonts w:ascii="Times New Roman" w:hAnsi="Times New Roman" w:cs="Times New Roman"/>
                <w:sz w:val="24"/>
                <w:szCs w:val="24"/>
                <w:lang w:val="lv-LV"/>
              </w:rPr>
              <w:t>melanomu</w:t>
            </w:r>
            <w:proofErr w:type="spellEnd"/>
            <w:r w:rsidRPr="0027620A">
              <w:rPr>
                <w:rFonts w:ascii="Times New Roman" w:hAnsi="Times New Roman" w:cs="Times New Roman"/>
                <w:sz w:val="24"/>
                <w:szCs w:val="24"/>
                <w:lang w:val="lv-LV"/>
              </w:rPr>
              <w:t xml:space="preserve">)", t.i., kāpēc viens no ļaundabīgākajiem audzējiem ir izņemts no </w:t>
            </w:r>
            <w:proofErr w:type="spellStart"/>
            <w:r w:rsidRPr="0027620A">
              <w:rPr>
                <w:rFonts w:ascii="Times New Roman" w:hAnsi="Times New Roman" w:cs="Times New Roman"/>
                <w:sz w:val="24"/>
                <w:szCs w:val="24"/>
                <w:lang w:val="lv-LV"/>
              </w:rPr>
              <w:t>skrīninga</w:t>
            </w:r>
            <w:proofErr w:type="spellEnd"/>
            <w:r w:rsidRPr="0027620A">
              <w:rPr>
                <w:rFonts w:ascii="Times New Roman" w:hAnsi="Times New Roman" w:cs="Times New Roman"/>
                <w:sz w:val="24"/>
                <w:szCs w:val="24"/>
                <w:lang w:val="lv-LV"/>
              </w:rPr>
              <w:t>?;</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7) piedāvātie grozījumi ir pretrunā augstākstāvošām tiesību normām, t.i., "Ārstniecības likumam", "LR Satversmei" u.c.;</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8) piedāvātie grozījumi attiecībā uz ādas vēzi nekādi nemazinās rindas, bet tieši pretēji - tikai pārslogos ķirurgus;</w:t>
            </w:r>
          </w:p>
          <w:p w:rsidR="00E65C58"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9) šie grozījumi visticamāk pasliktinās pacientu </w:t>
            </w:r>
            <w:r w:rsidRPr="0027620A">
              <w:rPr>
                <w:rFonts w:ascii="Times New Roman" w:hAnsi="Times New Roman" w:cs="Times New Roman"/>
                <w:sz w:val="24"/>
                <w:szCs w:val="24"/>
                <w:lang w:val="lv-LV"/>
              </w:rPr>
              <w:lastRenderedPageBreak/>
              <w:t>stāvokli, iespējams arī dzīvildzi, sakarā ar novēlotu un atpalikušu diagnostiku, nekompetentu ārstēšanu un nevajadzīgām operācijām;</w:t>
            </w:r>
          </w:p>
          <w:p w:rsidR="00D65720" w:rsidRPr="0027620A" w:rsidRDefault="00E65C58" w:rsidP="008B5B80">
            <w:pPr>
              <w:jc w:val="both"/>
              <w:rPr>
                <w:rFonts w:ascii="Times New Roman" w:hAnsi="Times New Roman" w:cs="Times New Roman"/>
                <w:sz w:val="24"/>
                <w:szCs w:val="24"/>
                <w:lang w:val="lv-LV"/>
              </w:rPr>
            </w:pPr>
            <w:r w:rsidRPr="0027620A">
              <w:rPr>
                <w:rFonts w:ascii="Times New Roman" w:hAnsi="Times New Roman" w:cs="Times New Roman"/>
                <w:sz w:val="24"/>
                <w:szCs w:val="24"/>
                <w:lang w:val="lv-LV"/>
              </w:rPr>
              <w:t>10) pēc šo grozījumu stāšanās spēkā saslimstība ar ādas vēzi un tā komplikācijas visticamāk pieaugs.</w:t>
            </w:r>
          </w:p>
        </w:tc>
        <w:tc>
          <w:tcPr>
            <w:tcW w:w="2551" w:type="dxa"/>
          </w:tcPr>
          <w:p w:rsidR="00D65720" w:rsidRPr="0027620A" w:rsidRDefault="00E65C58">
            <w:pPr>
              <w:rPr>
                <w:rFonts w:ascii="Times New Roman" w:hAnsi="Times New Roman" w:cs="Times New Roman"/>
                <w:sz w:val="24"/>
                <w:szCs w:val="24"/>
                <w:lang w:val="lv-LV"/>
              </w:rPr>
            </w:pPr>
            <w:r w:rsidRPr="0027620A">
              <w:rPr>
                <w:rFonts w:ascii="Times New Roman" w:hAnsi="Times New Roman" w:cs="Times New Roman"/>
                <w:sz w:val="24"/>
                <w:szCs w:val="24"/>
                <w:lang w:val="lv-LV"/>
              </w:rPr>
              <w:lastRenderedPageBreak/>
              <w:t>Nav ņemts vērā</w:t>
            </w:r>
            <w:r w:rsidR="0027620A" w:rsidRPr="0027620A">
              <w:rPr>
                <w:rFonts w:ascii="Times New Roman" w:hAnsi="Times New Roman" w:cs="Times New Roman"/>
                <w:sz w:val="24"/>
                <w:szCs w:val="24"/>
                <w:lang w:val="lv-LV"/>
              </w:rPr>
              <w:t>.</w:t>
            </w:r>
          </w:p>
        </w:tc>
        <w:tc>
          <w:tcPr>
            <w:tcW w:w="3151" w:type="dxa"/>
          </w:tcPr>
          <w:p w:rsidR="009E416D" w:rsidRPr="0027620A" w:rsidRDefault="009E416D" w:rsidP="0066432A">
            <w:pPr>
              <w:rPr>
                <w:rFonts w:ascii="Times New Roman" w:hAnsi="Times New Roman" w:cs="Times New Roman"/>
                <w:sz w:val="24"/>
                <w:szCs w:val="24"/>
                <w:lang w:val="lv-LV"/>
              </w:rPr>
            </w:pPr>
            <w:r w:rsidRPr="0027620A">
              <w:rPr>
                <w:rFonts w:ascii="Times New Roman" w:hAnsi="Times New Roman" w:cs="Times New Roman"/>
                <w:sz w:val="24"/>
                <w:szCs w:val="24"/>
                <w:lang w:val="lv-LV"/>
              </w:rPr>
              <w:t>Vēršam uzmanību, ka š</w:t>
            </w:r>
            <w:r w:rsidR="0027620A">
              <w:rPr>
                <w:rFonts w:ascii="Times New Roman" w:hAnsi="Times New Roman" w:cs="Times New Roman"/>
                <w:sz w:val="24"/>
                <w:szCs w:val="24"/>
                <w:lang w:val="lv-LV"/>
              </w:rPr>
              <w:t>is</w:t>
            </w:r>
            <w:r w:rsidRPr="0027620A">
              <w:rPr>
                <w:rFonts w:ascii="Times New Roman" w:hAnsi="Times New Roman" w:cs="Times New Roman"/>
                <w:sz w:val="24"/>
                <w:szCs w:val="24"/>
                <w:lang w:val="lv-LV"/>
              </w:rPr>
              <w:t xml:space="preserve"> noteikumu projekt</w:t>
            </w:r>
            <w:r w:rsidR="00635051">
              <w:rPr>
                <w:rFonts w:ascii="Times New Roman" w:hAnsi="Times New Roman" w:cs="Times New Roman"/>
                <w:sz w:val="24"/>
                <w:szCs w:val="24"/>
                <w:lang w:val="lv-LV"/>
              </w:rPr>
              <w:t>s</w:t>
            </w:r>
            <w:r w:rsidRPr="0027620A">
              <w:rPr>
                <w:rFonts w:ascii="Times New Roman" w:hAnsi="Times New Roman" w:cs="Times New Roman"/>
                <w:sz w:val="24"/>
                <w:szCs w:val="24"/>
                <w:lang w:val="lv-LV"/>
              </w:rPr>
              <w:t xml:space="preserve"> </w:t>
            </w:r>
            <w:r w:rsidR="00677547">
              <w:rPr>
                <w:rFonts w:ascii="Times New Roman" w:hAnsi="Times New Roman" w:cs="Times New Roman"/>
                <w:sz w:val="24"/>
                <w:szCs w:val="24"/>
                <w:lang w:val="lv-LV"/>
              </w:rPr>
              <w:t>nea</w:t>
            </w:r>
            <w:r w:rsidRPr="0027620A">
              <w:rPr>
                <w:rFonts w:ascii="Times New Roman" w:hAnsi="Times New Roman" w:cs="Times New Roman"/>
                <w:sz w:val="24"/>
                <w:szCs w:val="24"/>
                <w:lang w:val="lv-LV"/>
              </w:rPr>
              <w:t>tce</w:t>
            </w:r>
            <w:r w:rsidR="00635051">
              <w:rPr>
                <w:rFonts w:ascii="Times New Roman" w:hAnsi="Times New Roman" w:cs="Times New Roman"/>
                <w:sz w:val="24"/>
                <w:szCs w:val="24"/>
                <w:lang w:val="lv-LV"/>
              </w:rPr>
              <w:t>ļ</w:t>
            </w:r>
            <w:r w:rsidRPr="0027620A">
              <w:rPr>
                <w:rFonts w:ascii="Times New Roman" w:hAnsi="Times New Roman" w:cs="Times New Roman"/>
                <w:sz w:val="24"/>
                <w:szCs w:val="24"/>
                <w:lang w:val="lv-LV"/>
              </w:rPr>
              <w:t xml:space="preserve"> šobrīd noteikumos spēkā esošās normas (t.sk. tiesības izvēlēties ārstu, kā arī nesamazina valsts apmaksāto veselības aprūpes pakalpojumu pieejamību).</w:t>
            </w:r>
          </w:p>
          <w:p w:rsidR="00D65720" w:rsidRPr="0027620A" w:rsidRDefault="00E65C58" w:rsidP="0066432A">
            <w:pPr>
              <w:rPr>
                <w:rFonts w:ascii="Times New Roman" w:hAnsi="Times New Roman" w:cs="Times New Roman"/>
                <w:sz w:val="24"/>
                <w:szCs w:val="24"/>
                <w:lang w:val="lv-LV"/>
              </w:rPr>
            </w:pPr>
            <w:r w:rsidRPr="0027620A">
              <w:rPr>
                <w:rFonts w:ascii="Times New Roman" w:hAnsi="Times New Roman" w:cs="Times New Roman"/>
                <w:sz w:val="24"/>
                <w:szCs w:val="24"/>
                <w:lang w:val="lv-LV"/>
              </w:rPr>
              <w:t xml:space="preserve">Noteikumu projektā iekļautais 34.pielikums ”Kārtība ļaundabīgo audzēju primārai diagnostikai noteiktām </w:t>
            </w:r>
            <w:proofErr w:type="spellStart"/>
            <w:r w:rsidRPr="0027620A">
              <w:rPr>
                <w:rFonts w:ascii="Times New Roman" w:hAnsi="Times New Roman" w:cs="Times New Roman"/>
                <w:sz w:val="24"/>
                <w:szCs w:val="24"/>
                <w:lang w:val="lv-LV"/>
              </w:rPr>
              <w:t>lokalizācijām</w:t>
            </w:r>
            <w:proofErr w:type="spellEnd"/>
            <w:r w:rsidRPr="0027620A">
              <w:rPr>
                <w:rFonts w:ascii="Times New Roman" w:hAnsi="Times New Roman" w:cs="Times New Roman"/>
                <w:sz w:val="24"/>
                <w:szCs w:val="24"/>
                <w:lang w:val="lv-LV"/>
              </w:rPr>
              <w:t xml:space="preserve">” nosaka kārtību ļaundabīgo audzēju primārai diagnostikai noteiktām </w:t>
            </w:r>
            <w:proofErr w:type="spellStart"/>
            <w:r w:rsidRPr="0027620A">
              <w:rPr>
                <w:rFonts w:ascii="Times New Roman" w:hAnsi="Times New Roman" w:cs="Times New Roman"/>
                <w:sz w:val="24"/>
                <w:szCs w:val="24"/>
                <w:lang w:val="lv-LV"/>
              </w:rPr>
              <w:t>lokalizācijām</w:t>
            </w:r>
            <w:proofErr w:type="spellEnd"/>
            <w:r w:rsidRPr="0027620A">
              <w:rPr>
                <w:rFonts w:ascii="Times New Roman" w:hAnsi="Times New Roman" w:cs="Times New Roman"/>
                <w:sz w:val="24"/>
                <w:szCs w:val="24"/>
                <w:lang w:val="lv-LV"/>
              </w:rPr>
              <w:t xml:space="preserve"> saskaņā ar kuru ģimenes ārsti personu nosūta uz izmeklējumiem onkoloģisko saslimšanu aizdomu gadījumā biežākajās vēža </w:t>
            </w:r>
            <w:proofErr w:type="spellStart"/>
            <w:r w:rsidRPr="0027620A">
              <w:rPr>
                <w:rFonts w:ascii="Times New Roman" w:hAnsi="Times New Roman" w:cs="Times New Roman"/>
                <w:sz w:val="24"/>
                <w:szCs w:val="24"/>
                <w:lang w:val="lv-LV"/>
              </w:rPr>
              <w:t>lokalizācijās</w:t>
            </w:r>
            <w:proofErr w:type="spellEnd"/>
            <w:r w:rsidRPr="0027620A">
              <w:rPr>
                <w:rFonts w:ascii="Times New Roman" w:hAnsi="Times New Roman" w:cs="Times New Roman"/>
                <w:sz w:val="24"/>
                <w:szCs w:val="24"/>
                <w:lang w:val="lv-LV"/>
              </w:rPr>
              <w:t>.</w:t>
            </w:r>
          </w:p>
          <w:p w:rsidR="009E416D" w:rsidRPr="0027620A" w:rsidRDefault="009E416D" w:rsidP="009E416D">
            <w:pPr>
              <w:rPr>
                <w:rFonts w:ascii="Times New Roman" w:hAnsi="Times New Roman" w:cs="Times New Roman"/>
                <w:sz w:val="24"/>
                <w:szCs w:val="24"/>
                <w:lang w:val="lv-LV"/>
              </w:rPr>
            </w:pPr>
          </w:p>
        </w:tc>
      </w:tr>
    </w:tbl>
    <w:p w:rsidR="00D65720" w:rsidRPr="006956FE" w:rsidRDefault="00D65720">
      <w:pPr>
        <w:rPr>
          <w:rFonts w:ascii="Times New Roman" w:hAnsi="Times New Roman" w:cs="Times New Roman"/>
          <w:sz w:val="24"/>
          <w:szCs w:val="24"/>
          <w:lang w:val="lv-LV"/>
        </w:rPr>
      </w:pPr>
    </w:p>
    <w:sectPr w:rsidR="00D65720" w:rsidRPr="006956FE" w:rsidSect="00D6572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0A" w:rsidRDefault="0027620A" w:rsidP="00ED61CA">
      <w:pPr>
        <w:spacing w:after="0" w:line="240" w:lineRule="auto"/>
      </w:pPr>
      <w:r>
        <w:separator/>
      </w:r>
    </w:p>
  </w:endnote>
  <w:endnote w:type="continuationSeparator" w:id="0">
    <w:p w:rsidR="0027620A" w:rsidRDefault="0027620A" w:rsidP="00ED6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0A" w:rsidRDefault="0027620A" w:rsidP="00ED61CA">
      <w:pPr>
        <w:spacing w:after="0" w:line="240" w:lineRule="auto"/>
      </w:pPr>
      <w:r>
        <w:separator/>
      </w:r>
    </w:p>
  </w:footnote>
  <w:footnote w:type="continuationSeparator" w:id="0">
    <w:p w:rsidR="0027620A" w:rsidRDefault="0027620A" w:rsidP="00ED6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66376"/>
      <w:docPartObj>
        <w:docPartGallery w:val="Page Numbers (Top of Page)"/>
        <w:docPartUnique/>
      </w:docPartObj>
    </w:sdtPr>
    <w:sdtContent>
      <w:p w:rsidR="0027620A" w:rsidRDefault="00243BA0">
        <w:pPr>
          <w:pStyle w:val="Header"/>
          <w:jc w:val="center"/>
        </w:pPr>
        <w:fldSimple w:instr=" PAGE   \* MERGEFORMAT ">
          <w:r w:rsidR="0066432A">
            <w:rPr>
              <w:noProof/>
            </w:rPr>
            <w:t>10</w:t>
          </w:r>
        </w:fldSimple>
      </w:p>
    </w:sdtContent>
  </w:sdt>
  <w:p w:rsidR="0027620A" w:rsidRDefault="00276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635"/>
    <w:multiLevelType w:val="hybridMultilevel"/>
    <w:tmpl w:val="7E7614DC"/>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277917FA"/>
    <w:multiLevelType w:val="hybridMultilevel"/>
    <w:tmpl w:val="1250D912"/>
    <w:lvl w:ilvl="0" w:tplc="FEBE466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5720"/>
    <w:rsid w:val="00155B12"/>
    <w:rsid w:val="00181971"/>
    <w:rsid w:val="0022609E"/>
    <w:rsid w:val="00243BA0"/>
    <w:rsid w:val="002444C9"/>
    <w:rsid w:val="00245238"/>
    <w:rsid w:val="0027620A"/>
    <w:rsid w:val="00370050"/>
    <w:rsid w:val="00402168"/>
    <w:rsid w:val="004A58BA"/>
    <w:rsid w:val="004C2DEC"/>
    <w:rsid w:val="005272A1"/>
    <w:rsid w:val="00584EED"/>
    <w:rsid w:val="005859C9"/>
    <w:rsid w:val="005A6739"/>
    <w:rsid w:val="005A6BC3"/>
    <w:rsid w:val="005F1547"/>
    <w:rsid w:val="00635051"/>
    <w:rsid w:val="0066432A"/>
    <w:rsid w:val="00677547"/>
    <w:rsid w:val="006956FE"/>
    <w:rsid w:val="006B7292"/>
    <w:rsid w:val="0072478A"/>
    <w:rsid w:val="00751C70"/>
    <w:rsid w:val="007E63CB"/>
    <w:rsid w:val="008627BA"/>
    <w:rsid w:val="008B5B80"/>
    <w:rsid w:val="008C56C8"/>
    <w:rsid w:val="00944158"/>
    <w:rsid w:val="0094702F"/>
    <w:rsid w:val="009E416D"/>
    <w:rsid w:val="00A34FAB"/>
    <w:rsid w:val="00A765B4"/>
    <w:rsid w:val="00AE1A89"/>
    <w:rsid w:val="00B03AFC"/>
    <w:rsid w:val="00B27A10"/>
    <w:rsid w:val="00B54314"/>
    <w:rsid w:val="00D65720"/>
    <w:rsid w:val="00DC66C5"/>
    <w:rsid w:val="00E65C58"/>
    <w:rsid w:val="00ED61CA"/>
    <w:rsid w:val="00ED61E9"/>
    <w:rsid w:val="00FB30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971"/>
  </w:style>
  <w:style w:type="character" w:styleId="Hyperlink">
    <w:name w:val="Hyperlink"/>
    <w:basedOn w:val="DefaultParagraphFont"/>
    <w:uiPriority w:val="99"/>
    <w:semiHidden/>
    <w:unhideWhenUsed/>
    <w:rsid w:val="00181971"/>
    <w:rPr>
      <w:color w:val="0000FF"/>
      <w:u w:val="single"/>
    </w:rPr>
  </w:style>
  <w:style w:type="paragraph" w:styleId="NormalWeb">
    <w:name w:val="Normal (Web)"/>
    <w:basedOn w:val="Normal"/>
    <w:uiPriority w:val="99"/>
    <w:unhideWhenUsed/>
    <w:rsid w:val="006956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ED6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1CA"/>
  </w:style>
  <w:style w:type="paragraph" w:styleId="Footer">
    <w:name w:val="footer"/>
    <w:basedOn w:val="Normal"/>
    <w:link w:val="FooterChar"/>
    <w:uiPriority w:val="99"/>
    <w:semiHidden/>
    <w:unhideWhenUsed/>
    <w:rsid w:val="00ED61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61CA"/>
  </w:style>
</w:styles>
</file>

<file path=word/webSettings.xml><?xml version="1.0" encoding="utf-8"?>
<w:webSettings xmlns:r="http://schemas.openxmlformats.org/officeDocument/2006/relationships" xmlns:w="http://schemas.openxmlformats.org/wordprocessingml/2006/main">
  <w:divs>
    <w:div w:id="739324667">
      <w:bodyDiv w:val="1"/>
      <w:marLeft w:val="0"/>
      <w:marRight w:val="0"/>
      <w:marTop w:val="0"/>
      <w:marBottom w:val="0"/>
      <w:divBdr>
        <w:top w:val="none" w:sz="0" w:space="0" w:color="auto"/>
        <w:left w:val="none" w:sz="0" w:space="0" w:color="auto"/>
        <w:bottom w:val="none" w:sz="0" w:space="0" w:color="auto"/>
        <w:right w:val="none" w:sz="0" w:space="0" w:color="auto"/>
      </w:divBdr>
      <w:divsChild>
        <w:div w:id="417555336">
          <w:marLeft w:val="771"/>
          <w:marRight w:val="0"/>
          <w:marTop w:val="0"/>
          <w:marBottom w:val="0"/>
          <w:divBdr>
            <w:top w:val="none" w:sz="0" w:space="0" w:color="auto"/>
            <w:left w:val="none" w:sz="0" w:space="0" w:color="auto"/>
            <w:bottom w:val="none" w:sz="0" w:space="0" w:color="auto"/>
            <w:right w:val="none" w:sz="0" w:space="0" w:color="auto"/>
          </w:divBdr>
        </w:div>
        <w:div w:id="56830205">
          <w:marLeft w:val="771"/>
          <w:marRight w:val="0"/>
          <w:marTop w:val="0"/>
          <w:marBottom w:val="0"/>
          <w:divBdr>
            <w:top w:val="none" w:sz="0" w:space="0" w:color="auto"/>
            <w:left w:val="none" w:sz="0" w:space="0" w:color="auto"/>
            <w:bottom w:val="none" w:sz="0" w:space="0" w:color="auto"/>
            <w:right w:val="none" w:sz="0" w:space="0" w:color="auto"/>
          </w:divBdr>
        </w:div>
        <w:div w:id="69741220">
          <w:marLeft w:val="771"/>
          <w:marRight w:val="0"/>
          <w:marTop w:val="0"/>
          <w:marBottom w:val="0"/>
          <w:divBdr>
            <w:top w:val="none" w:sz="0" w:space="0" w:color="auto"/>
            <w:left w:val="none" w:sz="0" w:space="0" w:color="auto"/>
            <w:bottom w:val="none" w:sz="0" w:space="0" w:color="auto"/>
            <w:right w:val="none" w:sz="0" w:space="0" w:color="auto"/>
          </w:divBdr>
        </w:div>
        <w:div w:id="1695839406">
          <w:marLeft w:val="771"/>
          <w:marRight w:val="0"/>
          <w:marTop w:val="0"/>
          <w:marBottom w:val="0"/>
          <w:divBdr>
            <w:top w:val="none" w:sz="0" w:space="0" w:color="auto"/>
            <w:left w:val="none" w:sz="0" w:space="0" w:color="auto"/>
            <w:bottom w:val="none" w:sz="0" w:space="0" w:color="auto"/>
            <w:right w:val="none" w:sz="0" w:space="0" w:color="auto"/>
          </w:divBdr>
        </w:div>
        <w:div w:id="1553881390">
          <w:marLeft w:val="771"/>
          <w:marRight w:val="0"/>
          <w:marTop w:val="0"/>
          <w:marBottom w:val="0"/>
          <w:divBdr>
            <w:top w:val="none" w:sz="0" w:space="0" w:color="auto"/>
            <w:left w:val="none" w:sz="0" w:space="0" w:color="auto"/>
            <w:bottom w:val="none" w:sz="0" w:space="0" w:color="auto"/>
            <w:right w:val="none" w:sz="0" w:space="0" w:color="auto"/>
          </w:divBdr>
        </w:div>
        <w:div w:id="1323585381">
          <w:marLeft w:val="771"/>
          <w:marRight w:val="0"/>
          <w:marTop w:val="0"/>
          <w:marBottom w:val="0"/>
          <w:divBdr>
            <w:top w:val="none" w:sz="0" w:space="0" w:color="auto"/>
            <w:left w:val="none" w:sz="0" w:space="0" w:color="auto"/>
            <w:bottom w:val="none" w:sz="0" w:space="0" w:color="auto"/>
            <w:right w:val="none" w:sz="0" w:space="0" w:color="auto"/>
          </w:divBdr>
        </w:div>
        <w:div w:id="1950046911">
          <w:marLeft w:val="771"/>
          <w:marRight w:val="0"/>
          <w:marTop w:val="0"/>
          <w:marBottom w:val="0"/>
          <w:divBdr>
            <w:top w:val="none" w:sz="0" w:space="0" w:color="auto"/>
            <w:left w:val="none" w:sz="0" w:space="0" w:color="auto"/>
            <w:bottom w:val="none" w:sz="0" w:space="0" w:color="auto"/>
            <w:right w:val="none" w:sz="0" w:space="0" w:color="auto"/>
          </w:divBdr>
        </w:div>
        <w:div w:id="59789836">
          <w:marLeft w:val="771"/>
          <w:marRight w:val="0"/>
          <w:marTop w:val="0"/>
          <w:marBottom w:val="0"/>
          <w:divBdr>
            <w:top w:val="none" w:sz="0" w:space="0" w:color="auto"/>
            <w:left w:val="none" w:sz="0" w:space="0" w:color="auto"/>
            <w:bottom w:val="none" w:sz="0" w:space="0" w:color="auto"/>
            <w:right w:val="none" w:sz="0" w:space="0" w:color="auto"/>
          </w:divBdr>
        </w:div>
        <w:div w:id="954403010">
          <w:marLeft w:val="771"/>
          <w:marRight w:val="0"/>
          <w:marTop w:val="0"/>
          <w:marBottom w:val="0"/>
          <w:divBdr>
            <w:top w:val="none" w:sz="0" w:space="0" w:color="auto"/>
            <w:left w:val="none" w:sz="0" w:space="0" w:color="auto"/>
            <w:bottom w:val="none" w:sz="0" w:space="0" w:color="auto"/>
            <w:right w:val="none" w:sz="0" w:space="0" w:color="auto"/>
          </w:divBdr>
        </w:div>
        <w:div w:id="381827701">
          <w:marLeft w:val="0"/>
          <w:marRight w:val="0"/>
          <w:marTop w:val="0"/>
          <w:marBottom w:val="0"/>
          <w:divBdr>
            <w:top w:val="none" w:sz="0" w:space="0" w:color="auto"/>
            <w:left w:val="none" w:sz="0" w:space="0" w:color="auto"/>
            <w:bottom w:val="none" w:sz="0" w:space="0" w:color="auto"/>
            <w:right w:val="none" w:sz="0" w:space="0" w:color="auto"/>
          </w:divBdr>
        </w:div>
      </w:divsChild>
    </w:div>
    <w:div w:id="935870665">
      <w:bodyDiv w:val="1"/>
      <w:marLeft w:val="0"/>
      <w:marRight w:val="0"/>
      <w:marTop w:val="0"/>
      <w:marBottom w:val="0"/>
      <w:divBdr>
        <w:top w:val="none" w:sz="0" w:space="0" w:color="auto"/>
        <w:left w:val="none" w:sz="0" w:space="0" w:color="auto"/>
        <w:bottom w:val="none" w:sz="0" w:space="0" w:color="auto"/>
        <w:right w:val="none" w:sz="0" w:space="0" w:color="auto"/>
      </w:divBdr>
    </w:div>
    <w:div w:id="1259175612">
      <w:bodyDiv w:val="1"/>
      <w:marLeft w:val="0"/>
      <w:marRight w:val="0"/>
      <w:marTop w:val="0"/>
      <w:marBottom w:val="0"/>
      <w:divBdr>
        <w:top w:val="none" w:sz="0" w:space="0" w:color="auto"/>
        <w:left w:val="none" w:sz="0" w:space="0" w:color="auto"/>
        <w:bottom w:val="none" w:sz="0" w:space="0" w:color="auto"/>
        <w:right w:val="none" w:sz="0" w:space="0" w:color="auto"/>
      </w:divBdr>
    </w:div>
    <w:div w:id="18385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leglite</dc:creator>
  <cp:lastModifiedBy>ebune</cp:lastModifiedBy>
  <cp:revision>3</cp:revision>
  <dcterms:created xsi:type="dcterms:W3CDTF">2016-09-01T10:24:00Z</dcterms:created>
  <dcterms:modified xsi:type="dcterms:W3CDTF">2016-09-01T10:24:00Z</dcterms:modified>
</cp:coreProperties>
</file>