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4E5B" w14:textId="77777777" w:rsidR="00306070" w:rsidRDefault="00271C6F">
      <w:pPr>
        <w:pStyle w:val="Bezatstarpm"/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2.pielikums </w:t>
      </w:r>
    </w:p>
    <w:p w14:paraId="4D24DD3D" w14:textId="77777777" w:rsidR="00306070" w:rsidRDefault="00271C6F">
      <w:pPr>
        <w:pStyle w:val="Bezatstarp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Ministru kabineta 2009.gada 25.augusta </w:t>
      </w:r>
    </w:p>
    <w:p w14:paraId="1A485863" w14:textId="77777777" w:rsidR="00306070" w:rsidRDefault="00271C6F">
      <w:pPr>
        <w:pStyle w:val="Bezatstarpm"/>
        <w:ind w:left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noteikumiem Nr.970</w:t>
      </w:r>
    </w:p>
    <w:p w14:paraId="64737EAB" w14:textId="77777777" w:rsidR="00306070" w:rsidRDefault="00306070">
      <w:pPr>
        <w:pStyle w:val="Bezatstarpm"/>
        <w:jc w:val="right"/>
        <w:rPr>
          <w:rFonts w:ascii="Times New Roman" w:hAnsi="Times New Roman" w:cs="Times New Roman"/>
        </w:rPr>
      </w:pPr>
    </w:p>
    <w:p w14:paraId="3DCF4282" w14:textId="77777777" w:rsidR="00306070" w:rsidRDefault="00271C6F">
      <w:pPr>
        <w:pStyle w:val="Nosaukums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Apkopojums par sabiedrības viedokli (iebildumi/ priekšlikumi </w:t>
      </w:r>
      <w:bookmarkStart w:id="0" w:name="_Hlk86858219"/>
      <w:r>
        <w:rPr>
          <w:rFonts w:ascii="Times New Roman" w:hAnsi="Times New Roman" w:cs="Times New Roman"/>
          <w:b/>
          <w:bCs/>
          <w:sz w:val="28"/>
          <w:szCs w:val="28"/>
        </w:rPr>
        <w:t>/komentāri) par</w:t>
      </w:r>
    </w:p>
    <w:p w14:paraId="53374DA4" w14:textId="77777777" w:rsidR="00306070" w:rsidRDefault="00271C6F">
      <w:pPr>
        <w:pStyle w:val="Nosaukums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Ministru kabineta noteikumu projektu ,,Grozījumi Ministru kabineta 2007. gada 26.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jūnija noteikumos Nr. 436 </w:t>
      </w:r>
    </w:p>
    <w:p w14:paraId="0BAA734F" w14:textId="77777777" w:rsidR="00306070" w:rsidRDefault="00271C6F">
      <w:pPr>
        <w:pStyle w:val="Nosaukums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”Zāļu ievešanas  un izvešanas kārtība”” (turpmāk - Noteikumu projekts)</w:t>
      </w:r>
    </w:p>
    <w:p w14:paraId="2516524D" w14:textId="77777777" w:rsidR="00306070" w:rsidRDefault="00271C6F">
      <w:pPr>
        <w:pStyle w:val="Nosaukums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(Noteikumu projekts)</w:t>
      </w:r>
    </w:p>
    <w:p w14:paraId="64601B14" w14:textId="77777777" w:rsidR="00306070" w:rsidRDefault="00306070">
      <w:pPr>
        <w:pStyle w:val="Parasts"/>
        <w:rPr>
          <w:rFonts w:ascii="Times New Roman" w:hAnsi="Times New Roman" w:cs="Times New Roman"/>
        </w:rPr>
      </w:pPr>
    </w:p>
    <w:p w14:paraId="55FBB691" w14:textId="77777777" w:rsidR="00306070" w:rsidRDefault="00271C6F">
      <w:pPr>
        <w:pStyle w:val="Paras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Sabiedriskā apspriede notika attālināti MS TEAMs 2022. gada 21. aprīlī (10.00)</w:t>
      </w:r>
    </w:p>
    <w:tbl>
      <w:tblPr>
        <w:tblW w:w="14742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2318"/>
        <w:gridCol w:w="4780"/>
        <w:gridCol w:w="3544"/>
        <w:gridCol w:w="3260"/>
      </w:tblGrid>
      <w:tr w:rsidR="00306070" w14:paraId="14E78D19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3497AC86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Nr.</w:t>
            </w:r>
          </w:p>
          <w:p w14:paraId="39C24DF9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p.k.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1342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Iebilduma/priekšlikuma iesniedzējs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DC7F5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Iesniegtā iebilduma/ priekšlikuma būtība</w:t>
            </w:r>
          </w:p>
          <w:p w14:paraId="793CDAF1" w14:textId="77777777" w:rsidR="00306070" w:rsidRDefault="00306070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EA840B2" w14:textId="77777777" w:rsidR="00306070" w:rsidRDefault="00306070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AAEF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Ņemts vērā/ nav ņemts vērā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84420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Pamatojums, ja iebildums/priekšlikums </w:t>
            </w:r>
          </w:p>
          <w:p w14:paraId="4B7A6D65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nav ņemts vērā</w:t>
            </w:r>
          </w:p>
          <w:p w14:paraId="32C39994" w14:textId="77777777" w:rsidR="00306070" w:rsidRDefault="00306070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06070" w14:paraId="0A3D1120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CB2C1" w14:textId="77777777" w:rsidR="00306070" w:rsidRDefault="00306070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25234" w14:textId="77777777" w:rsidR="00306070" w:rsidRDefault="00271C6F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88A7" w14:textId="77777777" w:rsidR="00306070" w:rsidRDefault="00306070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E3F60EE" w14:textId="77777777" w:rsidR="00306070" w:rsidRDefault="00271C6F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Sabiedrībai iebildumu par Noteikumu projektu nebija.</w:t>
            </w:r>
          </w:p>
          <w:p w14:paraId="10768ABE" w14:textId="77777777" w:rsidR="00306070" w:rsidRDefault="00306070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4D4D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3583D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070" w14:paraId="2019A1BA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6C0EE" w14:textId="77777777" w:rsidR="00306070" w:rsidRDefault="00306070">
            <w:pPr>
              <w:pStyle w:val="Parasts"/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5AE44F2A" w14:textId="77777777" w:rsidR="00306070" w:rsidRDefault="00271C6F">
            <w:pPr>
              <w:pStyle w:val="Parasts"/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DCE5" w14:textId="77777777" w:rsidR="00306070" w:rsidRDefault="00271C6F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Zāļu lieltirgotāju asociācija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007B" w14:textId="77777777" w:rsidR="00306070" w:rsidRDefault="00271C6F">
            <w:pPr>
              <w:pStyle w:val="NoSpacing"/>
              <w:suppressAutoHyphens/>
            </w:pPr>
            <w:r>
              <w:rPr>
                <w:rFonts w:ascii="Times New Roman" w:hAnsi="Times New Roman" w:cs="Times New Roman"/>
                <w:color w:val="000000"/>
              </w:rPr>
              <w:t xml:space="preserve">Priekšlikums grozījumu </w:t>
            </w:r>
            <w:r>
              <w:rPr>
                <w:rFonts w:ascii="Times New Roman" w:hAnsi="Times New Roman" w:cs="Times New Roman"/>
              </w:rPr>
              <w:t xml:space="preserve">Ministru kabineta 2007. gada 26. jūnija noteikumu Nr. 436 ”Zāļu ievešanas  un izvešanas kārtība” </w:t>
            </w:r>
            <w:r>
              <w:rPr>
                <w:rFonts w:ascii="Times New Roman" w:hAnsi="Times New Roman" w:cs="Times New Roman"/>
                <w:color w:val="000000"/>
              </w:rPr>
              <w:t>33. punktā tehniski precizēt.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2682" w14:textId="77777777" w:rsidR="00306070" w:rsidRDefault="00271C6F">
            <w:pPr>
              <w:pStyle w:val="Para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Ņemts vērā.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650911" w14:textId="77777777" w:rsidR="00306070" w:rsidRDefault="00271C6F">
            <w:pPr>
              <w:pStyle w:val="Parasts"/>
              <w:spacing w:after="0"/>
              <w:jc w:val="center"/>
            </w:pPr>
            <w:r>
              <w:t>-</w:t>
            </w:r>
          </w:p>
        </w:tc>
      </w:tr>
      <w:tr w:rsidR="00306070" w14:paraId="39E62AAE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1A2A" w14:textId="77777777" w:rsidR="00306070" w:rsidRDefault="00306070">
            <w:pPr>
              <w:pStyle w:val="Parasts"/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1E7C93" w14:textId="77777777" w:rsidR="00306070" w:rsidRDefault="00271C6F">
            <w:pPr>
              <w:pStyle w:val="Parasts"/>
              <w:spacing w:after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D98A" w14:textId="77777777" w:rsidR="00306070" w:rsidRDefault="00271C6F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Pārtikas un veterinārais dienests</w:t>
            </w:r>
          </w:p>
          <w:p w14:paraId="35AF3735" w14:textId="77777777" w:rsidR="00306070" w:rsidRDefault="00306070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5CF50" w14:textId="77777777" w:rsidR="00306070" w:rsidRDefault="00306070">
            <w:pPr>
              <w:pStyle w:val="Parasts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E87D" w14:textId="77777777" w:rsidR="00306070" w:rsidRDefault="00271C6F">
            <w:pPr>
              <w:pStyle w:val="Paraststmeklis"/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Aicina pārrunāt atsevišķas Noteikumu normas par </w:t>
            </w:r>
            <w:r>
              <w:rPr>
                <w:color w:val="000000"/>
              </w:rPr>
              <w:t xml:space="preserve">uzraudzību, lai konkretizētu Noteikumos noteiktos Pārtikas un veterinārā dienesta pienākumus.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9AE45" w14:textId="77777777" w:rsidR="00306070" w:rsidRDefault="00271C6F">
            <w:pPr>
              <w:pStyle w:val="Para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Ņemts vērā, jautājums pārrunājams atsevišķā sanāksmē starp kompetentajām iestādēm (PVD, ZVA, VI).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F6302" w14:textId="77777777" w:rsidR="00306070" w:rsidRDefault="00271C6F">
            <w:pPr>
              <w:pStyle w:val="Parasts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001EB7" w14:textId="77777777" w:rsidR="00306070" w:rsidRDefault="00271C6F">
      <w:pPr>
        <w:pStyle w:val="Paras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Datums* 21.04.2022.</w:t>
      </w:r>
    </w:p>
    <w:p w14:paraId="75A73396" w14:textId="77777777" w:rsidR="00306070" w:rsidRDefault="00271C6F">
      <w:pPr>
        <w:pStyle w:val="Paras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(dd/mm/gggg)</w:t>
      </w:r>
    </w:p>
    <w:p w14:paraId="2A72EAEB" w14:textId="77777777" w:rsidR="00306070" w:rsidRDefault="00271C6F">
      <w:pPr>
        <w:pStyle w:val="Paras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Atbildīgā amatpersona  In</w:t>
      </w:r>
      <w:r>
        <w:rPr>
          <w:rFonts w:ascii="Times New Roman" w:hAnsi="Times New Roman" w:cs="Times New Roman"/>
        </w:rPr>
        <w:t xml:space="preserve">guna Mača </w:t>
      </w:r>
    </w:p>
    <w:p w14:paraId="15AB02BB" w14:textId="77777777" w:rsidR="00306070" w:rsidRDefault="00271C6F">
      <w:pPr>
        <w:pStyle w:val="Parast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(vārds, uzvārds)</w:t>
      </w:r>
    </w:p>
    <w:p w14:paraId="5C946CBD" w14:textId="77777777" w:rsidR="00306070" w:rsidRDefault="00306070">
      <w:pPr>
        <w:pStyle w:val="Parasts"/>
        <w:rPr>
          <w:rFonts w:ascii="Times New Roman" w:hAnsi="Times New Roman" w:cs="Times New Roman"/>
        </w:rPr>
      </w:pPr>
    </w:p>
    <w:p w14:paraId="451C8054" w14:textId="77777777" w:rsidR="00306070" w:rsidRDefault="00306070">
      <w:pPr>
        <w:pStyle w:val="Parasts"/>
      </w:pPr>
    </w:p>
    <w:p w14:paraId="7173DF0B" w14:textId="77777777" w:rsidR="00306070" w:rsidRDefault="00271C6F">
      <w:pPr>
        <w:pStyle w:val="Parasts"/>
      </w:pPr>
      <w:r>
        <w:rPr>
          <w:rStyle w:val="Noklusjumarindkopasfonts"/>
          <w:rFonts w:ascii="Times New Roman" w:hAnsi="Times New Roman" w:cs="Times New Roman"/>
        </w:rPr>
        <w:t>I.Mača, 67876117</w:t>
      </w:r>
    </w:p>
    <w:sectPr w:rsidR="00306070">
      <w:headerReference w:type="default" r:id="rId6"/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3E11" w14:textId="77777777" w:rsidR="00000000" w:rsidRDefault="00271C6F">
      <w:pPr>
        <w:spacing w:after="0"/>
      </w:pPr>
      <w:r>
        <w:separator/>
      </w:r>
    </w:p>
  </w:endnote>
  <w:endnote w:type="continuationSeparator" w:id="0">
    <w:p w14:paraId="3D60338A" w14:textId="77777777" w:rsidR="00000000" w:rsidRDefault="00271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A29C" w14:textId="77777777" w:rsidR="00000000" w:rsidRDefault="00271C6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5F866A" w14:textId="77777777" w:rsidR="00000000" w:rsidRDefault="00271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E437" w14:textId="77777777" w:rsidR="00AF50CE" w:rsidRDefault="00271C6F">
    <w:pPr>
      <w:pStyle w:val="Galven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66D68A" w14:textId="77777777" w:rsidR="00AF50CE" w:rsidRDefault="00271C6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06070"/>
    <w:rsid w:val="00271C6F"/>
    <w:rsid w:val="0030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D1A00"/>
  <w15:docId w15:val="{0B06442B-A3E1-47C2-A931-458EE54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sz w:val="22"/>
        <w:lang w:val="lv-LV" w:eastAsia="en-US" w:bidi="hi-IN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</w:style>
  <w:style w:type="character" w:customStyle="1" w:styleId="Noklusjumarindkopasfonts">
    <w:name w:val="Noklusējuma rindkopas fonts"/>
  </w:style>
  <w:style w:type="paragraph" w:customStyle="1" w:styleId="Bezatstarpm">
    <w:name w:val="Bez atstarpēm"/>
    <w:pPr>
      <w:suppressAutoHyphens/>
      <w:spacing w:after="0"/>
    </w:pPr>
  </w:style>
  <w:style w:type="paragraph" w:customStyle="1" w:styleId="paragraphheader">
    <w:name w:val="paragraph_header"/>
    <w:basedOn w:val="Parasts"/>
    <w:next w:val="Parasts"/>
    <w:pPr>
      <w:suppressAutoHyphens w:val="0"/>
      <w:spacing w:before="280" w:after="280"/>
      <w:contextualSpacing/>
      <w:jc w:val="both"/>
    </w:pPr>
    <w:rPr>
      <w:rFonts w:ascii="Times New Roman" w:eastAsia="Times New Roman" w:hAnsi="Times New Roman" w:cs="Times New Roman"/>
      <w:color w:val="333333"/>
      <w:sz w:val="28"/>
      <w:lang w:eastAsia="lv-LV"/>
    </w:rPr>
  </w:style>
  <w:style w:type="paragraph" w:customStyle="1" w:styleId="tv213">
    <w:name w:val="tv213"/>
    <w:basedOn w:val="Parasts"/>
    <w:pPr>
      <w:suppressAutoHyphens w:val="0"/>
      <w:spacing w:before="100" w:after="100"/>
    </w:pPr>
    <w:rPr>
      <w:rFonts w:ascii="Times New Roman" w:hAnsi="Times New Roman" w:cs="Times New Roman"/>
      <w:sz w:val="24"/>
      <w:szCs w:val="24"/>
      <w:lang w:val="en-US" w:bidi="ar-SA"/>
    </w:rPr>
  </w:style>
  <w:style w:type="paragraph" w:customStyle="1" w:styleId="Nosaukums">
    <w:name w:val="Nosaukums"/>
    <w:basedOn w:val="Parasts"/>
    <w:next w:val="Parasts"/>
    <w:pPr>
      <w:spacing w:after="0"/>
      <w:contextualSpacing/>
    </w:pPr>
    <w:rPr>
      <w:rFonts w:ascii="Calibri Light" w:eastAsia="Times New Roman" w:hAnsi="Calibri Light"/>
      <w:spacing w:val="-10"/>
      <w:kern w:val="3"/>
      <w:sz w:val="56"/>
      <w:szCs w:val="50"/>
    </w:rPr>
  </w:style>
  <w:style w:type="character" w:customStyle="1" w:styleId="NosaukumsRakstz">
    <w:name w:val="Nosaukums Rakstz."/>
    <w:basedOn w:val="Noklusjumarindkopasfonts"/>
    <w:rPr>
      <w:rFonts w:ascii="Calibri Light" w:eastAsia="Times New Roman" w:hAnsi="Calibri Light" w:cs="Mangal"/>
      <w:spacing w:val="-10"/>
      <w:kern w:val="3"/>
      <w:sz w:val="56"/>
      <w:szCs w:val="50"/>
    </w:rPr>
  </w:style>
  <w:style w:type="paragraph" w:customStyle="1" w:styleId="doc-ti">
    <w:name w:val="doc-ti"/>
    <w:basedOn w:val="Parasts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paragraph" w:customStyle="1" w:styleId="Komentrateksts">
    <w:name w:val="Komentāra teksts"/>
    <w:basedOn w:val="Parasts"/>
    <w:pPr>
      <w:suppressAutoHyphens w:val="0"/>
      <w:spacing w:after="200"/>
    </w:pPr>
    <w:rPr>
      <w:sz w:val="20"/>
      <w:lang w:val="en-US" w:bidi="ar-SA"/>
    </w:rPr>
  </w:style>
  <w:style w:type="character" w:customStyle="1" w:styleId="KomentratekstsRakstz">
    <w:name w:val="Komentāra teksts Rakstz."/>
    <w:basedOn w:val="Noklusjumarindkopasfonts"/>
    <w:rPr>
      <w:rFonts w:ascii="Calibri" w:eastAsia="Calibri" w:hAnsi="Calibri" w:cs="Mangal"/>
      <w:sz w:val="20"/>
      <w:lang w:val="en-US" w:bidi="ar-SA"/>
    </w:rPr>
  </w:style>
  <w:style w:type="character" w:customStyle="1" w:styleId="Komentraatsauce">
    <w:name w:val="Komentāra atsauce"/>
    <w:basedOn w:val="Noklusjumarindkopasfonts"/>
    <w:rPr>
      <w:sz w:val="16"/>
      <w:szCs w:val="16"/>
    </w:rPr>
  </w:style>
  <w:style w:type="paragraph" w:customStyle="1" w:styleId="xmsonormal">
    <w:name w:val="x_msonormal"/>
    <w:basedOn w:val="Parasts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Galvene">
    <w:name w:val="Galvene"/>
    <w:basedOn w:val="Parasts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</w:style>
  <w:style w:type="paragraph" w:customStyle="1" w:styleId="Kjene">
    <w:name w:val="Kājene"/>
    <w:basedOn w:val="Parasts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</w:style>
  <w:style w:type="paragraph" w:customStyle="1" w:styleId="Paraststmeklis">
    <w:name w:val="Parasts (tīmeklis)"/>
    <w:basedOn w:val="Parasts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zteiksmgs">
    <w:name w:val="Izteiksmīgs"/>
    <w:basedOn w:val="Noklusjumarindkopasfonts"/>
    <w:rPr>
      <w:b/>
      <w:bCs/>
    </w:rPr>
  </w:style>
  <w:style w:type="paragraph" w:customStyle="1" w:styleId="Sarakstarindkopa">
    <w:name w:val="Saraksta rindkopa"/>
    <w:basedOn w:val="Parasts"/>
    <w:pPr>
      <w:ind w:left="720"/>
      <w:contextualSpacing/>
    </w:pPr>
  </w:style>
  <w:style w:type="paragraph" w:customStyle="1" w:styleId="xxmsonormal">
    <w:name w:val="x_x_msonormal"/>
    <w:basedOn w:val="Parasts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paragraph" w:styleId="NoSpacing">
    <w:name w:val="No Spacing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Maca</dc:creator>
  <dc:description/>
  <cp:lastModifiedBy>Ingūna Mača</cp:lastModifiedBy>
  <cp:revision>2</cp:revision>
  <dcterms:created xsi:type="dcterms:W3CDTF">2022-05-02T12:34:00Z</dcterms:created>
  <dcterms:modified xsi:type="dcterms:W3CDTF">2022-05-02T12:34:00Z</dcterms:modified>
</cp:coreProperties>
</file>