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51C21" w14:textId="77777777" w:rsidR="00C767EF" w:rsidRPr="00C767EF" w:rsidRDefault="00C767EF" w:rsidP="00C767EF">
      <w:pPr>
        <w:pBdr>
          <w:top w:val="nil"/>
          <w:left w:val="nil"/>
          <w:bottom w:val="nil"/>
          <w:right w:val="nil"/>
          <w:between w:val="nil"/>
        </w:pBdr>
        <w:spacing w:after="200" w:line="276" w:lineRule="auto"/>
        <w:rPr>
          <w:color w:val="000000"/>
          <w:sz w:val="22"/>
        </w:rPr>
      </w:pPr>
      <w:r w:rsidRPr="00C767EF">
        <w:rPr>
          <w:noProof/>
          <w:lang w:val="en-US"/>
        </w:rPr>
        <w:drawing>
          <wp:anchor distT="0" distB="0" distL="0" distR="0" simplePos="0" relativeHeight="251696128" behindDoc="0" locked="0" layoutInCell="1" hidden="0" allowOverlap="1" wp14:anchorId="4CC9658F" wp14:editId="654A07C6">
            <wp:simplePos x="0" y="0"/>
            <wp:positionH relativeFrom="column">
              <wp:posOffset>978535</wp:posOffset>
            </wp:positionH>
            <wp:positionV relativeFrom="paragraph">
              <wp:posOffset>-533399</wp:posOffset>
            </wp:positionV>
            <wp:extent cx="4010025" cy="1676400"/>
            <wp:effectExtent l="0" t="0" r="0" b="0"/>
            <wp:wrapSquare wrapText="bothSides" distT="0" distB="0" distL="0" distR="0"/>
            <wp:docPr id="8" name="image1.jpg" descr="A close-up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image1.jpg" descr="A close-up of a logo&#10;&#10;Description automatically generated with medium confidence"/>
                    <pic:cNvPicPr preferRelativeResize="0"/>
                  </pic:nvPicPr>
                  <pic:blipFill>
                    <a:blip r:embed="rId8"/>
                    <a:srcRect/>
                    <a:stretch>
                      <a:fillRect/>
                    </a:stretch>
                  </pic:blipFill>
                  <pic:spPr>
                    <a:xfrm>
                      <a:off x="0" y="0"/>
                      <a:ext cx="4010025" cy="1676400"/>
                    </a:xfrm>
                    <a:prstGeom prst="rect">
                      <a:avLst/>
                    </a:prstGeom>
                    <a:ln/>
                  </pic:spPr>
                </pic:pic>
              </a:graphicData>
            </a:graphic>
          </wp:anchor>
        </w:drawing>
      </w:r>
    </w:p>
    <w:p w14:paraId="7F650AB5"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6258B12C"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7F91C2B7"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0B5892DE" w14:textId="77777777" w:rsidR="00C767EF" w:rsidRPr="00C767EF" w:rsidRDefault="00C767EF" w:rsidP="00C767EF">
      <w:pPr>
        <w:pBdr>
          <w:top w:val="nil"/>
          <w:left w:val="nil"/>
          <w:bottom w:val="nil"/>
          <w:right w:val="nil"/>
          <w:between w:val="nil"/>
        </w:pBdr>
        <w:spacing w:after="200" w:line="276" w:lineRule="auto"/>
        <w:jc w:val="center"/>
        <w:rPr>
          <w:rFonts w:eastAsia="Times New Roman" w:cs="Times New Roman"/>
          <w:color w:val="212529"/>
          <w:szCs w:val="24"/>
        </w:rPr>
      </w:pPr>
    </w:p>
    <w:p w14:paraId="08483308" w14:textId="77777777" w:rsidR="00C767EF" w:rsidRPr="00C767EF" w:rsidRDefault="00C767EF" w:rsidP="00C767EF">
      <w:pPr>
        <w:pBdr>
          <w:top w:val="nil"/>
          <w:left w:val="nil"/>
          <w:bottom w:val="nil"/>
          <w:right w:val="nil"/>
          <w:between w:val="nil"/>
        </w:pBdr>
        <w:spacing w:after="200" w:line="276" w:lineRule="auto"/>
        <w:jc w:val="center"/>
        <w:rPr>
          <w:rFonts w:eastAsia="Times New Roman" w:cs="Times New Roman"/>
          <w:color w:val="212529"/>
          <w:szCs w:val="24"/>
        </w:rPr>
      </w:pPr>
    </w:p>
    <w:p w14:paraId="5D2F9CEA" w14:textId="77777777" w:rsidR="00C767EF" w:rsidRPr="00C767EF" w:rsidRDefault="00C767EF" w:rsidP="00C767EF">
      <w:pPr>
        <w:pBdr>
          <w:top w:val="nil"/>
          <w:left w:val="nil"/>
          <w:bottom w:val="nil"/>
          <w:right w:val="nil"/>
          <w:between w:val="nil"/>
        </w:pBdr>
        <w:spacing w:after="200" w:line="276" w:lineRule="auto"/>
        <w:jc w:val="center"/>
        <w:rPr>
          <w:rFonts w:eastAsia="Times New Roman" w:cs="Times New Roman"/>
          <w:color w:val="212529"/>
          <w:szCs w:val="24"/>
        </w:rPr>
      </w:pPr>
    </w:p>
    <w:p w14:paraId="15E7EF9A" w14:textId="54DA7E64" w:rsidR="00C767EF" w:rsidRPr="00C767EF" w:rsidRDefault="00C767EF" w:rsidP="00C767EF">
      <w:pPr>
        <w:pBdr>
          <w:top w:val="nil"/>
          <w:left w:val="nil"/>
          <w:bottom w:val="nil"/>
          <w:right w:val="nil"/>
          <w:between w:val="nil"/>
        </w:pBdr>
        <w:spacing w:after="200" w:line="276" w:lineRule="auto"/>
        <w:jc w:val="center"/>
        <w:rPr>
          <w:rFonts w:eastAsia="Times New Roman" w:cs="Times New Roman"/>
          <w:color w:val="212529"/>
          <w:szCs w:val="24"/>
        </w:rPr>
      </w:pPr>
      <w:r w:rsidRPr="00C767EF">
        <w:rPr>
          <w:rFonts w:eastAsia="Times New Roman" w:cs="Times New Roman"/>
          <w:color w:val="212529"/>
          <w:szCs w:val="24"/>
        </w:rPr>
        <w:t>Izglītības un zinātnes ministrijas finansētas valsts pētījumu programmas</w:t>
      </w:r>
    </w:p>
    <w:p w14:paraId="7DDFAA01" w14:textId="77777777" w:rsidR="00C767EF" w:rsidRPr="00C767EF" w:rsidRDefault="00C767EF" w:rsidP="00C767EF">
      <w:pPr>
        <w:pBdr>
          <w:top w:val="nil"/>
          <w:left w:val="nil"/>
          <w:bottom w:val="nil"/>
          <w:right w:val="nil"/>
          <w:between w:val="nil"/>
        </w:pBdr>
        <w:spacing w:after="200" w:line="276" w:lineRule="auto"/>
        <w:jc w:val="center"/>
        <w:rPr>
          <w:rFonts w:eastAsia="Times New Roman" w:cs="Times New Roman"/>
          <w:color w:val="212529"/>
          <w:szCs w:val="24"/>
        </w:rPr>
      </w:pPr>
      <w:r w:rsidRPr="00C767EF">
        <w:rPr>
          <w:rFonts w:eastAsia="Times New Roman" w:cs="Times New Roman"/>
          <w:color w:val="212529"/>
          <w:szCs w:val="24"/>
        </w:rPr>
        <w:t xml:space="preserve"> “Covid-19 seku mazināšanai”</w:t>
      </w:r>
    </w:p>
    <w:p w14:paraId="0889D803" w14:textId="77777777" w:rsidR="00C767EF" w:rsidRPr="00C767EF" w:rsidRDefault="00C767EF" w:rsidP="00C767EF">
      <w:pPr>
        <w:pBdr>
          <w:top w:val="nil"/>
          <w:left w:val="nil"/>
          <w:bottom w:val="nil"/>
          <w:right w:val="nil"/>
          <w:between w:val="nil"/>
        </w:pBdr>
        <w:spacing w:after="200" w:line="276" w:lineRule="auto"/>
        <w:jc w:val="center"/>
        <w:rPr>
          <w:rFonts w:eastAsia="Times New Roman" w:cs="Times New Roman"/>
          <w:color w:val="000000"/>
          <w:szCs w:val="24"/>
        </w:rPr>
      </w:pPr>
    </w:p>
    <w:p w14:paraId="2B309115" w14:textId="77777777" w:rsidR="00C767EF" w:rsidRPr="00C767EF" w:rsidRDefault="00C767EF" w:rsidP="00C767EF">
      <w:pPr>
        <w:pBdr>
          <w:top w:val="nil"/>
          <w:left w:val="nil"/>
          <w:bottom w:val="nil"/>
          <w:right w:val="nil"/>
          <w:between w:val="nil"/>
        </w:pBdr>
        <w:spacing w:after="200" w:line="276" w:lineRule="auto"/>
        <w:jc w:val="center"/>
        <w:rPr>
          <w:rFonts w:eastAsia="Times New Roman" w:cs="Times New Roman"/>
          <w:color w:val="000000"/>
          <w:szCs w:val="24"/>
        </w:rPr>
      </w:pPr>
    </w:p>
    <w:p w14:paraId="013A89A1" w14:textId="088D7F86" w:rsidR="00C767EF" w:rsidRPr="00C767EF" w:rsidRDefault="00C767EF" w:rsidP="00C767EF">
      <w:pPr>
        <w:pBdr>
          <w:top w:val="nil"/>
          <w:left w:val="nil"/>
          <w:bottom w:val="nil"/>
          <w:right w:val="nil"/>
          <w:between w:val="nil"/>
        </w:pBdr>
        <w:jc w:val="center"/>
        <w:rPr>
          <w:rFonts w:eastAsia="Times New Roman" w:cs="Times New Roman"/>
          <w:color w:val="000000"/>
          <w:sz w:val="28"/>
          <w:szCs w:val="28"/>
        </w:rPr>
      </w:pPr>
      <w:r w:rsidRPr="00C767EF">
        <w:rPr>
          <w:rFonts w:eastAsia="Times New Roman" w:cs="Times New Roman"/>
          <w:b/>
          <w:color w:val="000000"/>
          <w:sz w:val="28"/>
          <w:szCs w:val="28"/>
        </w:rPr>
        <w:t xml:space="preserve">Projekta Nr. </w:t>
      </w:r>
      <w:proofErr w:type="spellStart"/>
      <w:r w:rsidRPr="00C767EF">
        <w:rPr>
          <w:rFonts w:eastAsia="Times New Roman" w:cs="Times New Roman"/>
          <w:b/>
          <w:color w:val="000000"/>
          <w:sz w:val="28"/>
          <w:szCs w:val="28"/>
        </w:rPr>
        <w:t>VPP</w:t>
      </w:r>
      <w:proofErr w:type="spellEnd"/>
      <w:r w:rsidRPr="00C767EF">
        <w:rPr>
          <w:rFonts w:eastAsia="Times New Roman" w:cs="Times New Roman"/>
          <w:b/>
          <w:color w:val="000000"/>
          <w:sz w:val="28"/>
          <w:szCs w:val="28"/>
        </w:rPr>
        <w:t>-COVID-2020/1-0023</w:t>
      </w:r>
    </w:p>
    <w:p w14:paraId="3DBEA567" w14:textId="6C7CD0A7" w:rsidR="00C767EF" w:rsidRPr="00C767EF" w:rsidRDefault="00C767EF" w:rsidP="00C767EF">
      <w:pPr>
        <w:pBdr>
          <w:top w:val="nil"/>
          <w:left w:val="nil"/>
          <w:bottom w:val="nil"/>
          <w:right w:val="nil"/>
          <w:between w:val="nil"/>
        </w:pBdr>
        <w:spacing w:after="120"/>
        <w:jc w:val="center"/>
        <w:rPr>
          <w:rFonts w:eastAsia="Times New Roman" w:cs="Times New Roman"/>
          <w:color w:val="000000"/>
          <w:sz w:val="28"/>
          <w:szCs w:val="28"/>
        </w:rPr>
      </w:pPr>
      <w:r w:rsidRPr="00C767EF">
        <w:rPr>
          <w:rFonts w:eastAsia="Times New Roman" w:cs="Times New Roman"/>
          <w:b/>
          <w:color w:val="000000"/>
          <w:sz w:val="28"/>
          <w:szCs w:val="28"/>
        </w:rPr>
        <w:t xml:space="preserve">„Covid-19 infekcijas klīniskās, bioķīmiskās, </w:t>
      </w:r>
      <w:proofErr w:type="spellStart"/>
      <w:r w:rsidRPr="00C767EF">
        <w:rPr>
          <w:rFonts w:eastAsia="Times New Roman" w:cs="Times New Roman"/>
          <w:b/>
          <w:color w:val="000000"/>
          <w:sz w:val="28"/>
          <w:szCs w:val="28"/>
        </w:rPr>
        <w:t>imūnģenētiskās</w:t>
      </w:r>
      <w:proofErr w:type="spellEnd"/>
      <w:r w:rsidRPr="00C767EF">
        <w:rPr>
          <w:rFonts w:eastAsia="Times New Roman" w:cs="Times New Roman"/>
          <w:b/>
          <w:color w:val="000000"/>
          <w:sz w:val="28"/>
          <w:szCs w:val="28"/>
        </w:rPr>
        <w:t xml:space="preserve"> paradigmas, un to korelācija ar sociāli demogrāfiskiem, </w:t>
      </w:r>
      <w:proofErr w:type="spellStart"/>
      <w:r w:rsidRPr="00C767EF">
        <w:rPr>
          <w:rFonts w:eastAsia="Times New Roman" w:cs="Times New Roman"/>
          <w:b/>
          <w:color w:val="000000"/>
          <w:sz w:val="28"/>
          <w:szCs w:val="28"/>
        </w:rPr>
        <w:t>etioloģiskiem</w:t>
      </w:r>
      <w:proofErr w:type="spellEnd"/>
      <w:r w:rsidRPr="00C767EF">
        <w:rPr>
          <w:rFonts w:eastAsia="Times New Roman" w:cs="Times New Roman"/>
          <w:b/>
          <w:color w:val="000000"/>
          <w:sz w:val="28"/>
          <w:szCs w:val="28"/>
        </w:rPr>
        <w:t xml:space="preserve">, patoģenētiskiem, diagnostiskiem, terapeitiski un </w:t>
      </w:r>
      <w:proofErr w:type="spellStart"/>
      <w:r w:rsidRPr="00C767EF">
        <w:rPr>
          <w:rFonts w:eastAsia="Times New Roman" w:cs="Times New Roman"/>
          <w:b/>
          <w:color w:val="000000"/>
          <w:sz w:val="28"/>
          <w:szCs w:val="28"/>
        </w:rPr>
        <w:t>prognostiski</w:t>
      </w:r>
      <w:proofErr w:type="spellEnd"/>
      <w:r w:rsidRPr="00C767EF">
        <w:rPr>
          <w:rFonts w:eastAsia="Times New Roman" w:cs="Times New Roman"/>
          <w:b/>
          <w:color w:val="000000"/>
          <w:sz w:val="28"/>
          <w:szCs w:val="28"/>
        </w:rPr>
        <w:t xml:space="preserve"> nozīmīgiem vadlīnijās iekļaujamajiem faktoriem”</w:t>
      </w:r>
    </w:p>
    <w:p w14:paraId="55DC37EF"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0D1D1135" w14:textId="77777777" w:rsidR="00C767EF" w:rsidRPr="00C767EF" w:rsidRDefault="00C767EF" w:rsidP="00C767EF">
      <w:pPr>
        <w:pBdr>
          <w:top w:val="nil"/>
          <w:left w:val="nil"/>
          <w:bottom w:val="nil"/>
          <w:right w:val="nil"/>
          <w:between w:val="nil"/>
        </w:pBdr>
        <w:spacing w:after="200"/>
        <w:jc w:val="center"/>
        <w:rPr>
          <w:rFonts w:eastAsia="Times New Roman" w:cs="Times New Roman"/>
          <w:color w:val="000000"/>
          <w:sz w:val="28"/>
          <w:szCs w:val="28"/>
        </w:rPr>
      </w:pPr>
    </w:p>
    <w:p w14:paraId="2F29E058" w14:textId="77777777" w:rsidR="00C767EF" w:rsidRPr="00C767EF" w:rsidRDefault="00C767EF" w:rsidP="00C767EF">
      <w:pPr>
        <w:pBdr>
          <w:top w:val="nil"/>
          <w:left w:val="nil"/>
          <w:bottom w:val="nil"/>
          <w:right w:val="nil"/>
          <w:between w:val="nil"/>
        </w:pBdr>
        <w:spacing w:after="200"/>
        <w:jc w:val="center"/>
        <w:rPr>
          <w:rFonts w:eastAsia="Times New Roman" w:cs="Times New Roman"/>
          <w:color w:val="000000"/>
          <w:sz w:val="28"/>
          <w:szCs w:val="28"/>
        </w:rPr>
      </w:pPr>
    </w:p>
    <w:p w14:paraId="74904B62" w14:textId="77777777" w:rsidR="00C767EF" w:rsidRPr="00C767EF" w:rsidRDefault="00C767EF" w:rsidP="00C767EF">
      <w:pPr>
        <w:pBdr>
          <w:top w:val="nil"/>
          <w:left w:val="nil"/>
          <w:bottom w:val="nil"/>
          <w:right w:val="nil"/>
          <w:between w:val="nil"/>
        </w:pBdr>
        <w:spacing w:after="200"/>
        <w:jc w:val="center"/>
        <w:rPr>
          <w:rFonts w:eastAsia="Times New Roman" w:cs="Times New Roman"/>
          <w:color w:val="000000"/>
          <w:sz w:val="32"/>
          <w:szCs w:val="32"/>
        </w:rPr>
      </w:pPr>
      <w:r w:rsidRPr="00C767EF">
        <w:rPr>
          <w:rFonts w:eastAsia="Times New Roman" w:cs="Times New Roman"/>
          <w:b/>
          <w:color w:val="000000"/>
          <w:sz w:val="32"/>
          <w:szCs w:val="32"/>
        </w:rPr>
        <w:t>ZINĀTNISKĀ PĒTĪJUMA REZULTĀTS</w:t>
      </w:r>
    </w:p>
    <w:p w14:paraId="121A83CC"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1E3ED253"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6B1769E1"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7C45D1A0"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1D87CEC1" w14:textId="77777777" w:rsidR="00C767EF" w:rsidRPr="00C767EF" w:rsidRDefault="00C767EF" w:rsidP="00C767EF">
      <w:pPr>
        <w:pBdr>
          <w:top w:val="nil"/>
          <w:left w:val="nil"/>
          <w:bottom w:val="nil"/>
          <w:right w:val="nil"/>
          <w:between w:val="nil"/>
        </w:pBdr>
        <w:spacing w:after="200" w:line="276" w:lineRule="auto"/>
        <w:jc w:val="right"/>
        <w:rPr>
          <w:color w:val="000000"/>
          <w:sz w:val="22"/>
        </w:rPr>
      </w:pPr>
    </w:p>
    <w:p w14:paraId="7E137DAE" w14:textId="77777777" w:rsidR="00C767EF" w:rsidRPr="00C767EF" w:rsidRDefault="00C767EF" w:rsidP="00C767EF">
      <w:pPr>
        <w:pBdr>
          <w:top w:val="nil"/>
          <w:left w:val="nil"/>
          <w:bottom w:val="nil"/>
          <w:right w:val="nil"/>
          <w:between w:val="nil"/>
        </w:pBdr>
        <w:spacing w:after="200" w:line="276" w:lineRule="auto"/>
        <w:rPr>
          <w:color w:val="000000"/>
          <w:sz w:val="22"/>
        </w:rPr>
      </w:pPr>
    </w:p>
    <w:p w14:paraId="291147C9" w14:textId="3519901A" w:rsidR="00C571D0" w:rsidRPr="00C767EF" w:rsidRDefault="00C571D0" w:rsidP="00270F82">
      <w:pPr>
        <w:spacing w:line="360" w:lineRule="auto"/>
        <w:rPr>
          <w:rFonts w:cs="Times New Roman"/>
          <w:color w:val="000000" w:themeColor="text1"/>
          <w:sz w:val="28"/>
          <w:szCs w:val="28"/>
        </w:rPr>
      </w:pPr>
    </w:p>
    <w:p w14:paraId="30B9F36A" w14:textId="77777777" w:rsidR="00C767EF" w:rsidRPr="00C767EF" w:rsidRDefault="00C767EF" w:rsidP="00270F82">
      <w:pPr>
        <w:spacing w:line="360" w:lineRule="auto"/>
        <w:rPr>
          <w:rFonts w:cs="Times New Roman"/>
          <w:color w:val="000000" w:themeColor="text1"/>
          <w:sz w:val="28"/>
          <w:szCs w:val="28"/>
        </w:rPr>
      </w:pPr>
    </w:p>
    <w:p w14:paraId="688A1C54" w14:textId="77777777" w:rsidR="00003298" w:rsidRPr="00C767EF" w:rsidRDefault="00003298" w:rsidP="00003298">
      <w:pPr>
        <w:spacing w:line="360" w:lineRule="auto"/>
        <w:jc w:val="center"/>
        <w:rPr>
          <w:rFonts w:cs="Times New Roman"/>
          <w:b/>
          <w:sz w:val="30"/>
          <w:szCs w:val="30"/>
        </w:rPr>
      </w:pPr>
    </w:p>
    <w:p w14:paraId="7CE7E9B9" w14:textId="77777777" w:rsidR="00C767EF" w:rsidRPr="00C767EF" w:rsidRDefault="00C767EF">
      <w:pPr>
        <w:tabs>
          <w:tab w:val="clear" w:pos="454"/>
        </w:tabs>
        <w:spacing w:line="360" w:lineRule="auto"/>
        <w:ind w:left="397" w:hanging="397"/>
        <w:rPr>
          <w:rFonts w:cs="Times New Roman"/>
          <w:b/>
          <w:color w:val="000000" w:themeColor="text1"/>
          <w:sz w:val="28"/>
          <w:szCs w:val="28"/>
        </w:rPr>
      </w:pPr>
      <w:r w:rsidRPr="00C767EF">
        <w:rPr>
          <w:rFonts w:cs="Times New Roman"/>
          <w:b/>
          <w:color w:val="000000" w:themeColor="text1"/>
          <w:sz w:val="28"/>
          <w:szCs w:val="28"/>
        </w:rPr>
        <w:br w:type="page"/>
      </w:r>
    </w:p>
    <w:p w14:paraId="39DA0946" w14:textId="42B095E0" w:rsidR="00F1645A" w:rsidRDefault="00F1645A" w:rsidP="00C571D0">
      <w:pPr>
        <w:pStyle w:val="ListParagraph"/>
        <w:spacing w:line="360" w:lineRule="auto"/>
        <w:ind w:left="0"/>
        <w:rPr>
          <w:rFonts w:cs="Times New Roman"/>
          <w:b/>
          <w:color w:val="000000" w:themeColor="text1"/>
          <w:sz w:val="28"/>
          <w:szCs w:val="28"/>
        </w:rPr>
      </w:pPr>
      <w:r w:rsidRPr="00C767EF">
        <w:rPr>
          <w:rFonts w:cs="Times New Roman"/>
          <w:b/>
          <w:color w:val="000000" w:themeColor="text1"/>
          <w:sz w:val="28"/>
          <w:szCs w:val="28"/>
        </w:rPr>
        <w:lastRenderedPageBreak/>
        <w:t>Satura rādītājs</w:t>
      </w:r>
    </w:p>
    <w:p w14:paraId="0B728EC4" w14:textId="77777777" w:rsidR="00F12C7C" w:rsidRPr="00C767EF" w:rsidRDefault="00F12C7C" w:rsidP="00C571D0">
      <w:pPr>
        <w:pStyle w:val="ListParagraph"/>
        <w:spacing w:line="360" w:lineRule="auto"/>
        <w:ind w:left="0"/>
        <w:rPr>
          <w:rFonts w:cs="Times New Roman"/>
          <w:b/>
          <w:color w:val="000000" w:themeColor="text1"/>
          <w:sz w:val="28"/>
          <w:szCs w:val="28"/>
        </w:rPr>
      </w:pPr>
    </w:p>
    <w:tbl>
      <w:tblPr>
        <w:tblW w:w="9039" w:type="dxa"/>
        <w:tblLayout w:type="fixed"/>
        <w:tblLook w:val="0000" w:firstRow="0" w:lastRow="0" w:firstColumn="0" w:lastColumn="0" w:noHBand="0" w:noVBand="0"/>
      </w:tblPr>
      <w:tblGrid>
        <w:gridCol w:w="8471"/>
        <w:gridCol w:w="568"/>
      </w:tblGrid>
      <w:tr w:rsidR="003641E3" w:rsidRPr="00C767EF" w14:paraId="32666B8C" w14:textId="77777777" w:rsidTr="00B922E1">
        <w:tc>
          <w:tcPr>
            <w:tcW w:w="8471" w:type="dxa"/>
            <w:shd w:val="clear" w:color="auto" w:fill="auto"/>
          </w:tcPr>
          <w:p w14:paraId="19157714" w14:textId="304895B6" w:rsidR="003641E3" w:rsidRPr="00C767EF" w:rsidRDefault="003641E3" w:rsidP="00732975">
            <w:pPr>
              <w:spacing w:line="360" w:lineRule="auto"/>
              <w:ind w:left="284" w:hanging="284"/>
              <w:contextualSpacing/>
              <w:rPr>
                <w:rFonts w:cs="Times New Roman"/>
                <w:szCs w:val="24"/>
              </w:rPr>
            </w:pPr>
            <w:bookmarkStart w:id="0" w:name="_Hlk79507419"/>
            <w:r w:rsidRPr="00C767EF">
              <w:rPr>
                <w:rFonts w:cs="Times New Roman"/>
                <w:b/>
                <w:szCs w:val="24"/>
              </w:rPr>
              <w:t xml:space="preserve">1. Pamatinformācija par VPP norisi un nozīmīgākajiem rezultātiem veselības aprūpei  </w:t>
            </w:r>
            <w:r w:rsidRPr="00C767EF">
              <w:rPr>
                <w:rFonts w:cs="Times New Roman"/>
                <w:szCs w:val="24"/>
              </w:rPr>
              <w:t>…………………………………………………………………………….</w:t>
            </w:r>
          </w:p>
        </w:tc>
        <w:tc>
          <w:tcPr>
            <w:tcW w:w="568" w:type="dxa"/>
            <w:shd w:val="clear" w:color="auto" w:fill="auto"/>
          </w:tcPr>
          <w:p w14:paraId="6785FDD9" w14:textId="77777777" w:rsidR="003641E3" w:rsidRPr="00C767EF" w:rsidRDefault="003641E3" w:rsidP="003641E3">
            <w:pPr>
              <w:spacing w:line="360" w:lineRule="auto"/>
              <w:contextualSpacing/>
              <w:jc w:val="center"/>
            </w:pPr>
          </w:p>
          <w:p w14:paraId="1A6867E5" w14:textId="534623F8" w:rsidR="003641E3" w:rsidRPr="00C767EF" w:rsidRDefault="00C71821" w:rsidP="003641E3">
            <w:pPr>
              <w:spacing w:line="360" w:lineRule="auto"/>
              <w:contextualSpacing/>
              <w:jc w:val="center"/>
              <w:rPr>
                <w:rFonts w:asciiTheme="majorBidi" w:hAnsiTheme="majorBidi" w:cstheme="majorBidi"/>
                <w:szCs w:val="24"/>
              </w:rPr>
            </w:pPr>
            <w:r>
              <w:rPr>
                <w:rFonts w:asciiTheme="majorBidi" w:hAnsiTheme="majorBidi" w:cstheme="majorBidi"/>
                <w:szCs w:val="24"/>
              </w:rPr>
              <w:t>4</w:t>
            </w:r>
          </w:p>
        </w:tc>
      </w:tr>
      <w:tr w:rsidR="003641E3" w:rsidRPr="00C767EF" w14:paraId="03776A55" w14:textId="77777777" w:rsidTr="00B922E1">
        <w:tc>
          <w:tcPr>
            <w:tcW w:w="8471" w:type="dxa"/>
            <w:shd w:val="clear" w:color="auto" w:fill="auto"/>
          </w:tcPr>
          <w:p w14:paraId="1E38ABE9" w14:textId="020C6078" w:rsidR="003641E3" w:rsidRPr="00C767EF" w:rsidRDefault="003641E3" w:rsidP="00732975">
            <w:pPr>
              <w:spacing w:line="360" w:lineRule="auto"/>
              <w:ind w:left="284" w:hanging="284"/>
              <w:contextualSpacing/>
              <w:rPr>
                <w:rFonts w:cs="Times New Roman"/>
                <w:szCs w:val="24"/>
              </w:rPr>
            </w:pPr>
            <w:r w:rsidRPr="00C767EF">
              <w:rPr>
                <w:rFonts w:cs="Times New Roman"/>
                <w:b/>
                <w:szCs w:val="24"/>
              </w:rPr>
              <w:t>2. Ziņojums par imūno atbildi pret SARS-CoV-2 un tās izmaiņām un uz pierādījumiem balstītas rekomendācijas (ieteikumi) pacientu kontroles testēšanas veikšanai un izolācijas ilguma noteikšanai</w:t>
            </w:r>
            <w:r w:rsidR="00732975" w:rsidRPr="00C767EF">
              <w:rPr>
                <w:rFonts w:cs="Times New Roman"/>
                <w:b/>
                <w:szCs w:val="24"/>
              </w:rPr>
              <w:t xml:space="preserve"> </w:t>
            </w:r>
            <w:r w:rsidRPr="00C767EF">
              <w:rPr>
                <w:rFonts w:cs="Times New Roman"/>
                <w:szCs w:val="24"/>
              </w:rPr>
              <w:t>………………………….</w:t>
            </w:r>
          </w:p>
        </w:tc>
        <w:tc>
          <w:tcPr>
            <w:tcW w:w="568" w:type="dxa"/>
            <w:shd w:val="clear" w:color="auto" w:fill="auto"/>
          </w:tcPr>
          <w:p w14:paraId="7F27B925" w14:textId="77777777" w:rsidR="003641E3" w:rsidRPr="00C767EF" w:rsidRDefault="003641E3" w:rsidP="003641E3">
            <w:pPr>
              <w:spacing w:line="360" w:lineRule="auto"/>
              <w:contextualSpacing/>
              <w:rPr>
                <w:rFonts w:cs="Times New Roman"/>
                <w:szCs w:val="24"/>
              </w:rPr>
            </w:pPr>
          </w:p>
          <w:p w14:paraId="31F6C6CA" w14:textId="77777777" w:rsidR="003641E3" w:rsidRPr="00C767EF" w:rsidRDefault="003641E3" w:rsidP="003641E3">
            <w:pPr>
              <w:spacing w:line="360" w:lineRule="auto"/>
              <w:contextualSpacing/>
              <w:rPr>
                <w:rFonts w:cs="Times New Roman"/>
                <w:szCs w:val="24"/>
              </w:rPr>
            </w:pPr>
          </w:p>
          <w:p w14:paraId="63350115" w14:textId="78AEF18E" w:rsidR="003641E3" w:rsidRPr="00C767EF" w:rsidRDefault="003641E3" w:rsidP="003641E3">
            <w:pPr>
              <w:spacing w:line="360" w:lineRule="auto"/>
              <w:contextualSpacing/>
              <w:jc w:val="left"/>
            </w:pPr>
            <w:r w:rsidRPr="00C767EF">
              <w:rPr>
                <w:rFonts w:cs="Times New Roman"/>
                <w:szCs w:val="24"/>
              </w:rPr>
              <w:t xml:space="preserve">  </w:t>
            </w:r>
            <w:r w:rsidR="00C71821">
              <w:rPr>
                <w:rFonts w:cs="Times New Roman"/>
                <w:szCs w:val="24"/>
              </w:rPr>
              <w:t>5</w:t>
            </w:r>
          </w:p>
        </w:tc>
      </w:tr>
      <w:tr w:rsidR="003641E3" w:rsidRPr="00C767EF" w14:paraId="5036B7EE" w14:textId="77777777" w:rsidTr="00B922E1">
        <w:tc>
          <w:tcPr>
            <w:tcW w:w="8471" w:type="dxa"/>
            <w:shd w:val="clear" w:color="auto" w:fill="auto"/>
          </w:tcPr>
          <w:p w14:paraId="17370158" w14:textId="77777777" w:rsidR="003641E3" w:rsidRPr="00C767EF" w:rsidRDefault="003641E3" w:rsidP="003641E3">
            <w:pPr>
              <w:spacing w:line="360" w:lineRule="auto"/>
              <w:ind w:left="720"/>
              <w:contextualSpacing/>
              <w:rPr>
                <w:rFonts w:cs="Times New Roman"/>
                <w:szCs w:val="24"/>
              </w:rPr>
            </w:pPr>
            <w:r w:rsidRPr="00C767EF">
              <w:rPr>
                <w:rFonts w:cs="Times New Roman"/>
                <w:szCs w:val="24"/>
              </w:rPr>
              <w:t>2.1. Noskaidrot, cik ilgi Covid-19 pārslimojušajiem cilvēkiem saglabājas imunitāte pret SARS-CoV-2 un faktorus, kas to ietekmē………………………</w:t>
            </w:r>
          </w:p>
        </w:tc>
        <w:tc>
          <w:tcPr>
            <w:tcW w:w="568" w:type="dxa"/>
            <w:shd w:val="clear" w:color="auto" w:fill="auto"/>
          </w:tcPr>
          <w:p w14:paraId="343B44DE" w14:textId="77777777" w:rsidR="003641E3" w:rsidRPr="00C767EF" w:rsidRDefault="003641E3" w:rsidP="003641E3">
            <w:pPr>
              <w:spacing w:line="360" w:lineRule="auto"/>
              <w:contextualSpacing/>
              <w:jc w:val="right"/>
            </w:pPr>
          </w:p>
          <w:p w14:paraId="60CDBF74" w14:textId="288A0D62" w:rsidR="003641E3" w:rsidRPr="00C767EF" w:rsidRDefault="00C71821" w:rsidP="003641E3">
            <w:pPr>
              <w:spacing w:line="360" w:lineRule="auto"/>
              <w:contextualSpacing/>
              <w:jc w:val="center"/>
              <w:rPr>
                <w:rFonts w:asciiTheme="majorBidi" w:hAnsiTheme="majorBidi" w:cstheme="majorBidi"/>
                <w:szCs w:val="24"/>
              </w:rPr>
            </w:pPr>
            <w:r>
              <w:rPr>
                <w:rFonts w:asciiTheme="majorBidi" w:hAnsiTheme="majorBidi" w:cstheme="majorBidi"/>
                <w:szCs w:val="24"/>
              </w:rPr>
              <w:t>5</w:t>
            </w:r>
          </w:p>
        </w:tc>
      </w:tr>
      <w:tr w:rsidR="003641E3" w:rsidRPr="00C767EF" w14:paraId="1AFB3C7E" w14:textId="77777777" w:rsidTr="00B922E1">
        <w:tc>
          <w:tcPr>
            <w:tcW w:w="8471" w:type="dxa"/>
            <w:shd w:val="clear" w:color="auto" w:fill="auto"/>
          </w:tcPr>
          <w:p w14:paraId="5E3B09CA" w14:textId="77777777" w:rsidR="003641E3" w:rsidRPr="00C767EF" w:rsidRDefault="003641E3" w:rsidP="003641E3">
            <w:pPr>
              <w:spacing w:line="360" w:lineRule="auto"/>
              <w:ind w:left="720"/>
              <w:contextualSpacing/>
              <w:rPr>
                <w:rFonts w:cs="Times New Roman"/>
                <w:szCs w:val="24"/>
              </w:rPr>
            </w:pPr>
            <w:r w:rsidRPr="00C767EF">
              <w:rPr>
                <w:rFonts w:cs="Times New Roman"/>
                <w:szCs w:val="24"/>
              </w:rPr>
              <w:t xml:space="preserve">2.2. </w:t>
            </w:r>
            <w:r w:rsidRPr="00C767EF">
              <w:rPr>
                <w:rFonts w:eastAsia="Calibri" w:cs="Times New Roman"/>
                <w:bCs/>
                <w:color w:val="000000"/>
              </w:rPr>
              <w:t>Noskaidrot, kāds un cik ilgs ir vīrusa dzīves cikls organismā un faktorus, kas to ietekmē</w:t>
            </w:r>
            <w:r w:rsidRPr="00C767EF">
              <w:rPr>
                <w:rFonts w:cs="Times New Roman"/>
                <w:szCs w:val="24"/>
              </w:rPr>
              <w:t xml:space="preserve"> ………………………….……………………………………...</w:t>
            </w:r>
          </w:p>
        </w:tc>
        <w:tc>
          <w:tcPr>
            <w:tcW w:w="568" w:type="dxa"/>
            <w:shd w:val="clear" w:color="auto" w:fill="auto"/>
          </w:tcPr>
          <w:p w14:paraId="19F36C8B" w14:textId="77777777" w:rsidR="003641E3" w:rsidRPr="00C767EF" w:rsidRDefault="003641E3" w:rsidP="003641E3">
            <w:pPr>
              <w:spacing w:line="360" w:lineRule="auto"/>
              <w:contextualSpacing/>
              <w:rPr>
                <w:rFonts w:cs="Times New Roman"/>
                <w:szCs w:val="24"/>
              </w:rPr>
            </w:pPr>
          </w:p>
          <w:p w14:paraId="2A97C206" w14:textId="42C4F9E9" w:rsidR="003641E3" w:rsidRPr="00C767EF" w:rsidRDefault="003641E3" w:rsidP="003641E3">
            <w:pPr>
              <w:spacing w:line="360" w:lineRule="auto"/>
              <w:contextualSpacing/>
              <w:jc w:val="left"/>
              <w:rPr>
                <w:rFonts w:asciiTheme="majorBidi" w:hAnsiTheme="majorBidi" w:cstheme="majorBidi"/>
                <w:szCs w:val="24"/>
              </w:rPr>
            </w:pPr>
            <w:r w:rsidRPr="00C767EF">
              <w:t xml:space="preserve">  </w:t>
            </w:r>
            <w:r w:rsidR="00C71821">
              <w:rPr>
                <w:rFonts w:asciiTheme="majorBidi" w:hAnsiTheme="majorBidi" w:cstheme="majorBidi"/>
                <w:szCs w:val="24"/>
              </w:rPr>
              <w:t>8</w:t>
            </w:r>
          </w:p>
        </w:tc>
      </w:tr>
      <w:tr w:rsidR="003641E3" w:rsidRPr="00C767EF" w14:paraId="51A272F5" w14:textId="77777777" w:rsidTr="00B922E1">
        <w:tc>
          <w:tcPr>
            <w:tcW w:w="8471" w:type="dxa"/>
            <w:shd w:val="clear" w:color="auto" w:fill="auto"/>
          </w:tcPr>
          <w:p w14:paraId="334C7F39" w14:textId="77777777" w:rsidR="003641E3" w:rsidRPr="00C767EF" w:rsidRDefault="003641E3" w:rsidP="003641E3">
            <w:pPr>
              <w:spacing w:line="360" w:lineRule="auto"/>
              <w:ind w:left="720"/>
              <w:contextualSpacing/>
              <w:rPr>
                <w:rFonts w:cs="Times New Roman"/>
                <w:szCs w:val="24"/>
              </w:rPr>
            </w:pPr>
            <w:r w:rsidRPr="00C767EF">
              <w:rPr>
                <w:rFonts w:cs="Times New Roman"/>
                <w:szCs w:val="24"/>
              </w:rPr>
              <w:t xml:space="preserve">2.3. </w:t>
            </w:r>
            <w:r w:rsidRPr="00C767EF">
              <w:rPr>
                <w:rFonts w:eastAsia="Calibri" w:cs="Times New Roman"/>
                <w:bCs/>
                <w:color w:val="000000"/>
              </w:rPr>
              <w:t>Noskaidrot, cik ilgu liku pēc inficēšanās un SARS-CoV-2 persona ir infekcioza un var inficēt citus un faktorus, kas to ietekmē</w:t>
            </w:r>
            <w:r w:rsidRPr="00C767EF">
              <w:rPr>
                <w:rFonts w:cs="Times New Roman"/>
                <w:szCs w:val="24"/>
              </w:rPr>
              <w:t xml:space="preserve"> ……………………</w:t>
            </w:r>
          </w:p>
        </w:tc>
        <w:tc>
          <w:tcPr>
            <w:tcW w:w="568" w:type="dxa"/>
            <w:shd w:val="clear" w:color="auto" w:fill="auto"/>
          </w:tcPr>
          <w:p w14:paraId="18B97232" w14:textId="77777777" w:rsidR="003641E3" w:rsidRPr="00C767EF" w:rsidRDefault="003641E3" w:rsidP="003641E3">
            <w:pPr>
              <w:spacing w:line="360" w:lineRule="auto"/>
              <w:contextualSpacing/>
              <w:rPr>
                <w:rFonts w:cs="Times New Roman"/>
                <w:szCs w:val="24"/>
              </w:rPr>
            </w:pPr>
          </w:p>
          <w:p w14:paraId="1D5E9C64" w14:textId="07924DA1" w:rsidR="003641E3" w:rsidRPr="00C767EF" w:rsidRDefault="003641E3" w:rsidP="003641E3">
            <w:pPr>
              <w:spacing w:line="360" w:lineRule="auto"/>
              <w:contextualSpacing/>
              <w:jc w:val="left"/>
            </w:pPr>
            <w:r w:rsidRPr="00C767EF">
              <w:rPr>
                <w:rFonts w:cs="Times New Roman"/>
                <w:szCs w:val="24"/>
              </w:rPr>
              <w:t xml:space="preserve"> </w:t>
            </w:r>
            <w:r w:rsidR="006F1CE1" w:rsidRPr="00C767EF">
              <w:rPr>
                <w:rFonts w:cs="Times New Roman"/>
                <w:szCs w:val="24"/>
              </w:rPr>
              <w:t>10</w:t>
            </w:r>
          </w:p>
        </w:tc>
      </w:tr>
      <w:tr w:rsidR="003641E3" w:rsidRPr="00C767EF" w14:paraId="438BDCAD" w14:textId="77777777" w:rsidTr="00B922E1">
        <w:tc>
          <w:tcPr>
            <w:tcW w:w="8471" w:type="dxa"/>
            <w:shd w:val="clear" w:color="auto" w:fill="auto"/>
          </w:tcPr>
          <w:p w14:paraId="6020F78B" w14:textId="77777777" w:rsidR="003641E3" w:rsidRPr="00C767EF" w:rsidRDefault="003641E3" w:rsidP="003641E3">
            <w:pPr>
              <w:spacing w:line="360" w:lineRule="auto"/>
              <w:ind w:left="720"/>
              <w:contextualSpacing/>
              <w:rPr>
                <w:rFonts w:cs="Times New Roman"/>
                <w:szCs w:val="24"/>
              </w:rPr>
            </w:pPr>
            <w:r w:rsidRPr="00C767EF">
              <w:rPr>
                <w:rFonts w:cs="Times New Roman"/>
                <w:szCs w:val="24"/>
              </w:rPr>
              <w:t>2.4. Noskaidrot, vai antivielu esamība  cilvēka organismā pasargā cilvēku no atkārtotas inficēšanās ar SARS-CoV-2 un vai antivielu līmenis korelē ar aizsardzības līmeni …………………………………………………...………..</w:t>
            </w:r>
          </w:p>
        </w:tc>
        <w:tc>
          <w:tcPr>
            <w:tcW w:w="568" w:type="dxa"/>
            <w:shd w:val="clear" w:color="auto" w:fill="auto"/>
          </w:tcPr>
          <w:p w14:paraId="6BC587D4" w14:textId="77777777" w:rsidR="003641E3" w:rsidRPr="00C767EF" w:rsidRDefault="003641E3" w:rsidP="003641E3">
            <w:pPr>
              <w:spacing w:line="360" w:lineRule="auto"/>
              <w:contextualSpacing/>
              <w:rPr>
                <w:rFonts w:cs="Times New Roman"/>
                <w:szCs w:val="24"/>
              </w:rPr>
            </w:pPr>
          </w:p>
          <w:p w14:paraId="13F8C548" w14:textId="77777777" w:rsidR="003641E3" w:rsidRPr="00C767EF" w:rsidRDefault="003641E3" w:rsidP="003641E3">
            <w:pPr>
              <w:spacing w:line="360" w:lineRule="auto"/>
              <w:contextualSpacing/>
              <w:rPr>
                <w:rFonts w:cs="Times New Roman"/>
                <w:szCs w:val="24"/>
              </w:rPr>
            </w:pPr>
          </w:p>
          <w:p w14:paraId="49B518F9" w14:textId="58AFB97A" w:rsidR="003641E3" w:rsidRPr="00C767EF" w:rsidRDefault="003641E3" w:rsidP="003641E3">
            <w:pPr>
              <w:spacing w:line="360" w:lineRule="auto"/>
              <w:contextualSpacing/>
              <w:jc w:val="left"/>
              <w:rPr>
                <w:rFonts w:asciiTheme="majorBidi" w:hAnsiTheme="majorBidi" w:cstheme="majorBidi"/>
                <w:szCs w:val="24"/>
              </w:rPr>
            </w:pPr>
            <w:r w:rsidRPr="00C767EF">
              <w:rPr>
                <w:rFonts w:asciiTheme="majorBidi" w:hAnsiTheme="majorBidi" w:cstheme="majorBidi"/>
                <w:szCs w:val="24"/>
              </w:rPr>
              <w:t xml:space="preserve"> 1</w:t>
            </w:r>
            <w:r w:rsidR="006F1CE1" w:rsidRPr="00C767EF">
              <w:rPr>
                <w:rFonts w:asciiTheme="majorBidi" w:hAnsiTheme="majorBidi" w:cstheme="majorBidi"/>
                <w:szCs w:val="24"/>
              </w:rPr>
              <w:t>2</w:t>
            </w:r>
          </w:p>
        </w:tc>
      </w:tr>
      <w:tr w:rsidR="003641E3" w:rsidRPr="00C767EF" w14:paraId="7EC19614" w14:textId="77777777" w:rsidTr="00B922E1">
        <w:tc>
          <w:tcPr>
            <w:tcW w:w="8471" w:type="dxa"/>
            <w:shd w:val="clear" w:color="auto" w:fill="auto"/>
          </w:tcPr>
          <w:p w14:paraId="679DB8FB" w14:textId="77777777" w:rsidR="003641E3" w:rsidRPr="00C767EF" w:rsidRDefault="003641E3" w:rsidP="003641E3">
            <w:pPr>
              <w:spacing w:line="360" w:lineRule="auto"/>
              <w:ind w:left="720"/>
              <w:contextualSpacing/>
              <w:rPr>
                <w:rFonts w:cs="Times New Roman"/>
                <w:szCs w:val="24"/>
              </w:rPr>
            </w:pPr>
            <w:r w:rsidRPr="00C767EF">
              <w:rPr>
                <w:rFonts w:cs="Times New Roman"/>
                <w:szCs w:val="24"/>
              </w:rPr>
              <w:t xml:space="preserve">2.5. </w:t>
            </w:r>
            <w:r w:rsidRPr="00C767EF">
              <w:rPr>
                <w:rFonts w:eastAsia="Calibri" w:cs="Times New Roman"/>
                <w:bCs/>
                <w:color w:val="000000"/>
              </w:rPr>
              <w:t>Izstrādāt uz pierādījumiem balstītus ieteikumus pacientu kontroles testēšanas veikšanai un izolācijas ilguma noteikšanai</w:t>
            </w:r>
            <w:r w:rsidRPr="00C767EF">
              <w:rPr>
                <w:rFonts w:cs="Times New Roman"/>
                <w:szCs w:val="24"/>
              </w:rPr>
              <w:t xml:space="preserve"> …………………………</w:t>
            </w:r>
          </w:p>
          <w:p w14:paraId="28CE50BF" w14:textId="77777777" w:rsidR="003641E3" w:rsidRPr="00C767EF" w:rsidRDefault="003641E3" w:rsidP="003641E3">
            <w:pPr>
              <w:spacing w:line="360" w:lineRule="auto"/>
              <w:ind w:left="720"/>
              <w:contextualSpacing/>
              <w:rPr>
                <w:rFonts w:cs="Times New Roman"/>
                <w:szCs w:val="24"/>
              </w:rPr>
            </w:pPr>
            <w:r w:rsidRPr="00C767EF">
              <w:rPr>
                <w:rFonts w:cs="Times New Roman"/>
                <w:szCs w:val="24"/>
              </w:rPr>
              <w:t xml:space="preserve">2.6. </w:t>
            </w:r>
            <w:r w:rsidRPr="00C767EF">
              <w:rPr>
                <w:rFonts w:cs="Times New Roman"/>
                <w:bCs/>
                <w:szCs w:val="24"/>
              </w:rPr>
              <w:t>Ieteikumi un pamatojumi pacientu kontroles testēšanai ………………......</w:t>
            </w:r>
          </w:p>
        </w:tc>
        <w:tc>
          <w:tcPr>
            <w:tcW w:w="568" w:type="dxa"/>
            <w:shd w:val="clear" w:color="auto" w:fill="auto"/>
          </w:tcPr>
          <w:p w14:paraId="0DFC87E1" w14:textId="77777777" w:rsidR="003641E3" w:rsidRPr="00C767EF" w:rsidRDefault="003641E3" w:rsidP="003641E3">
            <w:pPr>
              <w:spacing w:line="360" w:lineRule="auto"/>
              <w:contextualSpacing/>
              <w:jc w:val="right"/>
            </w:pPr>
          </w:p>
          <w:p w14:paraId="2BF58A12" w14:textId="308A0D2E" w:rsidR="003641E3" w:rsidRPr="00C767EF" w:rsidRDefault="003641E3" w:rsidP="003641E3">
            <w:pPr>
              <w:spacing w:line="360" w:lineRule="auto"/>
              <w:contextualSpacing/>
              <w:rPr>
                <w:rFonts w:asciiTheme="majorBidi" w:hAnsiTheme="majorBidi" w:cstheme="majorBidi"/>
                <w:szCs w:val="24"/>
              </w:rPr>
            </w:pPr>
            <w:r w:rsidRPr="00C767EF">
              <w:t xml:space="preserve"> </w:t>
            </w:r>
            <w:r w:rsidRPr="00C767EF">
              <w:rPr>
                <w:rFonts w:asciiTheme="majorBidi" w:hAnsiTheme="majorBidi" w:cstheme="majorBidi"/>
                <w:szCs w:val="24"/>
              </w:rPr>
              <w:t>1</w:t>
            </w:r>
            <w:r w:rsidR="00C71821">
              <w:rPr>
                <w:rFonts w:asciiTheme="majorBidi" w:hAnsiTheme="majorBidi" w:cstheme="majorBidi"/>
                <w:szCs w:val="24"/>
              </w:rPr>
              <w:t>3</w:t>
            </w:r>
          </w:p>
          <w:p w14:paraId="05BEAB63" w14:textId="1790EFA7" w:rsidR="003641E3" w:rsidRPr="00C767EF" w:rsidRDefault="0043473F" w:rsidP="003641E3">
            <w:pPr>
              <w:spacing w:line="360" w:lineRule="auto"/>
              <w:contextualSpacing/>
              <w:jc w:val="left"/>
            </w:pPr>
            <w:r w:rsidRPr="00C767EF">
              <w:rPr>
                <w:rFonts w:asciiTheme="majorBidi" w:hAnsiTheme="majorBidi" w:cstheme="majorBidi"/>
                <w:szCs w:val="24"/>
              </w:rPr>
              <w:t xml:space="preserve"> </w:t>
            </w:r>
            <w:r w:rsidR="003641E3" w:rsidRPr="00C767EF">
              <w:rPr>
                <w:rFonts w:asciiTheme="majorBidi" w:hAnsiTheme="majorBidi" w:cstheme="majorBidi"/>
                <w:szCs w:val="24"/>
              </w:rPr>
              <w:t>1</w:t>
            </w:r>
            <w:r w:rsidR="00C71821">
              <w:rPr>
                <w:rFonts w:asciiTheme="majorBidi" w:hAnsiTheme="majorBidi" w:cstheme="majorBidi"/>
                <w:szCs w:val="24"/>
              </w:rPr>
              <w:t>4</w:t>
            </w:r>
          </w:p>
        </w:tc>
      </w:tr>
      <w:tr w:rsidR="003641E3" w:rsidRPr="00C767EF" w14:paraId="14AAEC01" w14:textId="77777777" w:rsidTr="00B922E1">
        <w:tc>
          <w:tcPr>
            <w:tcW w:w="8471" w:type="dxa"/>
            <w:shd w:val="clear" w:color="auto" w:fill="auto"/>
          </w:tcPr>
          <w:p w14:paraId="63A78868" w14:textId="6A7D25CD" w:rsidR="003641E3" w:rsidRPr="00C767EF" w:rsidRDefault="003641E3" w:rsidP="00732975">
            <w:pPr>
              <w:spacing w:line="360" w:lineRule="auto"/>
              <w:ind w:left="284" w:hanging="284"/>
              <w:contextualSpacing/>
              <w:rPr>
                <w:rFonts w:cs="Times New Roman"/>
                <w:szCs w:val="24"/>
              </w:rPr>
            </w:pPr>
            <w:r w:rsidRPr="00C767EF">
              <w:rPr>
                <w:rFonts w:cs="Times New Roman"/>
                <w:b/>
                <w:szCs w:val="24"/>
              </w:rPr>
              <w:t xml:space="preserve">3. </w:t>
            </w:r>
            <w:r w:rsidRPr="00C767EF">
              <w:rPr>
                <w:rFonts w:cs="Times New Roman"/>
                <w:b/>
                <w:bCs/>
                <w:szCs w:val="24"/>
              </w:rPr>
              <w:t xml:space="preserve">Ziņojums par faktoriem, kas nosaka uzņēmību pret vīrusu, slimības norisi un smagumu, saņemto ārstēšanu un terapijas iznākumu, </w:t>
            </w:r>
            <w:proofErr w:type="spellStart"/>
            <w:r w:rsidRPr="00C767EF">
              <w:rPr>
                <w:rFonts w:cs="Times New Roman"/>
                <w:b/>
                <w:bCs/>
                <w:szCs w:val="24"/>
              </w:rPr>
              <w:t>pēcinfekcijas</w:t>
            </w:r>
            <w:proofErr w:type="spellEnd"/>
            <w:r w:rsidRPr="00C767EF">
              <w:rPr>
                <w:rFonts w:cs="Times New Roman"/>
                <w:b/>
                <w:bCs/>
                <w:szCs w:val="24"/>
              </w:rPr>
              <w:t xml:space="preserve"> sekas, ieteikumus infekcijas izplatības ierobežošanai, Covid-19 pacientu ārstēšanai, aprūpei un izstrādāt pacientu klīnisko ceļu Covid-19 gadījumā </w:t>
            </w:r>
            <w:r w:rsidRPr="00C767EF">
              <w:rPr>
                <w:rFonts w:cs="Times New Roman"/>
                <w:szCs w:val="24"/>
              </w:rPr>
              <w:t>.………………</w:t>
            </w:r>
          </w:p>
        </w:tc>
        <w:tc>
          <w:tcPr>
            <w:tcW w:w="568" w:type="dxa"/>
            <w:shd w:val="clear" w:color="auto" w:fill="auto"/>
          </w:tcPr>
          <w:p w14:paraId="12CF4B2C" w14:textId="77777777" w:rsidR="003641E3" w:rsidRPr="00C767EF" w:rsidRDefault="003641E3" w:rsidP="003641E3">
            <w:pPr>
              <w:spacing w:line="360" w:lineRule="auto"/>
              <w:contextualSpacing/>
              <w:jc w:val="right"/>
            </w:pPr>
          </w:p>
          <w:p w14:paraId="111ED128" w14:textId="77777777" w:rsidR="00D85AD8" w:rsidRPr="00C767EF" w:rsidRDefault="00D85AD8" w:rsidP="003641E3">
            <w:pPr>
              <w:spacing w:line="360" w:lineRule="auto"/>
              <w:contextualSpacing/>
              <w:jc w:val="right"/>
            </w:pPr>
          </w:p>
          <w:p w14:paraId="587DB8FE" w14:textId="77777777" w:rsidR="00D85AD8" w:rsidRPr="00C767EF" w:rsidRDefault="00D85AD8" w:rsidP="003641E3">
            <w:pPr>
              <w:spacing w:line="360" w:lineRule="auto"/>
              <w:contextualSpacing/>
              <w:jc w:val="right"/>
            </w:pPr>
          </w:p>
          <w:p w14:paraId="2D28E376" w14:textId="332D2D71" w:rsidR="00D85AD8" w:rsidRPr="00C767EF" w:rsidRDefault="00D85AD8" w:rsidP="00D85AD8">
            <w:pPr>
              <w:spacing w:line="360" w:lineRule="auto"/>
              <w:contextualSpacing/>
            </w:pPr>
            <w:r w:rsidRPr="00C767EF">
              <w:t xml:space="preserve"> 1</w:t>
            </w:r>
            <w:r w:rsidR="006F1CE1" w:rsidRPr="00C767EF">
              <w:t>5</w:t>
            </w:r>
          </w:p>
        </w:tc>
      </w:tr>
      <w:tr w:rsidR="003641E3" w:rsidRPr="00C767EF" w14:paraId="30123CF5" w14:textId="77777777" w:rsidTr="00B922E1">
        <w:tc>
          <w:tcPr>
            <w:tcW w:w="8471" w:type="dxa"/>
            <w:shd w:val="clear" w:color="auto" w:fill="auto"/>
          </w:tcPr>
          <w:p w14:paraId="7C2C966F" w14:textId="77777777" w:rsidR="003641E3" w:rsidRPr="00C767EF" w:rsidRDefault="003641E3" w:rsidP="003641E3">
            <w:pPr>
              <w:spacing w:line="360" w:lineRule="auto"/>
              <w:ind w:left="720"/>
              <w:contextualSpacing/>
              <w:rPr>
                <w:rFonts w:cs="Times New Roman"/>
                <w:szCs w:val="24"/>
              </w:rPr>
            </w:pPr>
            <w:r w:rsidRPr="00C767EF">
              <w:rPr>
                <w:rFonts w:cs="Times New Roman"/>
                <w:szCs w:val="24"/>
              </w:rPr>
              <w:t>3.1. Covid-19 norise …………………………………………………………...</w:t>
            </w:r>
          </w:p>
        </w:tc>
        <w:tc>
          <w:tcPr>
            <w:tcW w:w="568" w:type="dxa"/>
            <w:shd w:val="clear" w:color="auto" w:fill="auto"/>
          </w:tcPr>
          <w:p w14:paraId="559429BE" w14:textId="7CC0D53B" w:rsidR="003641E3" w:rsidRPr="00C767EF" w:rsidRDefault="00D85AD8" w:rsidP="00D85AD8">
            <w:pPr>
              <w:spacing w:line="360" w:lineRule="auto"/>
              <w:contextualSpacing/>
              <w:jc w:val="center"/>
            </w:pPr>
            <w:r w:rsidRPr="00C767EF">
              <w:t>1</w:t>
            </w:r>
            <w:r w:rsidR="006F1CE1" w:rsidRPr="00C767EF">
              <w:t>6</w:t>
            </w:r>
          </w:p>
        </w:tc>
      </w:tr>
      <w:tr w:rsidR="003641E3" w:rsidRPr="00C767EF" w14:paraId="499948B4" w14:textId="77777777" w:rsidTr="00B922E1">
        <w:tc>
          <w:tcPr>
            <w:tcW w:w="8471" w:type="dxa"/>
            <w:shd w:val="clear" w:color="auto" w:fill="auto"/>
          </w:tcPr>
          <w:p w14:paraId="46B9622A" w14:textId="77777777" w:rsidR="003641E3" w:rsidRPr="00C767EF" w:rsidRDefault="003641E3" w:rsidP="003641E3">
            <w:pPr>
              <w:spacing w:line="360" w:lineRule="auto"/>
              <w:ind w:left="1440"/>
              <w:contextualSpacing/>
              <w:rPr>
                <w:rFonts w:cs="Times New Roman"/>
                <w:szCs w:val="24"/>
              </w:rPr>
            </w:pPr>
            <w:r w:rsidRPr="00C767EF">
              <w:rPr>
                <w:rFonts w:cs="Times New Roman"/>
                <w:szCs w:val="24"/>
              </w:rPr>
              <w:t>3.1.1. Retrospektīvā pētījuma daļa - medicīnas dokumentu analīze ..…</w:t>
            </w:r>
          </w:p>
        </w:tc>
        <w:tc>
          <w:tcPr>
            <w:tcW w:w="568" w:type="dxa"/>
            <w:shd w:val="clear" w:color="auto" w:fill="auto"/>
          </w:tcPr>
          <w:p w14:paraId="50F7B2F5" w14:textId="68735BE4" w:rsidR="003641E3" w:rsidRPr="00C767EF" w:rsidRDefault="00D85AD8" w:rsidP="00D85AD8">
            <w:pPr>
              <w:spacing w:line="360" w:lineRule="auto"/>
              <w:contextualSpacing/>
              <w:jc w:val="center"/>
            </w:pPr>
            <w:r w:rsidRPr="00C767EF">
              <w:rPr>
                <w:rFonts w:cs="Times New Roman"/>
                <w:szCs w:val="24"/>
              </w:rPr>
              <w:t>1</w:t>
            </w:r>
            <w:r w:rsidR="006F1CE1" w:rsidRPr="00C767EF">
              <w:rPr>
                <w:rFonts w:cs="Times New Roman"/>
                <w:szCs w:val="24"/>
              </w:rPr>
              <w:t>6</w:t>
            </w:r>
          </w:p>
        </w:tc>
      </w:tr>
      <w:tr w:rsidR="003641E3" w:rsidRPr="00C767EF" w14:paraId="7E521754" w14:textId="77777777" w:rsidTr="00B922E1">
        <w:tc>
          <w:tcPr>
            <w:tcW w:w="8471" w:type="dxa"/>
            <w:shd w:val="clear" w:color="auto" w:fill="auto"/>
          </w:tcPr>
          <w:p w14:paraId="18870A38" w14:textId="77777777" w:rsidR="003641E3" w:rsidRPr="00C767EF" w:rsidRDefault="003641E3" w:rsidP="003641E3">
            <w:pPr>
              <w:spacing w:line="360" w:lineRule="auto"/>
              <w:ind w:left="1440"/>
              <w:contextualSpacing/>
              <w:rPr>
                <w:rFonts w:cs="Times New Roman"/>
                <w:szCs w:val="24"/>
              </w:rPr>
            </w:pPr>
            <w:r w:rsidRPr="00C767EF">
              <w:rPr>
                <w:rFonts w:cs="Times New Roman"/>
                <w:szCs w:val="24"/>
              </w:rPr>
              <w:t>3.1.2. Orgānu bojājumi Covid-19 slimības laikā …..………………….</w:t>
            </w:r>
          </w:p>
        </w:tc>
        <w:tc>
          <w:tcPr>
            <w:tcW w:w="568" w:type="dxa"/>
            <w:shd w:val="clear" w:color="auto" w:fill="auto"/>
          </w:tcPr>
          <w:p w14:paraId="0F9FBE3E" w14:textId="0D2338C8" w:rsidR="003641E3" w:rsidRPr="00C767EF" w:rsidRDefault="00D85AD8" w:rsidP="00D85AD8">
            <w:pPr>
              <w:spacing w:line="360" w:lineRule="auto"/>
              <w:contextualSpacing/>
            </w:pPr>
            <w:r w:rsidRPr="00C767EF">
              <w:rPr>
                <w:rFonts w:cs="Times New Roman"/>
                <w:szCs w:val="24"/>
              </w:rPr>
              <w:t xml:space="preserve"> 1</w:t>
            </w:r>
            <w:r w:rsidR="006F1CE1" w:rsidRPr="00C767EF">
              <w:rPr>
                <w:rFonts w:cs="Times New Roman"/>
                <w:szCs w:val="24"/>
              </w:rPr>
              <w:t>7</w:t>
            </w:r>
          </w:p>
        </w:tc>
      </w:tr>
      <w:tr w:rsidR="003641E3" w:rsidRPr="00C767EF" w14:paraId="7FD023E9" w14:textId="77777777" w:rsidTr="00B922E1">
        <w:tc>
          <w:tcPr>
            <w:tcW w:w="8471" w:type="dxa"/>
            <w:shd w:val="clear" w:color="auto" w:fill="auto"/>
          </w:tcPr>
          <w:p w14:paraId="2E55E44F" w14:textId="77777777" w:rsidR="003641E3" w:rsidRPr="00C767EF" w:rsidRDefault="003641E3" w:rsidP="003641E3">
            <w:pPr>
              <w:spacing w:line="360" w:lineRule="auto"/>
              <w:ind w:left="1440"/>
              <w:contextualSpacing/>
              <w:rPr>
                <w:rFonts w:cs="Times New Roman"/>
                <w:szCs w:val="24"/>
              </w:rPr>
            </w:pPr>
            <w:r w:rsidRPr="00C767EF">
              <w:rPr>
                <w:rFonts w:cs="Times New Roman"/>
                <w:szCs w:val="24"/>
              </w:rPr>
              <w:t>3.1.3. Nāves iznākuma prognoze pēc demogrāfiskiem un klīniskiem rādītājiem ………………………….…………………………………..</w:t>
            </w:r>
          </w:p>
        </w:tc>
        <w:tc>
          <w:tcPr>
            <w:tcW w:w="568" w:type="dxa"/>
            <w:shd w:val="clear" w:color="auto" w:fill="auto"/>
          </w:tcPr>
          <w:p w14:paraId="302468AB" w14:textId="67084A4F" w:rsidR="003641E3" w:rsidRPr="00C767EF" w:rsidRDefault="00D85AD8" w:rsidP="00D85AD8">
            <w:pPr>
              <w:spacing w:line="360" w:lineRule="auto"/>
              <w:contextualSpacing/>
              <w:jc w:val="center"/>
            </w:pPr>
            <w:r w:rsidRPr="00C767EF">
              <w:t>1</w:t>
            </w:r>
            <w:r w:rsidR="006F1CE1" w:rsidRPr="00C767EF">
              <w:t>9</w:t>
            </w:r>
          </w:p>
        </w:tc>
      </w:tr>
      <w:tr w:rsidR="003641E3" w:rsidRPr="00C767EF" w14:paraId="4401F40B" w14:textId="77777777" w:rsidTr="00B922E1">
        <w:tc>
          <w:tcPr>
            <w:tcW w:w="8471" w:type="dxa"/>
            <w:shd w:val="clear" w:color="auto" w:fill="auto"/>
          </w:tcPr>
          <w:p w14:paraId="6EFE9FE5" w14:textId="77777777" w:rsidR="003641E3" w:rsidRPr="00C767EF" w:rsidRDefault="003641E3" w:rsidP="003641E3">
            <w:pPr>
              <w:spacing w:line="360" w:lineRule="auto"/>
              <w:ind w:left="1440"/>
              <w:contextualSpacing/>
              <w:rPr>
                <w:rFonts w:cs="Times New Roman"/>
                <w:szCs w:val="24"/>
              </w:rPr>
            </w:pPr>
            <w:r w:rsidRPr="00C767EF">
              <w:rPr>
                <w:rFonts w:cs="Times New Roman"/>
                <w:szCs w:val="24"/>
              </w:rPr>
              <w:t>3.1.4. Faktori, kuri ietekmē uzņēmību pret slimību un slimības norisi..</w:t>
            </w:r>
          </w:p>
        </w:tc>
        <w:tc>
          <w:tcPr>
            <w:tcW w:w="568" w:type="dxa"/>
            <w:shd w:val="clear" w:color="auto" w:fill="auto"/>
          </w:tcPr>
          <w:p w14:paraId="394916F1" w14:textId="587A1D00" w:rsidR="003641E3" w:rsidRPr="00C767EF" w:rsidRDefault="00D85AD8" w:rsidP="00D85AD8">
            <w:pPr>
              <w:spacing w:line="360" w:lineRule="auto"/>
              <w:contextualSpacing/>
              <w:jc w:val="center"/>
            </w:pPr>
            <w:r w:rsidRPr="00C767EF">
              <w:t>1</w:t>
            </w:r>
            <w:r w:rsidR="006F1CE1" w:rsidRPr="00C767EF">
              <w:t>9</w:t>
            </w:r>
          </w:p>
        </w:tc>
      </w:tr>
      <w:tr w:rsidR="003641E3" w:rsidRPr="00C767EF" w14:paraId="5A2E9E02" w14:textId="77777777" w:rsidTr="00B922E1">
        <w:tc>
          <w:tcPr>
            <w:tcW w:w="8471" w:type="dxa"/>
            <w:shd w:val="clear" w:color="auto" w:fill="auto"/>
          </w:tcPr>
          <w:p w14:paraId="19FC1155" w14:textId="77777777" w:rsidR="003641E3" w:rsidRPr="00C767EF" w:rsidRDefault="003641E3" w:rsidP="003641E3">
            <w:pPr>
              <w:spacing w:line="360" w:lineRule="auto"/>
              <w:ind w:left="1440"/>
              <w:contextualSpacing/>
              <w:rPr>
                <w:rFonts w:cs="Times New Roman"/>
                <w:szCs w:val="24"/>
              </w:rPr>
            </w:pPr>
            <w:r w:rsidRPr="00C767EF">
              <w:rPr>
                <w:rFonts w:cs="Times New Roman"/>
                <w:szCs w:val="24"/>
              </w:rPr>
              <w:t>3.1.5. Covid-19 bērniem ……………………………………………….</w:t>
            </w:r>
          </w:p>
          <w:p w14:paraId="76319A5B" w14:textId="6C196B0E" w:rsidR="003641E3" w:rsidRPr="00C767EF" w:rsidRDefault="003641E3" w:rsidP="003641E3">
            <w:pPr>
              <w:spacing w:line="360" w:lineRule="auto"/>
              <w:ind w:left="1440"/>
              <w:contextualSpacing/>
              <w:rPr>
                <w:rFonts w:cs="Times New Roman"/>
                <w:szCs w:val="24"/>
              </w:rPr>
            </w:pPr>
            <w:r w:rsidRPr="00C767EF">
              <w:rPr>
                <w:rFonts w:cs="Times New Roman"/>
                <w:szCs w:val="24"/>
              </w:rPr>
              <w:t>3.1.</w:t>
            </w:r>
            <w:r w:rsidR="00D85AD8" w:rsidRPr="00C767EF">
              <w:rPr>
                <w:rFonts w:cs="Times New Roman"/>
                <w:szCs w:val="24"/>
              </w:rPr>
              <w:t>6</w:t>
            </w:r>
            <w:r w:rsidRPr="00C767EF">
              <w:rPr>
                <w:rFonts w:cs="Times New Roman"/>
                <w:szCs w:val="24"/>
              </w:rPr>
              <w:t>. Kopsavilkums par Covid-19 slimības norisi un faktoriem, kas ietekmē smagumu ……..……………………………………………….</w:t>
            </w:r>
          </w:p>
          <w:p w14:paraId="67FB82E7" w14:textId="63C6F46E" w:rsidR="003641E3" w:rsidRPr="00C767EF" w:rsidRDefault="003641E3" w:rsidP="00C71821">
            <w:pPr>
              <w:spacing w:line="360" w:lineRule="auto"/>
              <w:ind w:left="720"/>
              <w:contextualSpacing/>
              <w:rPr>
                <w:rFonts w:cs="Times New Roman"/>
                <w:szCs w:val="24"/>
              </w:rPr>
            </w:pPr>
            <w:r w:rsidRPr="00C767EF">
              <w:rPr>
                <w:rFonts w:cs="Times New Roman"/>
                <w:szCs w:val="24"/>
              </w:rPr>
              <w:t>3.2. Covid-19 seku izvērtēšana</w:t>
            </w:r>
            <w:r w:rsidR="00110697" w:rsidRPr="00C767EF">
              <w:rPr>
                <w:rFonts w:cs="Times New Roman"/>
                <w:szCs w:val="24"/>
              </w:rPr>
              <w:t>…………………………………………………</w:t>
            </w:r>
          </w:p>
        </w:tc>
        <w:tc>
          <w:tcPr>
            <w:tcW w:w="568" w:type="dxa"/>
            <w:shd w:val="clear" w:color="auto" w:fill="auto"/>
          </w:tcPr>
          <w:p w14:paraId="27D28A7B" w14:textId="5A23D680" w:rsidR="003641E3" w:rsidRPr="00C767EF" w:rsidRDefault="006F1CE1" w:rsidP="00D85AD8">
            <w:pPr>
              <w:spacing w:line="360" w:lineRule="auto"/>
              <w:contextualSpacing/>
              <w:jc w:val="center"/>
            </w:pPr>
            <w:r w:rsidRPr="00C767EF">
              <w:t>20</w:t>
            </w:r>
          </w:p>
          <w:p w14:paraId="3FA71EAB" w14:textId="77777777" w:rsidR="00D85AD8" w:rsidRPr="00C767EF" w:rsidRDefault="00D85AD8" w:rsidP="003641E3">
            <w:pPr>
              <w:spacing w:line="360" w:lineRule="auto"/>
              <w:contextualSpacing/>
              <w:jc w:val="right"/>
            </w:pPr>
          </w:p>
          <w:p w14:paraId="6649FA95" w14:textId="3810E520" w:rsidR="00D85AD8" w:rsidRPr="00C767EF" w:rsidRDefault="006F1CE1" w:rsidP="00D85AD8">
            <w:pPr>
              <w:spacing w:line="360" w:lineRule="auto"/>
              <w:contextualSpacing/>
              <w:jc w:val="center"/>
            </w:pPr>
            <w:r w:rsidRPr="00C767EF">
              <w:t>21</w:t>
            </w:r>
          </w:p>
          <w:p w14:paraId="36D9BCD9" w14:textId="05AB320C" w:rsidR="00D85AD8" w:rsidRPr="00C767EF" w:rsidRDefault="0043473F" w:rsidP="00D85AD8">
            <w:pPr>
              <w:spacing w:line="360" w:lineRule="auto"/>
              <w:contextualSpacing/>
            </w:pPr>
            <w:r w:rsidRPr="00C767EF">
              <w:t xml:space="preserve"> </w:t>
            </w:r>
            <w:r w:rsidR="00D85AD8" w:rsidRPr="00C767EF">
              <w:t>2</w:t>
            </w:r>
            <w:r w:rsidR="006F1CE1" w:rsidRPr="00C767EF">
              <w:t>3</w:t>
            </w:r>
          </w:p>
        </w:tc>
      </w:tr>
      <w:tr w:rsidR="003641E3" w:rsidRPr="00C767EF" w14:paraId="1CCFFEB2" w14:textId="77777777" w:rsidTr="00B922E1">
        <w:tc>
          <w:tcPr>
            <w:tcW w:w="8471" w:type="dxa"/>
            <w:shd w:val="clear" w:color="auto" w:fill="auto"/>
          </w:tcPr>
          <w:p w14:paraId="49709003" w14:textId="77777777" w:rsidR="003641E3" w:rsidRPr="00C767EF" w:rsidRDefault="003641E3" w:rsidP="00732975">
            <w:pPr>
              <w:spacing w:line="360" w:lineRule="auto"/>
              <w:ind w:left="284" w:hanging="284"/>
              <w:contextualSpacing/>
              <w:rPr>
                <w:rFonts w:cs="Times New Roman"/>
                <w:szCs w:val="24"/>
              </w:rPr>
            </w:pPr>
            <w:r w:rsidRPr="00C767EF">
              <w:rPr>
                <w:rFonts w:cs="Times New Roman"/>
                <w:b/>
                <w:szCs w:val="24"/>
              </w:rPr>
              <w:t>4. Ziņojums par “</w:t>
            </w:r>
            <w:proofErr w:type="spellStart"/>
            <w:r w:rsidRPr="00C767EF">
              <w:rPr>
                <w:rFonts w:cs="Times New Roman"/>
                <w:b/>
                <w:szCs w:val="24"/>
              </w:rPr>
              <w:t>Solidarity</w:t>
            </w:r>
            <w:proofErr w:type="spellEnd"/>
            <w:r w:rsidRPr="00C767EF">
              <w:rPr>
                <w:rFonts w:cs="Times New Roman"/>
                <w:b/>
                <w:szCs w:val="24"/>
              </w:rPr>
              <w:t>”</w:t>
            </w:r>
            <w:r w:rsidRPr="00C767EF">
              <w:rPr>
                <w:rFonts w:cs="Times New Roman"/>
                <w:bCs/>
                <w:szCs w:val="24"/>
              </w:rPr>
              <w:t xml:space="preserve"> …...</w:t>
            </w:r>
            <w:r w:rsidRPr="00C767EF">
              <w:rPr>
                <w:rFonts w:cs="Times New Roman"/>
                <w:szCs w:val="24"/>
              </w:rPr>
              <w:t>……………………………………………………</w:t>
            </w:r>
          </w:p>
        </w:tc>
        <w:tc>
          <w:tcPr>
            <w:tcW w:w="568" w:type="dxa"/>
            <w:shd w:val="clear" w:color="auto" w:fill="auto"/>
          </w:tcPr>
          <w:p w14:paraId="7E51A265" w14:textId="3A93F471" w:rsidR="003641E3" w:rsidRPr="00C767EF" w:rsidRDefault="00D85AD8" w:rsidP="00D85AD8">
            <w:pPr>
              <w:spacing w:line="360" w:lineRule="auto"/>
              <w:contextualSpacing/>
            </w:pPr>
            <w:r w:rsidRPr="00C767EF">
              <w:t xml:space="preserve"> 2</w:t>
            </w:r>
            <w:r w:rsidR="00C71821">
              <w:t>7</w:t>
            </w:r>
          </w:p>
        </w:tc>
      </w:tr>
      <w:tr w:rsidR="003641E3" w:rsidRPr="00C767EF" w14:paraId="4DFD02FB" w14:textId="77777777" w:rsidTr="00B922E1">
        <w:tc>
          <w:tcPr>
            <w:tcW w:w="8471" w:type="dxa"/>
            <w:shd w:val="clear" w:color="auto" w:fill="auto"/>
          </w:tcPr>
          <w:p w14:paraId="726AABD5" w14:textId="77777777" w:rsidR="003641E3" w:rsidRPr="00C767EF" w:rsidRDefault="003641E3" w:rsidP="003641E3">
            <w:pPr>
              <w:spacing w:line="360" w:lineRule="auto"/>
              <w:contextualSpacing/>
              <w:rPr>
                <w:rFonts w:cs="Times New Roman"/>
                <w:szCs w:val="24"/>
              </w:rPr>
            </w:pPr>
            <w:r w:rsidRPr="00C767EF">
              <w:rPr>
                <w:rFonts w:cs="Times New Roman"/>
                <w:b/>
                <w:bCs/>
                <w:szCs w:val="24"/>
              </w:rPr>
              <w:lastRenderedPageBreak/>
              <w:t>5. Noslēgums</w:t>
            </w:r>
            <w:r w:rsidRPr="00C767EF">
              <w:rPr>
                <w:rFonts w:cs="Times New Roman"/>
                <w:szCs w:val="24"/>
              </w:rPr>
              <w:t xml:space="preserve"> ....……………………………………...………………………………...</w:t>
            </w:r>
          </w:p>
        </w:tc>
        <w:tc>
          <w:tcPr>
            <w:tcW w:w="568" w:type="dxa"/>
            <w:shd w:val="clear" w:color="auto" w:fill="auto"/>
          </w:tcPr>
          <w:p w14:paraId="014EFAED" w14:textId="0E20D318" w:rsidR="003641E3" w:rsidRPr="00C767EF" w:rsidRDefault="00D85AD8" w:rsidP="00D85AD8">
            <w:pPr>
              <w:spacing w:line="360" w:lineRule="auto"/>
              <w:contextualSpacing/>
            </w:pPr>
            <w:r w:rsidRPr="00C767EF">
              <w:t xml:space="preserve"> </w:t>
            </w:r>
            <w:r w:rsidR="00C71821">
              <w:t>30</w:t>
            </w:r>
          </w:p>
        </w:tc>
      </w:tr>
      <w:tr w:rsidR="003641E3" w:rsidRPr="00C767EF" w14:paraId="333E7DFE" w14:textId="77777777" w:rsidTr="00B922E1">
        <w:tc>
          <w:tcPr>
            <w:tcW w:w="8471" w:type="dxa"/>
            <w:shd w:val="clear" w:color="auto" w:fill="auto"/>
          </w:tcPr>
          <w:p w14:paraId="7E682974" w14:textId="77777777" w:rsidR="003641E3" w:rsidRPr="00C767EF" w:rsidRDefault="003641E3" w:rsidP="003641E3">
            <w:pPr>
              <w:spacing w:line="360" w:lineRule="auto"/>
              <w:contextualSpacing/>
              <w:rPr>
                <w:rFonts w:cs="Times New Roman"/>
                <w:szCs w:val="24"/>
              </w:rPr>
            </w:pPr>
            <w:r w:rsidRPr="00C767EF">
              <w:rPr>
                <w:rFonts w:cs="Times New Roman"/>
                <w:b/>
                <w:szCs w:val="24"/>
              </w:rPr>
              <w:t xml:space="preserve">6. Pielikumi </w:t>
            </w:r>
            <w:r w:rsidRPr="00C767EF">
              <w:rPr>
                <w:rFonts w:cs="Times New Roman"/>
                <w:bCs/>
                <w:szCs w:val="24"/>
              </w:rPr>
              <w:t>…..</w:t>
            </w:r>
            <w:r w:rsidRPr="00C767EF">
              <w:rPr>
                <w:rFonts w:cs="Times New Roman"/>
                <w:szCs w:val="24"/>
              </w:rPr>
              <w:t>..………………………………………………………………………</w:t>
            </w:r>
          </w:p>
        </w:tc>
        <w:tc>
          <w:tcPr>
            <w:tcW w:w="568" w:type="dxa"/>
            <w:shd w:val="clear" w:color="auto" w:fill="auto"/>
          </w:tcPr>
          <w:p w14:paraId="7D0B3D60" w14:textId="1F38AFC8" w:rsidR="003641E3" w:rsidRPr="00C767EF" w:rsidRDefault="000831DC" w:rsidP="00D85AD8">
            <w:pPr>
              <w:spacing w:line="360" w:lineRule="auto"/>
              <w:contextualSpacing/>
            </w:pPr>
            <w:r w:rsidRPr="00C767EF">
              <w:rPr>
                <w:rFonts w:cs="Times New Roman"/>
                <w:szCs w:val="24"/>
              </w:rPr>
              <w:t xml:space="preserve"> </w:t>
            </w:r>
            <w:r w:rsidR="006F1CE1" w:rsidRPr="00C767EF">
              <w:rPr>
                <w:rFonts w:cs="Times New Roman"/>
                <w:szCs w:val="24"/>
              </w:rPr>
              <w:t>3</w:t>
            </w:r>
            <w:r w:rsidR="00C71821">
              <w:rPr>
                <w:rFonts w:cs="Times New Roman"/>
                <w:szCs w:val="24"/>
              </w:rPr>
              <w:t>1</w:t>
            </w:r>
          </w:p>
        </w:tc>
      </w:tr>
      <w:tr w:rsidR="003641E3" w:rsidRPr="00C767EF" w14:paraId="32749D9A" w14:textId="77777777" w:rsidTr="00B922E1">
        <w:tc>
          <w:tcPr>
            <w:tcW w:w="8471" w:type="dxa"/>
            <w:shd w:val="clear" w:color="auto" w:fill="auto"/>
          </w:tcPr>
          <w:p w14:paraId="27D57EF1" w14:textId="69662420" w:rsidR="00A23C23" w:rsidRPr="00C767EF" w:rsidRDefault="00A23C23" w:rsidP="003641E3">
            <w:pPr>
              <w:spacing w:line="360" w:lineRule="auto"/>
              <w:ind w:left="720"/>
              <w:contextualSpacing/>
              <w:rPr>
                <w:rFonts w:cs="Times New Roman"/>
                <w:szCs w:val="24"/>
              </w:rPr>
            </w:pPr>
            <w:r w:rsidRPr="00C767EF">
              <w:rPr>
                <w:rFonts w:cs="Times New Roman"/>
                <w:szCs w:val="24"/>
              </w:rPr>
              <w:t>6.1. Pielikums 1…………………………………………………………………</w:t>
            </w:r>
          </w:p>
          <w:p w14:paraId="7F744552" w14:textId="185DF2C8" w:rsidR="003641E3" w:rsidRPr="00C767EF" w:rsidRDefault="003641E3" w:rsidP="003641E3">
            <w:pPr>
              <w:spacing w:line="360" w:lineRule="auto"/>
              <w:ind w:left="720"/>
              <w:contextualSpacing/>
              <w:rPr>
                <w:rFonts w:cs="Times New Roman"/>
                <w:szCs w:val="24"/>
              </w:rPr>
            </w:pPr>
            <w:r w:rsidRPr="00C767EF">
              <w:rPr>
                <w:rFonts w:cs="Times New Roman"/>
                <w:szCs w:val="24"/>
              </w:rPr>
              <w:t>6.</w:t>
            </w:r>
            <w:r w:rsidR="00A23C23" w:rsidRPr="00C767EF">
              <w:rPr>
                <w:rFonts w:cs="Times New Roman"/>
                <w:szCs w:val="24"/>
              </w:rPr>
              <w:t>2</w:t>
            </w:r>
            <w:r w:rsidRPr="00C767EF">
              <w:rPr>
                <w:rFonts w:cs="Times New Roman"/>
                <w:szCs w:val="24"/>
              </w:rPr>
              <w:t>. Covid-19 pacienta diagnostikas un ārstēšanas ceļa karte iestājoties “Rīgas Austrumu klīniskā universitātes slimnīcā” (RAKUS) ..……………………….</w:t>
            </w:r>
          </w:p>
        </w:tc>
        <w:tc>
          <w:tcPr>
            <w:tcW w:w="568" w:type="dxa"/>
            <w:shd w:val="clear" w:color="auto" w:fill="auto"/>
          </w:tcPr>
          <w:p w14:paraId="2A946901" w14:textId="3FF3A8D0" w:rsidR="003641E3" w:rsidRPr="00C767EF" w:rsidRDefault="006F1CE1" w:rsidP="006F1CE1">
            <w:pPr>
              <w:spacing w:line="360" w:lineRule="auto"/>
              <w:contextualSpacing/>
              <w:rPr>
                <w:rFonts w:cs="Times New Roman"/>
                <w:szCs w:val="24"/>
              </w:rPr>
            </w:pPr>
            <w:r w:rsidRPr="00C767EF">
              <w:rPr>
                <w:rFonts w:cs="Times New Roman"/>
                <w:szCs w:val="24"/>
              </w:rPr>
              <w:t xml:space="preserve"> 3</w:t>
            </w:r>
            <w:r w:rsidR="00C71821">
              <w:rPr>
                <w:rFonts w:cs="Times New Roman"/>
                <w:szCs w:val="24"/>
              </w:rPr>
              <w:t>1</w:t>
            </w:r>
          </w:p>
          <w:p w14:paraId="4C6C846E" w14:textId="77777777" w:rsidR="003641E3" w:rsidRPr="00C767EF" w:rsidRDefault="000831DC" w:rsidP="00D85AD8">
            <w:pPr>
              <w:spacing w:line="360" w:lineRule="auto"/>
              <w:contextualSpacing/>
            </w:pPr>
            <w:r w:rsidRPr="00C767EF">
              <w:t xml:space="preserve"> </w:t>
            </w:r>
          </w:p>
          <w:p w14:paraId="1A8D1BEA" w14:textId="73AAC009" w:rsidR="006F1CE1" w:rsidRPr="00C767EF" w:rsidRDefault="006F1CE1" w:rsidP="00D85AD8">
            <w:pPr>
              <w:spacing w:line="360" w:lineRule="auto"/>
              <w:contextualSpacing/>
            </w:pPr>
            <w:r w:rsidRPr="00C767EF">
              <w:t xml:space="preserve"> 3</w:t>
            </w:r>
            <w:r w:rsidR="00C71821">
              <w:t>4</w:t>
            </w:r>
          </w:p>
        </w:tc>
      </w:tr>
      <w:tr w:rsidR="003641E3" w:rsidRPr="00C767EF" w14:paraId="021F4866" w14:textId="77777777" w:rsidTr="00B922E1">
        <w:tc>
          <w:tcPr>
            <w:tcW w:w="8471" w:type="dxa"/>
            <w:shd w:val="clear" w:color="auto" w:fill="auto"/>
          </w:tcPr>
          <w:p w14:paraId="3ECEDC43" w14:textId="598A7367" w:rsidR="003641E3" w:rsidRPr="00C767EF" w:rsidRDefault="003641E3" w:rsidP="003641E3">
            <w:pPr>
              <w:spacing w:line="360" w:lineRule="auto"/>
              <w:ind w:left="720"/>
              <w:contextualSpacing/>
              <w:rPr>
                <w:rFonts w:cs="Times New Roman"/>
                <w:szCs w:val="24"/>
              </w:rPr>
            </w:pPr>
            <w:r w:rsidRPr="00C767EF">
              <w:rPr>
                <w:rFonts w:cs="Times New Roman"/>
                <w:szCs w:val="24"/>
              </w:rPr>
              <w:t>6.</w:t>
            </w:r>
            <w:r w:rsidR="00A23C23" w:rsidRPr="00C767EF">
              <w:rPr>
                <w:rFonts w:cs="Times New Roman"/>
                <w:szCs w:val="24"/>
              </w:rPr>
              <w:t>3</w:t>
            </w:r>
            <w:r w:rsidRPr="00C767EF">
              <w:rPr>
                <w:rFonts w:cs="Times New Roman"/>
                <w:szCs w:val="24"/>
              </w:rPr>
              <w:t>. Izmeklējumu saraksts Covid-19 pacientiem (RAKUS) …………………..</w:t>
            </w:r>
          </w:p>
        </w:tc>
        <w:tc>
          <w:tcPr>
            <w:tcW w:w="568" w:type="dxa"/>
            <w:shd w:val="clear" w:color="auto" w:fill="auto"/>
          </w:tcPr>
          <w:p w14:paraId="20E4BC7A" w14:textId="30F498E6" w:rsidR="003641E3" w:rsidRPr="00C767EF" w:rsidRDefault="000831DC" w:rsidP="000831DC">
            <w:pPr>
              <w:spacing w:line="360" w:lineRule="auto"/>
              <w:contextualSpacing/>
            </w:pPr>
            <w:r w:rsidRPr="00C767EF">
              <w:t xml:space="preserve"> </w:t>
            </w:r>
            <w:r w:rsidR="006F1CE1" w:rsidRPr="00C767EF">
              <w:t>3</w:t>
            </w:r>
            <w:r w:rsidR="00C71821">
              <w:t>5</w:t>
            </w:r>
          </w:p>
        </w:tc>
      </w:tr>
      <w:tr w:rsidR="003641E3" w:rsidRPr="00C767EF" w14:paraId="28679B34" w14:textId="77777777" w:rsidTr="00B922E1">
        <w:tc>
          <w:tcPr>
            <w:tcW w:w="8471" w:type="dxa"/>
            <w:shd w:val="clear" w:color="auto" w:fill="auto"/>
          </w:tcPr>
          <w:p w14:paraId="05292DC0" w14:textId="7B58286B" w:rsidR="003641E3" w:rsidRPr="00C767EF" w:rsidRDefault="003641E3" w:rsidP="003641E3">
            <w:pPr>
              <w:spacing w:line="360" w:lineRule="auto"/>
              <w:ind w:left="720"/>
              <w:contextualSpacing/>
              <w:rPr>
                <w:rFonts w:cs="Times New Roman"/>
                <w:szCs w:val="24"/>
              </w:rPr>
            </w:pPr>
            <w:r w:rsidRPr="00C767EF">
              <w:rPr>
                <w:rFonts w:cs="Times New Roman"/>
                <w:szCs w:val="24"/>
              </w:rPr>
              <w:t>6.</w:t>
            </w:r>
            <w:r w:rsidR="00A23C23" w:rsidRPr="00C767EF">
              <w:rPr>
                <w:rFonts w:cs="Times New Roman"/>
                <w:szCs w:val="24"/>
              </w:rPr>
              <w:t>4</w:t>
            </w:r>
            <w:r w:rsidRPr="00C767EF">
              <w:rPr>
                <w:rFonts w:cs="Times New Roman"/>
                <w:szCs w:val="24"/>
              </w:rPr>
              <w:t xml:space="preserve">. Covid-19 pacientu </w:t>
            </w:r>
            <w:proofErr w:type="spellStart"/>
            <w:r w:rsidRPr="00C767EF">
              <w:rPr>
                <w:rFonts w:cs="Times New Roman"/>
                <w:szCs w:val="24"/>
              </w:rPr>
              <w:t>radioloģiskās</w:t>
            </w:r>
            <w:proofErr w:type="spellEnd"/>
            <w:r w:rsidRPr="00C767EF">
              <w:rPr>
                <w:rFonts w:cs="Times New Roman"/>
                <w:szCs w:val="24"/>
              </w:rPr>
              <w:t xml:space="preserve"> diagnostikas algoritms (</w:t>
            </w:r>
            <w:proofErr w:type="spellStart"/>
            <w:r w:rsidRPr="00C767EF">
              <w:rPr>
                <w:rFonts w:cs="Times New Roman"/>
                <w:szCs w:val="24"/>
              </w:rPr>
              <w:t>RAKUS</w:t>
            </w:r>
            <w:proofErr w:type="spellEnd"/>
            <w:r w:rsidRPr="00C767EF">
              <w:rPr>
                <w:rFonts w:cs="Times New Roman"/>
                <w:szCs w:val="24"/>
              </w:rPr>
              <w:t>) .....….</w:t>
            </w:r>
          </w:p>
        </w:tc>
        <w:tc>
          <w:tcPr>
            <w:tcW w:w="568" w:type="dxa"/>
            <w:shd w:val="clear" w:color="auto" w:fill="auto"/>
          </w:tcPr>
          <w:p w14:paraId="17CCD72D" w14:textId="6DA6F896" w:rsidR="003641E3" w:rsidRPr="00C767EF" w:rsidRDefault="000831DC" w:rsidP="000831DC">
            <w:pPr>
              <w:spacing w:line="360" w:lineRule="auto"/>
              <w:contextualSpacing/>
            </w:pPr>
            <w:r w:rsidRPr="00C767EF">
              <w:t xml:space="preserve"> 3</w:t>
            </w:r>
            <w:r w:rsidR="00C71821">
              <w:t>6</w:t>
            </w:r>
          </w:p>
        </w:tc>
      </w:tr>
      <w:tr w:rsidR="003641E3" w:rsidRPr="00C767EF" w14:paraId="32BC3DDD" w14:textId="77777777" w:rsidTr="00B922E1">
        <w:tc>
          <w:tcPr>
            <w:tcW w:w="8471" w:type="dxa"/>
            <w:shd w:val="clear" w:color="auto" w:fill="auto"/>
          </w:tcPr>
          <w:p w14:paraId="29B9D785" w14:textId="0807EACB" w:rsidR="003641E3" w:rsidRPr="00C767EF" w:rsidRDefault="003641E3" w:rsidP="003641E3">
            <w:pPr>
              <w:spacing w:line="360" w:lineRule="auto"/>
              <w:ind w:left="720"/>
              <w:contextualSpacing/>
              <w:rPr>
                <w:rFonts w:cs="Times New Roman"/>
                <w:szCs w:val="24"/>
              </w:rPr>
            </w:pPr>
            <w:r w:rsidRPr="00C767EF">
              <w:rPr>
                <w:rFonts w:cs="Times New Roman"/>
                <w:szCs w:val="24"/>
              </w:rPr>
              <w:t>6.</w:t>
            </w:r>
            <w:r w:rsidR="00A23C23" w:rsidRPr="00C767EF">
              <w:rPr>
                <w:rFonts w:cs="Times New Roman"/>
                <w:szCs w:val="24"/>
              </w:rPr>
              <w:t>5</w:t>
            </w:r>
            <w:r w:rsidRPr="00C767EF">
              <w:rPr>
                <w:rFonts w:cs="Times New Roman"/>
                <w:szCs w:val="24"/>
              </w:rPr>
              <w:t>. Protokols Nr. 3..……………………………………………………………</w:t>
            </w:r>
          </w:p>
        </w:tc>
        <w:tc>
          <w:tcPr>
            <w:tcW w:w="568" w:type="dxa"/>
            <w:shd w:val="clear" w:color="auto" w:fill="auto"/>
          </w:tcPr>
          <w:p w14:paraId="598DDF4C" w14:textId="1C91B3DE" w:rsidR="003641E3" w:rsidRPr="00C767EF" w:rsidRDefault="000831DC" w:rsidP="000831DC">
            <w:pPr>
              <w:spacing w:line="360" w:lineRule="auto"/>
              <w:contextualSpacing/>
            </w:pPr>
            <w:r w:rsidRPr="00C767EF">
              <w:t xml:space="preserve"> 3</w:t>
            </w:r>
            <w:r w:rsidR="00C71821">
              <w:t>9</w:t>
            </w:r>
          </w:p>
        </w:tc>
      </w:tr>
      <w:tr w:rsidR="003641E3" w:rsidRPr="00C767EF" w14:paraId="6E57BBDE" w14:textId="77777777" w:rsidTr="00B922E1">
        <w:tc>
          <w:tcPr>
            <w:tcW w:w="8471" w:type="dxa"/>
            <w:shd w:val="clear" w:color="auto" w:fill="auto"/>
          </w:tcPr>
          <w:p w14:paraId="7A9E21F2" w14:textId="1CB70283" w:rsidR="003641E3" w:rsidRPr="00C767EF" w:rsidRDefault="003641E3" w:rsidP="003641E3">
            <w:pPr>
              <w:spacing w:line="360" w:lineRule="auto"/>
              <w:ind w:left="720"/>
              <w:contextualSpacing/>
              <w:rPr>
                <w:rFonts w:cs="Times New Roman"/>
                <w:szCs w:val="24"/>
              </w:rPr>
            </w:pPr>
            <w:r w:rsidRPr="00C767EF">
              <w:rPr>
                <w:rFonts w:cs="Times New Roman"/>
                <w:szCs w:val="24"/>
              </w:rPr>
              <w:t>6.</w:t>
            </w:r>
            <w:r w:rsidR="00A23C23" w:rsidRPr="00C767EF">
              <w:rPr>
                <w:rFonts w:cs="Times New Roman"/>
                <w:szCs w:val="24"/>
              </w:rPr>
              <w:t>6</w:t>
            </w:r>
            <w:r w:rsidRPr="00C767EF">
              <w:rPr>
                <w:rFonts w:cs="Times New Roman"/>
                <w:szCs w:val="24"/>
              </w:rPr>
              <w:t>. Post Covid-19 pacienta dinamiskās novērošanas “Ceļa karte”……………</w:t>
            </w:r>
          </w:p>
        </w:tc>
        <w:tc>
          <w:tcPr>
            <w:tcW w:w="568" w:type="dxa"/>
            <w:shd w:val="clear" w:color="auto" w:fill="auto"/>
          </w:tcPr>
          <w:p w14:paraId="1F8938E0" w14:textId="677CCDDE" w:rsidR="003641E3" w:rsidRPr="00C767EF" w:rsidRDefault="000831DC" w:rsidP="000831DC">
            <w:pPr>
              <w:spacing w:line="360" w:lineRule="auto"/>
              <w:contextualSpacing/>
            </w:pPr>
            <w:r w:rsidRPr="00C767EF">
              <w:t xml:space="preserve"> </w:t>
            </w:r>
            <w:r w:rsidR="00C71821">
              <w:t>40</w:t>
            </w:r>
          </w:p>
        </w:tc>
      </w:tr>
      <w:tr w:rsidR="003641E3" w:rsidRPr="00C767EF" w14:paraId="45854FCE" w14:textId="77777777" w:rsidTr="00B922E1">
        <w:tc>
          <w:tcPr>
            <w:tcW w:w="8471" w:type="dxa"/>
            <w:shd w:val="clear" w:color="auto" w:fill="auto"/>
          </w:tcPr>
          <w:p w14:paraId="36CF3354" w14:textId="690F8B6A" w:rsidR="003641E3" w:rsidRPr="00C767EF" w:rsidRDefault="003641E3" w:rsidP="003641E3">
            <w:pPr>
              <w:spacing w:line="360" w:lineRule="auto"/>
              <w:ind w:left="720"/>
              <w:contextualSpacing/>
              <w:rPr>
                <w:rFonts w:cs="Times New Roman"/>
                <w:szCs w:val="24"/>
              </w:rPr>
            </w:pPr>
            <w:r w:rsidRPr="00C767EF">
              <w:rPr>
                <w:rFonts w:cs="Times New Roman"/>
                <w:szCs w:val="24"/>
              </w:rPr>
              <w:t>6.</w:t>
            </w:r>
            <w:r w:rsidR="00A23C23" w:rsidRPr="00C767EF">
              <w:rPr>
                <w:rFonts w:cs="Times New Roman"/>
                <w:szCs w:val="24"/>
              </w:rPr>
              <w:t>7</w:t>
            </w:r>
            <w:r w:rsidRPr="00C767EF">
              <w:rPr>
                <w:rFonts w:cs="Times New Roman"/>
                <w:szCs w:val="24"/>
              </w:rPr>
              <w:t>.</w:t>
            </w:r>
            <w:r w:rsidR="00B076DA" w:rsidRPr="00C767EF">
              <w:rPr>
                <w:rFonts w:cs="Times New Roman"/>
                <w:szCs w:val="24"/>
              </w:rPr>
              <w:t xml:space="preserve"> </w:t>
            </w:r>
            <w:r w:rsidRPr="00C767EF">
              <w:rPr>
                <w:rFonts w:cs="Times New Roman"/>
                <w:szCs w:val="24"/>
              </w:rPr>
              <w:t>Covid-19 pārslimojoša pacienta paškontroles anketa dinamiskās uzraudzības mērķiem ……………………………………...…………………..</w:t>
            </w:r>
          </w:p>
        </w:tc>
        <w:tc>
          <w:tcPr>
            <w:tcW w:w="568" w:type="dxa"/>
            <w:shd w:val="clear" w:color="auto" w:fill="auto"/>
          </w:tcPr>
          <w:p w14:paraId="5A3940B1" w14:textId="77777777" w:rsidR="003641E3" w:rsidRPr="00C767EF" w:rsidRDefault="000831DC" w:rsidP="000831DC">
            <w:pPr>
              <w:spacing w:line="360" w:lineRule="auto"/>
              <w:contextualSpacing/>
            </w:pPr>
            <w:r w:rsidRPr="00C767EF">
              <w:t xml:space="preserve"> </w:t>
            </w:r>
          </w:p>
          <w:p w14:paraId="45F0E4C6" w14:textId="2E873B98" w:rsidR="000831DC" w:rsidRPr="00C767EF" w:rsidRDefault="0043473F" w:rsidP="000831DC">
            <w:pPr>
              <w:spacing w:line="360" w:lineRule="auto"/>
              <w:contextualSpacing/>
            </w:pPr>
            <w:r w:rsidRPr="00C767EF">
              <w:t xml:space="preserve"> </w:t>
            </w:r>
            <w:r w:rsidR="00454BA1" w:rsidRPr="00C767EF">
              <w:t>4</w:t>
            </w:r>
            <w:r w:rsidR="00C71821">
              <w:t>1</w:t>
            </w:r>
          </w:p>
        </w:tc>
      </w:tr>
      <w:tr w:rsidR="003641E3" w:rsidRPr="00C767EF" w14:paraId="7C5A07F0" w14:textId="77777777" w:rsidTr="00B922E1">
        <w:tc>
          <w:tcPr>
            <w:tcW w:w="8471" w:type="dxa"/>
            <w:shd w:val="clear" w:color="auto" w:fill="auto"/>
          </w:tcPr>
          <w:p w14:paraId="26535D71" w14:textId="0B58028C" w:rsidR="003641E3" w:rsidRPr="00C767EF" w:rsidRDefault="00C767EF" w:rsidP="003641E3">
            <w:pPr>
              <w:spacing w:line="360" w:lineRule="auto"/>
              <w:ind w:left="720"/>
              <w:contextualSpacing/>
              <w:rPr>
                <w:rFonts w:cs="Times New Roman"/>
                <w:szCs w:val="24"/>
              </w:rPr>
            </w:pPr>
            <w:r w:rsidRPr="00C767EF">
              <w:br w:type="page"/>
            </w:r>
            <w:r w:rsidR="003641E3" w:rsidRPr="00C767EF">
              <w:rPr>
                <w:rFonts w:cs="Times New Roman"/>
                <w:szCs w:val="24"/>
              </w:rPr>
              <w:t>6.</w:t>
            </w:r>
            <w:r w:rsidR="00A23C23" w:rsidRPr="00C767EF">
              <w:rPr>
                <w:rFonts w:cs="Times New Roman"/>
                <w:szCs w:val="24"/>
              </w:rPr>
              <w:t>8</w:t>
            </w:r>
            <w:r w:rsidR="003641E3" w:rsidRPr="00C767EF">
              <w:rPr>
                <w:rFonts w:cs="Times New Roman"/>
                <w:szCs w:val="24"/>
              </w:rPr>
              <w:t>. Izmeklējumu saraksts postCovid-19 pacientiem dinamiskās novērošanas ietvaros ……………………………………………… .………………………</w:t>
            </w:r>
          </w:p>
          <w:p w14:paraId="67347617" w14:textId="45975DD0" w:rsidR="003641E3" w:rsidRPr="00C767EF" w:rsidRDefault="003641E3" w:rsidP="003641E3">
            <w:pPr>
              <w:spacing w:line="360" w:lineRule="auto"/>
              <w:ind w:left="720"/>
              <w:contextualSpacing/>
              <w:rPr>
                <w:rFonts w:cs="Times New Roman"/>
                <w:szCs w:val="24"/>
              </w:rPr>
            </w:pPr>
            <w:r w:rsidRPr="00C767EF">
              <w:rPr>
                <w:rFonts w:cs="Times New Roman"/>
                <w:szCs w:val="24"/>
              </w:rPr>
              <w:t>6.</w:t>
            </w:r>
            <w:r w:rsidR="00A23C23" w:rsidRPr="00C767EF">
              <w:rPr>
                <w:rFonts w:cs="Times New Roman"/>
                <w:szCs w:val="24"/>
              </w:rPr>
              <w:t>9</w:t>
            </w:r>
            <w:r w:rsidRPr="00C767EF">
              <w:rPr>
                <w:rFonts w:cs="Times New Roman"/>
                <w:szCs w:val="24"/>
              </w:rPr>
              <w:t>.</w:t>
            </w:r>
            <w:r w:rsidR="00B076DA" w:rsidRPr="00C767EF">
              <w:rPr>
                <w:rFonts w:cs="Times New Roman"/>
                <w:szCs w:val="24"/>
              </w:rPr>
              <w:t xml:space="preserve"> </w:t>
            </w:r>
            <w:proofErr w:type="spellStart"/>
            <w:r w:rsidRPr="00C767EF">
              <w:rPr>
                <w:rFonts w:cs="Times New Roman"/>
                <w:szCs w:val="24"/>
              </w:rPr>
              <w:t>Radioloģiskie</w:t>
            </w:r>
            <w:proofErr w:type="spellEnd"/>
            <w:r w:rsidRPr="00C767EF">
              <w:rPr>
                <w:rFonts w:cs="Times New Roman"/>
                <w:szCs w:val="24"/>
              </w:rPr>
              <w:t xml:space="preserve"> izmeklējumi </w:t>
            </w:r>
            <w:proofErr w:type="spellStart"/>
            <w:r w:rsidRPr="00C767EF">
              <w:rPr>
                <w:rFonts w:cs="Times New Roman"/>
                <w:szCs w:val="24"/>
              </w:rPr>
              <w:t>postCovid</w:t>
            </w:r>
            <w:proofErr w:type="spellEnd"/>
            <w:r w:rsidRPr="00C767EF">
              <w:rPr>
                <w:rFonts w:cs="Times New Roman"/>
                <w:szCs w:val="24"/>
              </w:rPr>
              <w:t>-19 pacientiem dinamiskās novērošanas ietvaros …………………………………………………………..</w:t>
            </w:r>
          </w:p>
          <w:p w14:paraId="62A3397A" w14:textId="6B24C664" w:rsidR="003641E3" w:rsidRPr="00C767EF" w:rsidRDefault="003641E3" w:rsidP="003641E3">
            <w:pPr>
              <w:spacing w:line="360" w:lineRule="auto"/>
              <w:ind w:left="720"/>
              <w:contextualSpacing/>
              <w:rPr>
                <w:rFonts w:cs="Times New Roman"/>
                <w:szCs w:val="24"/>
              </w:rPr>
            </w:pPr>
            <w:r w:rsidRPr="00C767EF">
              <w:rPr>
                <w:rFonts w:cs="Times New Roman"/>
                <w:szCs w:val="24"/>
              </w:rPr>
              <w:t>6.</w:t>
            </w:r>
            <w:r w:rsidR="00A23C23" w:rsidRPr="00C767EF">
              <w:rPr>
                <w:rFonts w:cs="Times New Roman"/>
                <w:szCs w:val="24"/>
              </w:rPr>
              <w:t>10</w:t>
            </w:r>
            <w:r w:rsidRPr="00C767EF">
              <w:rPr>
                <w:rFonts w:cs="Times New Roman"/>
                <w:szCs w:val="24"/>
              </w:rPr>
              <w:t xml:space="preserve">. RAKUS “Gaiļezers” Toksikoloģijas un sepses klīnikā </w:t>
            </w:r>
            <w:proofErr w:type="spellStart"/>
            <w:r w:rsidRPr="00C767EF">
              <w:rPr>
                <w:rFonts w:cs="Times New Roman"/>
                <w:szCs w:val="24"/>
              </w:rPr>
              <w:t>preskrīnēto</w:t>
            </w:r>
            <w:proofErr w:type="spellEnd"/>
            <w:r w:rsidRPr="00C767EF">
              <w:rPr>
                <w:rFonts w:cs="Times New Roman"/>
                <w:szCs w:val="24"/>
              </w:rPr>
              <w:t xml:space="preserve"> pacientu </w:t>
            </w:r>
            <w:r w:rsidR="00A23C23" w:rsidRPr="00C767EF">
              <w:rPr>
                <w:rFonts w:cs="Times New Roman"/>
                <w:szCs w:val="24"/>
              </w:rPr>
              <w:t>apraksts ……</w:t>
            </w:r>
            <w:r w:rsidRPr="00C767EF">
              <w:rPr>
                <w:rFonts w:cs="Times New Roman"/>
                <w:szCs w:val="24"/>
              </w:rPr>
              <w:t>…………………………………………………………</w:t>
            </w:r>
          </w:p>
          <w:p w14:paraId="2AE0F774" w14:textId="77777777" w:rsidR="003641E3" w:rsidRPr="00C767EF" w:rsidRDefault="003641E3" w:rsidP="003641E3">
            <w:pPr>
              <w:spacing w:line="360" w:lineRule="auto"/>
              <w:ind w:left="720"/>
              <w:contextualSpacing/>
              <w:rPr>
                <w:rFonts w:cs="Times New Roman"/>
                <w:szCs w:val="24"/>
              </w:rPr>
            </w:pPr>
          </w:p>
        </w:tc>
        <w:tc>
          <w:tcPr>
            <w:tcW w:w="568" w:type="dxa"/>
            <w:shd w:val="clear" w:color="auto" w:fill="auto"/>
          </w:tcPr>
          <w:p w14:paraId="4A916C28" w14:textId="77777777" w:rsidR="003641E3" w:rsidRPr="00C767EF" w:rsidRDefault="003641E3" w:rsidP="003641E3">
            <w:pPr>
              <w:spacing w:line="360" w:lineRule="auto"/>
              <w:contextualSpacing/>
              <w:jc w:val="right"/>
            </w:pPr>
          </w:p>
          <w:p w14:paraId="0F4AD637" w14:textId="24D69ECC" w:rsidR="000831DC" w:rsidRPr="00C767EF" w:rsidRDefault="0043473F" w:rsidP="000831DC">
            <w:pPr>
              <w:spacing w:line="360" w:lineRule="auto"/>
              <w:contextualSpacing/>
            </w:pPr>
            <w:r w:rsidRPr="00C767EF">
              <w:t xml:space="preserve"> </w:t>
            </w:r>
            <w:r w:rsidR="00454BA1" w:rsidRPr="00C767EF">
              <w:t>4</w:t>
            </w:r>
            <w:r w:rsidR="00C71821">
              <w:t>5</w:t>
            </w:r>
          </w:p>
          <w:p w14:paraId="79D56673" w14:textId="77777777" w:rsidR="000831DC" w:rsidRPr="00C767EF" w:rsidRDefault="000831DC" w:rsidP="000831DC">
            <w:pPr>
              <w:spacing w:line="360" w:lineRule="auto"/>
              <w:contextualSpacing/>
            </w:pPr>
          </w:p>
          <w:p w14:paraId="40D25159" w14:textId="2791E78B" w:rsidR="000831DC" w:rsidRPr="00C767EF" w:rsidRDefault="0043473F" w:rsidP="000831DC">
            <w:pPr>
              <w:spacing w:line="360" w:lineRule="auto"/>
              <w:contextualSpacing/>
            </w:pPr>
            <w:r w:rsidRPr="00C767EF">
              <w:t xml:space="preserve"> </w:t>
            </w:r>
            <w:r w:rsidR="000831DC" w:rsidRPr="00C767EF">
              <w:t>4</w:t>
            </w:r>
            <w:r w:rsidR="00C71821">
              <w:t>6</w:t>
            </w:r>
          </w:p>
          <w:p w14:paraId="6F1E843E" w14:textId="77777777" w:rsidR="000831DC" w:rsidRPr="00C767EF" w:rsidRDefault="000831DC" w:rsidP="000831DC">
            <w:pPr>
              <w:spacing w:line="360" w:lineRule="auto"/>
              <w:contextualSpacing/>
            </w:pPr>
          </w:p>
          <w:p w14:paraId="1381F9D4" w14:textId="18268B36" w:rsidR="000831DC" w:rsidRPr="00C767EF" w:rsidRDefault="0043473F" w:rsidP="000831DC">
            <w:pPr>
              <w:spacing w:line="360" w:lineRule="auto"/>
              <w:contextualSpacing/>
            </w:pPr>
            <w:r w:rsidRPr="00C767EF">
              <w:t xml:space="preserve"> </w:t>
            </w:r>
            <w:r w:rsidR="000831DC" w:rsidRPr="00C767EF">
              <w:t>4</w:t>
            </w:r>
            <w:r w:rsidR="00C71821">
              <w:t>7</w:t>
            </w:r>
          </w:p>
        </w:tc>
      </w:tr>
      <w:bookmarkEnd w:id="0"/>
    </w:tbl>
    <w:p w14:paraId="673585B9" w14:textId="77777777" w:rsidR="00C767EF" w:rsidRDefault="00C767EF">
      <w:r>
        <w:br w:type="page"/>
      </w:r>
    </w:p>
    <w:tbl>
      <w:tblPr>
        <w:tblW w:w="9039" w:type="dxa"/>
        <w:tblLayout w:type="fixed"/>
        <w:tblLook w:val="0000" w:firstRow="0" w:lastRow="0" w:firstColumn="0" w:lastColumn="0" w:noHBand="0" w:noVBand="0"/>
      </w:tblPr>
      <w:tblGrid>
        <w:gridCol w:w="8471"/>
        <w:gridCol w:w="568"/>
      </w:tblGrid>
      <w:tr w:rsidR="00C767EF" w:rsidRPr="00C767EF" w14:paraId="78AA4732" w14:textId="77777777" w:rsidTr="00B922E1">
        <w:tc>
          <w:tcPr>
            <w:tcW w:w="8471" w:type="dxa"/>
            <w:shd w:val="clear" w:color="auto" w:fill="auto"/>
          </w:tcPr>
          <w:p w14:paraId="69D42323" w14:textId="377A3AFB" w:rsidR="00C767EF" w:rsidRPr="00C767EF" w:rsidRDefault="00C767EF" w:rsidP="003641E3">
            <w:pPr>
              <w:spacing w:line="360" w:lineRule="auto"/>
              <w:ind w:left="720"/>
              <w:contextualSpacing/>
              <w:rPr>
                <w:rFonts w:cs="Times New Roman"/>
                <w:szCs w:val="24"/>
              </w:rPr>
            </w:pPr>
          </w:p>
        </w:tc>
        <w:tc>
          <w:tcPr>
            <w:tcW w:w="568" w:type="dxa"/>
            <w:shd w:val="clear" w:color="auto" w:fill="auto"/>
          </w:tcPr>
          <w:p w14:paraId="0A54F792" w14:textId="77777777" w:rsidR="00C767EF" w:rsidRPr="00C767EF" w:rsidRDefault="00C767EF" w:rsidP="003641E3">
            <w:pPr>
              <w:spacing w:line="360" w:lineRule="auto"/>
              <w:contextualSpacing/>
              <w:jc w:val="right"/>
            </w:pPr>
          </w:p>
        </w:tc>
      </w:tr>
    </w:tbl>
    <w:p w14:paraId="617758BE" w14:textId="16879A5F" w:rsidR="00922137" w:rsidRPr="00C767EF" w:rsidRDefault="00044376" w:rsidP="00A5542F">
      <w:pPr>
        <w:pStyle w:val="ListParagraph"/>
        <w:numPr>
          <w:ilvl w:val="0"/>
          <w:numId w:val="1"/>
        </w:numPr>
        <w:spacing w:line="360" w:lineRule="auto"/>
        <w:rPr>
          <w:rFonts w:cs="Times New Roman"/>
          <w:b/>
          <w:color w:val="000000" w:themeColor="text1"/>
          <w:sz w:val="28"/>
          <w:szCs w:val="28"/>
        </w:rPr>
      </w:pPr>
      <w:r w:rsidRPr="00C767EF">
        <w:rPr>
          <w:rFonts w:cs="Times New Roman"/>
          <w:b/>
          <w:color w:val="000000" w:themeColor="text1"/>
          <w:sz w:val="28"/>
          <w:szCs w:val="28"/>
        </w:rPr>
        <w:t>Pamatinformācija</w:t>
      </w:r>
      <w:r w:rsidR="00F1645A" w:rsidRPr="00C767EF">
        <w:rPr>
          <w:rFonts w:cs="Times New Roman"/>
          <w:b/>
          <w:color w:val="000000" w:themeColor="text1"/>
          <w:sz w:val="28"/>
          <w:szCs w:val="28"/>
        </w:rPr>
        <w:t xml:space="preserve"> par </w:t>
      </w:r>
      <w:proofErr w:type="spellStart"/>
      <w:r w:rsidR="00F1645A" w:rsidRPr="00C767EF">
        <w:rPr>
          <w:rFonts w:cs="Times New Roman"/>
          <w:b/>
          <w:color w:val="000000" w:themeColor="text1"/>
          <w:sz w:val="28"/>
          <w:szCs w:val="28"/>
        </w:rPr>
        <w:t>VPP</w:t>
      </w:r>
      <w:proofErr w:type="spellEnd"/>
      <w:r w:rsidR="00F1645A" w:rsidRPr="00C767EF">
        <w:rPr>
          <w:rFonts w:cs="Times New Roman"/>
          <w:b/>
          <w:color w:val="000000" w:themeColor="text1"/>
          <w:sz w:val="28"/>
          <w:szCs w:val="28"/>
        </w:rPr>
        <w:t xml:space="preserve"> norisi un nozīmīgākajiem rezultātiem veselības aprūpei</w:t>
      </w:r>
      <w:r w:rsidR="00A5542F" w:rsidRPr="00C767EF">
        <w:rPr>
          <w:rFonts w:cs="Times New Roman"/>
          <w:b/>
          <w:color w:val="000000" w:themeColor="text1"/>
          <w:sz w:val="28"/>
          <w:szCs w:val="28"/>
        </w:rPr>
        <w:t>:</w:t>
      </w:r>
    </w:p>
    <w:p w14:paraId="3A94646A" w14:textId="403CF9C4" w:rsidR="00CF1A2B" w:rsidRPr="00C767EF" w:rsidRDefault="00922137" w:rsidP="00C767EF">
      <w:pPr>
        <w:pStyle w:val="ListParagraph"/>
        <w:numPr>
          <w:ilvl w:val="0"/>
          <w:numId w:val="15"/>
        </w:numPr>
        <w:spacing w:line="360" w:lineRule="auto"/>
        <w:ind w:left="567" w:hanging="295"/>
        <w:rPr>
          <w:rFonts w:cs="Times New Roman"/>
          <w:color w:val="000000" w:themeColor="text1"/>
        </w:rPr>
      </w:pPr>
      <w:r w:rsidRPr="00C767EF">
        <w:rPr>
          <w:rFonts w:cs="Times New Roman"/>
          <w:color w:val="000000" w:themeColor="text1"/>
        </w:rPr>
        <w:t>VPP tika īstenots laika posmā no 2020. gada 1. jūlija līdz 2021. gada 3</w:t>
      </w:r>
      <w:r w:rsidR="00ED7552" w:rsidRPr="00C767EF">
        <w:rPr>
          <w:rFonts w:cs="Times New Roman"/>
          <w:color w:val="000000" w:themeColor="text1"/>
        </w:rPr>
        <w:t>0. jūnijam;</w:t>
      </w:r>
      <w:r w:rsidRPr="00C767EF">
        <w:rPr>
          <w:rFonts w:cs="Times New Roman"/>
          <w:color w:val="000000" w:themeColor="text1"/>
        </w:rPr>
        <w:t xml:space="preserve"> no</w:t>
      </w:r>
      <w:r w:rsidR="00044376" w:rsidRPr="00C767EF">
        <w:rPr>
          <w:rFonts w:cs="Times New Roman"/>
          <w:color w:val="000000" w:themeColor="text1"/>
        </w:rPr>
        <w:t xml:space="preserve"> vienpadsmit Darba </w:t>
      </w:r>
      <w:proofErr w:type="spellStart"/>
      <w:r w:rsidR="00044376" w:rsidRPr="00C767EF">
        <w:rPr>
          <w:rFonts w:cs="Times New Roman"/>
          <w:color w:val="000000" w:themeColor="text1"/>
        </w:rPr>
        <w:t>pakotnēm</w:t>
      </w:r>
      <w:proofErr w:type="spellEnd"/>
      <w:r w:rsidR="00044376" w:rsidRPr="00C767EF">
        <w:rPr>
          <w:rFonts w:cs="Times New Roman"/>
          <w:color w:val="000000" w:themeColor="text1"/>
        </w:rPr>
        <w:t xml:space="preserve"> (</w:t>
      </w:r>
      <w:proofErr w:type="spellStart"/>
      <w:r w:rsidR="00044376" w:rsidRPr="00C767EF">
        <w:rPr>
          <w:rFonts w:cs="Times New Roman"/>
          <w:color w:val="000000" w:themeColor="text1"/>
        </w:rPr>
        <w:t>WP</w:t>
      </w:r>
      <w:proofErr w:type="spellEnd"/>
      <w:r w:rsidR="00044376" w:rsidRPr="00C767EF">
        <w:rPr>
          <w:rFonts w:cs="Times New Roman"/>
          <w:color w:val="000000" w:themeColor="text1"/>
        </w:rPr>
        <w:t xml:space="preserve">) deviņas </w:t>
      </w:r>
      <w:r w:rsidR="00ED7552" w:rsidRPr="00C767EF">
        <w:rPr>
          <w:rFonts w:cs="Times New Roman"/>
          <w:color w:val="000000" w:themeColor="text1"/>
        </w:rPr>
        <w:t xml:space="preserve">ir </w:t>
      </w:r>
      <w:r w:rsidR="00044376" w:rsidRPr="00C767EF">
        <w:rPr>
          <w:rFonts w:cs="Times New Roman"/>
          <w:color w:val="000000" w:themeColor="text1"/>
        </w:rPr>
        <w:t xml:space="preserve">ar nozīmīgu pienesumu </w:t>
      </w:r>
      <w:r w:rsidR="00044376" w:rsidRPr="00C767EF">
        <w:rPr>
          <w:rFonts w:cs="Times New Roman"/>
          <w:b/>
          <w:color w:val="000000" w:themeColor="text1"/>
        </w:rPr>
        <w:t xml:space="preserve">praktiskai </w:t>
      </w:r>
      <w:r w:rsidR="00044376" w:rsidRPr="00C767EF">
        <w:rPr>
          <w:rFonts w:cs="Times New Roman"/>
          <w:color w:val="000000" w:themeColor="text1"/>
        </w:rPr>
        <w:t>medicīnai</w:t>
      </w:r>
      <w:r w:rsidR="00AF44D1" w:rsidRPr="00C767EF">
        <w:rPr>
          <w:rFonts w:cs="Times New Roman"/>
          <w:color w:val="000000" w:themeColor="text1"/>
        </w:rPr>
        <w:t>.</w:t>
      </w:r>
    </w:p>
    <w:p w14:paraId="69DD05DB" w14:textId="1C8B4169" w:rsidR="00ED7552" w:rsidRPr="00C767EF" w:rsidRDefault="004563F6" w:rsidP="00C767EF">
      <w:pPr>
        <w:pStyle w:val="ListParagraph"/>
        <w:numPr>
          <w:ilvl w:val="0"/>
          <w:numId w:val="15"/>
        </w:numPr>
        <w:spacing w:line="360" w:lineRule="auto"/>
        <w:ind w:left="567" w:hanging="295"/>
        <w:rPr>
          <w:rFonts w:cs="Times New Roman"/>
          <w:color w:val="000000" w:themeColor="text1"/>
        </w:rPr>
      </w:pPr>
      <w:r w:rsidRPr="00C767EF">
        <w:rPr>
          <w:rFonts w:cs="Times New Roman"/>
          <w:color w:val="000000" w:themeColor="text1"/>
        </w:rPr>
        <w:t>VPP</w:t>
      </w:r>
      <w:r w:rsidR="00AF44D1" w:rsidRPr="00C767EF">
        <w:rPr>
          <w:rFonts w:cs="Times New Roman"/>
          <w:color w:val="000000" w:themeColor="text1"/>
        </w:rPr>
        <w:t xml:space="preserve"> izpētes rezultāti </w:t>
      </w:r>
      <w:r w:rsidR="00FB544F" w:rsidRPr="00C767EF">
        <w:rPr>
          <w:rFonts w:cs="Times New Roman"/>
          <w:color w:val="000000" w:themeColor="text1"/>
        </w:rPr>
        <w:t xml:space="preserve">nekavējoties nonāca </w:t>
      </w:r>
      <w:r w:rsidR="00FB544F" w:rsidRPr="00C767EF">
        <w:rPr>
          <w:rFonts w:cs="Times New Roman"/>
          <w:b/>
          <w:color w:val="000000" w:themeColor="text1"/>
        </w:rPr>
        <w:t>praktiskajā</w:t>
      </w:r>
      <w:r w:rsidR="00FB544F" w:rsidRPr="00C767EF">
        <w:rPr>
          <w:rFonts w:cs="Times New Roman"/>
          <w:color w:val="000000" w:themeColor="text1"/>
        </w:rPr>
        <w:t xml:space="preserve"> veselības aprūpē</w:t>
      </w:r>
      <w:r w:rsidR="00A23C23" w:rsidRPr="00C767EF">
        <w:rPr>
          <w:rFonts w:cs="Times New Roman"/>
          <w:color w:val="000000" w:themeColor="text1"/>
        </w:rPr>
        <w:t xml:space="preserve"> </w:t>
      </w:r>
      <w:r w:rsidR="00A23C23" w:rsidRPr="00C767EF">
        <w:rPr>
          <w:rFonts w:cs="Times New Roman"/>
          <w:color w:val="000000" w:themeColor="text1"/>
        </w:rPr>
        <w:br/>
        <w:t>(Pielikums 1</w:t>
      </w:r>
      <w:r w:rsidR="00FD6014" w:rsidRPr="00C767EF">
        <w:rPr>
          <w:rFonts w:cs="Times New Roman"/>
          <w:color w:val="000000" w:themeColor="text1"/>
        </w:rPr>
        <w:t>, skat. 30.-32. lpp.</w:t>
      </w:r>
      <w:r w:rsidR="00A23C23" w:rsidRPr="00C767EF">
        <w:rPr>
          <w:rFonts w:cs="Times New Roman"/>
          <w:color w:val="000000" w:themeColor="text1"/>
        </w:rPr>
        <w:t>)</w:t>
      </w:r>
      <w:r w:rsidR="00ED7552" w:rsidRPr="00C767EF">
        <w:rPr>
          <w:rFonts w:cs="Times New Roman"/>
          <w:color w:val="000000" w:themeColor="text1"/>
        </w:rPr>
        <w:t>.</w:t>
      </w:r>
    </w:p>
    <w:p w14:paraId="5F368A1C" w14:textId="2741524C" w:rsidR="004563F6" w:rsidRPr="00C767EF" w:rsidRDefault="004D632D" w:rsidP="00C767EF">
      <w:pPr>
        <w:pStyle w:val="ListParagraph"/>
        <w:numPr>
          <w:ilvl w:val="0"/>
          <w:numId w:val="15"/>
        </w:numPr>
        <w:spacing w:line="360" w:lineRule="auto"/>
        <w:ind w:left="567" w:hanging="295"/>
        <w:rPr>
          <w:rFonts w:cs="Times New Roman"/>
          <w:color w:val="000000" w:themeColor="text1"/>
        </w:rPr>
      </w:pPr>
      <w:r w:rsidRPr="00C767EF">
        <w:rPr>
          <w:rFonts w:cs="Times New Roman"/>
          <w:b/>
          <w:color w:val="000000" w:themeColor="text1"/>
        </w:rPr>
        <w:t>P</w:t>
      </w:r>
      <w:r w:rsidR="0044397F" w:rsidRPr="00C767EF">
        <w:rPr>
          <w:rFonts w:cs="Times New Roman"/>
          <w:b/>
          <w:color w:val="000000" w:themeColor="text1"/>
        </w:rPr>
        <w:t>rognoze</w:t>
      </w:r>
      <w:r w:rsidR="00DD37FD" w:rsidRPr="00C767EF">
        <w:rPr>
          <w:rFonts w:cs="Times New Roman"/>
          <w:color w:val="000000" w:themeColor="text1"/>
        </w:rPr>
        <w:t xml:space="preserve"> par to,</w:t>
      </w:r>
      <w:r w:rsidR="0044397F" w:rsidRPr="00C767EF">
        <w:rPr>
          <w:rFonts w:cs="Times New Roman"/>
          <w:color w:val="000000" w:themeColor="text1"/>
        </w:rPr>
        <w:t xml:space="preserve"> cik no veselības aprūp</w:t>
      </w:r>
      <w:r w:rsidR="00DD37FD" w:rsidRPr="00C767EF">
        <w:rPr>
          <w:rFonts w:cs="Times New Roman"/>
          <w:color w:val="000000" w:themeColor="text1"/>
        </w:rPr>
        <w:t xml:space="preserve">ē iesaistītajiem </w:t>
      </w:r>
      <w:r w:rsidR="0044397F" w:rsidRPr="00C767EF">
        <w:rPr>
          <w:rFonts w:cs="Times New Roman"/>
          <w:color w:val="000000" w:themeColor="text1"/>
        </w:rPr>
        <w:t xml:space="preserve"> d</w:t>
      </w:r>
      <w:r w:rsidR="00922240" w:rsidRPr="00C767EF">
        <w:rPr>
          <w:rFonts w:cs="Times New Roman"/>
          <w:color w:val="000000" w:themeColor="text1"/>
        </w:rPr>
        <w:t>a</w:t>
      </w:r>
      <w:r w:rsidR="0044397F" w:rsidRPr="00C767EF">
        <w:rPr>
          <w:rFonts w:cs="Times New Roman"/>
          <w:color w:val="000000" w:themeColor="text1"/>
        </w:rPr>
        <w:t xml:space="preserve">rbiniekiem </w:t>
      </w:r>
      <w:r w:rsidR="00922240" w:rsidRPr="00C767EF">
        <w:rPr>
          <w:rFonts w:cs="Times New Roman"/>
          <w:b/>
          <w:color w:val="000000" w:themeColor="text1"/>
        </w:rPr>
        <w:t>vakcinēsies</w:t>
      </w:r>
      <w:r w:rsidR="00922240" w:rsidRPr="00C767EF">
        <w:rPr>
          <w:rFonts w:cs="Times New Roman"/>
          <w:color w:val="000000" w:themeColor="text1"/>
        </w:rPr>
        <w:t xml:space="preserve"> pret Covid-19</w:t>
      </w:r>
      <w:r w:rsidR="00A5542F" w:rsidRPr="00C767EF">
        <w:rPr>
          <w:rFonts w:cs="Times New Roman"/>
          <w:color w:val="000000" w:themeColor="text1"/>
        </w:rPr>
        <w:t xml:space="preserve">, </w:t>
      </w:r>
      <w:r w:rsidRPr="00C767EF">
        <w:rPr>
          <w:rFonts w:cs="Times New Roman"/>
          <w:color w:val="000000" w:themeColor="text1"/>
        </w:rPr>
        <w:t>nonāca veselības aprūpes vadītāju rīcībā pirms Latvijā tika saņemtas vakcīnas</w:t>
      </w:r>
      <w:r w:rsidR="00A5542F" w:rsidRPr="00C767EF">
        <w:rPr>
          <w:rFonts w:cs="Times New Roman"/>
          <w:color w:val="000000" w:themeColor="text1"/>
        </w:rPr>
        <w:t xml:space="preserve">, </w:t>
      </w:r>
      <w:r w:rsidR="00922240" w:rsidRPr="00C767EF">
        <w:rPr>
          <w:rFonts w:cs="Times New Roman"/>
          <w:color w:val="000000" w:themeColor="text1"/>
        </w:rPr>
        <w:t>kas ļāva plānot nepieciešamos resursus vakcinācijas procesam</w:t>
      </w:r>
      <w:r w:rsidR="004563F6" w:rsidRPr="00C767EF">
        <w:rPr>
          <w:rFonts w:cs="Times New Roman"/>
          <w:color w:val="000000" w:themeColor="text1"/>
        </w:rPr>
        <w:t>.</w:t>
      </w:r>
    </w:p>
    <w:p w14:paraId="4A5D2F0F" w14:textId="5E857095" w:rsidR="00AF568F" w:rsidRPr="00C767EF" w:rsidRDefault="004563F6" w:rsidP="00C767EF">
      <w:pPr>
        <w:pStyle w:val="ListParagraph"/>
        <w:numPr>
          <w:ilvl w:val="0"/>
          <w:numId w:val="15"/>
        </w:numPr>
        <w:spacing w:line="360" w:lineRule="auto"/>
        <w:ind w:left="567" w:hanging="295"/>
        <w:rPr>
          <w:rFonts w:cs="Times New Roman"/>
          <w:color w:val="000000" w:themeColor="text1"/>
        </w:rPr>
      </w:pPr>
      <w:r w:rsidRPr="00C767EF">
        <w:rPr>
          <w:rFonts w:cs="Times New Roman"/>
          <w:b/>
          <w:color w:val="000000" w:themeColor="text1"/>
        </w:rPr>
        <w:t>N</w:t>
      </w:r>
      <w:r w:rsidR="00922240" w:rsidRPr="00C767EF">
        <w:rPr>
          <w:rFonts w:cs="Times New Roman"/>
          <w:b/>
          <w:color w:val="000000" w:themeColor="text1"/>
        </w:rPr>
        <w:t>oskaidroti vadošie, tipiskie un jaunie Covid-19 simptomi</w:t>
      </w:r>
      <w:r w:rsidR="00922240" w:rsidRPr="00C767EF">
        <w:rPr>
          <w:rFonts w:cs="Times New Roman"/>
          <w:color w:val="000000" w:themeColor="text1"/>
        </w:rPr>
        <w:t xml:space="preserve">, kas ļāva ārstiem savlaicīgi atpazīt </w:t>
      </w:r>
      <w:r w:rsidR="00CF1A2B" w:rsidRPr="00C767EF">
        <w:rPr>
          <w:rFonts w:cs="Times New Roman"/>
          <w:color w:val="000000" w:themeColor="text1"/>
        </w:rPr>
        <w:t>saslimšanu.</w:t>
      </w:r>
    </w:p>
    <w:p w14:paraId="73E338F3" w14:textId="322C09EC" w:rsidR="00AF568F" w:rsidRPr="00C767EF" w:rsidRDefault="00CF1A2B" w:rsidP="00C767EF">
      <w:pPr>
        <w:pStyle w:val="ListParagraph"/>
        <w:numPr>
          <w:ilvl w:val="0"/>
          <w:numId w:val="15"/>
        </w:numPr>
        <w:spacing w:line="360" w:lineRule="auto"/>
        <w:ind w:left="567" w:hanging="295"/>
        <w:rPr>
          <w:rFonts w:cs="Times New Roman"/>
          <w:color w:val="000000" w:themeColor="text1"/>
        </w:rPr>
      </w:pPr>
      <w:r w:rsidRPr="00C767EF">
        <w:rPr>
          <w:rFonts w:cs="Times New Roman"/>
          <w:b/>
          <w:color w:val="000000" w:themeColor="text1"/>
        </w:rPr>
        <w:t>Iz</w:t>
      </w:r>
      <w:r w:rsidR="00270F82" w:rsidRPr="00C767EF">
        <w:rPr>
          <w:rFonts w:cs="Times New Roman"/>
          <w:b/>
          <w:color w:val="000000" w:themeColor="text1"/>
        </w:rPr>
        <w:t>s</w:t>
      </w:r>
      <w:r w:rsidR="007B3C0D" w:rsidRPr="00C767EF">
        <w:rPr>
          <w:rFonts w:cs="Times New Roman"/>
          <w:b/>
          <w:color w:val="000000" w:themeColor="text1"/>
        </w:rPr>
        <w:t>trādātas</w:t>
      </w:r>
      <w:r w:rsidR="007B3C0D" w:rsidRPr="00C767EF">
        <w:rPr>
          <w:rFonts w:cs="Times New Roman"/>
          <w:color w:val="000000" w:themeColor="text1"/>
        </w:rPr>
        <w:t xml:space="preserve"> SARS-CoV-2 inficēto un Covid-19 slimo </w:t>
      </w:r>
      <w:r w:rsidR="001E4A26" w:rsidRPr="00C767EF">
        <w:rPr>
          <w:rFonts w:cs="Times New Roman"/>
          <w:color w:val="000000" w:themeColor="text1"/>
        </w:rPr>
        <w:t>v</w:t>
      </w:r>
      <w:r w:rsidR="007B3C0D" w:rsidRPr="00C767EF">
        <w:rPr>
          <w:rFonts w:cs="Times New Roman"/>
          <w:color w:val="000000" w:themeColor="text1"/>
        </w:rPr>
        <w:t xml:space="preserve">eselības aprūpes </w:t>
      </w:r>
      <w:r w:rsidR="00A5542F" w:rsidRPr="00C767EF">
        <w:rPr>
          <w:rFonts w:cs="Times New Roman"/>
          <w:b/>
          <w:color w:val="000000" w:themeColor="text1"/>
        </w:rPr>
        <w:t>“</w:t>
      </w:r>
      <w:r w:rsidR="007B3C0D" w:rsidRPr="00C767EF">
        <w:rPr>
          <w:rFonts w:cs="Times New Roman"/>
          <w:b/>
          <w:color w:val="000000" w:themeColor="text1"/>
        </w:rPr>
        <w:t>Ceļa karte</w:t>
      </w:r>
      <w:r w:rsidR="00A5542F" w:rsidRPr="00C767EF">
        <w:rPr>
          <w:rFonts w:cs="Times New Roman"/>
          <w:b/>
          <w:color w:val="000000" w:themeColor="text1"/>
        </w:rPr>
        <w:t>s”</w:t>
      </w:r>
      <w:r w:rsidR="001E4A26" w:rsidRPr="00C767EF">
        <w:rPr>
          <w:rFonts w:cs="Times New Roman"/>
          <w:color w:val="000000" w:themeColor="text1"/>
        </w:rPr>
        <w:t xml:space="preserve"> </w:t>
      </w:r>
      <w:r w:rsidR="00601AB3" w:rsidRPr="00C767EF">
        <w:rPr>
          <w:rFonts w:cs="Times New Roman"/>
          <w:color w:val="000000" w:themeColor="text1"/>
        </w:rPr>
        <w:t xml:space="preserve">ar </w:t>
      </w:r>
      <w:proofErr w:type="spellStart"/>
      <w:r w:rsidR="001E4A26" w:rsidRPr="00C767EF">
        <w:rPr>
          <w:rFonts w:cs="Times New Roman"/>
          <w:color w:val="000000" w:themeColor="text1"/>
        </w:rPr>
        <w:t>laboratoro</w:t>
      </w:r>
      <w:proofErr w:type="spellEnd"/>
      <w:r w:rsidR="001E4A26" w:rsidRPr="00C767EF">
        <w:rPr>
          <w:rFonts w:cs="Times New Roman"/>
          <w:color w:val="000000" w:themeColor="text1"/>
        </w:rPr>
        <w:t xml:space="preserve">, </w:t>
      </w:r>
      <w:proofErr w:type="spellStart"/>
      <w:r w:rsidR="001E4A26" w:rsidRPr="00C767EF">
        <w:rPr>
          <w:rFonts w:cs="Times New Roman"/>
          <w:color w:val="000000" w:themeColor="text1"/>
        </w:rPr>
        <w:t>radioloģisko</w:t>
      </w:r>
      <w:proofErr w:type="spellEnd"/>
      <w:r w:rsidR="001E4A26" w:rsidRPr="00C767EF">
        <w:rPr>
          <w:rFonts w:cs="Times New Roman"/>
          <w:color w:val="000000" w:themeColor="text1"/>
        </w:rPr>
        <w:t xml:space="preserve"> un autopsiju veikšanas </w:t>
      </w:r>
      <w:r w:rsidR="00AF568F" w:rsidRPr="00C767EF">
        <w:rPr>
          <w:rFonts w:cs="Times New Roman"/>
          <w:b/>
          <w:color w:val="000000" w:themeColor="text1"/>
        </w:rPr>
        <w:t>P</w:t>
      </w:r>
      <w:r w:rsidR="001E4A26" w:rsidRPr="00C767EF">
        <w:rPr>
          <w:rFonts w:cs="Times New Roman"/>
          <w:b/>
          <w:color w:val="000000" w:themeColor="text1"/>
        </w:rPr>
        <w:t>rotokoliem</w:t>
      </w:r>
      <w:r w:rsidR="001E4A26" w:rsidRPr="00C767EF">
        <w:rPr>
          <w:rFonts w:cs="Times New Roman"/>
          <w:color w:val="000000" w:themeColor="text1"/>
        </w:rPr>
        <w:t xml:space="preserve"> un ieviestas</w:t>
      </w:r>
      <w:r w:rsidR="00601AB3" w:rsidRPr="00C767EF">
        <w:rPr>
          <w:rFonts w:cs="Times New Roman"/>
          <w:color w:val="000000" w:themeColor="text1"/>
        </w:rPr>
        <w:t xml:space="preserve"> R</w:t>
      </w:r>
      <w:r w:rsidR="00A5542F" w:rsidRPr="00C767EF">
        <w:rPr>
          <w:rFonts w:cs="Times New Roman"/>
          <w:color w:val="000000" w:themeColor="text1"/>
        </w:rPr>
        <w:t>īgas Austrumu Klīniskās Universitātes Slimnīcas (R</w:t>
      </w:r>
      <w:r w:rsidR="00601AB3" w:rsidRPr="00C767EF">
        <w:rPr>
          <w:rFonts w:cs="Times New Roman"/>
          <w:color w:val="000000" w:themeColor="text1"/>
        </w:rPr>
        <w:t>AKUS</w:t>
      </w:r>
      <w:r w:rsidR="00A5542F" w:rsidRPr="00C767EF">
        <w:rPr>
          <w:rFonts w:cs="Times New Roman"/>
          <w:color w:val="000000" w:themeColor="text1"/>
        </w:rPr>
        <w:t xml:space="preserve">) </w:t>
      </w:r>
      <w:r w:rsidR="001E4A26" w:rsidRPr="00C767EF">
        <w:rPr>
          <w:rFonts w:cs="Times New Roman"/>
          <w:color w:val="000000" w:themeColor="text1"/>
        </w:rPr>
        <w:t>praksē,</w:t>
      </w:r>
      <w:r w:rsidR="00601AB3" w:rsidRPr="00C767EF">
        <w:rPr>
          <w:rFonts w:cs="Times New Roman"/>
          <w:color w:val="000000" w:themeColor="text1"/>
        </w:rPr>
        <w:t xml:space="preserve"> tai pat laikā sniedzot informāciju citiem ieinteresētiem stacionāriem</w:t>
      </w:r>
      <w:r w:rsidR="00F955DE" w:rsidRPr="00C767EF">
        <w:rPr>
          <w:rFonts w:cs="Times New Roman"/>
          <w:color w:val="000000" w:themeColor="text1"/>
        </w:rPr>
        <w:t xml:space="preserve">. </w:t>
      </w:r>
      <w:r w:rsidR="00A5542F" w:rsidRPr="00C767EF">
        <w:rPr>
          <w:rFonts w:cs="Times New Roman"/>
          <w:color w:val="000000" w:themeColor="text1"/>
        </w:rPr>
        <w:t>“</w:t>
      </w:r>
      <w:r w:rsidR="00F955DE" w:rsidRPr="00C767EF">
        <w:rPr>
          <w:rFonts w:cs="Times New Roman"/>
          <w:color w:val="000000" w:themeColor="text1"/>
        </w:rPr>
        <w:t>Ceļa kartes</w:t>
      </w:r>
      <w:r w:rsidR="00A5542F" w:rsidRPr="00C767EF">
        <w:rPr>
          <w:rFonts w:cs="Times New Roman"/>
          <w:color w:val="000000" w:themeColor="text1"/>
        </w:rPr>
        <w:t>”</w:t>
      </w:r>
      <w:r w:rsidR="00F955DE" w:rsidRPr="00C767EF">
        <w:rPr>
          <w:rFonts w:cs="Times New Roman"/>
          <w:color w:val="000000" w:themeColor="text1"/>
        </w:rPr>
        <w:t xml:space="preserve"> un Protokoli tika </w:t>
      </w:r>
      <w:r w:rsidR="001E4A26" w:rsidRPr="00C767EF">
        <w:rPr>
          <w:rFonts w:cs="Times New Roman"/>
          <w:color w:val="000000" w:themeColor="text1"/>
        </w:rPr>
        <w:t>pilnveidot</w:t>
      </w:r>
      <w:r w:rsidR="00F955DE" w:rsidRPr="00C767EF">
        <w:rPr>
          <w:rFonts w:cs="Times New Roman"/>
          <w:color w:val="000000" w:themeColor="text1"/>
        </w:rPr>
        <w:t>i</w:t>
      </w:r>
      <w:r w:rsidR="001E4A26" w:rsidRPr="00C767EF">
        <w:rPr>
          <w:rFonts w:cs="Times New Roman"/>
          <w:color w:val="000000" w:themeColor="text1"/>
        </w:rPr>
        <w:t>/pārstrādāt</w:t>
      </w:r>
      <w:r w:rsidR="00F955DE" w:rsidRPr="00C767EF">
        <w:rPr>
          <w:rFonts w:cs="Times New Roman"/>
          <w:color w:val="000000" w:themeColor="text1"/>
        </w:rPr>
        <w:t xml:space="preserve">i </w:t>
      </w:r>
      <w:r w:rsidR="001E4A26" w:rsidRPr="00C767EF">
        <w:rPr>
          <w:rFonts w:cs="Times New Roman"/>
          <w:color w:val="000000" w:themeColor="text1"/>
        </w:rPr>
        <w:t>atbilstoši infekcijas procesa di</w:t>
      </w:r>
      <w:r w:rsidR="00AF568F" w:rsidRPr="00C767EF">
        <w:rPr>
          <w:rFonts w:cs="Times New Roman"/>
          <w:color w:val="000000" w:themeColor="text1"/>
        </w:rPr>
        <w:t>namikai un konkrētām vajadzībām.</w:t>
      </w:r>
    </w:p>
    <w:p w14:paraId="5496DC92" w14:textId="44D9ED93" w:rsidR="00EE2E90" w:rsidRPr="00C767EF" w:rsidRDefault="00EE2E90" w:rsidP="00C767EF">
      <w:pPr>
        <w:pStyle w:val="ListParagraph"/>
        <w:numPr>
          <w:ilvl w:val="0"/>
          <w:numId w:val="15"/>
        </w:numPr>
        <w:spacing w:line="360" w:lineRule="auto"/>
        <w:ind w:left="567" w:hanging="295"/>
        <w:rPr>
          <w:rFonts w:cs="Times New Roman"/>
          <w:color w:val="000000" w:themeColor="text1"/>
        </w:rPr>
      </w:pPr>
      <w:r w:rsidRPr="00C767EF">
        <w:rPr>
          <w:rFonts w:cs="Times New Roman"/>
          <w:color w:val="000000" w:themeColor="text1"/>
        </w:rPr>
        <w:t>Noskaidrots, ka pēc Covid-19 akūtās slimības fāzes daļai pacientu slimība turpinās</w:t>
      </w:r>
      <w:r w:rsidR="00A23C23" w:rsidRPr="00C767EF">
        <w:rPr>
          <w:rFonts w:cs="Times New Roman"/>
          <w:color w:val="000000" w:themeColor="text1"/>
        </w:rPr>
        <w:t xml:space="preserve">, par ko liecina VPP ietvaros konstatētās bioķīmiskās un </w:t>
      </w:r>
      <w:proofErr w:type="spellStart"/>
      <w:r w:rsidR="00A23C23" w:rsidRPr="00C767EF">
        <w:rPr>
          <w:rFonts w:cs="Times New Roman"/>
          <w:color w:val="000000" w:themeColor="text1"/>
        </w:rPr>
        <w:t>radioloģiskās</w:t>
      </w:r>
      <w:proofErr w:type="spellEnd"/>
      <w:r w:rsidR="00A23C23" w:rsidRPr="00C767EF">
        <w:rPr>
          <w:rFonts w:cs="Times New Roman"/>
          <w:color w:val="000000" w:themeColor="text1"/>
        </w:rPr>
        <w:t xml:space="preserve"> novirzes</w:t>
      </w:r>
      <w:r w:rsidRPr="00C767EF">
        <w:rPr>
          <w:rFonts w:cs="Times New Roman"/>
          <w:color w:val="000000" w:themeColor="text1"/>
        </w:rPr>
        <w:t>.</w:t>
      </w:r>
    </w:p>
    <w:p w14:paraId="3A98BB42" w14:textId="542F7446" w:rsidR="00D91654" w:rsidRPr="00C767EF" w:rsidRDefault="005A1C6E" w:rsidP="00C767EF">
      <w:pPr>
        <w:pStyle w:val="ListParagraph"/>
        <w:numPr>
          <w:ilvl w:val="0"/>
          <w:numId w:val="15"/>
        </w:numPr>
        <w:spacing w:line="360" w:lineRule="auto"/>
        <w:ind w:left="567" w:hanging="295"/>
        <w:rPr>
          <w:rFonts w:cs="Times New Roman"/>
          <w:color w:val="000000" w:themeColor="text1"/>
        </w:rPr>
      </w:pPr>
      <w:r w:rsidRPr="00C767EF">
        <w:rPr>
          <w:rFonts w:cs="Times New Roman"/>
          <w:b/>
          <w:color w:val="000000" w:themeColor="text1"/>
        </w:rPr>
        <w:t xml:space="preserve">Konstatēti </w:t>
      </w:r>
      <w:r w:rsidR="008079FC" w:rsidRPr="00C767EF">
        <w:rPr>
          <w:rFonts w:cs="Times New Roman"/>
          <w:b/>
          <w:color w:val="000000" w:themeColor="text1"/>
        </w:rPr>
        <w:t>P</w:t>
      </w:r>
      <w:r w:rsidR="00FA2A35" w:rsidRPr="00C767EF">
        <w:rPr>
          <w:rFonts w:cs="Times New Roman"/>
          <w:b/>
          <w:color w:val="000000" w:themeColor="text1"/>
        </w:rPr>
        <w:t>ost</w:t>
      </w:r>
      <w:r w:rsidR="0043473F" w:rsidRPr="00C767EF">
        <w:rPr>
          <w:rFonts w:cs="Times New Roman"/>
          <w:b/>
          <w:color w:val="000000" w:themeColor="text1"/>
        </w:rPr>
        <w:t>-</w:t>
      </w:r>
      <w:r w:rsidR="00FA2A35" w:rsidRPr="00C767EF">
        <w:rPr>
          <w:rFonts w:cs="Times New Roman"/>
          <w:b/>
          <w:color w:val="000000" w:themeColor="text1"/>
        </w:rPr>
        <w:t>Covid</w:t>
      </w:r>
      <w:r w:rsidR="00FA2A35" w:rsidRPr="00C767EF">
        <w:rPr>
          <w:rFonts w:cs="Times New Roman"/>
          <w:color w:val="000000" w:themeColor="text1"/>
        </w:rPr>
        <w:t xml:space="preserve"> klīnisk</w:t>
      </w:r>
      <w:r w:rsidRPr="00C767EF">
        <w:rPr>
          <w:rFonts w:cs="Times New Roman"/>
          <w:color w:val="000000" w:themeColor="text1"/>
        </w:rPr>
        <w:t>ie</w:t>
      </w:r>
      <w:r w:rsidR="00FA2A35" w:rsidRPr="00C767EF">
        <w:rPr>
          <w:rFonts w:cs="Times New Roman"/>
          <w:color w:val="000000" w:themeColor="text1"/>
        </w:rPr>
        <w:t xml:space="preserve"> simptom</w:t>
      </w:r>
      <w:r w:rsidRPr="00C767EF">
        <w:rPr>
          <w:rFonts w:cs="Times New Roman"/>
          <w:color w:val="000000" w:themeColor="text1"/>
        </w:rPr>
        <w:t>i</w:t>
      </w:r>
      <w:r w:rsidR="00FA2A35" w:rsidRPr="00C767EF">
        <w:rPr>
          <w:rFonts w:cs="Times New Roman"/>
          <w:color w:val="000000" w:themeColor="text1"/>
        </w:rPr>
        <w:t xml:space="preserve">, </w:t>
      </w:r>
      <w:proofErr w:type="spellStart"/>
      <w:r w:rsidR="00FA2A35" w:rsidRPr="00C767EF">
        <w:rPr>
          <w:rFonts w:cs="Times New Roman"/>
          <w:color w:val="000000" w:themeColor="text1"/>
        </w:rPr>
        <w:t>laborator</w:t>
      </w:r>
      <w:r w:rsidRPr="00C767EF">
        <w:rPr>
          <w:rFonts w:cs="Times New Roman"/>
          <w:color w:val="000000" w:themeColor="text1"/>
        </w:rPr>
        <w:t>ie</w:t>
      </w:r>
      <w:proofErr w:type="spellEnd"/>
      <w:r w:rsidR="00FA2A35" w:rsidRPr="00C767EF">
        <w:rPr>
          <w:rFonts w:cs="Times New Roman"/>
          <w:color w:val="000000" w:themeColor="text1"/>
        </w:rPr>
        <w:t xml:space="preserve"> un </w:t>
      </w:r>
      <w:proofErr w:type="spellStart"/>
      <w:r w:rsidR="00FA2A35" w:rsidRPr="00C767EF">
        <w:rPr>
          <w:rFonts w:cs="Times New Roman"/>
          <w:color w:val="000000" w:themeColor="text1"/>
        </w:rPr>
        <w:t>radioloģisk</w:t>
      </w:r>
      <w:r w:rsidRPr="00C767EF">
        <w:rPr>
          <w:rFonts w:cs="Times New Roman"/>
          <w:color w:val="000000" w:themeColor="text1"/>
        </w:rPr>
        <w:t>ie</w:t>
      </w:r>
      <w:proofErr w:type="spellEnd"/>
      <w:r w:rsidR="00FA2A35" w:rsidRPr="00C767EF">
        <w:rPr>
          <w:rFonts w:cs="Times New Roman"/>
          <w:color w:val="000000" w:themeColor="text1"/>
        </w:rPr>
        <w:t xml:space="preserve"> raksturlielum</w:t>
      </w:r>
      <w:r w:rsidRPr="00C767EF">
        <w:rPr>
          <w:rFonts w:cs="Times New Roman"/>
          <w:color w:val="000000" w:themeColor="text1"/>
        </w:rPr>
        <w:t>i</w:t>
      </w:r>
      <w:r w:rsidR="00D91654" w:rsidRPr="00C767EF">
        <w:rPr>
          <w:rFonts w:cs="Times New Roman"/>
          <w:color w:val="000000" w:themeColor="text1"/>
        </w:rPr>
        <w:t xml:space="preserve">. </w:t>
      </w:r>
    </w:p>
    <w:p w14:paraId="1054B43D" w14:textId="77777777" w:rsidR="00D91654" w:rsidRPr="00C767EF" w:rsidRDefault="005A1C6E" w:rsidP="00C767EF">
      <w:pPr>
        <w:pStyle w:val="ListParagraph"/>
        <w:numPr>
          <w:ilvl w:val="0"/>
          <w:numId w:val="15"/>
        </w:numPr>
        <w:spacing w:line="360" w:lineRule="auto"/>
        <w:ind w:left="567" w:hanging="295"/>
        <w:rPr>
          <w:rFonts w:cs="Times New Roman"/>
          <w:color w:val="000000" w:themeColor="text1"/>
        </w:rPr>
      </w:pPr>
      <w:r w:rsidRPr="00C767EF">
        <w:rPr>
          <w:rFonts w:cs="Times New Roman"/>
          <w:b/>
          <w:color w:val="000000" w:themeColor="text1"/>
        </w:rPr>
        <w:t xml:space="preserve">Covid-19 </w:t>
      </w:r>
      <w:r w:rsidRPr="00C767EF">
        <w:rPr>
          <w:rFonts w:cs="Times New Roman"/>
          <w:color w:val="000000" w:themeColor="text1"/>
        </w:rPr>
        <w:t>pārcietušo p</w:t>
      </w:r>
      <w:r w:rsidR="002D6D43" w:rsidRPr="00C767EF">
        <w:rPr>
          <w:rFonts w:cs="Times New Roman"/>
          <w:color w:val="000000" w:themeColor="text1"/>
        </w:rPr>
        <w:t xml:space="preserve">acientu </w:t>
      </w:r>
      <w:r w:rsidR="002D6D43" w:rsidRPr="00C767EF">
        <w:rPr>
          <w:rFonts w:cs="Times New Roman"/>
          <w:b/>
          <w:color w:val="000000" w:themeColor="text1"/>
        </w:rPr>
        <w:t>dinamiskās veselības aprūpes</w:t>
      </w:r>
      <w:r w:rsidR="002D6D43" w:rsidRPr="00C767EF">
        <w:rPr>
          <w:rFonts w:cs="Times New Roman"/>
          <w:color w:val="000000" w:themeColor="text1"/>
        </w:rPr>
        <w:t xml:space="preserve"> projekta iz</w:t>
      </w:r>
      <w:r w:rsidR="00D91654" w:rsidRPr="00C767EF">
        <w:rPr>
          <w:rFonts w:cs="Times New Roman"/>
          <w:color w:val="000000" w:themeColor="text1"/>
        </w:rPr>
        <w:t>veide</w:t>
      </w:r>
      <w:r w:rsidR="002D6D43" w:rsidRPr="00C767EF">
        <w:rPr>
          <w:rFonts w:cs="Times New Roman"/>
          <w:color w:val="000000" w:themeColor="text1"/>
        </w:rPr>
        <w:t xml:space="preserve"> kopā ar Vese</w:t>
      </w:r>
      <w:r w:rsidR="00D91654" w:rsidRPr="00C767EF">
        <w:rPr>
          <w:rFonts w:cs="Times New Roman"/>
          <w:color w:val="000000" w:themeColor="text1"/>
        </w:rPr>
        <w:t xml:space="preserve">lības ministrijas speciālistiem. </w:t>
      </w:r>
    </w:p>
    <w:p w14:paraId="1C9332CC" w14:textId="30D32338" w:rsidR="00D91654" w:rsidRPr="00C767EF" w:rsidRDefault="005A19D4" w:rsidP="00C767EF">
      <w:pPr>
        <w:pStyle w:val="ListParagraph"/>
        <w:numPr>
          <w:ilvl w:val="0"/>
          <w:numId w:val="15"/>
        </w:numPr>
        <w:spacing w:line="360" w:lineRule="auto"/>
        <w:ind w:left="567" w:hanging="295"/>
        <w:rPr>
          <w:rFonts w:cs="Times New Roman"/>
          <w:color w:val="000000" w:themeColor="text1"/>
        </w:rPr>
      </w:pPr>
      <w:r w:rsidRPr="00C767EF">
        <w:rPr>
          <w:rFonts w:cs="Times New Roman"/>
          <w:color w:val="000000" w:themeColor="text1"/>
        </w:rPr>
        <w:t>Īstenota r</w:t>
      </w:r>
      <w:r w:rsidR="002D6D43" w:rsidRPr="00C767EF">
        <w:rPr>
          <w:rFonts w:cs="Times New Roman"/>
          <w:color w:val="000000" w:themeColor="text1"/>
        </w:rPr>
        <w:t xml:space="preserve">egulāra ārstu un citu ārstniecības personu </w:t>
      </w:r>
      <w:r w:rsidR="002D6D43" w:rsidRPr="00C767EF">
        <w:rPr>
          <w:rFonts w:cs="Times New Roman"/>
          <w:b/>
          <w:color w:val="000000" w:themeColor="text1"/>
        </w:rPr>
        <w:t>informēšana</w:t>
      </w:r>
      <w:r w:rsidR="002D6D43" w:rsidRPr="00C767EF">
        <w:rPr>
          <w:rFonts w:cs="Times New Roman"/>
          <w:color w:val="000000" w:themeColor="text1"/>
        </w:rPr>
        <w:t xml:space="preserve"> par VPP</w:t>
      </w:r>
      <w:r w:rsidRPr="00C767EF">
        <w:rPr>
          <w:rFonts w:cs="Times New Roman"/>
          <w:color w:val="000000" w:themeColor="text1"/>
        </w:rPr>
        <w:t xml:space="preserve"> gaitā konstatēto </w:t>
      </w:r>
      <w:r w:rsidR="00307584" w:rsidRPr="00C767EF">
        <w:rPr>
          <w:rFonts w:cs="Times New Roman"/>
          <w:color w:val="000000" w:themeColor="text1"/>
        </w:rPr>
        <w:t>un</w:t>
      </w:r>
      <w:r w:rsidR="002D6D43" w:rsidRPr="00C767EF">
        <w:rPr>
          <w:rFonts w:cs="Times New Roman"/>
          <w:color w:val="000000" w:themeColor="text1"/>
        </w:rPr>
        <w:t xml:space="preserve"> ieteikumiem</w:t>
      </w:r>
      <w:r w:rsidR="00307584" w:rsidRPr="00C767EF">
        <w:rPr>
          <w:rFonts w:cs="Times New Roman"/>
          <w:color w:val="000000" w:themeColor="text1"/>
        </w:rPr>
        <w:t xml:space="preserve"> pra</w:t>
      </w:r>
      <w:r w:rsidR="00D91654" w:rsidRPr="00C767EF">
        <w:rPr>
          <w:rFonts w:cs="Times New Roman"/>
          <w:color w:val="000000" w:themeColor="text1"/>
        </w:rPr>
        <w:t xml:space="preserve">ksei. </w:t>
      </w:r>
    </w:p>
    <w:p w14:paraId="56107D25" w14:textId="77777777" w:rsidR="00134943" w:rsidRPr="00C767EF" w:rsidRDefault="00D91654" w:rsidP="00C767EF">
      <w:pPr>
        <w:pStyle w:val="ListParagraph"/>
        <w:numPr>
          <w:ilvl w:val="0"/>
          <w:numId w:val="15"/>
        </w:numPr>
        <w:tabs>
          <w:tab w:val="left" w:pos="567"/>
        </w:tabs>
        <w:spacing w:line="360" w:lineRule="auto"/>
        <w:ind w:left="567" w:hanging="295"/>
        <w:rPr>
          <w:rFonts w:cs="Times New Roman"/>
          <w:color w:val="000000" w:themeColor="text1"/>
        </w:rPr>
      </w:pPr>
      <w:r w:rsidRPr="00C767EF">
        <w:rPr>
          <w:rFonts w:cs="Times New Roman"/>
          <w:b/>
          <w:color w:val="000000" w:themeColor="text1"/>
        </w:rPr>
        <w:t>N</w:t>
      </w:r>
      <w:r w:rsidR="00307584" w:rsidRPr="00C767EF">
        <w:rPr>
          <w:rFonts w:cs="Times New Roman"/>
          <w:b/>
          <w:color w:val="000000" w:themeColor="text1"/>
        </w:rPr>
        <w:t>oskaidrota imūnā atbilde uz SARS-CoV-2</w:t>
      </w:r>
      <w:r w:rsidR="00307584" w:rsidRPr="00C767EF">
        <w:rPr>
          <w:rFonts w:cs="Times New Roman"/>
          <w:color w:val="000000" w:themeColor="text1"/>
        </w:rPr>
        <w:t xml:space="preserve"> un </w:t>
      </w:r>
      <w:r w:rsidR="005A19D4" w:rsidRPr="00C767EF">
        <w:rPr>
          <w:rFonts w:cs="Times New Roman"/>
          <w:color w:val="000000" w:themeColor="text1"/>
        </w:rPr>
        <w:t xml:space="preserve">imūnās atbildes </w:t>
      </w:r>
      <w:r w:rsidR="00307584" w:rsidRPr="00C767EF">
        <w:rPr>
          <w:rFonts w:cs="Times New Roman"/>
          <w:color w:val="000000" w:themeColor="text1"/>
        </w:rPr>
        <w:t>izmaiņas, balstoties uz ko izstrādāt</w:t>
      </w:r>
      <w:r w:rsidR="005A19D4" w:rsidRPr="00C767EF">
        <w:rPr>
          <w:rFonts w:cs="Times New Roman"/>
          <w:color w:val="000000" w:themeColor="text1"/>
        </w:rPr>
        <w:t xml:space="preserve">i ieteikumi un pamatojumi pacientu </w:t>
      </w:r>
      <w:r w:rsidR="00A1532B" w:rsidRPr="00C767EF">
        <w:rPr>
          <w:rFonts w:cs="Times New Roman"/>
          <w:color w:val="000000" w:themeColor="text1"/>
        </w:rPr>
        <w:t>kontroles testēšanai.</w:t>
      </w:r>
    </w:p>
    <w:p w14:paraId="519DE7C1" w14:textId="78524715" w:rsidR="00A1532B" w:rsidRPr="00C767EF" w:rsidRDefault="00A1532B" w:rsidP="00C767EF">
      <w:pPr>
        <w:pStyle w:val="ListParagraph"/>
        <w:numPr>
          <w:ilvl w:val="0"/>
          <w:numId w:val="15"/>
        </w:numPr>
        <w:spacing w:line="360" w:lineRule="auto"/>
        <w:ind w:left="567" w:hanging="295"/>
        <w:rPr>
          <w:rFonts w:cs="Times New Roman"/>
          <w:color w:val="000000" w:themeColor="text1"/>
        </w:rPr>
      </w:pPr>
      <w:r w:rsidRPr="00C767EF">
        <w:rPr>
          <w:rFonts w:cs="Times New Roman"/>
          <w:color w:val="000000" w:themeColor="text1"/>
        </w:rPr>
        <w:t>Ir noskaidrota atsevišķi vīrusu (piem., HHV) un baktēriju aktivācija Covid-19 laikā.</w:t>
      </w:r>
    </w:p>
    <w:p w14:paraId="31D0C5DC" w14:textId="25591CCF" w:rsidR="00FB544F" w:rsidRPr="00C767EF" w:rsidRDefault="00134943" w:rsidP="00C767EF">
      <w:pPr>
        <w:pStyle w:val="ListParagraph"/>
        <w:numPr>
          <w:ilvl w:val="0"/>
          <w:numId w:val="15"/>
        </w:numPr>
        <w:spacing w:line="360" w:lineRule="auto"/>
        <w:ind w:left="567" w:hanging="295"/>
        <w:rPr>
          <w:rFonts w:cs="Times New Roman"/>
          <w:color w:val="000000" w:themeColor="text1"/>
        </w:rPr>
      </w:pPr>
      <w:r w:rsidRPr="00C767EF">
        <w:rPr>
          <w:rFonts w:cs="Times New Roman"/>
          <w:color w:val="000000" w:themeColor="text1"/>
        </w:rPr>
        <w:t xml:space="preserve">Izglītojoša un informatīva materiāla </w:t>
      </w:r>
      <w:r w:rsidR="00732975" w:rsidRPr="00C767EF">
        <w:rPr>
          <w:rFonts w:cs="Times New Roman"/>
          <w:b/>
          <w:color w:val="000000" w:themeColor="text1"/>
        </w:rPr>
        <w:t>“</w:t>
      </w:r>
      <w:r w:rsidR="00FA2A35" w:rsidRPr="00C767EF">
        <w:rPr>
          <w:rFonts w:cs="Times New Roman"/>
          <w:b/>
          <w:color w:val="000000" w:themeColor="text1"/>
        </w:rPr>
        <w:t xml:space="preserve">Rekomendācijas par SARS-Cov-2 infekcijas un Covid-19 </w:t>
      </w:r>
      <w:r w:rsidR="00FA2A35" w:rsidRPr="00C767EF">
        <w:rPr>
          <w:rFonts w:cs="Times New Roman"/>
          <w:color w:val="000000" w:themeColor="text1"/>
        </w:rPr>
        <w:t>epidemioloģiju, diagnostiku, klīniskajām norisēm un komplikācijā</w:t>
      </w:r>
      <w:r w:rsidR="00732975" w:rsidRPr="00C767EF">
        <w:rPr>
          <w:rFonts w:cs="Times New Roman"/>
          <w:color w:val="000000" w:themeColor="text1"/>
        </w:rPr>
        <w:t>m”</w:t>
      </w:r>
      <w:r w:rsidR="006B0170" w:rsidRPr="00C767EF">
        <w:rPr>
          <w:rFonts w:cs="Times New Roman"/>
          <w:color w:val="000000" w:themeColor="text1"/>
        </w:rPr>
        <w:t xml:space="preserve"> ar pielikumiem praktiskai rīcībai</w:t>
      </w:r>
      <w:r w:rsidR="00FA2A35" w:rsidRPr="00C767EF">
        <w:rPr>
          <w:rFonts w:cs="Times New Roman"/>
          <w:color w:val="000000" w:themeColor="text1"/>
        </w:rPr>
        <w:t xml:space="preserve"> </w:t>
      </w:r>
      <w:r w:rsidR="00A23C23" w:rsidRPr="00C767EF">
        <w:rPr>
          <w:rFonts w:cs="Times New Roman"/>
          <w:color w:val="000000" w:themeColor="text1"/>
        </w:rPr>
        <w:t xml:space="preserve">pieejamības nodrošināšana </w:t>
      </w:r>
      <w:r w:rsidR="00331D96" w:rsidRPr="00C767EF">
        <w:rPr>
          <w:rFonts w:cs="Times New Roman"/>
          <w:color w:val="000000" w:themeColor="text1"/>
        </w:rPr>
        <w:t>veselības aprūpes speciālistu vidē</w:t>
      </w:r>
      <w:r w:rsidR="00A23C23" w:rsidRPr="00C767EF">
        <w:rPr>
          <w:rFonts w:cs="Times New Roman"/>
          <w:color w:val="000000" w:themeColor="text1"/>
        </w:rPr>
        <w:t xml:space="preserve"> (Pielikums 1</w:t>
      </w:r>
      <w:r w:rsidR="00FD6014" w:rsidRPr="00C767EF">
        <w:rPr>
          <w:rFonts w:cs="Times New Roman"/>
          <w:color w:val="000000" w:themeColor="text1"/>
        </w:rPr>
        <w:t>, skat. 30.-32. lpp.</w:t>
      </w:r>
      <w:r w:rsidR="00A23C23" w:rsidRPr="00C767EF">
        <w:rPr>
          <w:rFonts w:cs="Times New Roman"/>
          <w:color w:val="000000" w:themeColor="text1"/>
        </w:rPr>
        <w:t>)</w:t>
      </w:r>
      <w:r w:rsidR="00331D96" w:rsidRPr="00C767EF">
        <w:rPr>
          <w:rFonts w:cs="Times New Roman"/>
          <w:color w:val="000000" w:themeColor="text1"/>
        </w:rPr>
        <w:t>.</w:t>
      </w:r>
    </w:p>
    <w:p w14:paraId="4AA3FC57" w14:textId="334EB2DB" w:rsidR="00CB5CDB" w:rsidRPr="00C767EF" w:rsidRDefault="00134943" w:rsidP="00C767EF">
      <w:pPr>
        <w:pStyle w:val="ListParagraph"/>
        <w:numPr>
          <w:ilvl w:val="0"/>
          <w:numId w:val="15"/>
        </w:numPr>
        <w:spacing w:line="360" w:lineRule="auto"/>
        <w:ind w:left="567" w:hanging="295"/>
        <w:rPr>
          <w:rFonts w:cs="Times New Roman"/>
          <w:color w:val="000000" w:themeColor="text1"/>
        </w:rPr>
      </w:pPr>
      <w:r w:rsidRPr="00C767EF">
        <w:rPr>
          <w:rFonts w:cs="Times New Roman"/>
          <w:b/>
          <w:color w:val="000000" w:themeColor="text1"/>
        </w:rPr>
        <w:t xml:space="preserve">Iesaiste starptautiskā klīniskā pētījumā </w:t>
      </w:r>
      <w:r w:rsidR="00A5542F" w:rsidRPr="00C767EF">
        <w:rPr>
          <w:rFonts w:cs="Times New Roman"/>
          <w:b/>
          <w:i/>
          <w:color w:val="000000" w:themeColor="text1"/>
        </w:rPr>
        <w:t>“</w:t>
      </w:r>
      <w:proofErr w:type="spellStart"/>
      <w:r w:rsidRPr="00C767EF">
        <w:rPr>
          <w:rFonts w:cs="Times New Roman"/>
          <w:b/>
          <w:i/>
          <w:color w:val="000000" w:themeColor="text1"/>
        </w:rPr>
        <w:t>Solidarity</w:t>
      </w:r>
      <w:proofErr w:type="spellEnd"/>
      <w:r w:rsidR="00A5542F" w:rsidRPr="00C767EF">
        <w:rPr>
          <w:rFonts w:cs="Times New Roman"/>
          <w:b/>
          <w:i/>
          <w:color w:val="000000" w:themeColor="text1"/>
        </w:rPr>
        <w:t>”</w:t>
      </w:r>
      <w:r w:rsidRPr="00C767EF">
        <w:rPr>
          <w:rFonts w:cs="Times New Roman"/>
          <w:i/>
          <w:color w:val="000000" w:themeColor="text1"/>
        </w:rPr>
        <w:t xml:space="preserve"> </w:t>
      </w:r>
      <w:r w:rsidRPr="00C767EF">
        <w:rPr>
          <w:color w:val="000000" w:themeColor="text1"/>
        </w:rPr>
        <w:t xml:space="preserve">par </w:t>
      </w:r>
      <w:r w:rsidR="00930F85" w:rsidRPr="00C767EF">
        <w:rPr>
          <w:color w:val="000000" w:themeColor="text1"/>
        </w:rPr>
        <w:t>ārstēšanas efektīvāko stratēģiju. Detalizēta informācija</w:t>
      </w:r>
      <w:r w:rsidR="00FB544F" w:rsidRPr="00C767EF">
        <w:rPr>
          <w:rFonts w:cs="Times New Roman"/>
          <w:color w:val="000000" w:themeColor="text1"/>
        </w:rPr>
        <w:t xml:space="preserve"> </w:t>
      </w:r>
      <w:r w:rsidR="00930F85" w:rsidRPr="00C767EF">
        <w:rPr>
          <w:rFonts w:cs="Times New Roman"/>
          <w:color w:val="000000" w:themeColor="text1"/>
        </w:rPr>
        <w:t xml:space="preserve">tiek sniegta </w:t>
      </w:r>
      <w:r w:rsidR="00732975" w:rsidRPr="00C767EF">
        <w:rPr>
          <w:rFonts w:cs="Times New Roman"/>
          <w:color w:val="000000" w:themeColor="text1"/>
        </w:rPr>
        <w:t>divos s</w:t>
      </w:r>
      <w:r w:rsidR="00930F85" w:rsidRPr="00C767EF">
        <w:rPr>
          <w:rFonts w:cs="Times New Roman"/>
          <w:color w:val="000000" w:themeColor="text1"/>
        </w:rPr>
        <w:t>ekojoš</w:t>
      </w:r>
      <w:r w:rsidR="00732975" w:rsidRPr="00C767EF">
        <w:rPr>
          <w:rFonts w:cs="Times New Roman"/>
          <w:color w:val="000000" w:themeColor="text1"/>
        </w:rPr>
        <w:t xml:space="preserve">os </w:t>
      </w:r>
      <w:r w:rsidR="00930F85" w:rsidRPr="00C767EF">
        <w:rPr>
          <w:rFonts w:cs="Times New Roman"/>
          <w:color w:val="000000" w:themeColor="text1"/>
        </w:rPr>
        <w:t>ziņojumo</w:t>
      </w:r>
      <w:r w:rsidR="00732975" w:rsidRPr="00C767EF">
        <w:rPr>
          <w:rFonts w:cs="Times New Roman"/>
          <w:color w:val="000000" w:themeColor="text1"/>
        </w:rPr>
        <w:t>s</w:t>
      </w:r>
      <w:r w:rsidR="00930F85" w:rsidRPr="00C767EF">
        <w:rPr>
          <w:rFonts w:cs="Times New Roman"/>
          <w:color w:val="000000" w:themeColor="text1"/>
        </w:rPr>
        <w:t>.</w:t>
      </w:r>
    </w:p>
    <w:p w14:paraId="5B65326B" w14:textId="77777777" w:rsidR="00CB5CDB" w:rsidRPr="00C767EF" w:rsidRDefault="00CB5CDB" w:rsidP="00CB5CDB">
      <w:pPr>
        <w:pStyle w:val="ListParagraph"/>
        <w:numPr>
          <w:ilvl w:val="0"/>
          <w:numId w:val="1"/>
        </w:numPr>
        <w:spacing w:line="360" w:lineRule="auto"/>
        <w:rPr>
          <w:rFonts w:cs="Times New Roman"/>
          <w:bCs/>
          <w:color w:val="000000" w:themeColor="text1"/>
        </w:rPr>
      </w:pPr>
      <w:r w:rsidRPr="00C767EF">
        <w:rPr>
          <w:rFonts w:cs="Times New Roman"/>
          <w:b/>
          <w:bCs/>
          <w:color w:val="000000" w:themeColor="text1"/>
          <w:sz w:val="28"/>
          <w:szCs w:val="28"/>
        </w:rPr>
        <w:lastRenderedPageBreak/>
        <w:t xml:space="preserve">Ziņojums par imūno atbildi pret SARS-CoV-2 un tās izmaiņām un uz pierādījumiem balstītas rekomendācijas (ieteikumi) pacientu kontroles testēšanas veikšanai un izolācijas ilguma noteikšanai </w:t>
      </w:r>
      <w:r w:rsidRPr="00C767EF">
        <w:rPr>
          <w:rFonts w:cs="Times New Roman"/>
          <w:bCs/>
          <w:color w:val="000000" w:themeColor="text1"/>
        </w:rPr>
        <w:t>(vad. pētnieks Dr. med. Modra Murovska)</w:t>
      </w:r>
    </w:p>
    <w:p w14:paraId="544C29C8" w14:textId="77777777" w:rsidR="00CB5CDB" w:rsidRPr="00C767EF" w:rsidRDefault="00CB5CDB" w:rsidP="00CB5CDB">
      <w:pPr>
        <w:spacing w:line="360" w:lineRule="auto"/>
        <w:jc w:val="center"/>
        <w:rPr>
          <w:rFonts w:cs="Times New Roman"/>
          <w:b/>
          <w:bCs/>
        </w:rPr>
      </w:pPr>
    </w:p>
    <w:p w14:paraId="08EBC19D" w14:textId="77777777" w:rsidR="00CB5CDB" w:rsidRPr="00C767EF" w:rsidRDefault="00CB5CDB" w:rsidP="00CB5CDB">
      <w:pPr>
        <w:pStyle w:val="ListParagraph"/>
        <w:numPr>
          <w:ilvl w:val="1"/>
          <w:numId w:val="16"/>
        </w:numPr>
        <w:tabs>
          <w:tab w:val="clear" w:pos="454"/>
        </w:tabs>
        <w:spacing w:line="360" w:lineRule="auto"/>
        <w:jc w:val="left"/>
        <w:rPr>
          <w:rFonts w:cs="Times New Roman"/>
          <w:b/>
          <w:bCs/>
        </w:rPr>
      </w:pPr>
      <w:r w:rsidRPr="00C767EF">
        <w:rPr>
          <w:rFonts w:cs="Times New Roman"/>
          <w:b/>
          <w:bCs/>
        </w:rPr>
        <w:t xml:space="preserve"> Noskaidrot </w:t>
      </w:r>
      <w:proofErr w:type="spellStart"/>
      <w:r w:rsidRPr="00C767EF">
        <w:rPr>
          <w:rFonts w:cs="Times New Roman"/>
          <w:b/>
          <w:bCs/>
        </w:rPr>
        <w:t>vīrusspecifisko</w:t>
      </w:r>
      <w:proofErr w:type="spellEnd"/>
      <w:r w:rsidRPr="00C767EF">
        <w:rPr>
          <w:rFonts w:cs="Times New Roman"/>
          <w:b/>
          <w:bCs/>
        </w:rPr>
        <w:t xml:space="preserve"> antivielu veidošanās dinamiku ar SARS-CoV-2 inficētiem cilvēkiem un faktorus, kas to ietekmē </w:t>
      </w:r>
    </w:p>
    <w:p w14:paraId="674339D3" w14:textId="77777777" w:rsidR="00CB5CDB" w:rsidRPr="00C767EF" w:rsidRDefault="00CB5CDB" w:rsidP="00CB5CDB">
      <w:pPr>
        <w:pStyle w:val="ListParagraph"/>
        <w:spacing w:line="360" w:lineRule="auto"/>
        <w:ind w:left="0" w:firstLine="720"/>
        <w:rPr>
          <w:rFonts w:cs="Times New Roman"/>
        </w:rPr>
      </w:pPr>
      <w:r w:rsidRPr="00C767EF">
        <w:rPr>
          <w:rFonts w:cs="Times New Roman"/>
        </w:rPr>
        <w:t>Parasti imūnglobulīna M (</w:t>
      </w:r>
      <w:proofErr w:type="spellStart"/>
      <w:r w:rsidRPr="00C767EF">
        <w:rPr>
          <w:rFonts w:cs="Times New Roman"/>
        </w:rPr>
        <w:t>IgM</w:t>
      </w:r>
      <w:proofErr w:type="spellEnd"/>
      <w:r w:rsidRPr="00C767EF">
        <w:rPr>
          <w:rFonts w:cs="Times New Roman"/>
        </w:rPr>
        <w:t>) klases antivielas, kas cilvēka organismā parādās agrīnā periodā pēc infekcijas,  norāda uz pašreiz esošu  vai nesenu infekciju. Imūnglobulīna G (</w:t>
      </w:r>
      <w:proofErr w:type="spellStart"/>
      <w:r w:rsidRPr="00C767EF">
        <w:rPr>
          <w:rFonts w:cs="Times New Roman"/>
        </w:rPr>
        <w:t>IgG</w:t>
      </w:r>
      <w:proofErr w:type="spellEnd"/>
      <w:r w:rsidRPr="00C767EF">
        <w:rPr>
          <w:rFonts w:cs="Times New Roman"/>
        </w:rPr>
        <w:t xml:space="preserve">) klases antivielas savukārt norāda uz to, ka slimība ir vidējā līdz vēlīnā stadijā vai arī ir pārciesta iepriekšēja infekcija. Tāpēc kombinēto </w:t>
      </w:r>
      <w:proofErr w:type="spellStart"/>
      <w:r w:rsidRPr="00C767EF">
        <w:rPr>
          <w:rFonts w:cs="Times New Roman"/>
        </w:rPr>
        <w:t>IgM</w:t>
      </w:r>
      <w:proofErr w:type="spellEnd"/>
      <w:r w:rsidRPr="00C767EF">
        <w:rPr>
          <w:rFonts w:cs="Times New Roman"/>
        </w:rPr>
        <w:t xml:space="preserve"> un </w:t>
      </w:r>
      <w:proofErr w:type="spellStart"/>
      <w:r w:rsidRPr="00C767EF">
        <w:rPr>
          <w:rFonts w:cs="Times New Roman"/>
        </w:rPr>
        <w:t>IgG</w:t>
      </w:r>
      <w:proofErr w:type="spellEnd"/>
      <w:r w:rsidRPr="00C767EF">
        <w:rPr>
          <w:rFonts w:cs="Times New Roman"/>
        </w:rPr>
        <w:t xml:space="preserve"> klases antivielu noteikšanu var izmantot ne tikai agrīnai infekcijas slimību diagnostikai, bet arī infekcijas stadijas novērtēšanai</w:t>
      </w:r>
      <w:r w:rsidRPr="00C767EF">
        <w:rPr>
          <w:rStyle w:val="FootnoteReference"/>
          <w:rFonts w:cs="Times New Roman"/>
        </w:rPr>
        <w:footnoteReference w:id="1"/>
      </w:r>
      <w:r w:rsidRPr="00C767EF">
        <w:rPr>
          <w:rFonts w:cs="Times New Roman"/>
          <w:vertAlign w:val="superscript"/>
        </w:rPr>
        <w:t>,</w:t>
      </w:r>
      <w:r w:rsidRPr="00C767EF">
        <w:rPr>
          <w:rStyle w:val="FootnoteReference"/>
          <w:rFonts w:cs="Times New Roman"/>
        </w:rPr>
        <w:footnoteReference w:id="2"/>
      </w:r>
      <w:r w:rsidRPr="00C767EF">
        <w:rPr>
          <w:rFonts w:cs="Times New Roman"/>
        </w:rPr>
        <w:t>.</w:t>
      </w:r>
    </w:p>
    <w:p w14:paraId="190E5475" w14:textId="78DCB3F1" w:rsidR="00CB5CDB" w:rsidRPr="00C767EF" w:rsidRDefault="00CB5CDB" w:rsidP="00CB5CDB">
      <w:pPr>
        <w:pStyle w:val="ListParagraph"/>
        <w:spacing w:line="360" w:lineRule="auto"/>
        <w:ind w:left="0" w:firstLine="720"/>
        <w:rPr>
          <w:rFonts w:cs="Times New Roman"/>
        </w:rPr>
      </w:pPr>
      <w:r w:rsidRPr="00C767EF">
        <w:rPr>
          <w:rFonts w:cs="Times New Roman"/>
        </w:rPr>
        <w:t xml:space="preserve">SARS-CoV-2 </w:t>
      </w:r>
      <w:proofErr w:type="spellStart"/>
      <w:r w:rsidRPr="00C767EF">
        <w:rPr>
          <w:rFonts w:cs="Times New Roman"/>
        </w:rPr>
        <w:t>vīrusspecifiskās</w:t>
      </w:r>
      <w:proofErr w:type="spellEnd"/>
      <w:r w:rsidRPr="00C767EF">
        <w:rPr>
          <w:rFonts w:cs="Times New Roman"/>
        </w:rPr>
        <w:t xml:space="preserve"> antivielas parasti sāk izstrādāties aptuveni nedēļu pēc tam, kad ir parādījušies klīniskie simptomi vai, kad ir pagājis vīrusa inkubācijas periods. Pirmās ir </w:t>
      </w:r>
      <w:proofErr w:type="spellStart"/>
      <w:r w:rsidRPr="00C767EF">
        <w:rPr>
          <w:rFonts w:cs="Times New Roman"/>
        </w:rPr>
        <w:t>IgM</w:t>
      </w:r>
      <w:proofErr w:type="spellEnd"/>
      <w:r w:rsidRPr="00C767EF">
        <w:rPr>
          <w:rFonts w:cs="Times New Roman"/>
        </w:rPr>
        <w:t xml:space="preserve"> klases antivielas, kas parādās, reaģējot uz sākotnējo antigēna iedarbību, kam seko </w:t>
      </w:r>
      <w:proofErr w:type="spellStart"/>
      <w:r w:rsidRPr="00C767EF">
        <w:rPr>
          <w:rFonts w:cs="Times New Roman"/>
        </w:rPr>
        <w:t>IgA</w:t>
      </w:r>
      <w:proofErr w:type="spellEnd"/>
      <w:r w:rsidRPr="00C767EF">
        <w:rPr>
          <w:rFonts w:cs="Times New Roman"/>
        </w:rPr>
        <w:t xml:space="preserve"> un, aptuveni nedēļu pēc </w:t>
      </w:r>
      <w:proofErr w:type="spellStart"/>
      <w:r w:rsidRPr="00C767EF">
        <w:rPr>
          <w:rFonts w:cs="Times New Roman"/>
        </w:rPr>
        <w:t>IgM</w:t>
      </w:r>
      <w:proofErr w:type="spellEnd"/>
      <w:r w:rsidRPr="00C767EF">
        <w:rPr>
          <w:rFonts w:cs="Times New Roman"/>
        </w:rPr>
        <w:t xml:space="preserve"> klases antivielu parādīšanās, parādās arī </w:t>
      </w:r>
      <w:proofErr w:type="spellStart"/>
      <w:r w:rsidRPr="00C767EF">
        <w:rPr>
          <w:rFonts w:cs="Times New Roman"/>
        </w:rPr>
        <w:t>IgG</w:t>
      </w:r>
      <w:proofErr w:type="spellEnd"/>
      <w:r w:rsidRPr="00C767EF">
        <w:rPr>
          <w:rFonts w:cs="Times New Roman"/>
        </w:rPr>
        <w:t xml:space="preserve"> klases antivielas. Slimības pašās pirmajās dienās vīrusa klātbūtni organismā var noteikt  konstatējot SARS-CoV-2 RNS (</w:t>
      </w:r>
      <w:proofErr w:type="spellStart"/>
      <w:r w:rsidRPr="00C767EF">
        <w:rPr>
          <w:rFonts w:cs="Times New Roman"/>
        </w:rPr>
        <w:t>nazofaringeālajās</w:t>
      </w:r>
      <w:proofErr w:type="spellEnd"/>
      <w:r w:rsidRPr="00C767EF">
        <w:rPr>
          <w:rFonts w:cs="Times New Roman"/>
        </w:rPr>
        <w:t xml:space="preserve"> </w:t>
      </w:r>
      <w:proofErr w:type="spellStart"/>
      <w:r w:rsidRPr="00C767EF">
        <w:rPr>
          <w:rFonts w:cs="Times New Roman"/>
        </w:rPr>
        <w:t>iztriepēs</w:t>
      </w:r>
      <w:proofErr w:type="spellEnd"/>
      <w:r w:rsidRPr="00C767EF">
        <w:rPr>
          <w:rFonts w:cs="Times New Roman"/>
        </w:rPr>
        <w:t xml:space="preserve"> vai siekalās, izmantojot </w:t>
      </w:r>
      <w:proofErr w:type="spellStart"/>
      <w:r w:rsidRPr="00C767EF">
        <w:rPr>
          <w:rFonts w:cs="Times New Roman"/>
        </w:rPr>
        <w:t>molekulārbioloģijas</w:t>
      </w:r>
      <w:proofErr w:type="spellEnd"/>
      <w:r w:rsidRPr="00C767EF">
        <w:rPr>
          <w:rFonts w:cs="Times New Roman"/>
        </w:rPr>
        <w:t xml:space="preserve"> metodes) vai SARS-CoV-2 antigēnu. Lai pilnvērtīgi izanalizētu imūnās atbildes reakciju un tās </w:t>
      </w:r>
      <w:proofErr w:type="spellStart"/>
      <w:r w:rsidRPr="00C767EF">
        <w:rPr>
          <w:rFonts w:cs="Times New Roman"/>
        </w:rPr>
        <w:t>ilgnoturību</w:t>
      </w:r>
      <w:proofErr w:type="spellEnd"/>
      <w:r w:rsidRPr="00C767EF">
        <w:rPr>
          <w:rFonts w:cs="Times New Roman"/>
        </w:rPr>
        <w:t xml:space="preserve">, kas balstīta uz </w:t>
      </w:r>
      <w:proofErr w:type="spellStart"/>
      <w:r w:rsidRPr="00C767EF">
        <w:rPr>
          <w:rFonts w:cs="Times New Roman"/>
        </w:rPr>
        <w:t>vīrusspecifisko</w:t>
      </w:r>
      <w:proofErr w:type="spellEnd"/>
      <w:r w:rsidRPr="00C767EF">
        <w:rPr>
          <w:rFonts w:cs="Times New Roman"/>
        </w:rPr>
        <w:t xml:space="preserve"> antivielu izstrādāšanos un titru izmaiņām, bija paredzēts no katra pacienta paraugus pārbaudīt dinamikā: 1. paraugu paņemt stacionārā (1.</w:t>
      </w:r>
      <w:r w:rsidR="00692399">
        <w:rPr>
          <w:rFonts w:cs="Times New Roman"/>
        </w:rPr>
        <w:t> </w:t>
      </w:r>
      <w:r w:rsidRPr="00C767EF">
        <w:rPr>
          <w:rFonts w:cs="Times New Roman"/>
        </w:rPr>
        <w:t>vizīte); 2.</w:t>
      </w:r>
      <w:r w:rsidR="00692399">
        <w:rPr>
          <w:rFonts w:cs="Times New Roman"/>
        </w:rPr>
        <w:t> </w:t>
      </w:r>
      <w:r w:rsidRPr="00C767EF">
        <w:rPr>
          <w:rFonts w:cs="Times New Roman"/>
        </w:rPr>
        <w:t>paraugu</w:t>
      </w:r>
      <w:r w:rsidR="00EB0BCA" w:rsidRPr="00C767EF">
        <w:rPr>
          <w:rFonts w:cs="Times New Roman"/>
        </w:rPr>
        <w:t xml:space="preserve"> – 1 </w:t>
      </w:r>
      <w:r w:rsidRPr="00C767EF">
        <w:rPr>
          <w:rFonts w:cs="Times New Roman"/>
        </w:rPr>
        <w:t>mēnesis pēc pirmās vizītes; 3.</w:t>
      </w:r>
      <w:r w:rsidR="00692399">
        <w:rPr>
          <w:rFonts w:cs="Times New Roman"/>
        </w:rPr>
        <w:t> </w:t>
      </w:r>
      <w:r w:rsidRPr="00C767EF">
        <w:rPr>
          <w:rFonts w:cs="Times New Roman"/>
        </w:rPr>
        <w:t xml:space="preserve">paraugu </w:t>
      </w:r>
      <w:r w:rsidR="00EB0BCA" w:rsidRPr="00C767EF">
        <w:rPr>
          <w:rFonts w:cs="Times New Roman"/>
        </w:rPr>
        <w:t>–</w:t>
      </w:r>
      <w:r w:rsidRPr="00C767EF">
        <w:rPr>
          <w:rFonts w:cs="Times New Roman"/>
        </w:rPr>
        <w:t xml:space="preserve"> 3 mēnešus pēc pirmās vizītes (turpmāk – laika punkti). </w:t>
      </w:r>
    </w:p>
    <w:p w14:paraId="55CAC932" w14:textId="3A69F981" w:rsidR="00CB5CDB" w:rsidRPr="00C767EF" w:rsidRDefault="00CB5CDB" w:rsidP="00CB5CDB">
      <w:pPr>
        <w:pStyle w:val="ListParagraph"/>
        <w:spacing w:line="360" w:lineRule="auto"/>
        <w:ind w:left="0" w:firstLine="720"/>
        <w:rPr>
          <w:rFonts w:cs="Times New Roman"/>
        </w:rPr>
      </w:pPr>
      <w:r w:rsidRPr="00C767EF">
        <w:rPr>
          <w:rFonts w:cs="Times New Roman"/>
        </w:rPr>
        <w:t xml:space="preserve">Projekta īstenošanas laikā (gan </w:t>
      </w:r>
      <w:proofErr w:type="spellStart"/>
      <w:r w:rsidRPr="00C767EF">
        <w:rPr>
          <w:rFonts w:cs="Times New Roman"/>
        </w:rPr>
        <w:t>pamatperiodā</w:t>
      </w:r>
      <w:proofErr w:type="spellEnd"/>
      <w:r w:rsidRPr="00C767EF">
        <w:rPr>
          <w:rFonts w:cs="Times New Roman"/>
        </w:rPr>
        <w:t>, gan projekta pagarinājumā) paredzētā paraugu iegūšanas dinamika netika precīzi īstenota paredzētajos laika punktos, tomēr 168 pacientu imūnās atbildes dati tika analizēti, izmantojot cilvēka anti-SARS-</w:t>
      </w:r>
      <w:proofErr w:type="spellStart"/>
      <w:r w:rsidRPr="00C767EF">
        <w:rPr>
          <w:rFonts w:cs="Times New Roman"/>
        </w:rPr>
        <w:t>CoV2</w:t>
      </w:r>
      <w:proofErr w:type="spellEnd"/>
      <w:r w:rsidRPr="00C767EF">
        <w:rPr>
          <w:rFonts w:cs="Times New Roman"/>
        </w:rPr>
        <w:t xml:space="preserve"> </w:t>
      </w:r>
      <w:proofErr w:type="spellStart"/>
      <w:r w:rsidRPr="00C767EF">
        <w:rPr>
          <w:rFonts w:cs="Times New Roman"/>
        </w:rPr>
        <w:t>IgM</w:t>
      </w:r>
      <w:proofErr w:type="spellEnd"/>
      <w:r w:rsidRPr="00C767EF">
        <w:rPr>
          <w:rFonts w:cs="Times New Roman"/>
        </w:rPr>
        <w:t xml:space="preserve"> un </w:t>
      </w:r>
      <w:proofErr w:type="spellStart"/>
      <w:r w:rsidRPr="00C767EF">
        <w:rPr>
          <w:rFonts w:cs="Times New Roman"/>
        </w:rPr>
        <w:t>IgG</w:t>
      </w:r>
      <w:proofErr w:type="spellEnd"/>
      <w:r w:rsidRPr="00C767EF">
        <w:rPr>
          <w:rFonts w:cs="Times New Roman"/>
        </w:rPr>
        <w:t xml:space="preserve"> klases antivielu kvantitatīvu ELISA testu (ANTIBODIES): 98 pacienti tika analizēti tikai vienā laika punktā, 54 pacienti – divos laika punktos, 14 pacienti trīs laika punktos un 2 pacienti četros laika punktos. Laiks pēc inficēšanās, kurā paraugi tika analizēti, lai pamatotu rezultātus: 5-11 dienas, 27-77 dienas un 84-169 dienas (1. attēls). </w:t>
      </w:r>
    </w:p>
    <w:p w14:paraId="5F9561F2" w14:textId="36B15896" w:rsidR="00CB5CDB" w:rsidRPr="00C767EF" w:rsidRDefault="00CB5CDB" w:rsidP="00CB5CDB">
      <w:pPr>
        <w:pStyle w:val="ListParagraph"/>
        <w:spacing w:line="360" w:lineRule="auto"/>
        <w:ind w:left="0" w:firstLine="720"/>
        <w:rPr>
          <w:rFonts w:cs="Times New Roman"/>
        </w:rPr>
      </w:pPr>
      <w:proofErr w:type="spellStart"/>
      <w:r w:rsidRPr="00C767EF">
        <w:rPr>
          <w:rFonts w:cs="Times New Roman"/>
        </w:rPr>
        <w:lastRenderedPageBreak/>
        <w:t>IgM</w:t>
      </w:r>
      <w:proofErr w:type="spellEnd"/>
      <w:r w:rsidRPr="00C767EF">
        <w:rPr>
          <w:rFonts w:cs="Times New Roman"/>
        </w:rPr>
        <w:t xml:space="preserve"> klases antivielu daudzums samazinājās aptuveni 2 mēnešus pēc novērošanas, un arī </w:t>
      </w:r>
      <w:proofErr w:type="spellStart"/>
      <w:r w:rsidRPr="00C767EF">
        <w:rPr>
          <w:rFonts w:cs="Times New Roman"/>
        </w:rPr>
        <w:t>vīrusspecifiskās</w:t>
      </w:r>
      <w:proofErr w:type="spellEnd"/>
      <w:r w:rsidRPr="00C767EF">
        <w:rPr>
          <w:rFonts w:cs="Times New Roman"/>
        </w:rPr>
        <w:t xml:space="preserve"> </w:t>
      </w:r>
      <w:proofErr w:type="spellStart"/>
      <w:r w:rsidRPr="00C767EF">
        <w:rPr>
          <w:rFonts w:cs="Times New Roman"/>
        </w:rPr>
        <w:t>IgG</w:t>
      </w:r>
      <w:proofErr w:type="spellEnd"/>
      <w:r w:rsidRPr="00C767EF">
        <w:rPr>
          <w:rFonts w:cs="Times New Roman"/>
        </w:rPr>
        <w:t xml:space="preserve"> klases antivielas,</w:t>
      </w:r>
      <w:r w:rsidRPr="00C767EF">
        <w:t xml:space="preserve"> </w:t>
      </w:r>
      <w:r w:rsidRPr="00C767EF">
        <w:rPr>
          <w:rFonts w:cs="Times New Roman"/>
        </w:rPr>
        <w:t xml:space="preserve">kas aizsargāja ķermeni no infekcijas, lielākajai daļai pacientu, mazinājās, bet ne izzuda, 2 mēnešus pēc Covid-19 sākuma. Dažu pacientu asins plazmas paraugos </w:t>
      </w:r>
      <w:proofErr w:type="spellStart"/>
      <w:r w:rsidRPr="00C767EF">
        <w:rPr>
          <w:rFonts w:cs="Times New Roman"/>
        </w:rPr>
        <w:t>IgG</w:t>
      </w:r>
      <w:proofErr w:type="spellEnd"/>
      <w:r w:rsidRPr="00C767EF">
        <w:rPr>
          <w:rFonts w:cs="Times New Roman"/>
        </w:rPr>
        <w:t xml:space="preserve"> klases antivielas joprojām bija nosakāmas līdz ~6 mēnešiem un, iespējams, ilgāk, bet šādu pierādījumu mūsu pētījuma ietvaros nav. Viena pacienta asins plazmas paraugā, kas iegūts pēc diviem mēnešiem, </w:t>
      </w:r>
      <w:proofErr w:type="spellStart"/>
      <w:r w:rsidRPr="00C767EF">
        <w:rPr>
          <w:rFonts w:cs="Times New Roman"/>
        </w:rPr>
        <w:t>IgM</w:t>
      </w:r>
      <w:proofErr w:type="spellEnd"/>
      <w:r w:rsidRPr="00C767EF">
        <w:rPr>
          <w:rFonts w:cs="Times New Roman"/>
        </w:rPr>
        <w:t xml:space="preserve"> antivielas bija atkal parādījušās.</w:t>
      </w:r>
      <w:r w:rsidRPr="00C767EF">
        <w:t xml:space="preserve"> Diemžēl, k</w:t>
      </w:r>
      <w:r w:rsidRPr="00C767EF">
        <w:rPr>
          <w:rFonts w:cs="Times New Roman"/>
        </w:rPr>
        <w:t xml:space="preserve">onkrētajam pacientam (ne-hospitalizētais) </w:t>
      </w:r>
      <w:proofErr w:type="spellStart"/>
      <w:r w:rsidRPr="00C767EF">
        <w:rPr>
          <w:rFonts w:cs="Times New Roman"/>
        </w:rPr>
        <w:t>vīrusspecifiskās</w:t>
      </w:r>
      <w:proofErr w:type="spellEnd"/>
      <w:r w:rsidRPr="00C767EF">
        <w:rPr>
          <w:rFonts w:cs="Times New Roman"/>
        </w:rPr>
        <w:t xml:space="preserve"> antivielas tika analizētas tikai divos laika punktos – pirmajā un divus mēnešus pēc pirmā. Pirmajā laika punktā </w:t>
      </w:r>
      <w:proofErr w:type="spellStart"/>
      <w:r w:rsidRPr="00C767EF">
        <w:rPr>
          <w:rFonts w:cs="Times New Roman"/>
        </w:rPr>
        <w:t>IgM</w:t>
      </w:r>
      <w:proofErr w:type="spellEnd"/>
      <w:r w:rsidRPr="00C767EF">
        <w:rPr>
          <w:rFonts w:cs="Times New Roman"/>
        </w:rPr>
        <w:t xml:space="preserve"> antivielas netika konstatētas, taču tika konstatētas </w:t>
      </w:r>
      <w:proofErr w:type="spellStart"/>
      <w:r w:rsidRPr="00C767EF">
        <w:rPr>
          <w:rFonts w:cs="Times New Roman"/>
        </w:rPr>
        <w:t>IgG</w:t>
      </w:r>
      <w:proofErr w:type="spellEnd"/>
      <w:r w:rsidRPr="00C767EF">
        <w:rPr>
          <w:rFonts w:cs="Times New Roman"/>
        </w:rPr>
        <w:t xml:space="preserve"> antivielas, kas liecina, ka cilvēks ir pārcietis vīrusa infekciju. Paraugā, kas ievākts divus mēnešus vēlāk ir atrastas gan </w:t>
      </w:r>
      <w:proofErr w:type="spellStart"/>
      <w:r w:rsidRPr="00C767EF">
        <w:rPr>
          <w:rFonts w:cs="Times New Roman"/>
        </w:rPr>
        <w:t>IgM</w:t>
      </w:r>
      <w:proofErr w:type="spellEnd"/>
      <w:r w:rsidRPr="00C767EF">
        <w:rPr>
          <w:rFonts w:cs="Times New Roman"/>
        </w:rPr>
        <w:t xml:space="preserve">, gan </w:t>
      </w:r>
      <w:proofErr w:type="spellStart"/>
      <w:r w:rsidRPr="00C767EF">
        <w:rPr>
          <w:rFonts w:cs="Times New Roman"/>
        </w:rPr>
        <w:t>IgG</w:t>
      </w:r>
      <w:proofErr w:type="spellEnd"/>
      <w:r w:rsidRPr="00C767EF">
        <w:rPr>
          <w:rFonts w:cs="Times New Roman"/>
        </w:rPr>
        <w:t xml:space="preserve"> antivielas</w:t>
      </w:r>
      <w:r w:rsidR="00EB0BCA" w:rsidRPr="00C767EF">
        <w:rPr>
          <w:rFonts w:cs="Times New Roman"/>
        </w:rPr>
        <w:t>,</w:t>
      </w:r>
      <w:r w:rsidRPr="00C767EF">
        <w:rPr>
          <w:rFonts w:cs="Times New Roman"/>
        </w:rPr>
        <w:t xml:space="preserve"> kas varētu liecināt par atkārtotu inficēšanos vai vīrusa </w:t>
      </w:r>
      <w:proofErr w:type="spellStart"/>
      <w:r w:rsidRPr="00C767EF">
        <w:rPr>
          <w:rFonts w:cs="Times New Roman"/>
        </w:rPr>
        <w:t>reaktivāciju</w:t>
      </w:r>
      <w:proofErr w:type="spellEnd"/>
      <w:r w:rsidRPr="00C767EF">
        <w:rPr>
          <w:rFonts w:cs="Times New Roman"/>
        </w:rPr>
        <w:t xml:space="preserve">, ko var pierādīt tikai sekvencējot abus paraugus, tādējādi pierādot vai noliedzot vīrusa genoma homoloģiju ar pirmo paraugu. Taču, </w:t>
      </w:r>
      <w:bookmarkStart w:id="1" w:name="_Hlk78401023"/>
      <w:r w:rsidRPr="00C767EF">
        <w:rPr>
          <w:rFonts w:cs="Times New Roman"/>
        </w:rPr>
        <w:t xml:space="preserve">tā kā atkārtoti netika saņemti </w:t>
      </w:r>
      <w:proofErr w:type="spellStart"/>
      <w:r w:rsidRPr="00C767EF">
        <w:rPr>
          <w:rFonts w:cs="Times New Roman"/>
        </w:rPr>
        <w:t>nazofaringeālo</w:t>
      </w:r>
      <w:proofErr w:type="spellEnd"/>
      <w:r w:rsidRPr="00C767EF">
        <w:rPr>
          <w:rFonts w:cs="Times New Roman"/>
        </w:rPr>
        <w:t xml:space="preserve"> iztriepju vai siekalu paraugi, nav iespējams atbildēt uz jautājumu, vai pacients bija RNS pozitīvs otrajā laika punktā, kā arī veikt secību analīzi, tādēļ atkārtot</w:t>
      </w:r>
      <w:r w:rsidR="009E65C8" w:rsidRPr="00C767EF">
        <w:rPr>
          <w:rFonts w:cs="Times New Roman"/>
        </w:rPr>
        <w:t>a</w:t>
      </w:r>
      <w:r w:rsidRPr="00C767EF">
        <w:rPr>
          <w:rFonts w:cs="Times New Roman"/>
        </w:rPr>
        <w:t xml:space="preserve"> inficēšan</w:t>
      </w:r>
      <w:r w:rsidR="009E65C8" w:rsidRPr="00C767EF">
        <w:rPr>
          <w:rFonts w:cs="Times New Roman"/>
        </w:rPr>
        <w:t>ā</w:t>
      </w:r>
      <w:r w:rsidRPr="00C767EF">
        <w:rPr>
          <w:rFonts w:cs="Times New Roman"/>
        </w:rPr>
        <w:t xml:space="preserve">s vai vīrusa </w:t>
      </w:r>
      <w:proofErr w:type="spellStart"/>
      <w:r w:rsidRPr="00C767EF">
        <w:rPr>
          <w:rFonts w:cs="Times New Roman"/>
        </w:rPr>
        <w:t>reaktivācij</w:t>
      </w:r>
      <w:r w:rsidR="009E65C8" w:rsidRPr="00C767EF">
        <w:rPr>
          <w:rFonts w:cs="Times New Roman"/>
        </w:rPr>
        <w:t>a</w:t>
      </w:r>
      <w:proofErr w:type="spellEnd"/>
      <w:r w:rsidR="009E65C8" w:rsidRPr="00C767EF">
        <w:rPr>
          <w:rFonts w:cs="Times New Roman"/>
        </w:rPr>
        <w:t xml:space="preserve"> ir </w:t>
      </w:r>
      <w:r w:rsidRPr="00C767EF">
        <w:rPr>
          <w:rFonts w:cs="Times New Roman"/>
        </w:rPr>
        <w:t>uzskatām</w:t>
      </w:r>
      <w:r w:rsidR="009E65C8" w:rsidRPr="00C767EF">
        <w:rPr>
          <w:rFonts w:cs="Times New Roman"/>
        </w:rPr>
        <w:t>a</w:t>
      </w:r>
      <w:r w:rsidRPr="00C767EF">
        <w:rPr>
          <w:rFonts w:cs="Times New Roman"/>
        </w:rPr>
        <w:t xml:space="preserve"> par teorētisku skaidrojumu</w:t>
      </w:r>
      <w:r w:rsidR="009E65C8" w:rsidRPr="00C767EF">
        <w:rPr>
          <w:rFonts w:cs="Times New Roman"/>
        </w:rPr>
        <w:t>.</w:t>
      </w:r>
    </w:p>
    <w:bookmarkEnd w:id="1"/>
    <w:p w14:paraId="00DB7881" w14:textId="77777777" w:rsidR="00CB5CDB" w:rsidRPr="00C767EF" w:rsidRDefault="00CB5CDB" w:rsidP="00CB5CDB">
      <w:pPr>
        <w:pStyle w:val="ListParagraph"/>
        <w:spacing w:line="360" w:lineRule="auto"/>
        <w:ind w:left="0" w:firstLine="720"/>
        <w:rPr>
          <w:rFonts w:cs="Times New Roman"/>
        </w:rPr>
      </w:pPr>
      <w:r w:rsidRPr="00C767EF">
        <w:rPr>
          <w:rFonts w:cs="Times New Roman"/>
        </w:rPr>
        <w:t xml:space="preserve">5,3% pacientu nevienā no analizētajiem laika periodiem nebija nosakāms </w:t>
      </w:r>
      <w:proofErr w:type="spellStart"/>
      <w:r w:rsidRPr="00C767EF">
        <w:rPr>
          <w:rFonts w:cs="Times New Roman"/>
        </w:rPr>
        <w:t>vīrusspecifisko</w:t>
      </w:r>
      <w:proofErr w:type="spellEnd"/>
      <w:r w:rsidRPr="00C767EF">
        <w:rPr>
          <w:rFonts w:cs="Times New Roman"/>
        </w:rPr>
        <w:t xml:space="preserve"> </w:t>
      </w:r>
      <w:proofErr w:type="spellStart"/>
      <w:r w:rsidRPr="00C767EF">
        <w:rPr>
          <w:rFonts w:cs="Times New Roman"/>
        </w:rPr>
        <w:t>IgM</w:t>
      </w:r>
      <w:proofErr w:type="spellEnd"/>
      <w:r w:rsidRPr="00C767EF">
        <w:rPr>
          <w:rFonts w:cs="Times New Roman"/>
        </w:rPr>
        <w:t xml:space="preserve">, </w:t>
      </w:r>
      <w:proofErr w:type="spellStart"/>
      <w:r w:rsidRPr="00C767EF">
        <w:rPr>
          <w:rFonts w:cs="Times New Roman"/>
        </w:rPr>
        <w:t>IgA</w:t>
      </w:r>
      <w:proofErr w:type="spellEnd"/>
      <w:r w:rsidRPr="00C767EF">
        <w:rPr>
          <w:rFonts w:cs="Times New Roman"/>
        </w:rPr>
        <w:t xml:space="preserve"> vai </w:t>
      </w:r>
      <w:proofErr w:type="spellStart"/>
      <w:r w:rsidRPr="00C767EF">
        <w:rPr>
          <w:rFonts w:cs="Times New Roman"/>
        </w:rPr>
        <w:t>IgG</w:t>
      </w:r>
      <w:proofErr w:type="spellEnd"/>
      <w:r w:rsidRPr="00C767EF">
        <w:rPr>
          <w:rFonts w:cs="Times New Roman"/>
        </w:rPr>
        <w:t xml:space="preserve"> antivielu līmenis, kas varētu būt saistīts ar slimnieka imūnās sistēmas darbības traucējumiem – imūndeficīts ar dominējošu antivielu defektu.</w:t>
      </w:r>
    </w:p>
    <w:p w14:paraId="72408200" w14:textId="77777777" w:rsidR="00CB5CDB" w:rsidRPr="00C767EF" w:rsidRDefault="00CB5CDB" w:rsidP="00CB5CDB">
      <w:pPr>
        <w:pStyle w:val="ListParagraph"/>
        <w:spacing w:line="360" w:lineRule="auto"/>
        <w:ind w:left="0"/>
        <w:rPr>
          <w:rFonts w:cs="Times New Roman"/>
        </w:rPr>
      </w:pPr>
      <w:r w:rsidRPr="00C767EF">
        <w:rPr>
          <w:rFonts w:cs="Times New Roman"/>
          <w:noProof/>
          <w:lang w:eastAsia="lv-LV"/>
        </w:rPr>
        <w:drawing>
          <wp:inline distT="0" distB="0" distL="0" distR="0" wp14:anchorId="5E08BE99" wp14:editId="1084D7EA">
            <wp:extent cx="5554134" cy="2814955"/>
            <wp:effectExtent l="0" t="0" r="0" b="0"/>
            <wp:docPr id="1" name="Picture 1" descr="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3416" cy="2819659"/>
                    </a:xfrm>
                    <a:prstGeom prst="rect">
                      <a:avLst/>
                    </a:prstGeom>
                    <a:noFill/>
                    <a:ln>
                      <a:noFill/>
                    </a:ln>
                  </pic:spPr>
                </pic:pic>
              </a:graphicData>
            </a:graphic>
          </wp:inline>
        </w:drawing>
      </w:r>
    </w:p>
    <w:p w14:paraId="2FC83569" w14:textId="552E2FD7" w:rsidR="00CB5CDB" w:rsidRPr="00C767EF" w:rsidRDefault="00CB5CDB" w:rsidP="00CB5CDB">
      <w:pPr>
        <w:pStyle w:val="ListParagraph"/>
        <w:spacing w:line="360" w:lineRule="auto"/>
        <w:ind w:left="0"/>
        <w:jc w:val="center"/>
        <w:rPr>
          <w:rFonts w:cs="Times New Roman"/>
          <w:sz w:val="22"/>
        </w:rPr>
      </w:pPr>
      <w:r w:rsidRPr="00C767EF">
        <w:rPr>
          <w:rFonts w:cs="Times New Roman"/>
          <w:b/>
          <w:sz w:val="22"/>
        </w:rPr>
        <w:t>1.</w:t>
      </w:r>
      <w:r w:rsidR="00EB0BCA" w:rsidRPr="00C767EF">
        <w:rPr>
          <w:rFonts w:cs="Times New Roman"/>
          <w:b/>
          <w:sz w:val="22"/>
        </w:rPr>
        <w:t> </w:t>
      </w:r>
      <w:r w:rsidRPr="00C767EF">
        <w:rPr>
          <w:rFonts w:cs="Times New Roman"/>
          <w:b/>
          <w:sz w:val="22"/>
        </w:rPr>
        <w:t>attēls.</w:t>
      </w:r>
      <w:r w:rsidRPr="00C767EF">
        <w:rPr>
          <w:rFonts w:cs="Times New Roman"/>
          <w:sz w:val="22"/>
        </w:rPr>
        <w:t xml:space="preserve"> SARS-CoV-2 specifiskās </w:t>
      </w:r>
      <w:proofErr w:type="spellStart"/>
      <w:r w:rsidRPr="00C767EF">
        <w:rPr>
          <w:rFonts w:cs="Times New Roman"/>
          <w:sz w:val="22"/>
        </w:rPr>
        <w:t>IgM</w:t>
      </w:r>
      <w:proofErr w:type="spellEnd"/>
      <w:r w:rsidRPr="00C767EF">
        <w:rPr>
          <w:rFonts w:cs="Times New Roman"/>
          <w:sz w:val="22"/>
        </w:rPr>
        <w:t xml:space="preserve"> un </w:t>
      </w:r>
      <w:proofErr w:type="spellStart"/>
      <w:r w:rsidRPr="00C767EF">
        <w:rPr>
          <w:rFonts w:cs="Times New Roman"/>
          <w:sz w:val="22"/>
        </w:rPr>
        <w:t>IgG</w:t>
      </w:r>
      <w:proofErr w:type="spellEnd"/>
      <w:r w:rsidRPr="00C767EF">
        <w:rPr>
          <w:rFonts w:cs="Times New Roman"/>
          <w:sz w:val="22"/>
        </w:rPr>
        <w:t xml:space="preserve"> antivielas dinamikā </w:t>
      </w:r>
    </w:p>
    <w:p w14:paraId="0C370A93" w14:textId="77777777" w:rsidR="00CB5CDB" w:rsidRPr="00C767EF" w:rsidRDefault="00CB5CDB" w:rsidP="00CB5CDB">
      <w:pPr>
        <w:pStyle w:val="ListParagraph"/>
        <w:spacing w:line="360" w:lineRule="auto"/>
        <w:ind w:left="0" w:firstLine="720"/>
        <w:rPr>
          <w:rFonts w:cs="Times New Roman"/>
        </w:rPr>
      </w:pPr>
      <w:r w:rsidRPr="00C767EF">
        <w:rPr>
          <w:rFonts w:cs="Times New Roman"/>
        </w:rPr>
        <w:t xml:space="preserve">Pētījumā iesaistītais pacientu skaits (70 pacienti), kas lielākoties ir seniori, nav pietīkams, lai  izvērtētu vecuma faktora ietekmi uz antivielu pret SARS-CoV-2 saglabāšanos. </w:t>
      </w:r>
    </w:p>
    <w:p w14:paraId="369D5B88" w14:textId="0A067D01" w:rsidR="00CB5CDB" w:rsidRPr="00C767EF" w:rsidRDefault="00CB5CDB" w:rsidP="00CB5CDB">
      <w:pPr>
        <w:pStyle w:val="ListParagraph"/>
        <w:spacing w:line="360" w:lineRule="auto"/>
        <w:ind w:left="0" w:firstLine="720"/>
        <w:rPr>
          <w:rFonts w:cs="Times New Roman"/>
        </w:rPr>
      </w:pPr>
      <w:r w:rsidRPr="00C767EF">
        <w:rPr>
          <w:rFonts w:cs="Times New Roman"/>
        </w:rPr>
        <w:t xml:space="preserve">Analizējot antivielu klātbūtni un daudzumu pētījumā iekļautajiem </w:t>
      </w:r>
      <w:r w:rsidR="00786632" w:rsidRPr="00C767EF">
        <w:rPr>
          <w:rFonts w:cs="Times New Roman"/>
        </w:rPr>
        <w:t>Covid</w:t>
      </w:r>
      <w:r w:rsidRPr="00C767EF">
        <w:rPr>
          <w:rFonts w:cs="Times New Roman"/>
        </w:rPr>
        <w:t xml:space="preserve">-19 pacientiem, ir redzams, ka sievietēm </w:t>
      </w:r>
      <w:proofErr w:type="spellStart"/>
      <w:r w:rsidRPr="00C767EF">
        <w:rPr>
          <w:rFonts w:cs="Times New Roman"/>
        </w:rPr>
        <w:t>vīrusspecifiskās</w:t>
      </w:r>
      <w:proofErr w:type="spellEnd"/>
      <w:r w:rsidRPr="00C767EF">
        <w:rPr>
          <w:rFonts w:cs="Times New Roman"/>
        </w:rPr>
        <w:t xml:space="preserve"> </w:t>
      </w:r>
      <w:proofErr w:type="spellStart"/>
      <w:r w:rsidRPr="00C767EF">
        <w:rPr>
          <w:rFonts w:cs="Times New Roman"/>
        </w:rPr>
        <w:t>IgM</w:t>
      </w:r>
      <w:proofErr w:type="spellEnd"/>
      <w:r w:rsidRPr="00C767EF">
        <w:rPr>
          <w:rFonts w:cs="Times New Roman"/>
        </w:rPr>
        <w:t xml:space="preserve"> klases antivielas laika periodā no  27-77 dienai, </w:t>
      </w:r>
      <w:r w:rsidRPr="00C767EF">
        <w:rPr>
          <w:rFonts w:cs="Times New Roman"/>
        </w:rPr>
        <w:lastRenderedPageBreak/>
        <w:t xml:space="preserve">statistiski ticami samazinās, kamēr vīriešiem </w:t>
      </w:r>
      <w:proofErr w:type="spellStart"/>
      <w:r w:rsidRPr="00C767EF">
        <w:rPr>
          <w:rFonts w:cs="Times New Roman"/>
        </w:rPr>
        <w:t>IgM</w:t>
      </w:r>
      <w:proofErr w:type="spellEnd"/>
      <w:r w:rsidRPr="00C767EF">
        <w:rPr>
          <w:rFonts w:cs="Times New Roman"/>
        </w:rPr>
        <w:t xml:space="preserve"> antivielu titrs pieaug 5-11 dienā un saglabājas </w:t>
      </w:r>
      <w:r w:rsidR="00EB0BCA" w:rsidRPr="00C767EF">
        <w:rPr>
          <w:rFonts w:cs="Times New Roman"/>
        </w:rPr>
        <w:t>konstatējamā</w:t>
      </w:r>
      <w:r w:rsidRPr="00C767EF">
        <w:rPr>
          <w:rFonts w:cs="Times New Roman"/>
        </w:rPr>
        <w:t xml:space="preserve"> līmenī līdz pat 77 dienai (2. attēls). </w:t>
      </w:r>
    </w:p>
    <w:p w14:paraId="4DCD37BD" w14:textId="77777777" w:rsidR="00CB5CDB" w:rsidRPr="00C767EF" w:rsidRDefault="00CB5CDB" w:rsidP="00CB5CDB">
      <w:pPr>
        <w:pStyle w:val="ListParagraph"/>
        <w:spacing w:line="360" w:lineRule="auto"/>
        <w:ind w:left="0" w:firstLine="720"/>
        <w:rPr>
          <w:rFonts w:cs="Times New Roman"/>
        </w:rPr>
      </w:pPr>
    </w:p>
    <w:p w14:paraId="54E02480" w14:textId="77777777" w:rsidR="00CB5CDB" w:rsidRPr="00C767EF" w:rsidRDefault="00CB5CDB" w:rsidP="00CB5CDB">
      <w:pPr>
        <w:pStyle w:val="ListParagraph"/>
        <w:spacing w:line="360" w:lineRule="auto"/>
        <w:ind w:left="0"/>
        <w:rPr>
          <w:rFonts w:cs="Times New Roman"/>
        </w:rPr>
      </w:pPr>
      <w:r w:rsidRPr="00C767EF">
        <w:rPr>
          <w:rFonts w:cs="Times New Roman"/>
          <w:noProof/>
          <w:lang w:eastAsia="lv-LV"/>
        </w:rPr>
        <w:drawing>
          <wp:inline distT="0" distB="0" distL="0" distR="0" wp14:anchorId="535BE7CD" wp14:editId="07D87B5E">
            <wp:extent cx="5760085" cy="2023574"/>
            <wp:effectExtent l="0" t="0" r="0" b="0"/>
            <wp:docPr id="2" name="Picture 2" descr="IgM s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gM s v"/>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2023574"/>
                    </a:xfrm>
                    <a:prstGeom prst="rect">
                      <a:avLst/>
                    </a:prstGeom>
                    <a:noFill/>
                    <a:ln>
                      <a:noFill/>
                    </a:ln>
                  </pic:spPr>
                </pic:pic>
              </a:graphicData>
            </a:graphic>
          </wp:inline>
        </w:drawing>
      </w:r>
    </w:p>
    <w:p w14:paraId="35E53059" w14:textId="77777777" w:rsidR="00CB5CDB" w:rsidRPr="00C767EF" w:rsidRDefault="00CB5CDB" w:rsidP="00CB5CDB">
      <w:pPr>
        <w:pStyle w:val="ListParagraph"/>
        <w:spacing w:line="360" w:lineRule="auto"/>
        <w:ind w:left="0"/>
        <w:jc w:val="center"/>
        <w:rPr>
          <w:rFonts w:cs="Times New Roman"/>
          <w:sz w:val="22"/>
        </w:rPr>
      </w:pPr>
      <w:r w:rsidRPr="00C767EF">
        <w:rPr>
          <w:rFonts w:cs="Times New Roman"/>
          <w:b/>
          <w:sz w:val="22"/>
        </w:rPr>
        <w:t>2. attēls.</w:t>
      </w:r>
      <w:r w:rsidRPr="00C767EF">
        <w:rPr>
          <w:rFonts w:cs="Times New Roman"/>
          <w:sz w:val="22"/>
        </w:rPr>
        <w:t xml:space="preserve"> SARS-CoV-2 specifiskās </w:t>
      </w:r>
      <w:proofErr w:type="spellStart"/>
      <w:r w:rsidRPr="00C767EF">
        <w:rPr>
          <w:rFonts w:cs="Times New Roman"/>
          <w:sz w:val="22"/>
        </w:rPr>
        <w:t>IgM</w:t>
      </w:r>
      <w:proofErr w:type="spellEnd"/>
      <w:r w:rsidRPr="00C767EF">
        <w:rPr>
          <w:rFonts w:cs="Times New Roman"/>
          <w:sz w:val="22"/>
        </w:rPr>
        <w:t xml:space="preserve"> antivielas sievietēm un vīriešiem</w:t>
      </w:r>
    </w:p>
    <w:p w14:paraId="347C84C0" w14:textId="77777777" w:rsidR="00CB5CDB" w:rsidRPr="00C767EF" w:rsidRDefault="00CB5CDB" w:rsidP="00CB5CDB">
      <w:pPr>
        <w:pStyle w:val="ListParagraph"/>
        <w:spacing w:line="360" w:lineRule="auto"/>
        <w:ind w:left="0"/>
        <w:jc w:val="center"/>
        <w:rPr>
          <w:rFonts w:cs="Times New Roman"/>
        </w:rPr>
      </w:pPr>
    </w:p>
    <w:p w14:paraId="27FD78FE" w14:textId="77777777" w:rsidR="00CB5CDB" w:rsidRPr="00C767EF" w:rsidRDefault="00CB5CDB" w:rsidP="00CB5CDB">
      <w:pPr>
        <w:pStyle w:val="ListParagraph"/>
        <w:spacing w:line="360" w:lineRule="auto"/>
        <w:ind w:left="0" w:firstLine="720"/>
        <w:rPr>
          <w:rFonts w:cs="Times New Roman"/>
        </w:rPr>
      </w:pPr>
      <w:proofErr w:type="spellStart"/>
      <w:r w:rsidRPr="00C767EF">
        <w:rPr>
          <w:rFonts w:cs="Times New Roman"/>
        </w:rPr>
        <w:t>IgG</w:t>
      </w:r>
      <w:proofErr w:type="spellEnd"/>
      <w:r w:rsidRPr="00C767EF">
        <w:rPr>
          <w:rFonts w:cs="Times New Roman"/>
        </w:rPr>
        <w:t xml:space="preserve"> antivielu titrs sievietēm pieaug laika punktā līdz 27-77 dienām, savukārt vīriešiem </w:t>
      </w:r>
      <w:proofErr w:type="spellStart"/>
      <w:r w:rsidRPr="00C767EF">
        <w:rPr>
          <w:rFonts w:cs="Times New Roman"/>
        </w:rPr>
        <w:t>IgG</w:t>
      </w:r>
      <w:proofErr w:type="spellEnd"/>
      <w:r w:rsidRPr="00C767EF">
        <w:rPr>
          <w:rFonts w:cs="Times New Roman"/>
        </w:rPr>
        <w:t xml:space="preserve"> titrs stabili pieaug līdz 84-169 dienai (3. attēls). </w:t>
      </w:r>
    </w:p>
    <w:p w14:paraId="42176770" w14:textId="77777777" w:rsidR="00CB5CDB" w:rsidRPr="00C767EF" w:rsidRDefault="00CB5CDB" w:rsidP="00CB5CDB">
      <w:pPr>
        <w:pStyle w:val="ListParagraph"/>
        <w:spacing w:line="360" w:lineRule="auto"/>
        <w:ind w:left="0"/>
        <w:rPr>
          <w:rFonts w:cs="Times New Roman"/>
        </w:rPr>
      </w:pPr>
      <w:r w:rsidRPr="00C767EF">
        <w:rPr>
          <w:rFonts w:cs="Times New Roman"/>
          <w:noProof/>
          <w:lang w:eastAsia="lv-LV"/>
        </w:rPr>
        <w:drawing>
          <wp:inline distT="0" distB="0" distL="0" distR="0" wp14:anchorId="17017B1A" wp14:editId="2EDC3F88">
            <wp:extent cx="5833534" cy="2143125"/>
            <wp:effectExtent l="0" t="0" r="0" b="0"/>
            <wp:docPr id="3" name="Picture 3" descr="IgG s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gG s 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41788" cy="2146157"/>
                    </a:xfrm>
                    <a:prstGeom prst="rect">
                      <a:avLst/>
                    </a:prstGeom>
                    <a:noFill/>
                    <a:ln>
                      <a:noFill/>
                    </a:ln>
                  </pic:spPr>
                </pic:pic>
              </a:graphicData>
            </a:graphic>
          </wp:inline>
        </w:drawing>
      </w:r>
    </w:p>
    <w:p w14:paraId="16E81240" w14:textId="77777777" w:rsidR="00CB5CDB" w:rsidRPr="00C767EF" w:rsidRDefault="00CB5CDB" w:rsidP="00CB5CDB">
      <w:pPr>
        <w:pStyle w:val="ListParagraph"/>
        <w:spacing w:line="360" w:lineRule="auto"/>
        <w:ind w:left="0"/>
        <w:jc w:val="center"/>
        <w:rPr>
          <w:rFonts w:cs="Times New Roman"/>
          <w:sz w:val="22"/>
        </w:rPr>
      </w:pPr>
      <w:r w:rsidRPr="00C767EF">
        <w:rPr>
          <w:rFonts w:cs="Times New Roman"/>
          <w:b/>
          <w:sz w:val="22"/>
        </w:rPr>
        <w:t>3. attēls.</w:t>
      </w:r>
      <w:r w:rsidRPr="00C767EF">
        <w:rPr>
          <w:rFonts w:cs="Times New Roman"/>
          <w:sz w:val="22"/>
        </w:rPr>
        <w:t xml:space="preserve"> SARS-CoV-2 specifiskās </w:t>
      </w:r>
      <w:proofErr w:type="spellStart"/>
      <w:r w:rsidRPr="00C767EF">
        <w:rPr>
          <w:rFonts w:cs="Times New Roman"/>
          <w:sz w:val="22"/>
        </w:rPr>
        <w:t>IgG</w:t>
      </w:r>
      <w:proofErr w:type="spellEnd"/>
      <w:r w:rsidRPr="00C767EF">
        <w:rPr>
          <w:rFonts w:cs="Times New Roman"/>
          <w:sz w:val="22"/>
        </w:rPr>
        <w:t xml:space="preserve"> antivielas sievietēm un vīriešiem</w:t>
      </w:r>
    </w:p>
    <w:p w14:paraId="6010DD91" w14:textId="77777777" w:rsidR="00CB5CDB" w:rsidRPr="00C767EF" w:rsidRDefault="00CB5CDB" w:rsidP="00CB5CDB">
      <w:pPr>
        <w:pStyle w:val="ListParagraph"/>
        <w:spacing w:line="360" w:lineRule="auto"/>
        <w:ind w:left="0"/>
        <w:jc w:val="center"/>
        <w:rPr>
          <w:rFonts w:cs="Times New Roman"/>
          <w:sz w:val="22"/>
        </w:rPr>
      </w:pPr>
    </w:p>
    <w:p w14:paraId="0210E5FC" w14:textId="77777777" w:rsidR="00CB5CDB" w:rsidRPr="00C767EF" w:rsidRDefault="00CB5CDB" w:rsidP="00CB5CDB">
      <w:pPr>
        <w:pStyle w:val="ListParagraph"/>
        <w:spacing w:line="360" w:lineRule="auto"/>
        <w:ind w:left="0" w:firstLine="720"/>
        <w:rPr>
          <w:rFonts w:cs="Times New Roman"/>
          <w:b/>
        </w:rPr>
      </w:pPr>
      <w:r w:rsidRPr="00C767EF">
        <w:rPr>
          <w:rFonts w:cs="Times New Roman"/>
          <w:b/>
        </w:rPr>
        <w:t xml:space="preserve">Pacienta vecums, hroniskās slimības, lietotā medikamentozā terapija un pacienta dzīvesveids ir faktori, kas ietekmē imūnās sistēmas atbildes reakciju uz ārējās vides kairinātājiem, tajā skaitā – uz </w:t>
      </w:r>
      <w:proofErr w:type="spellStart"/>
      <w:r w:rsidRPr="00C767EF">
        <w:rPr>
          <w:rFonts w:cs="Times New Roman"/>
          <w:b/>
        </w:rPr>
        <w:t>vīrusinfekcijām</w:t>
      </w:r>
      <w:proofErr w:type="spellEnd"/>
      <w:r w:rsidRPr="00C767EF">
        <w:rPr>
          <w:rFonts w:cs="Times New Roman"/>
          <w:b/>
        </w:rPr>
        <w:t xml:space="preserve"> un konkrēti uz SARS-CoV-2. Pētījums uzskatāmi parādīja, ka antivielu titri un laiks, cik ilgi tās var noteikt, katram pacientam atšķiras, un var iezīmēt tikai kopīgas tendences par pētāmo grupu</w:t>
      </w:r>
      <w:r w:rsidRPr="00C767EF">
        <w:rPr>
          <w:rStyle w:val="CommentReference"/>
        </w:rPr>
        <w:t>.</w:t>
      </w:r>
      <w:r w:rsidRPr="00C767EF">
        <w:t xml:space="preserve"> </w:t>
      </w:r>
      <w:r w:rsidRPr="00C767EF">
        <w:rPr>
          <w:b/>
        </w:rPr>
        <w:t xml:space="preserve">Antivielu klātbūtne  nevar liecināt par laiku, kad pacients ir pārslimojis Covid-19 un individuālās aizsardzības pakāpi pret </w:t>
      </w:r>
      <w:proofErr w:type="spellStart"/>
      <w:r w:rsidRPr="00C767EF">
        <w:rPr>
          <w:b/>
        </w:rPr>
        <w:t>reinfekciju</w:t>
      </w:r>
      <w:proofErr w:type="spellEnd"/>
      <w:r w:rsidRPr="00C767EF">
        <w:rPr>
          <w:b/>
        </w:rPr>
        <w:t>, īpaši ar jauniem SARS-CoV-2 celmiem. Nepieciešami turpmākie pētījumi minētājā jomā.</w:t>
      </w:r>
    </w:p>
    <w:p w14:paraId="5D53B402" w14:textId="77777777" w:rsidR="00CB5CDB" w:rsidRPr="00C767EF" w:rsidRDefault="00CB5CDB" w:rsidP="00CB5CDB">
      <w:pPr>
        <w:pStyle w:val="ListParagraph"/>
        <w:spacing w:line="360" w:lineRule="auto"/>
        <w:rPr>
          <w:rFonts w:cs="Times New Roman"/>
          <w:color w:val="000000"/>
          <w:shd w:val="clear" w:color="auto" w:fill="FFFFFF"/>
        </w:rPr>
      </w:pPr>
    </w:p>
    <w:p w14:paraId="21B4E9D7" w14:textId="77777777" w:rsidR="00CB5CDB" w:rsidRPr="00C767EF" w:rsidRDefault="00CB5CDB" w:rsidP="00CB5CDB">
      <w:pPr>
        <w:pStyle w:val="ListParagraph"/>
        <w:numPr>
          <w:ilvl w:val="1"/>
          <w:numId w:val="16"/>
        </w:numPr>
        <w:tabs>
          <w:tab w:val="clear" w:pos="454"/>
        </w:tabs>
        <w:spacing w:line="360" w:lineRule="auto"/>
        <w:jc w:val="left"/>
        <w:rPr>
          <w:rFonts w:cs="Times New Roman"/>
          <w:b/>
          <w:bCs/>
        </w:rPr>
      </w:pPr>
      <w:r w:rsidRPr="00C767EF">
        <w:rPr>
          <w:rFonts w:cs="Times New Roman"/>
          <w:b/>
          <w:bCs/>
        </w:rPr>
        <w:lastRenderedPageBreak/>
        <w:t xml:space="preserve"> Noskaidrot, kāds un cik ilgs ir vīrusa dzīves cikls organismā un faktorus, kas to ietekmē</w:t>
      </w:r>
    </w:p>
    <w:p w14:paraId="347BAFE7" w14:textId="77777777" w:rsidR="00CB5CDB" w:rsidRPr="00C767EF" w:rsidRDefault="00CB5CDB" w:rsidP="00CB5CDB">
      <w:pPr>
        <w:pStyle w:val="ListParagraph"/>
        <w:tabs>
          <w:tab w:val="clear" w:pos="454"/>
        </w:tabs>
        <w:spacing w:line="360" w:lineRule="auto"/>
        <w:ind w:left="360"/>
        <w:jc w:val="left"/>
        <w:rPr>
          <w:rFonts w:cs="Times New Roman"/>
          <w:b/>
          <w:bCs/>
        </w:rPr>
      </w:pPr>
      <w:r w:rsidRPr="00C767EF">
        <w:rPr>
          <w:rFonts w:cs="Times New Roman"/>
          <w:b/>
          <w:bCs/>
        </w:rPr>
        <w:t xml:space="preserve"> </w:t>
      </w:r>
    </w:p>
    <w:p w14:paraId="0817FFBF" w14:textId="2996DE2C" w:rsidR="00CB5CDB" w:rsidRPr="00C767EF" w:rsidRDefault="00CB5CDB" w:rsidP="00CB5CDB">
      <w:pPr>
        <w:pStyle w:val="ListParagraph"/>
        <w:spacing w:line="360" w:lineRule="auto"/>
        <w:ind w:left="0" w:firstLine="720"/>
        <w:rPr>
          <w:rFonts w:cs="Times New Roman"/>
        </w:rPr>
      </w:pPr>
      <w:r w:rsidRPr="00C767EF">
        <w:rPr>
          <w:rFonts w:cs="Times New Roman"/>
        </w:rPr>
        <w:t xml:space="preserve">Pētījumā tika iekļauti pacienti, kuri hospitalizēti RAKUS stacionārā “Latvijas infektoloģijas centrs” Covid-19 dēļ. Šiem pacientiem ir bijis pozitīvs Covid-19 tests, taču tas nenozīmē, ka pacienti uzreiz pēc pozitīvā testa tikuši hospitalizēti. Vairāku pacientu gadījumā starp pozitīvo testu un hospitalizēšanu bija pagājusi gandrīz nedēļa. Atšķīrās arī laiks pēc simptomu parādīšanās un testa veikšanas, dažiem pacientiem pat sasniedzot 20 dienas no simptomiem līdz testam. Jāpiezīmē, ka paraugi no hospitalizētajiem pacientiem ne vienmēr tika paņemti pašā pirmajā hospitalizācijas dienā, ņemot vērā, ka jāiegūst pacienta piekrišana paraugu ievākšanai un dalībai pētījumā. Ņemot šo visu vērā pastāv iespēja, ka daļā ievāktajos </w:t>
      </w:r>
      <w:proofErr w:type="spellStart"/>
      <w:r w:rsidRPr="00C767EF">
        <w:rPr>
          <w:rFonts w:cs="Times New Roman"/>
        </w:rPr>
        <w:t>nazofaringeālajos</w:t>
      </w:r>
      <w:proofErr w:type="spellEnd"/>
      <w:r w:rsidRPr="00C767EF">
        <w:rPr>
          <w:rFonts w:cs="Times New Roman"/>
        </w:rPr>
        <w:t xml:space="preserve"> iztriepju paraugos SARS-CoV-2 ģenētisko materiālu konstatēt nevarējām, taču tas nenozīmē, ka SARS-CoV-2 nebūtu atrodams, piemēram, ja no pacientiem tiktu ievākti apakšējo elpošanas ceļu paraugi. Šī projekta rezultāti liecina par to, ka vīrusa infekcija neaprobežojas tikai ar </w:t>
      </w:r>
      <w:proofErr w:type="spellStart"/>
      <w:r w:rsidRPr="00C767EF">
        <w:rPr>
          <w:rFonts w:cs="Times New Roman"/>
        </w:rPr>
        <w:t>respiratoro</w:t>
      </w:r>
      <w:proofErr w:type="spellEnd"/>
      <w:r w:rsidRPr="00C767EF">
        <w:rPr>
          <w:rFonts w:cs="Times New Roman"/>
        </w:rPr>
        <w:t xml:space="preserve"> traktu – SARS-CoV-2 ģenētiskais materiāls tika atrasts visos ievāktajos bioloģiskā materiāla veidos. Pārsteidzoši, ka vienlīdz bieži SARS-CoV-2 varēja noteikt gan </w:t>
      </w:r>
      <w:proofErr w:type="spellStart"/>
      <w:r w:rsidRPr="00C767EF">
        <w:rPr>
          <w:rFonts w:cs="Times New Roman"/>
        </w:rPr>
        <w:t>nazofaringeālo</w:t>
      </w:r>
      <w:proofErr w:type="spellEnd"/>
      <w:r w:rsidRPr="00C767EF">
        <w:rPr>
          <w:rFonts w:cs="Times New Roman"/>
        </w:rPr>
        <w:t xml:space="preserve"> iztriepju, gan fēču paraugos</w:t>
      </w:r>
      <w:r w:rsidR="009E65C8" w:rsidRPr="00C767EF">
        <w:rPr>
          <w:rFonts w:cs="Times New Roman"/>
        </w:rPr>
        <w:t xml:space="preserve"> – </w:t>
      </w:r>
      <w:r w:rsidRPr="00C767EF">
        <w:rPr>
          <w:rFonts w:cs="Times New Roman"/>
        </w:rPr>
        <w:t>74,8 % no analizētajiem iztriepju paraugiem un 75</w:t>
      </w:r>
      <w:r w:rsidR="009E65C8" w:rsidRPr="00C767EF">
        <w:rPr>
          <w:rFonts w:cs="Times New Roman"/>
        </w:rPr>
        <w:t>,</w:t>
      </w:r>
      <w:r w:rsidRPr="00C767EF">
        <w:rPr>
          <w:rFonts w:cs="Times New Roman"/>
        </w:rPr>
        <w:t xml:space="preserve">0 % fēču paraugu, potenciāli norādot uz gremošanas traktu kā nozīmīgu infekcijas vietu. Gremošanas trakta iesaisti Covid-19 apstiprina arī vīrusa slodzes (vīrusa kopiju skaita) izmeklējumi, kuros tika noskaidrots, ka slodze fēču paraugos nozīmīgi pārsniedz </w:t>
      </w:r>
      <w:proofErr w:type="spellStart"/>
      <w:r w:rsidRPr="00C767EF">
        <w:rPr>
          <w:rFonts w:cs="Times New Roman"/>
        </w:rPr>
        <w:t>iztriepēs</w:t>
      </w:r>
      <w:proofErr w:type="spellEnd"/>
      <w:r w:rsidRPr="00C767EF">
        <w:rPr>
          <w:rFonts w:cs="Times New Roman"/>
        </w:rPr>
        <w:t xml:space="preserve"> nosakāmo slodzi. SARS-CoV-2 varēja atrast arī urīnā, plazmas un </w:t>
      </w:r>
      <w:proofErr w:type="spellStart"/>
      <w:r w:rsidRPr="00C767EF">
        <w:rPr>
          <w:rFonts w:cs="Times New Roman"/>
        </w:rPr>
        <w:t>perifēro</w:t>
      </w:r>
      <w:proofErr w:type="spellEnd"/>
      <w:r w:rsidRPr="00C767EF">
        <w:rPr>
          <w:rFonts w:cs="Times New Roman"/>
        </w:rPr>
        <w:t xml:space="preserve"> asins </w:t>
      </w:r>
      <w:proofErr w:type="spellStart"/>
      <w:r w:rsidRPr="00C767EF">
        <w:rPr>
          <w:rFonts w:cs="Times New Roman"/>
        </w:rPr>
        <w:t>mononukleāro</w:t>
      </w:r>
      <w:proofErr w:type="spellEnd"/>
      <w:r w:rsidRPr="00C767EF">
        <w:rPr>
          <w:rFonts w:cs="Times New Roman"/>
        </w:rPr>
        <w:t xml:space="preserve"> šūnu (PBMC) paraugos, lai gan daudz retāk (4. attēls).</w:t>
      </w:r>
    </w:p>
    <w:p w14:paraId="1BBAF929" w14:textId="77777777" w:rsidR="00CB5CDB" w:rsidRPr="00C767EF" w:rsidRDefault="00CB5CDB" w:rsidP="009E65C8">
      <w:pPr>
        <w:pStyle w:val="ListParagraph"/>
        <w:spacing w:line="360" w:lineRule="auto"/>
        <w:ind w:left="0"/>
        <w:jc w:val="center"/>
        <w:rPr>
          <w:rFonts w:cs="Times New Roman"/>
          <w:b/>
        </w:rPr>
      </w:pPr>
    </w:p>
    <w:p w14:paraId="5820F395" w14:textId="45F0182A" w:rsidR="00CB5CDB" w:rsidRPr="00C767EF" w:rsidRDefault="00CB5CDB" w:rsidP="00CB5CDB">
      <w:pPr>
        <w:pStyle w:val="ListParagraph"/>
        <w:spacing w:line="360" w:lineRule="auto"/>
        <w:ind w:left="0"/>
        <w:jc w:val="center"/>
        <w:rPr>
          <w:rFonts w:cs="Times New Roman"/>
          <w:color w:val="000000" w:themeColor="text1"/>
          <w:sz w:val="22"/>
        </w:rPr>
      </w:pPr>
      <w:r w:rsidRPr="00C767EF">
        <w:rPr>
          <w:rFonts w:cs="Times New Roman"/>
          <w:b/>
          <w:noProof/>
          <w:lang w:eastAsia="lv-LV"/>
        </w:rPr>
        <w:drawing>
          <wp:anchor distT="0" distB="0" distL="114300" distR="114300" simplePos="0" relativeHeight="251694080" behindDoc="0" locked="0" layoutInCell="1" allowOverlap="1" wp14:anchorId="527E08E4" wp14:editId="456489C1">
            <wp:simplePos x="0" y="0"/>
            <wp:positionH relativeFrom="column">
              <wp:posOffset>736147</wp:posOffset>
            </wp:positionH>
            <wp:positionV relativeFrom="paragraph">
              <wp:posOffset>58238</wp:posOffset>
            </wp:positionV>
            <wp:extent cx="4301490" cy="2735580"/>
            <wp:effectExtent l="19050" t="0" r="7620" b="0"/>
            <wp:wrapTopAndBottom/>
            <wp:docPr id="6"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01490" cy="2735580"/>
                    </a:xfrm>
                    <a:prstGeom prst="rect">
                      <a:avLst/>
                    </a:prstGeom>
                    <a:noFill/>
                  </pic:spPr>
                </pic:pic>
              </a:graphicData>
            </a:graphic>
            <wp14:sizeRelH relativeFrom="margin">
              <wp14:pctWidth>0</wp14:pctWidth>
            </wp14:sizeRelH>
            <wp14:sizeRelV relativeFrom="margin">
              <wp14:pctHeight>0</wp14:pctHeight>
            </wp14:sizeRelV>
          </wp:anchor>
        </w:drawing>
      </w:r>
      <w:r w:rsidRPr="00C767EF">
        <w:rPr>
          <w:rFonts w:cs="Times New Roman"/>
          <w:b/>
          <w:color w:val="000000" w:themeColor="text1"/>
          <w:sz w:val="22"/>
        </w:rPr>
        <w:t>4. attēls.</w:t>
      </w:r>
      <w:r w:rsidRPr="00C767EF">
        <w:rPr>
          <w:rFonts w:cs="Times New Roman"/>
          <w:color w:val="000000" w:themeColor="text1"/>
          <w:sz w:val="22"/>
        </w:rPr>
        <w:t xml:space="preserve"> SARS-CoV-2 pozitīvo paraugu īpatsvars katrā no bioloģiskā materiāla veidiem</w:t>
      </w:r>
    </w:p>
    <w:p w14:paraId="032D79EB" w14:textId="77777777" w:rsidR="00CB5CDB" w:rsidRPr="00C767EF" w:rsidRDefault="00CB5CDB" w:rsidP="00CB5CDB">
      <w:pPr>
        <w:pStyle w:val="ListParagraph"/>
        <w:spacing w:line="360" w:lineRule="auto"/>
        <w:ind w:left="0" w:firstLine="720"/>
        <w:jc w:val="center"/>
        <w:rPr>
          <w:rFonts w:cs="Times New Roman"/>
        </w:rPr>
      </w:pPr>
    </w:p>
    <w:p w14:paraId="02AAD73C" w14:textId="77777777" w:rsidR="00CB5CDB" w:rsidRPr="00C767EF" w:rsidRDefault="00CB5CDB" w:rsidP="00CB5CDB">
      <w:pPr>
        <w:pStyle w:val="ListParagraph"/>
        <w:spacing w:line="360" w:lineRule="auto"/>
        <w:ind w:left="0" w:firstLine="720"/>
        <w:rPr>
          <w:rFonts w:cs="Times New Roman"/>
        </w:rPr>
      </w:pPr>
      <w:r w:rsidRPr="00C767EF">
        <w:rPr>
          <w:rFonts w:cs="Times New Roman"/>
        </w:rPr>
        <w:t xml:space="preserve">Vairākiem pacientiem bija iespējams noteikt vīrusa klātbūtni vairākos ievāktā bioloģiskā materiāla veidos, viena pacienta gadījumā SARS-CoV-2 klātbūtne tika noteikta visos paraugu veidos. Pēc klīnisko datu apstrādes izrādījās, ka pacients bijis vecāka gadagājuma cilvēks un ka pacientam bijusi virkne blakus saslimšanu, un ka pacients miris Covid-19 rezultātā. Šī pacienta gadījumā domājam, ka īpaši smagā slimības gaita un nespēja imūnsistēmai likvidēt vīrusa infekciju, noveda pie ārkārtīgi augstajām SARS-CoV-2 slodzēm un vīrusa noteikšanas dažādos bioloģiskajos materiālos (5. attēls). </w:t>
      </w:r>
    </w:p>
    <w:p w14:paraId="6F0FC860" w14:textId="77777777" w:rsidR="00CB5CDB" w:rsidRPr="00C767EF" w:rsidRDefault="00CB5CDB" w:rsidP="00CB5CDB">
      <w:pPr>
        <w:spacing w:line="360" w:lineRule="auto"/>
        <w:rPr>
          <w:rFonts w:cs="Times New Roman"/>
        </w:rPr>
      </w:pPr>
      <w:r w:rsidRPr="00C767EF">
        <w:rPr>
          <w:rFonts w:cs="Times New Roman"/>
        </w:rPr>
        <w:tab/>
        <w:t xml:space="preserve"> </w:t>
      </w:r>
    </w:p>
    <w:p w14:paraId="4B8708D3" w14:textId="77777777" w:rsidR="00CB5CDB" w:rsidRPr="00692399" w:rsidRDefault="00CB5CDB" w:rsidP="00692399">
      <w:pPr>
        <w:spacing w:line="360" w:lineRule="auto"/>
        <w:rPr>
          <w:rFonts w:cs="Times New Roman"/>
        </w:rPr>
      </w:pPr>
      <w:r w:rsidRPr="00C767EF">
        <w:rPr>
          <w:noProof/>
          <w:lang w:eastAsia="lv-LV"/>
        </w:rPr>
        <w:drawing>
          <wp:anchor distT="0" distB="0" distL="114300" distR="114300" simplePos="0" relativeHeight="251693056" behindDoc="0" locked="0" layoutInCell="1" allowOverlap="1" wp14:anchorId="3ECBEC80" wp14:editId="303CC10B">
            <wp:simplePos x="0" y="0"/>
            <wp:positionH relativeFrom="page">
              <wp:align>center</wp:align>
            </wp:positionH>
            <wp:positionV relativeFrom="paragraph">
              <wp:posOffset>25400</wp:posOffset>
            </wp:positionV>
            <wp:extent cx="3744595" cy="238506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4595" cy="2385060"/>
                    </a:xfrm>
                    <a:prstGeom prst="rect">
                      <a:avLst/>
                    </a:prstGeom>
                    <a:noFill/>
                  </pic:spPr>
                </pic:pic>
              </a:graphicData>
            </a:graphic>
            <wp14:sizeRelH relativeFrom="margin">
              <wp14:pctWidth>0</wp14:pctWidth>
            </wp14:sizeRelH>
            <wp14:sizeRelV relativeFrom="margin">
              <wp14:pctHeight>0</wp14:pctHeight>
            </wp14:sizeRelV>
          </wp:anchor>
        </w:drawing>
      </w:r>
    </w:p>
    <w:p w14:paraId="166A65E4" w14:textId="0028AC3C" w:rsidR="00CB5CDB" w:rsidRPr="00C767EF" w:rsidRDefault="00CB5CDB" w:rsidP="00CB5CDB">
      <w:pPr>
        <w:pStyle w:val="ListParagraph"/>
        <w:ind w:left="0"/>
        <w:jc w:val="center"/>
        <w:rPr>
          <w:rFonts w:cs="Times New Roman"/>
          <w:sz w:val="22"/>
        </w:rPr>
      </w:pPr>
      <w:r w:rsidRPr="00C767EF">
        <w:rPr>
          <w:rFonts w:cs="Times New Roman"/>
          <w:b/>
          <w:sz w:val="22"/>
        </w:rPr>
        <w:t>5. attēls.</w:t>
      </w:r>
      <w:r w:rsidRPr="00C767EF">
        <w:rPr>
          <w:rFonts w:cs="Times New Roman"/>
          <w:sz w:val="22"/>
        </w:rPr>
        <w:t xml:space="preserve"> Pacients, kuram visos izmeklētajos bioloģiskā materiāla veidos noteica SARS-CoV-2 klātbūtni. Noteiktā SARS-CoV-2 slodze šim pacientiem visos analizētajos paraugos pārsniedza slodzes mediānu, salīdzinot ar citiem analizētajiem pacientu paraugiem</w:t>
      </w:r>
    </w:p>
    <w:p w14:paraId="0AD38A23" w14:textId="77777777" w:rsidR="00CB5CDB" w:rsidRPr="00C767EF" w:rsidRDefault="00CB5CDB" w:rsidP="00CB5CDB">
      <w:pPr>
        <w:pStyle w:val="ListParagraph"/>
        <w:spacing w:line="360" w:lineRule="auto"/>
        <w:ind w:left="0"/>
        <w:rPr>
          <w:rFonts w:cs="Times New Roman"/>
        </w:rPr>
      </w:pPr>
    </w:p>
    <w:p w14:paraId="70671DEE" w14:textId="6E7D6770" w:rsidR="00CB5CDB" w:rsidRPr="00C767EF" w:rsidRDefault="00CB5CDB" w:rsidP="00CB5CDB">
      <w:pPr>
        <w:spacing w:line="360" w:lineRule="auto"/>
        <w:ind w:firstLine="454"/>
        <w:rPr>
          <w:rFonts w:cs="Times New Roman"/>
        </w:rPr>
      </w:pPr>
      <w:r w:rsidRPr="00C767EF">
        <w:rPr>
          <w:rFonts w:cs="Times New Roman"/>
        </w:rPr>
        <w:t>Šis piemērs un jau citviet apkopotā informācija</w:t>
      </w:r>
      <w:r w:rsidRPr="00C767EF">
        <w:rPr>
          <w:rStyle w:val="FootnoteReference"/>
          <w:rFonts w:cs="Times New Roman"/>
        </w:rPr>
        <w:footnoteReference w:id="3"/>
      </w:r>
      <w:r w:rsidRPr="00C767EF">
        <w:rPr>
          <w:rFonts w:cs="Times New Roman"/>
        </w:rPr>
        <w:t xml:space="preserve"> demonstrē, ka vecums, blakus saslimšanas un līdz ar tām klātesošā novājinātā imūnā atbilde predisponē cilvēkus smagākai slimībai, un līdz ar to augstākām vīrusa slodzēm un vīrusa klātbūtnei citos bioloģiskajos materiālos.</w:t>
      </w:r>
    </w:p>
    <w:p w14:paraId="3EF41CA9" w14:textId="2B070C8A" w:rsidR="00CB5CDB" w:rsidRPr="00C767EF" w:rsidRDefault="00CB5CDB" w:rsidP="00CB5CDB">
      <w:pPr>
        <w:pStyle w:val="ListParagraph"/>
        <w:spacing w:line="360" w:lineRule="auto"/>
        <w:ind w:left="0" w:firstLine="720"/>
        <w:rPr>
          <w:rFonts w:cs="Times New Roman"/>
        </w:rPr>
      </w:pPr>
      <w:r w:rsidRPr="00C767EF">
        <w:rPr>
          <w:rFonts w:cs="Times New Roman"/>
        </w:rPr>
        <w:t xml:space="preserve">Dati, apkopoti no 66 pētījumiem, norādījuši, ka vidēji augšējo elpceļu paraugos </w:t>
      </w:r>
      <w:r w:rsidRPr="00C767EF">
        <w:rPr>
          <w:rFonts w:cs="Times New Roman"/>
        </w:rPr>
        <w:br/>
        <w:t>SARS-CoV-2 nosakāms 15 dienas</w:t>
      </w:r>
      <w:r w:rsidRPr="00C767EF">
        <w:rPr>
          <w:rStyle w:val="FootnoteReference"/>
          <w:rFonts w:cs="Times New Roman"/>
        </w:rPr>
        <w:footnoteReference w:id="4"/>
      </w:r>
      <w:r w:rsidRPr="00C767EF">
        <w:rPr>
          <w:rFonts w:cs="Times New Roman"/>
        </w:rPr>
        <w:t xml:space="preserve">. Šī pētījuma ietvaros </w:t>
      </w:r>
      <w:proofErr w:type="spellStart"/>
      <w:r w:rsidRPr="00C767EF">
        <w:rPr>
          <w:rFonts w:cs="Times New Roman"/>
        </w:rPr>
        <w:t>nazofaringeālās</w:t>
      </w:r>
      <w:proofErr w:type="spellEnd"/>
      <w:r w:rsidRPr="00C767EF">
        <w:rPr>
          <w:rFonts w:cs="Times New Roman"/>
        </w:rPr>
        <w:t xml:space="preserve"> </w:t>
      </w:r>
      <w:proofErr w:type="spellStart"/>
      <w:r w:rsidRPr="00C767EF">
        <w:rPr>
          <w:rFonts w:cs="Times New Roman"/>
        </w:rPr>
        <w:t>iztriepes</w:t>
      </w:r>
      <w:proofErr w:type="spellEnd"/>
      <w:r w:rsidRPr="00C767EF">
        <w:rPr>
          <w:rFonts w:cs="Times New Roman"/>
        </w:rPr>
        <w:t xml:space="preserve"> tika ievāktas pacientam iestājoties slimnīcā un no 18 pacientiem </w:t>
      </w:r>
      <w:proofErr w:type="spellStart"/>
      <w:r w:rsidRPr="00C767EF">
        <w:rPr>
          <w:rFonts w:cs="Times New Roman"/>
        </w:rPr>
        <w:t>iztriepes</w:t>
      </w:r>
      <w:proofErr w:type="spellEnd"/>
      <w:r w:rsidRPr="00C767EF">
        <w:rPr>
          <w:rFonts w:cs="Times New Roman"/>
        </w:rPr>
        <w:t xml:space="preserve"> izdevās ievākt arī nedēļu pēc pirmās, diemžēl vēlākos periodos iztriepju ievākšana nenotika. Sešiem pacientu jau pirmajā iztriepju paraugā SARS-CoV-2 </w:t>
      </w:r>
      <w:r w:rsidR="00EB0BCA" w:rsidRPr="00C767EF">
        <w:rPr>
          <w:rFonts w:cs="Times New Roman"/>
        </w:rPr>
        <w:t>konstatēt</w:t>
      </w:r>
      <w:r w:rsidRPr="00C767EF">
        <w:rPr>
          <w:rFonts w:cs="Times New Roman"/>
        </w:rPr>
        <w:t xml:space="preserve"> nevarēja, pēc nedēļas 4 pacientiem paraugi kļuva negatīvi, taču vīrusu varēja </w:t>
      </w:r>
      <w:r w:rsidR="00EB0BCA" w:rsidRPr="00C767EF">
        <w:rPr>
          <w:rFonts w:cs="Times New Roman"/>
        </w:rPr>
        <w:t>konstatēt</w:t>
      </w:r>
      <w:r w:rsidRPr="00C767EF">
        <w:rPr>
          <w:rFonts w:cs="Times New Roman"/>
        </w:rPr>
        <w:t xml:space="preserve"> 10 paraugos – 2 pacientiem slodze būtiski nemainījās, </w:t>
      </w:r>
      <w:r w:rsidRPr="00C767EF">
        <w:rPr>
          <w:rFonts w:cs="Times New Roman"/>
        </w:rPr>
        <w:br/>
        <w:t xml:space="preserve">4 slodze kritās, savukārt 4 pieauga. </w:t>
      </w:r>
    </w:p>
    <w:p w14:paraId="1CE4E4C2" w14:textId="2E7DA2FF" w:rsidR="009E65C8" w:rsidRPr="00692399" w:rsidRDefault="00CB5CDB" w:rsidP="00692399">
      <w:pPr>
        <w:pStyle w:val="ListParagraph"/>
        <w:spacing w:line="360" w:lineRule="auto"/>
        <w:ind w:left="0" w:firstLine="720"/>
        <w:rPr>
          <w:rFonts w:cs="Times New Roman"/>
        </w:rPr>
      </w:pPr>
      <w:r w:rsidRPr="00C767EF">
        <w:rPr>
          <w:rFonts w:cs="Times New Roman"/>
        </w:rPr>
        <w:lastRenderedPageBreak/>
        <w:t>Vairāki pētījumi parādījuši, ka fēču paraugos SARS-CoV-2 nosakāms ievērojami ilgāku laiku – bieži pārsniedzot 3-4 nedēļas</w:t>
      </w:r>
      <w:r w:rsidRPr="00C767EF">
        <w:rPr>
          <w:rStyle w:val="FootnoteReference"/>
          <w:rFonts w:cs="Times New Roman"/>
        </w:rPr>
        <w:t>4</w:t>
      </w:r>
      <w:r w:rsidRPr="00C767EF">
        <w:rPr>
          <w:rFonts w:cs="Times New Roman"/>
        </w:rPr>
        <w:t xml:space="preserve">. Arī mūsu rezultāti, lai gan retos gadījumos, parādīja, ka SARS-CoV-2 noteikšana iespējama pēc ilgāka laika perioda. Analizējot fēču paraugus ievāktus mēnesi pēc hospitalizācijas, no 54 fēču paraugiem, 4 bija iespējams noteikt vīrusa slodzi. Mēnesis pēc hospitalizācijas varētu atspoguļot kā pēdējo punktu, kurā </w:t>
      </w:r>
      <w:r w:rsidRPr="00C767EF">
        <w:rPr>
          <w:rFonts w:cs="Times New Roman"/>
        </w:rPr>
        <w:br/>
        <w:t xml:space="preserve">SARS-CoV-2 varam fēcēs noteikt, jo analizējot fēču paraugu, kas ievākts 3 mēnešus pēc hospitalizācijas no pacienta, kuram mēnesi pēc hospitalizācijas SARS-CoV-2 fēcēs tika atrasts, 3 mēnešu paraugs bija negatīvs. Molekulārās </w:t>
      </w:r>
      <w:r w:rsidR="009E65C8" w:rsidRPr="00C767EF">
        <w:rPr>
          <w:rFonts w:cs="Times New Roman"/>
        </w:rPr>
        <w:t xml:space="preserve">izmeklēšanas </w:t>
      </w:r>
      <w:r w:rsidRPr="00C767EF">
        <w:rPr>
          <w:rFonts w:cs="Times New Roman"/>
        </w:rPr>
        <w:t>rezultāti tiks analizēti klīnisko datu kontekstā, lai potenciāli identificētu, kas šo 4 pacientu gadījumā noteicis SARS-CoV-2 klātbūtni fēcēs pat mēnesi pēc hospitalizācijas. Pēc iegūtajiem dinamikas datiem konkrēti pateikt par vīrusa replicēšanos gremošanas traktā nav iespējams, jo paraugi tika ievākti pēc nedēļas, mēneša un trīs mēnešiem. Lai iegūtu, uz pierādījumiem balstītu informāciju, par SARS-CoV-2 spēju replicēties gremošanas trakta gļotādās un vīrusa slodzes izmaiņām, būtu nepieciešams turpināt pētījumu, iegūstot arī cita veida gremošanas trakta paraugus, turklāt, paraugus no pacientiem ievākt vismaz mēnesi un vismaz 2 reizes nedēļā.</w:t>
      </w:r>
      <w:r w:rsidRPr="00C767EF">
        <w:t xml:space="preserve"> Ņemot vērā iepriekš rakstīto, </w:t>
      </w:r>
      <w:r w:rsidRPr="00C767EF">
        <w:rPr>
          <w:rFonts w:cs="Times New Roman"/>
        </w:rPr>
        <w:t>notekūdeņu monitorings varētu būt svarīgs SARS-CoV-2 cirkulācijas uzraudzības līdzeklis sabiedrībā.</w:t>
      </w:r>
    </w:p>
    <w:p w14:paraId="2D1AA2EB" w14:textId="77777777" w:rsidR="00CB5CDB" w:rsidRPr="00C767EF" w:rsidRDefault="00CB5CDB" w:rsidP="00CB5CDB">
      <w:pPr>
        <w:pStyle w:val="ListParagraph"/>
        <w:spacing w:line="360" w:lineRule="auto"/>
        <w:ind w:left="0" w:firstLine="720"/>
        <w:rPr>
          <w:rFonts w:cs="Times New Roman"/>
        </w:rPr>
      </w:pPr>
    </w:p>
    <w:p w14:paraId="71E8DFAB" w14:textId="77777777" w:rsidR="00CB5CDB" w:rsidRPr="00C767EF" w:rsidRDefault="00CB5CDB" w:rsidP="00CB5CDB">
      <w:pPr>
        <w:pStyle w:val="ListParagraph"/>
        <w:numPr>
          <w:ilvl w:val="1"/>
          <w:numId w:val="16"/>
        </w:numPr>
        <w:tabs>
          <w:tab w:val="clear" w:pos="454"/>
        </w:tabs>
        <w:spacing w:line="360" w:lineRule="auto"/>
        <w:rPr>
          <w:rFonts w:cs="Times New Roman"/>
        </w:rPr>
      </w:pPr>
      <w:r w:rsidRPr="00C767EF">
        <w:rPr>
          <w:rFonts w:cs="Times New Roman"/>
          <w:b/>
          <w:bCs/>
        </w:rPr>
        <w:t xml:space="preserve"> Noskaidrot, cik ilgu laiku pēc inficēšanās ar SARS-CoV-2 persona ir infekcioza un var inficēt citus un faktorus, kas to ietekmē</w:t>
      </w:r>
    </w:p>
    <w:p w14:paraId="0DD99C35" w14:textId="77777777" w:rsidR="00CB5CDB" w:rsidRPr="00C767EF" w:rsidRDefault="00CB5CDB" w:rsidP="00CB5CDB">
      <w:pPr>
        <w:pStyle w:val="ListParagraph"/>
        <w:spacing w:line="360" w:lineRule="auto"/>
        <w:ind w:left="357"/>
        <w:rPr>
          <w:rFonts w:cs="Times New Roman"/>
        </w:rPr>
      </w:pPr>
      <w:r w:rsidRPr="00C767EF">
        <w:rPr>
          <w:rFonts w:cs="Times New Roman"/>
        </w:rPr>
        <w:t xml:space="preserve"> </w:t>
      </w:r>
    </w:p>
    <w:p w14:paraId="704A651C" w14:textId="77777777" w:rsidR="00CB5CDB" w:rsidRPr="00C767EF" w:rsidRDefault="00CB5CDB" w:rsidP="00CB5CDB">
      <w:pPr>
        <w:pStyle w:val="ListParagraph"/>
        <w:spacing w:line="360" w:lineRule="auto"/>
        <w:ind w:left="0" w:firstLine="720"/>
        <w:rPr>
          <w:rFonts w:cs="Times New Roman"/>
        </w:rPr>
      </w:pPr>
      <w:r w:rsidRPr="00C767EF">
        <w:rPr>
          <w:rFonts w:cs="Times New Roman"/>
        </w:rPr>
        <w:t>Lai gan galvenokārt SARS-CoV-2 transmisija notiek ar gaisa pielienu starpniecību, mūsu un citviet publicētie rezultāti</w:t>
      </w:r>
      <w:r w:rsidRPr="00C767EF">
        <w:rPr>
          <w:rStyle w:val="FootnoteReference"/>
          <w:rFonts w:cs="Times New Roman"/>
        </w:rPr>
        <w:footnoteReference w:id="5"/>
      </w:r>
      <w:r w:rsidRPr="00C767EF">
        <w:rPr>
          <w:rFonts w:cs="Times New Roman"/>
          <w:vertAlign w:val="superscript"/>
        </w:rPr>
        <w:t>,</w:t>
      </w:r>
      <w:r w:rsidRPr="00C767EF">
        <w:rPr>
          <w:rStyle w:val="FootnoteReference"/>
          <w:rFonts w:cs="Times New Roman"/>
        </w:rPr>
        <w:footnoteReference w:id="6"/>
      </w:r>
      <w:r w:rsidRPr="00C767EF">
        <w:rPr>
          <w:rFonts w:cs="Times New Roman"/>
          <w:vertAlign w:val="superscript"/>
        </w:rPr>
        <w:t>,</w:t>
      </w:r>
      <w:r w:rsidRPr="00C767EF">
        <w:rPr>
          <w:rStyle w:val="FootnoteReference"/>
          <w:rFonts w:cs="Times New Roman"/>
        </w:rPr>
        <w:footnoteReference w:id="7"/>
      </w:r>
      <w:r w:rsidRPr="00C767EF">
        <w:rPr>
          <w:rFonts w:cs="Times New Roman"/>
        </w:rPr>
        <w:t xml:space="preserve"> norāda uz iespēju inficēties ar fēcēs esošo vīrusu [</w:t>
      </w:r>
      <w:proofErr w:type="spellStart"/>
      <w:r w:rsidRPr="00C767EF">
        <w:rPr>
          <w:rFonts w:cs="Times New Roman"/>
        </w:rPr>
        <w:t>fekāli</w:t>
      </w:r>
      <w:proofErr w:type="spellEnd"/>
      <w:r w:rsidRPr="00C767EF">
        <w:rPr>
          <w:rFonts w:cs="Times New Roman"/>
        </w:rPr>
        <w:t xml:space="preserve">-orālās vīrusa </w:t>
      </w:r>
      <w:proofErr w:type="spellStart"/>
      <w:r w:rsidRPr="00C767EF">
        <w:rPr>
          <w:rFonts w:cs="Times New Roman"/>
        </w:rPr>
        <w:t>pārneses</w:t>
      </w:r>
      <w:proofErr w:type="spellEnd"/>
      <w:r w:rsidRPr="00C767EF">
        <w:rPr>
          <w:rFonts w:cs="Times New Roman"/>
        </w:rPr>
        <w:t>/transmisijas ceļš – caur gremošanas traktu)].</w:t>
      </w:r>
    </w:p>
    <w:p w14:paraId="7115C46D" w14:textId="77777777" w:rsidR="00CB5CDB" w:rsidRPr="00C767EF" w:rsidRDefault="00CB5CDB" w:rsidP="00CB5CDB">
      <w:pPr>
        <w:pStyle w:val="ListParagraph"/>
        <w:spacing w:line="360" w:lineRule="auto"/>
        <w:ind w:left="0" w:firstLine="720"/>
        <w:rPr>
          <w:rFonts w:cs="Times New Roman"/>
        </w:rPr>
      </w:pPr>
      <w:r w:rsidRPr="00C767EF">
        <w:rPr>
          <w:rFonts w:cs="Times New Roman"/>
        </w:rPr>
        <w:t xml:space="preserve">Projekta ietvaros atkārtoti iztriepju paraugus ievākt ir izdevies tikai no 18 hospitalizētiem Covid-19 pacientiem un tikai vienā atkārtojumā – nedēļu pēc pirmo paraugu ievākšanas, kas neļauj mums izvirzīt uz pierādījumiem balstītus secinājumus, kuri būtu atbalstāmi ar statistiskiem aprēķiniem, tieši par </w:t>
      </w:r>
      <w:proofErr w:type="spellStart"/>
      <w:r w:rsidRPr="00C767EF">
        <w:rPr>
          <w:rFonts w:cs="Times New Roman"/>
        </w:rPr>
        <w:t>infekciozitāti</w:t>
      </w:r>
      <w:proofErr w:type="spellEnd"/>
      <w:r w:rsidRPr="00C767EF">
        <w:rPr>
          <w:rFonts w:cs="Times New Roman"/>
        </w:rPr>
        <w:t xml:space="preserve"> saistītu ar respiratoriem pilieniem. Fēču gadījumā atkārtoti ievākt paraugus izdevās no 92 pacientiem, dažiem gan mēnesi, gan 3 mēnešus pēc hospitalizācijas. Kā jau minēts, arī pēc mēneša fēču paraugos SARS-CoV-2 </w:t>
      </w:r>
      <w:r w:rsidRPr="00C767EF">
        <w:rPr>
          <w:rFonts w:cs="Times New Roman"/>
        </w:rPr>
        <w:lastRenderedPageBreak/>
        <w:t xml:space="preserve">noteikt bija iespējams, lai gan reti, taču jāatzīmē, ka izmantojot pielietoto testēšanas metodi – </w:t>
      </w:r>
      <w:proofErr w:type="spellStart"/>
      <w:r w:rsidRPr="00C767EF">
        <w:rPr>
          <w:rFonts w:cs="Times New Roman"/>
        </w:rPr>
        <w:t>polimerāzes</w:t>
      </w:r>
      <w:proofErr w:type="spellEnd"/>
      <w:r w:rsidRPr="00C767EF">
        <w:rPr>
          <w:rFonts w:cs="Times New Roman"/>
        </w:rPr>
        <w:t xml:space="preserve"> ķēdes reakciju, tiek noteikta tikai vīrusa RNS, kas neļauj spriest par to, vai noteiktais vīruss tiešām ir replicēties spējīgs.</w:t>
      </w:r>
    </w:p>
    <w:p w14:paraId="6B1D811B" w14:textId="77777777" w:rsidR="00CB5CDB" w:rsidRPr="00C767EF" w:rsidRDefault="00CB5CDB" w:rsidP="00CB5CDB">
      <w:pPr>
        <w:pStyle w:val="ListParagraph"/>
        <w:spacing w:line="360" w:lineRule="auto"/>
        <w:ind w:left="0" w:firstLine="720"/>
        <w:rPr>
          <w:rFonts w:cs="Times New Roman"/>
        </w:rPr>
      </w:pPr>
      <w:r w:rsidRPr="00C767EF">
        <w:rPr>
          <w:rFonts w:cs="Times New Roman"/>
          <w:color w:val="000000"/>
        </w:rPr>
        <w:t xml:space="preserve">Izmantojot mūsu rīcībā esošo infrastruktūru un metodes, projekta īsajā realizācijas termiņā ir izdevies noskaidrot, ka, teorētiski, ir iespējama paildzināta personas </w:t>
      </w:r>
      <w:proofErr w:type="spellStart"/>
      <w:r w:rsidRPr="00C767EF">
        <w:rPr>
          <w:rFonts w:cs="Times New Roman"/>
          <w:color w:val="000000"/>
        </w:rPr>
        <w:t>infekciozitāte</w:t>
      </w:r>
      <w:proofErr w:type="spellEnd"/>
      <w:r w:rsidRPr="00C767EF">
        <w:rPr>
          <w:rFonts w:cs="Times New Roman"/>
          <w:color w:val="000000"/>
        </w:rPr>
        <w:t xml:space="preserve"> un varbūtība inficēties ar fēcēs esošo vīrusu, taču, lai pierādītu vīrusa </w:t>
      </w:r>
      <w:proofErr w:type="spellStart"/>
      <w:r w:rsidRPr="00C767EF">
        <w:rPr>
          <w:rFonts w:cs="Times New Roman"/>
          <w:color w:val="000000"/>
        </w:rPr>
        <w:t>infekciozitāti</w:t>
      </w:r>
      <w:proofErr w:type="spellEnd"/>
      <w:r w:rsidRPr="00C767EF">
        <w:rPr>
          <w:rFonts w:cs="Times New Roman"/>
          <w:color w:val="000000"/>
        </w:rPr>
        <w:t xml:space="preserve">, ir nepieciešams turpināt pētījumu BSL3 šūnu kultūru laboratorijā. Konkrētā projekta ietvaros darbs ar šūnu kultūrām netika paredzēts.  </w:t>
      </w:r>
    </w:p>
    <w:p w14:paraId="65EEDE38" w14:textId="1F8F9305" w:rsidR="00CB5CDB" w:rsidRPr="00C767EF" w:rsidRDefault="00CB5CDB" w:rsidP="00CB5CDB">
      <w:pPr>
        <w:pStyle w:val="ListParagraph"/>
        <w:spacing w:line="360" w:lineRule="auto"/>
        <w:ind w:left="0" w:firstLine="720"/>
        <w:rPr>
          <w:rFonts w:cs="Times New Roman"/>
          <w:color w:val="000000"/>
        </w:rPr>
      </w:pPr>
      <w:r w:rsidRPr="00C767EF">
        <w:rPr>
          <w:rFonts w:cs="Times New Roman"/>
          <w:color w:val="000000"/>
        </w:rPr>
        <w:t>Literatūrā ir atrodami dati, ka vīrusa integritātes/</w:t>
      </w:r>
      <w:proofErr w:type="spellStart"/>
      <w:r w:rsidRPr="00C767EF">
        <w:rPr>
          <w:rFonts w:cs="Times New Roman"/>
          <w:color w:val="000000"/>
        </w:rPr>
        <w:t>inficētspējas</w:t>
      </w:r>
      <w:proofErr w:type="spellEnd"/>
      <w:r w:rsidRPr="00C767EF">
        <w:rPr>
          <w:rFonts w:cs="Times New Roman"/>
          <w:color w:val="000000"/>
        </w:rPr>
        <w:t xml:space="preserve"> noteikšanai var tikt izmantota  </w:t>
      </w:r>
      <w:proofErr w:type="spellStart"/>
      <w:r w:rsidRPr="00C767EF">
        <w:rPr>
          <w:rFonts w:cs="Times New Roman"/>
          <w:color w:val="000000"/>
        </w:rPr>
        <w:t>polimerāzes</w:t>
      </w:r>
      <w:proofErr w:type="spellEnd"/>
      <w:r w:rsidRPr="00C767EF">
        <w:rPr>
          <w:rFonts w:cs="Times New Roman"/>
          <w:color w:val="000000"/>
        </w:rPr>
        <w:t xml:space="preserve"> ķēdes reakcija (</w:t>
      </w:r>
      <w:proofErr w:type="spellStart"/>
      <w:r w:rsidRPr="00C767EF">
        <w:rPr>
          <w:rFonts w:cs="Times New Roman"/>
          <w:color w:val="000000"/>
        </w:rPr>
        <w:t>PĶR</w:t>
      </w:r>
      <w:proofErr w:type="spellEnd"/>
      <w:r w:rsidRPr="00C767EF">
        <w:rPr>
          <w:rFonts w:cs="Times New Roman"/>
          <w:color w:val="000000"/>
        </w:rPr>
        <w:t xml:space="preserve">), pirms kuras veikta </w:t>
      </w:r>
      <w:proofErr w:type="spellStart"/>
      <w:r w:rsidRPr="00C767EF">
        <w:rPr>
          <w:rFonts w:cs="Times New Roman"/>
          <w:color w:val="000000"/>
        </w:rPr>
        <w:t>fermentatīva</w:t>
      </w:r>
      <w:proofErr w:type="spellEnd"/>
      <w:r w:rsidRPr="00C767EF">
        <w:rPr>
          <w:rFonts w:cs="Times New Roman"/>
          <w:color w:val="000000"/>
        </w:rPr>
        <w:t xml:space="preserve"> apstrāde ar RNS </w:t>
      </w:r>
      <w:proofErr w:type="spellStart"/>
      <w:r w:rsidRPr="00C767EF">
        <w:rPr>
          <w:rFonts w:cs="Times New Roman"/>
          <w:color w:val="000000"/>
        </w:rPr>
        <w:t>nukleāzi</w:t>
      </w:r>
      <w:proofErr w:type="spellEnd"/>
      <w:r w:rsidRPr="00C767EF">
        <w:rPr>
          <w:rFonts w:cs="Times New Roman"/>
          <w:color w:val="000000"/>
        </w:rPr>
        <w:t xml:space="preserve"> (</w:t>
      </w:r>
      <w:proofErr w:type="spellStart"/>
      <w:r w:rsidRPr="00C767EF">
        <w:rPr>
          <w:rFonts w:cs="Times New Roman"/>
          <w:color w:val="000000"/>
        </w:rPr>
        <w:t>RNāzi</w:t>
      </w:r>
      <w:proofErr w:type="spellEnd"/>
      <w:r w:rsidRPr="00C767EF">
        <w:rPr>
          <w:rFonts w:cs="Times New Roman"/>
          <w:color w:val="000000"/>
        </w:rPr>
        <w:t xml:space="preserve">). Galvenais šīs metodes princips balstās uz to, ka fēču suspensijai pievieno </w:t>
      </w:r>
      <w:proofErr w:type="spellStart"/>
      <w:r w:rsidRPr="00C767EF">
        <w:rPr>
          <w:rFonts w:cs="Times New Roman"/>
          <w:color w:val="000000"/>
        </w:rPr>
        <w:t>RNāzi</w:t>
      </w:r>
      <w:proofErr w:type="spellEnd"/>
      <w:r w:rsidRPr="00C767EF">
        <w:rPr>
          <w:rFonts w:cs="Times New Roman"/>
          <w:color w:val="000000"/>
        </w:rPr>
        <w:t xml:space="preserve">, kas noārda brīvo vīrusa RNS, bet, ja vīruss ir neskarts, tas ir, ja vīruss ir saglabājis savu proteīnu apvalku, tad </w:t>
      </w:r>
      <w:proofErr w:type="spellStart"/>
      <w:r w:rsidRPr="00C767EF">
        <w:rPr>
          <w:rFonts w:cs="Times New Roman"/>
          <w:color w:val="000000"/>
        </w:rPr>
        <w:t>RNāze</w:t>
      </w:r>
      <w:proofErr w:type="spellEnd"/>
      <w:r w:rsidRPr="00C767EF">
        <w:rPr>
          <w:rFonts w:cs="Times New Roman"/>
          <w:color w:val="000000"/>
        </w:rPr>
        <w:t xml:space="preserve"> to neiespaido. Tātad, lai pierādītu, vai SARS-CoV-2, ko atrodam fēču paraugos, ir infekciozs, PĶR būtu jāatkārto 2 reizes ar vienu un to pašu fēču paraugu: pirmajā reizē jāizolē RNS iepriekš neapstrādājot fēču paraugu ar </w:t>
      </w:r>
      <w:proofErr w:type="spellStart"/>
      <w:r w:rsidRPr="00C767EF">
        <w:rPr>
          <w:rFonts w:cs="Times New Roman"/>
          <w:color w:val="000000"/>
        </w:rPr>
        <w:t>RNāzi</w:t>
      </w:r>
      <w:proofErr w:type="spellEnd"/>
      <w:r w:rsidRPr="00C767EF">
        <w:rPr>
          <w:rFonts w:cs="Times New Roman"/>
          <w:color w:val="000000"/>
        </w:rPr>
        <w:t xml:space="preserve">, lai saprastu vai paraugā ir SARS-CoV-2 un otro reizi izolējot RNS – fēču paraugs vispirms jāapstrādā ar </w:t>
      </w:r>
      <w:proofErr w:type="spellStart"/>
      <w:r w:rsidRPr="00C767EF">
        <w:rPr>
          <w:rFonts w:cs="Times New Roman"/>
          <w:color w:val="000000"/>
        </w:rPr>
        <w:t>RNāzi</w:t>
      </w:r>
      <w:proofErr w:type="spellEnd"/>
      <w:r w:rsidRPr="00C767EF">
        <w:rPr>
          <w:rFonts w:cs="Times New Roman"/>
          <w:color w:val="000000"/>
        </w:rPr>
        <w:t>, tādējādi atbrīvojoties no brīvajiem (bez apvalka) RNS fragmentiem. Ja PĶR rezultāts, kur kā matrica izmantota RNS (</w:t>
      </w:r>
      <w:proofErr w:type="spellStart"/>
      <w:r w:rsidRPr="00C767EF">
        <w:rPr>
          <w:rFonts w:cs="Times New Roman"/>
          <w:color w:val="000000"/>
        </w:rPr>
        <w:t>cDNS</w:t>
      </w:r>
      <w:proofErr w:type="spellEnd"/>
      <w:r w:rsidRPr="00C767EF">
        <w:rPr>
          <w:rFonts w:cs="Times New Roman"/>
          <w:color w:val="000000"/>
        </w:rPr>
        <w:t xml:space="preserve">) no parauga ar </w:t>
      </w:r>
      <w:proofErr w:type="spellStart"/>
      <w:r w:rsidRPr="00C767EF">
        <w:rPr>
          <w:rFonts w:cs="Times New Roman"/>
          <w:color w:val="000000"/>
        </w:rPr>
        <w:t>RNāzes</w:t>
      </w:r>
      <w:proofErr w:type="spellEnd"/>
      <w:r w:rsidRPr="00C767EF">
        <w:rPr>
          <w:rFonts w:cs="Times New Roman"/>
          <w:color w:val="000000"/>
        </w:rPr>
        <w:t xml:space="preserve"> pirmapstrādi, ir pozitīvs – varam domāt, ka paraugā esošais SARS-CoV-2 ir inficēt spējīgs</w:t>
      </w:r>
      <w:r w:rsidRPr="00C767EF">
        <w:rPr>
          <w:rStyle w:val="FootnoteReference"/>
          <w:rFonts w:cs="Times New Roman"/>
          <w:color w:val="000000"/>
        </w:rPr>
        <w:footnoteReference w:id="8"/>
      </w:r>
      <w:r w:rsidRPr="00C767EF">
        <w:rPr>
          <w:rFonts w:cs="Times New Roman"/>
          <w:color w:val="000000"/>
        </w:rPr>
        <w:t xml:space="preserve">. Šo aprakstīto metodiku izmēģinājām, un iegūtie rezultāti parādīja, ka paraugā vēl var noteikt ievērojamu vīrusa slodzi, lai gan pēc parauga apstrādes ar </w:t>
      </w:r>
      <w:proofErr w:type="spellStart"/>
      <w:r w:rsidRPr="00C767EF">
        <w:rPr>
          <w:rFonts w:cs="Times New Roman"/>
          <w:color w:val="000000"/>
        </w:rPr>
        <w:t>RNāzi</w:t>
      </w:r>
      <w:proofErr w:type="spellEnd"/>
      <w:r w:rsidRPr="00C767EF">
        <w:rPr>
          <w:rFonts w:cs="Times New Roman"/>
          <w:color w:val="000000"/>
        </w:rPr>
        <w:t xml:space="preserve"> </w:t>
      </w:r>
      <w:r w:rsidR="00EB0BCA" w:rsidRPr="00C767EF">
        <w:rPr>
          <w:rFonts w:cs="Times New Roman"/>
          <w:color w:val="000000"/>
        </w:rPr>
        <w:t>konstatētā</w:t>
      </w:r>
      <w:r w:rsidRPr="00C767EF">
        <w:rPr>
          <w:rFonts w:cs="Times New Roman"/>
          <w:color w:val="000000"/>
        </w:rPr>
        <w:t xml:space="preserve"> slodze nokritās, taču tikai nedaudz, kas ļauj secināt, ka liela daļa </w:t>
      </w:r>
      <w:r w:rsidR="00EB0BCA" w:rsidRPr="00C767EF">
        <w:rPr>
          <w:rFonts w:cs="Times New Roman"/>
          <w:color w:val="000000"/>
        </w:rPr>
        <w:t>konstatētās</w:t>
      </w:r>
      <w:r w:rsidRPr="00C767EF">
        <w:rPr>
          <w:rFonts w:cs="Times New Roman"/>
          <w:color w:val="000000"/>
        </w:rPr>
        <w:t xml:space="preserve"> SARS-CoV-2 RNS atrodas ieslēgta vīrusa daļiņā (6. attēls).  Pēc projekta ietvaros iegūtajiem rezultātiem ar pilnīgu pārliecību nevaram apgalvot par infekcioza SARS-CoV-2 klātbūtni fēcēs, tāpēc, balstoties tikai uz iegūtajiem rezultātiem, uz pierādījumiem balstītus secinājumus par fēču izmantošanu diagnostikā izvirzīt nevaram. Fēču izmantošana diagnostikai daudzviet apspriesta un dažviet pat pielietota, taču tas saglabājas strīdīgs jautājums, ņemot vērā, ka galvenais transmisijas ceļš </w:t>
      </w:r>
      <w:proofErr w:type="spellStart"/>
      <w:r w:rsidRPr="00C767EF">
        <w:rPr>
          <w:rFonts w:cs="Times New Roman"/>
          <w:color w:val="000000"/>
        </w:rPr>
        <w:t>tomēŗ</w:t>
      </w:r>
      <w:proofErr w:type="spellEnd"/>
      <w:r w:rsidRPr="00C767EF">
        <w:rPr>
          <w:rFonts w:cs="Times New Roman"/>
          <w:color w:val="000000"/>
        </w:rPr>
        <w:t xml:space="preserve"> ir </w:t>
      </w:r>
      <w:proofErr w:type="spellStart"/>
      <w:r w:rsidRPr="00C767EF">
        <w:rPr>
          <w:rFonts w:cs="Times New Roman"/>
          <w:color w:val="000000"/>
        </w:rPr>
        <w:t>respiratorais</w:t>
      </w:r>
      <w:proofErr w:type="spellEnd"/>
      <w:r w:rsidRPr="00C767EF">
        <w:rPr>
          <w:rFonts w:cs="Times New Roman"/>
          <w:color w:val="000000"/>
        </w:rPr>
        <w:t xml:space="preserve"> un ka elpceļu paraugu ievākšana ir ērtākā un viennozīmīgāka.</w:t>
      </w:r>
    </w:p>
    <w:p w14:paraId="17CFFC76" w14:textId="77777777" w:rsidR="00CB5CDB" w:rsidRPr="00C767EF" w:rsidRDefault="00CB5CDB" w:rsidP="00CB5CDB">
      <w:pPr>
        <w:pStyle w:val="ListParagraph"/>
        <w:spacing w:line="360" w:lineRule="auto"/>
        <w:ind w:left="0" w:firstLine="720"/>
        <w:rPr>
          <w:rFonts w:cs="Times New Roman"/>
          <w:color w:val="000000"/>
        </w:rPr>
      </w:pPr>
    </w:p>
    <w:p w14:paraId="211506D9" w14:textId="77777777" w:rsidR="00CB5CDB" w:rsidRPr="00C767EF" w:rsidRDefault="00CB5CDB" w:rsidP="00CB5CDB">
      <w:pPr>
        <w:pStyle w:val="ListParagraph"/>
        <w:spacing w:line="360" w:lineRule="auto"/>
        <w:ind w:left="0"/>
        <w:jc w:val="center"/>
        <w:rPr>
          <w:rFonts w:cs="Times New Roman"/>
          <w:b/>
          <w:bCs/>
          <w:color w:val="000000"/>
          <w:sz w:val="22"/>
        </w:rPr>
      </w:pPr>
      <w:r w:rsidRPr="00C767EF">
        <w:rPr>
          <w:noProof/>
          <w:lang w:eastAsia="lv-LV"/>
        </w:rPr>
        <w:lastRenderedPageBreak/>
        <w:drawing>
          <wp:inline distT="0" distB="0" distL="0" distR="0" wp14:anchorId="25C694F8" wp14:editId="4E4DBCFE">
            <wp:extent cx="4008120" cy="24460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8120" cy="2446020"/>
                    </a:xfrm>
                    <a:prstGeom prst="rect">
                      <a:avLst/>
                    </a:prstGeom>
                    <a:noFill/>
                  </pic:spPr>
                </pic:pic>
              </a:graphicData>
            </a:graphic>
          </wp:inline>
        </w:drawing>
      </w:r>
    </w:p>
    <w:p w14:paraId="3EB46D5A" w14:textId="77777777" w:rsidR="00CB5CDB" w:rsidRPr="00C767EF" w:rsidRDefault="00CB5CDB" w:rsidP="00CB5CDB">
      <w:pPr>
        <w:pStyle w:val="ListParagraph"/>
        <w:spacing w:line="360" w:lineRule="auto"/>
        <w:ind w:left="0"/>
        <w:jc w:val="center"/>
        <w:rPr>
          <w:rFonts w:cs="Times New Roman"/>
          <w:color w:val="000000"/>
          <w:sz w:val="22"/>
        </w:rPr>
      </w:pPr>
      <w:r w:rsidRPr="00C767EF">
        <w:rPr>
          <w:rFonts w:cs="Times New Roman"/>
          <w:b/>
          <w:bCs/>
          <w:color w:val="000000"/>
          <w:sz w:val="22"/>
        </w:rPr>
        <w:t>6. attēls</w:t>
      </w:r>
      <w:r w:rsidRPr="00C767EF">
        <w:rPr>
          <w:rFonts w:cs="Times New Roman"/>
          <w:color w:val="000000"/>
          <w:sz w:val="22"/>
        </w:rPr>
        <w:t xml:space="preserve">. PCR rezultāti pēc no fēcēm izdalītās RNS apstrādes ar </w:t>
      </w:r>
      <w:proofErr w:type="spellStart"/>
      <w:r w:rsidRPr="00C767EF">
        <w:rPr>
          <w:rFonts w:cs="Times New Roman"/>
          <w:color w:val="000000"/>
          <w:sz w:val="22"/>
        </w:rPr>
        <w:t>RNāzi</w:t>
      </w:r>
      <w:proofErr w:type="spellEnd"/>
      <w:r w:rsidRPr="00C767EF">
        <w:rPr>
          <w:rFonts w:cs="Times New Roman"/>
          <w:color w:val="000000"/>
          <w:sz w:val="22"/>
        </w:rPr>
        <w:t>.</w:t>
      </w:r>
    </w:p>
    <w:p w14:paraId="2AD3EA37" w14:textId="77777777" w:rsidR="00CB5CDB" w:rsidRPr="00C767EF" w:rsidRDefault="00CB5CDB" w:rsidP="00CB5CDB">
      <w:pPr>
        <w:pStyle w:val="ListParagraph"/>
        <w:spacing w:line="360" w:lineRule="auto"/>
        <w:ind w:left="0" w:firstLine="720"/>
        <w:rPr>
          <w:rFonts w:cs="Times New Roman"/>
          <w:color w:val="000000"/>
        </w:rPr>
      </w:pPr>
    </w:p>
    <w:p w14:paraId="779DD52B" w14:textId="6B74D8ED" w:rsidR="009E65C8" w:rsidRPr="00692399" w:rsidRDefault="00CB5CDB" w:rsidP="00692399">
      <w:pPr>
        <w:pStyle w:val="ListParagraph"/>
        <w:spacing w:line="360" w:lineRule="auto"/>
        <w:ind w:left="0" w:firstLine="454"/>
        <w:rPr>
          <w:rFonts w:cs="Times New Roman"/>
          <w:b/>
          <w:color w:val="000000"/>
        </w:rPr>
      </w:pPr>
      <w:r w:rsidRPr="00C767EF">
        <w:rPr>
          <w:rFonts w:cs="Times New Roman"/>
          <w:b/>
          <w:color w:val="000000"/>
        </w:rPr>
        <w:t xml:space="preserve">Tomēr vienīgie nepārprotamie vīrusu </w:t>
      </w:r>
      <w:proofErr w:type="spellStart"/>
      <w:r w:rsidRPr="00C767EF">
        <w:rPr>
          <w:rFonts w:cs="Times New Roman"/>
          <w:b/>
          <w:color w:val="000000"/>
        </w:rPr>
        <w:t>inficētspējas</w:t>
      </w:r>
      <w:proofErr w:type="spellEnd"/>
      <w:r w:rsidRPr="00C767EF">
        <w:rPr>
          <w:rFonts w:cs="Times New Roman"/>
          <w:b/>
          <w:color w:val="000000"/>
        </w:rPr>
        <w:t xml:space="preserve"> noteikšanas testi ir balstīti uz šūnu kultūrām vai, teorētiski, uz brīvprātīgo piedalīšanos eksperimentos. Tā kā mūsu rezultāti parādīja SARS-CoV-2 RNS klātbūtni dažādos pacientu bioloģiskā materiāla veidos, ir nepieciešama rūpīga piesardzība, kontaktējoties ar SARS-CoV-2 pozitīviem slimniekiem.</w:t>
      </w:r>
      <w:r w:rsidRPr="00C767EF">
        <w:rPr>
          <w:b/>
        </w:rPr>
        <w:t xml:space="preserve"> Daudzviet tiek apspriesta </w:t>
      </w:r>
      <w:r w:rsidRPr="00C767EF">
        <w:rPr>
          <w:rFonts w:cs="Times New Roman"/>
          <w:b/>
          <w:color w:val="000000"/>
        </w:rPr>
        <w:t>fēču izmantošana un dažviet pat pielietota, taču,</w:t>
      </w:r>
      <w:r w:rsidRPr="00C767EF">
        <w:rPr>
          <w:b/>
        </w:rPr>
        <w:t xml:space="preserve"> </w:t>
      </w:r>
      <w:r w:rsidRPr="00C767EF">
        <w:rPr>
          <w:rFonts w:cs="Times New Roman"/>
          <w:b/>
          <w:color w:val="000000"/>
        </w:rPr>
        <w:t xml:space="preserve">ņemot vērā, ka galvenais transmisijas ceļš ir </w:t>
      </w:r>
      <w:proofErr w:type="spellStart"/>
      <w:r w:rsidRPr="00C767EF">
        <w:rPr>
          <w:rFonts w:cs="Times New Roman"/>
          <w:b/>
          <w:color w:val="000000"/>
        </w:rPr>
        <w:t>respiratorais</w:t>
      </w:r>
      <w:proofErr w:type="spellEnd"/>
      <w:r w:rsidRPr="00C767EF">
        <w:rPr>
          <w:rFonts w:cs="Times New Roman"/>
          <w:b/>
          <w:color w:val="000000"/>
        </w:rPr>
        <w:t xml:space="preserve">, un ka elpceļu paraugu ievākšana ir ērtākā un viennozīmīgāka, šis jautājums vēl aizvien ir atklāts. </w:t>
      </w:r>
    </w:p>
    <w:p w14:paraId="2E0D92F9" w14:textId="77777777" w:rsidR="009E65C8" w:rsidRPr="00C767EF" w:rsidRDefault="009E65C8" w:rsidP="00CB5CDB">
      <w:pPr>
        <w:tabs>
          <w:tab w:val="clear" w:pos="454"/>
        </w:tabs>
        <w:spacing w:line="360" w:lineRule="auto"/>
        <w:rPr>
          <w:rFonts w:cs="Times New Roman"/>
          <w:b/>
          <w:bCs/>
        </w:rPr>
      </w:pPr>
    </w:p>
    <w:p w14:paraId="2F34B2E1" w14:textId="77777777" w:rsidR="00CB5CDB" w:rsidRPr="00C767EF" w:rsidRDefault="00CB5CDB" w:rsidP="00CB5CDB">
      <w:pPr>
        <w:pStyle w:val="ListParagraph"/>
        <w:numPr>
          <w:ilvl w:val="1"/>
          <w:numId w:val="16"/>
        </w:numPr>
        <w:tabs>
          <w:tab w:val="clear" w:pos="454"/>
        </w:tabs>
        <w:spacing w:line="360" w:lineRule="auto"/>
        <w:rPr>
          <w:rFonts w:cs="Times New Roman"/>
          <w:b/>
          <w:bCs/>
        </w:rPr>
      </w:pPr>
      <w:r w:rsidRPr="00C767EF">
        <w:rPr>
          <w:rFonts w:cs="Times New Roman"/>
          <w:b/>
          <w:bCs/>
        </w:rPr>
        <w:t xml:space="preserve"> Noskaidrot, vai antivielu esamība cilvēka organismā pasargā cilvēku no atkārtotas inficēšanās ar SARS-CoV-2 un vai antivielu līmenis korelē ar aizsardzības līmeni</w:t>
      </w:r>
    </w:p>
    <w:p w14:paraId="13BF415A" w14:textId="77777777" w:rsidR="00CB5CDB" w:rsidRPr="00C767EF" w:rsidRDefault="00CB5CDB" w:rsidP="00CB5CDB">
      <w:pPr>
        <w:pStyle w:val="ListParagraph"/>
        <w:tabs>
          <w:tab w:val="clear" w:pos="454"/>
        </w:tabs>
        <w:spacing w:line="360" w:lineRule="auto"/>
        <w:ind w:left="360"/>
        <w:rPr>
          <w:rFonts w:cs="Times New Roman"/>
          <w:b/>
          <w:bCs/>
        </w:rPr>
      </w:pPr>
    </w:p>
    <w:p w14:paraId="2B3AC47B" w14:textId="77777777" w:rsidR="00CB5CDB" w:rsidRPr="00C767EF" w:rsidRDefault="00CB5CDB" w:rsidP="00CB5CDB">
      <w:pPr>
        <w:pStyle w:val="ListParagraph"/>
        <w:spacing w:line="360" w:lineRule="auto"/>
        <w:ind w:left="0" w:firstLine="680"/>
        <w:rPr>
          <w:rFonts w:cs="Times New Roman"/>
          <w:bCs/>
        </w:rPr>
      </w:pPr>
      <w:r w:rsidRPr="00C767EF">
        <w:rPr>
          <w:rFonts w:cs="Times New Roman"/>
          <w:bCs/>
        </w:rPr>
        <w:t xml:space="preserve">Zināšanas par imunitāti pret SARS-CoV-2 infekciju ir svarīgas pašreizējās pandēmijas ilgtermiņa kontrolē. Neskatoties uz to, ka īsā laikā ir iegūti pētījumu rezultāti par imūno atmiņu pret SARS-CoV-2, joprojām liela problēma ir izpratne par to, kā šī iegūtā imūnā atmiņa pārvēršas aizsardzībā pret </w:t>
      </w:r>
      <w:proofErr w:type="spellStart"/>
      <w:r w:rsidRPr="00C767EF">
        <w:rPr>
          <w:rFonts w:cs="Times New Roman"/>
          <w:bCs/>
        </w:rPr>
        <w:t>reinfekciju</w:t>
      </w:r>
      <w:proofErr w:type="spellEnd"/>
      <w:r w:rsidRPr="00C767EF">
        <w:rPr>
          <w:rFonts w:cs="Times New Roman"/>
          <w:bCs/>
        </w:rPr>
        <w:t xml:space="preserve"> gan indivīda, gan populācijas līmenī. Ideāls rezultāts pēc infekcijas vai pēc vakcinācijas būtu ļoti aizsargājoša un noturīga imunitāte, kas ļautu izveidot augstu kolektīvo jeb, tā saukto, pūļa imunitātes līmeni. Tomēr pašreizējie pētījumi liecina, ka pacientiem, kas atveseļojušies pēc infekcijas, samazinās neitralizējošo antivielu atbildes reakcijas, un dokumentētu SARS-CoV-2 </w:t>
      </w:r>
      <w:proofErr w:type="spellStart"/>
      <w:r w:rsidRPr="00C767EF">
        <w:rPr>
          <w:rFonts w:cs="Times New Roman"/>
          <w:bCs/>
        </w:rPr>
        <w:t>reinfekcijas</w:t>
      </w:r>
      <w:proofErr w:type="spellEnd"/>
      <w:r w:rsidRPr="00C767EF">
        <w:rPr>
          <w:rFonts w:cs="Times New Roman"/>
          <w:bCs/>
        </w:rPr>
        <w:t xml:space="preserve"> gadījumu skaits palielinās. </w:t>
      </w:r>
    </w:p>
    <w:p w14:paraId="089071A9" w14:textId="77777777" w:rsidR="00CB5CDB" w:rsidRPr="00C767EF" w:rsidRDefault="00CB5CDB" w:rsidP="00CB5CDB">
      <w:pPr>
        <w:pStyle w:val="ListParagraph"/>
        <w:spacing w:line="360" w:lineRule="auto"/>
        <w:ind w:left="0" w:firstLine="680"/>
        <w:rPr>
          <w:rFonts w:cs="Times New Roman"/>
        </w:rPr>
      </w:pPr>
      <w:r w:rsidRPr="00C767EF">
        <w:rPr>
          <w:rFonts w:cs="Times New Roman"/>
          <w:bCs/>
        </w:rPr>
        <w:t xml:space="preserve">Konkrētā pētījuma ietvaros ir izdevies atklāt tikai vienu gadījumu no pārbaudītajiem 168 Covid-19 pacientiem, kur, iespējams, bija notikusi </w:t>
      </w:r>
      <w:proofErr w:type="spellStart"/>
      <w:r w:rsidRPr="00C767EF">
        <w:rPr>
          <w:rFonts w:cs="Times New Roman"/>
          <w:bCs/>
        </w:rPr>
        <w:t>reinfekcija</w:t>
      </w:r>
      <w:proofErr w:type="spellEnd"/>
      <w:r w:rsidRPr="00C767EF">
        <w:rPr>
          <w:rFonts w:cs="Times New Roman"/>
          <w:bCs/>
        </w:rPr>
        <w:t xml:space="preserve">, tomēr nevaram to apgalvot, jo paraugi nav sekvencēti, līdz ar ko nevaram pierādīt vīrusa genoma atšķirības. Šis pacients netika hospitalizēts, otrais paraugs (tikai </w:t>
      </w:r>
      <w:proofErr w:type="spellStart"/>
      <w:r w:rsidRPr="00C767EF">
        <w:rPr>
          <w:rFonts w:cs="Times New Roman"/>
          <w:bCs/>
        </w:rPr>
        <w:t>perifērās</w:t>
      </w:r>
      <w:proofErr w:type="spellEnd"/>
      <w:r w:rsidRPr="00C767EF">
        <w:rPr>
          <w:rFonts w:cs="Times New Roman"/>
          <w:bCs/>
        </w:rPr>
        <w:t xml:space="preserve"> asinis un urīns) bija ievākts 2 mēnešus pēc pirmā </w:t>
      </w:r>
      <w:r w:rsidRPr="00C767EF">
        <w:rPr>
          <w:rFonts w:cs="Times New Roman"/>
          <w:bCs/>
        </w:rPr>
        <w:lastRenderedPageBreak/>
        <w:t>parauga, kam nesekoja turpmāka paraugu ievākšana dinamikā. Gadījumos, kad salīdzinošā parauga sekvencēšana nav iespējama, būtu vēlama antivielu (</w:t>
      </w:r>
      <w:proofErr w:type="spellStart"/>
      <w:r w:rsidRPr="00C767EF">
        <w:rPr>
          <w:rFonts w:cs="Times New Roman"/>
          <w:bCs/>
        </w:rPr>
        <w:t>IgM</w:t>
      </w:r>
      <w:proofErr w:type="spellEnd"/>
      <w:r w:rsidRPr="00C767EF">
        <w:rPr>
          <w:rFonts w:cs="Times New Roman"/>
          <w:bCs/>
        </w:rPr>
        <w:t xml:space="preserve"> un </w:t>
      </w:r>
      <w:proofErr w:type="spellStart"/>
      <w:r w:rsidRPr="00C767EF">
        <w:rPr>
          <w:rFonts w:cs="Times New Roman"/>
          <w:bCs/>
        </w:rPr>
        <w:t>IgG</w:t>
      </w:r>
      <w:proofErr w:type="spellEnd"/>
      <w:r w:rsidRPr="00C767EF">
        <w:rPr>
          <w:rFonts w:cs="Times New Roman"/>
          <w:bCs/>
        </w:rPr>
        <w:t xml:space="preserve">) noteikšana dinamikā. Publicētie pētījumi, kas ir veikti, iesaistot lielas pacientu kohortas (pat 133 tūkstošus pacientu) parāda, ka gan vīrusu neitralizējošās, gan saistošās antivielas un šūnu imunitāte, kas izstrādājas pēc Covid-19 pārslimošanas var pasargāt no atkārtotas saslimšanas līdz 6-8 mēnešiem. </w:t>
      </w:r>
      <w:r w:rsidRPr="00C767EF">
        <w:rPr>
          <w:rFonts w:cs="Times New Roman"/>
          <w:b/>
          <w:bCs/>
        </w:rPr>
        <w:t xml:space="preserve">Analizējot saikni starp neitralizējošo antivielu titru un aizsardzību, izmantojot vakcinācijas un atveseļošanās pētījumu datus, var secināt, ka neitralizējošais titrs, kas vienāds ar 20% no vidējā atveseļošanās titra, ir pietiekams, lai nodrošinātu 50% aizsardzību </w:t>
      </w:r>
      <w:r w:rsidRPr="00C767EF">
        <w:rPr>
          <w:rFonts w:cs="Times New Roman"/>
          <w:b/>
          <w:bCs/>
          <w:color w:val="000000" w:themeColor="text1"/>
        </w:rPr>
        <w:t>no simptomātiska koronavīrusa slimības</w:t>
      </w:r>
      <w:r w:rsidRPr="00C767EF">
        <w:rPr>
          <w:rStyle w:val="FootnoteReference"/>
          <w:rFonts w:cs="Times New Roman"/>
          <w:color w:val="000000" w:themeColor="text1"/>
        </w:rPr>
        <w:footnoteReference w:id="9"/>
      </w:r>
      <w:r w:rsidRPr="00C767EF">
        <w:rPr>
          <w:rFonts w:cs="Times New Roman"/>
          <w:color w:val="000000" w:themeColor="text1"/>
        </w:rPr>
        <w:t>.</w:t>
      </w:r>
    </w:p>
    <w:p w14:paraId="2865251B" w14:textId="77777777" w:rsidR="00CB5CDB" w:rsidRPr="00C767EF" w:rsidRDefault="00CB5CDB" w:rsidP="00CB5CDB">
      <w:pPr>
        <w:pStyle w:val="ListParagraph"/>
        <w:spacing w:line="360" w:lineRule="auto"/>
        <w:ind w:left="0" w:firstLine="720"/>
        <w:rPr>
          <w:rFonts w:cs="Times New Roman"/>
          <w:color w:val="000000"/>
        </w:rPr>
      </w:pPr>
    </w:p>
    <w:p w14:paraId="4B4D45F0" w14:textId="77777777" w:rsidR="00CB5CDB" w:rsidRPr="00C767EF" w:rsidRDefault="00CB5CDB" w:rsidP="00CB5CDB">
      <w:pPr>
        <w:pStyle w:val="ListParagraph"/>
        <w:numPr>
          <w:ilvl w:val="1"/>
          <w:numId w:val="16"/>
        </w:numPr>
        <w:tabs>
          <w:tab w:val="clear" w:pos="454"/>
        </w:tabs>
        <w:spacing w:line="360" w:lineRule="auto"/>
        <w:jc w:val="left"/>
        <w:rPr>
          <w:rFonts w:cs="Times New Roman"/>
          <w:b/>
          <w:bCs/>
        </w:rPr>
      </w:pPr>
      <w:r w:rsidRPr="00C767EF">
        <w:rPr>
          <w:rFonts w:cs="Times New Roman"/>
          <w:b/>
          <w:bCs/>
        </w:rPr>
        <w:t xml:space="preserve"> Izstrādāt uz pierādījumiem balstītus ieteikumus pacientu kontroles testēšanas veikšanai un izolācijas ilguma noteikšanai</w:t>
      </w:r>
    </w:p>
    <w:p w14:paraId="6E80ECD0" w14:textId="77777777" w:rsidR="00CB5CDB" w:rsidRPr="00C767EF" w:rsidRDefault="00CB5CDB" w:rsidP="00CB5CDB">
      <w:pPr>
        <w:pStyle w:val="ListParagraph"/>
        <w:tabs>
          <w:tab w:val="clear" w:pos="454"/>
        </w:tabs>
        <w:spacing w:line="360" w:lineRule="auto"/>
        <w:ind w:left="360"/>
        <w:jc w:val="left"/>
        <w:rPr>
          <w:rFonts w:cs="Times New Roman"/>
          <w:b/>
          <w:bCs/>
        </w:rPr>
      </w:pPr>
    </w:p>
    <w:p w14:paraId="6309E597" w14:textId="59CC2443" w:rsidR="00CB5CDB" w:rsidRPr="00C767EF" w:rsidRDefault="00CB5CDB" w:rsidP="00CB5CDB">
      <w:pPr>
        <w:pStyle w:val="ListParagraph"/>
        <w:spacing w:line="360" w:lineRule="auto"/>
        <w:ind w:left="0" w:firstLine="720"/>
        <w:rPr>
          <w:rFonts w:cs="Times New Roman"/>
        </w:rPr>
      </w:pPr>
      <w:r w:rsidRPr="00C767EF">
        <w:rPr>
          <w:rFonts w:cs="Times New Roman"/>
        </w:rPr>
        <w:t xml:space="preserve">Kombinētajai plazmas/seruma SARS-CoV-2 </w:t>
      </w:r>
      <w:proofErr w:type="spellStart"/>
      <w:r w:rsidRPr="00C767EF">
        <w:rPr>
          <w:rFonts w:cs="Times New Roman"/>
        </w:rPr>
        <w:t>IgM</w:t>
      </w:r>
      <w:proofErr w:type="spellEnd"/>
      <w:r w:rsidRPr="00C767EF">
        <w:rPr>
          <w:rFonts w:cs="Times New Roman"/>
        </w:rPr>
        <w:t xml:space="preserve"> un </w:t>
      </w:r>
      <w:proofErr w:type="spellStart"/>
      <w:r w:rsidRPr="00C767EF">
        <w:rPr>
          <w:rFonts w:cs="Times New Roman"/>
        </w:rPr>
        <w:t>IgG</w:t>
      </w:r>
      <w:proofErr w:type="spellEnd"/>
      <w:r w:rsidRPr="00C767EF">
        <w:rPr>
          <w:rFonts w:cs="Times New Roman"/>
        </w:rPr>
        <w:t xml:space="preserve"> klases antivielu noteikšanai ir labāka jutība, salīdzinot ar atsevišķu </w:t>
      </w:r>
      <w:proofErr w:type="spellStart"/>
      <w:r w:rsidRPr="00C767EF">
        <w:rPr>
          <w:rFonts w:cs="Times New Roman"/>
        </w:rPr>
        <w:t>IgM</w:t>
      </w:r>
      <w:proofErr w:type="spellEnd"/>
      <w:r w:rsidRPr="00C767EF">
        <w:rPr>
          <w:rFonts w:cs="Times New Roman"/>
        </w:rPr>
        <w:t xml:space="preserve"> vai </w:t>
      </w:r>
      <w:proofErr w:type="spellStart"/>
      <w:r w:rsidRPr="00C767EF">
        <w:rPr>
          <w:rFonts w:cs="Times New Roman"/>
        </w:rPr>
        <w:t>IgG</w:t>
      </w:r>
      <w:proofErr w:type="spellEnd"/>
      <w:r w:rsidRPr="00C767EF">
        <w:rPr>
          <w:rFonts w:cs="Times New Roman"/>
        </w:rPr>
        <w:t xml:space="preserve"> klases antivielu testēšanu, tādēļ to var izmantot kā būtisku SARS-CoV-2 infekcijas diagnostikas instrumentu un potenciālu </w:t>
      </w:r>
      <w:r w:rsidR="009E65C8" w:rsidRPr="00C767EF">
        <w:rPr>
          <w:rFonts w:cs="Times New Roman"/>
        </w:rPr>
        <w:br/>
      </w:r>
      <w:r w:rsidRPr="00C767EF">
        <w:rPr>
          <w:rFonts w:cs="Times New Roman"/>
        </w:rPr>
        <w:t xml:space="preserve">SARS-CoV-2 </w:t>
      </w:r>
      <w:proofErr w:type="spellStart"/>
      <w:r w:rsidRPr="00C767EF">
        <w:rPr>
          <w:rFonts w:cs="Times New Roman"/>
        </w:rPr>
        <w:t>skrīninga</w:t>
      </w:r>
      <w:proofErr w:type="spellEnd"/>
      <w:r w:rsidRPr="00C767EF">
        <w:rPr>
          <w:rFonts w:cs="Times New Roman"/>
        </w:rPr>
        <w:t xml:space="preserve"> rīku. Slimības agrīnajā fāzē antivielu testus nevar lietot kā vienīgo diagnostikas testu vīrusa klātbūtnes noteikšanai. </w:t>
      </w:r>
    </w:p>
    <w:p w14:paraId="0DB9BFC7" w14:textId="5552A052" w:rsidR="00CB5CDB" w:rsidRPr="00C767EF" w:rsidRDefault="00CB5CDB" w:rsidP="00CB5CDB">
      <w:pPr>
        <w:pStyle w:val="ListParagraph"/>
        <w:spacing w:line="360" w:lineRule="auto"/>
        <w:ind w:left="0" w:firstLine="454"/>
        <w:rPr>
          <w:rFonts w:cs="Times New Roman"/>
        </w:rPr>
      </w:pPr>
      <w:r w:rsidRPr="00C767EF">
        <w:rPr>
          <w:rFonts w:cs="Times New Roman"/>
        </w:rPr>
        <w:t xml:space="preserve">Nukleīnskābes un </w:t>
      </w:r>
      <w:proofErr w:type="spellStart"/>
      <w:r w:rsidRPr="00C767EF">
        <w:rPr>
          <w:rFonts w:cs="Times New Roman"/>
        </w:rPr>
        <w:t>IgM</w:t>
      </w:r>
      <w:r w:rsidRPr="00C767EF">
        <w:rPr>
          <w:rFonts w:ascii="Cambria Math" w:hAnsi="Cambria Math" w:cs="Cambria Math"/>
        </w:rPr>
        <w:t>‐</w:t>
      </w:r>
      <w:r w:rsidRPr="00C767EF">
        <w:rPr>
          <w:rFonts w:cs="Times New Roman"/>
        </w:rPr>
        <w:t>IgG</w:t>
      </w:r>
      <w:proofErr w:type="spellEnd"/>
      <w:r w:rsidRPr="00C767EF">
        <w:rPr>
          <w:rFonts w:cs="Times New Roman"/>
        </w:rPr>
        <w:t xml:space="preserve"> klases antivielu testēšanas kombinācija ir jutīgāka un precīzāka pieeja </w:t>
      </w:r>
      <w:r w:rsidR="00AA55BE" w:rsidRPr="00C767EF">
        <w:rPr>
          <w:rFonts w:cs="Times New Roman"/>
        </w:rPr>
        <w:t>Covid</w:t>
      </w:r>
      <w:r w:rsidRPr="00C767EF">
        <w:rPr>
          <w:rFonts w:ascii="Cambria Math" w:hAnsi="Cambria Math" w:cs="Cambria Math"/>
        </w:rPr>
        <w:t>‐</w:t>
      </w:r>
      <w:r w:rsidRPr="00C767EF">
        <w:rPr>
          <w:rFonts w:cs="Times New Roman"/>
        </w:rPr>
        <w:t>19 diagnosticēšanai un agrīnai ārstēšanai. Pēc iegūtajiem pētījuma rezultātiem par Covid-19 pacientam, nevar secināt par mājas karantīnas ilgumu kontaktpersonām. Ja pacientam paradās antivielas, visticamāk, viņš vairs nav infekciozs un izolāciju var pārtraukt (tad, kad nav zināms saslimšanas datums bezsimptomu gadījumos. Ja saslimšanas datums ir zināms var izmantot PVO/ECDC ieteikumus (</w:t>
      </w:r>
      <w:hyperlink r:id="rId15" w:history="1">
        <w:r w:rsidR="00AA55BE" w:rsidRPr="00C767EF">
          <w:rPr>
            <w:rStyle w:val="Hyperlink"/>
            <w:rFonts w:cs="Times New Roman"/>
          </w:rPr>
          <w:t>https://www.spkc.gov.lv/lv/arsta-lemuma-pienemsanas-algoritms-par-covid-19-pacienta-izolacijas-partrauksanu</w:t>
        </w:r>
      </w:hyperlink>
      <w:r w:rsidR="009E65C8" w:rsidRPr="00C767EF">
        <w:rPr>
          <w:rFonts w:cs="Times New Roman"/>
        </w:rPr>
        <w:t>)</w:t>
      </w:r>
      <w:r w:rsidRPr="00C767EF">
        <w:rPr>
          <w:rFonts w:cs="Times New Roman"/>
        </w:rPr>
        <w:t>.</w:t>
      </w:r>
      <w:r w:rsidR="00AA55BE" w:rsidRPr="00C767EF">
        <w:rPr>
          <w:rFonts w:cs="Times New Roman"/>
        </w:rPr>
        <w:t xml:space="preserve"> </w:t>
      </w:r>
    </w:p>
    <w:p w14:paraId="29FEFAAE" w14:textId="1FEF6ACC" w:rsidR="00CB5CDB" w:rsidRPr="00C767EF" w:rsidRDefault="00CB5CDB" w:rsidP="00CB5CDB">
      <w:pPr>
        <w:spacing w:line="360" w:lineRule="auto"/>
        <w:ind w:firstLine="454"/>
        <w:rPr>
          <w:rFonts w:cs="Times New Roman"/>
          <w:b/>
        </w:rPr>
      </w:pPr>
      <w:r w:rsidRPr="00C767EF">
        <w:rPr>
          <w:rFonts w:cs="Times New Roman"/>
          <w:b/>
        </w:rPr>
        <w:t xml:space="preserve">Ņemot vērā to, ka neviena testa metode nav perfekta un joprojām ir daudz nezināmu šī vīrusa elementu, sociālā distancēšanās būtu jāuztur ilgāku laiku. Nenoliedzami, ka pat tad, kad tiek izmantoti molekulārie un seroloģiskie testi, nav 100% garantijas, ka persona ir brīva no vīrusa, tādēļ pēc </w:t>
      </w:r>
      <w:r w:rsidR="00AA55BE" w:rsidRPr="00C767EF">
        <w:rPr>
          <w:rFonts w:cs="Times New Roman"/>
          <w:b/>
        </w:rPr>
        <w:t>Covid</w:t>
      </w:r>
      <w:r w:rsidRPr="00C767EF">
        <w:rPr>
          <w:rFonts w:cs="Times New Roman"/>
          <w:b/>
        </w:rPr>
        <w:t>-19 izslimošanas un “atgriešanās darbā” būtu jāturpina izmantot tādi individuālās aizsardzības līdzekļi kā sejas maska, bieža roku mazgāšana un vajadzīgā fiziskā attālumu ievērošana.</w:t>
      </w:r>
    </w:p>
    <w:p w14:paraId="35E3A055" w14:textId="5BF618EA" w:rsidR="00CB5CDB" w:rsidRPr="00C767EF" w:rsidRDefault="00CB5CDB" w:rsidP="00CB5CDB">
      <w:pPr>
        <w:spacing w:line="360" w:lineRule="auto"/>
        <w:ind w:firstLine="454"/>
        <w:rPr>
          <w:rFonts w:cs="Times New Roman"/>
          <w:b/>
        </w:rPr>
      </w:pPr>
      <w:r w:rsidRPr="00C767EF">
        <w:rPr>
          <w:rFonts w:cs="Times New Roman"/>
          <w:b/>
        </w:rPr>
        <w:lastRenderedPageBreak/>
        <w:t>Apkopojot konkrētajā pētījumā iegūtos rezultātus un literatūrā pieejamos datus, jāsecina, ka pašlaik nepastāv pretruna ar PVO un ECDC ieteikumiem Covid-19 pacientu izolācijas režīma noteikšanā.</w:t>
      </w:r>
    </w:p>
    <w:p w14:paraId="0B26B223" w14:textId="77777777" w:rsidR="00CB5CDB" w:rsidRPr="00C767EF" w:rsidRDefault="00CB5CDB" w:rsidP="00CB5CDB">
      <w:pPr>
        <w:spacing w:line="360" w:lineRule="auto"/>
        <w:ind w:firstLine="454"/>
        <w:rPr>
          <w:rFonts w:cs="Times New Roman"/>
          <w:b/>
        </w:rPr>
      </w:pPr>
    </w:p>
    <w:p w14:paraId="788A9C6A" w14:textId="77777777" w:rsidR="00CB5CDB" w:rsidRPr="00C767EF" w:rsidRDefault="00CB5CDB" w:rsidP="00CB5CDB">
      <w:pPr>
        <w:pStyle w:val="ListParagraph"/>
        <w:numPr>
          <w:ilvl w:val="1"/>
          <w:numId w:val="16"/>
        </w:numPr>
        <w:spacing w:line="360" w:lineRule="auto"/>
        <w:rPr>
          <w:rFonts w:cs="Times New Roman"/>
          <w:b/>
          <w:szCs w:val="24"/>
        </w:rPr>
      </w:pPr>
      <w:r w:rsidRPr="00C767EF">
        <w:rPr>
          <w:rFonts w:cs="Times New Roman"/>
          <w:b/>
          <w:szCs w:val="24"/>
        </w:rPr>
        <w:t xml:space="preserve"> Ieteikumi un pamatojumi pacientu kontroles testēšanai</w:t>
      </w:r>
    </w:p>
    <w:p w14:paraId="789F8FE8" w14:textId="77777777" w:rsidR="00CB5CDB" w:rsidRPr="00C767EF" w:rsidRDefault="00CB5CDB" w:rsidP="00CB5CDB">
      <w:pPr>
        <w:pStyle w:val="ListParagraph"/>
        <w:spacing w:line="360" w:lineRule="auto"/>
        <w:ind w:left="360"/>
        <w:rPr>
          <w:rFonts w:cs="Times New Roman"/>
          <w:b/>
          <w:szCs w:val="24"/>
        </w:rPr>
      </w:pPr>
    </w:p>
    <w:p w14:paraId="1C60ABCC" w14:textId="77777777" w:rsidR="00CB5CDB" w:rsidRPr="00C767EF" w:rsidRDefault="00CB5CDB" w:rsidP="00CB5CDB">
      <w:pPr>
        <w:pStyle w:val="ListParagraph"/>
        <w:numPr>
          <w:ilvl w:val="0"/>
          <w:numId w:val="8"/>
        </w:numPr>
        <w:tabs>
          <w:tab w:val="clear" w:pos="454"/>
        </w:tabs>
        <w:spacing w:line="360" w:lineRule="auto"/>
        <w:ind w:left="357" w:hanging="357"/>
        <w:jc w:val="left"/>
        <w:rPr>
          <w:rFonts w:cs="Times New Roman"/>
          <w:b/>
          <w:i/>
          <w:iCs/>
        </w:rPr>
      </w:pPr>
      <w:r w:rsidRPr="00C767EF">
        <w:rPr>
          <w:rFonts w:cs="Times New Roman"/>
          <w:b/>
          <w:i/>
          <w:iCs/>
        </w:rPr>
        <w:t>Akūtas Covid-19 diagnosticēšana simptomātiskiem pacientiem:</w:t>
      </w:r>
    </w:p>
    <w:p w14:paraId="43AB75F8" w14:textId="77777777" w:rsidR="00CB5CDB" w:rsidRPr="00C767EF" w:rsidRDefault="00CB5CDB" w:rsidP="00CB5CDB">
      <w:pPr>
        <w:pStyle w:val="ListParagraph"/>
        <w:spacing w:line="360" w:lineRule="auto"/>
        <w:ind w:left="0" w:firstLine="454"/>
        <w:rPr>
          <w:rFonts w:cs="Times New Roman"/>
        </w:rPr>
      </w:pPr>
      <w:r w:rsidRPr="00C767EF">
        <w:rPr>
          <w:rFonts w:cs="Times New Roman"/>
        </w:rPr>
        <w:t>SARS-CoV-2 RNS noteikšanas tests</w:t>
      </w:r>
      <w:r w:rsidRPr="00C767EF" w:rsidDel="00DE2BBA">
        <w:rPr>
          <w:rFonts w:cs="Times New Roman"/>
        </w:rPr>
        <w:t xml:space="preserve"> </w:t>
      </w:r>
      <w:r w:rsidRPr="00C767EF">
        <w:rPr>
          <w:rFonts w:cs="Times New Roman"/>
        </w:rPr>
        <w:t xml:space="preserve">ir primārais izvēlētais laboratorijas tests. Šim nolūkam tas ir visjutīgākais tests. Lai gan antivielu tests nav ieteicams diagnostikas nolūkos, mēs atbalstām papildu antivielu seroloģisko </w:t>
      </w:r>
      <w:proofErr w:type="spellStart"/>
      <w:r w:rsidRPr="00C767EF">
        <w:rPr>
          <w:rFonts w:cs="Times New Roman"/>
        </w:rPr>
        <w:t>IgM</w:t>
      </w:r>
      <w:proofErr w:type="spellEnd"/>
      <w:r w:rsidRPr="00C767EF">
        <w:rPr>
          <w:rFonts w:cs="Times New Roman"/>
        </w:rPr>
        <w:t>/</w:t>
      </w:r>
      <w:proofErr w:type="spellStart"/>
      <w:r w:rsidRPr="00C767EF">
        <w:rPr>
          <w:rFonts w:cs="Times New Roman"/>
        </w:rPr>
        <w:t>IgG</w:t>
      </w:r>
      <w:proofErr w:type="spellEnd"/>
      <w:r w:rsidRPr="00C767EF">
        <w:rPr>
          <w:rFonts w:cs="Times New Roman"/>
        </w:rPr>
        <w:t xml:space="preserve"> testu noteikšanu dinamikā pacientiem ar Covid-19 klīnisko diagnozi un vairākiem negatīviem RT-PCR rezultātiem.</w:t>
      </w:r>
    </w:p>
    <w:p w14:paraId="23D9822A" w14:textId="6B9D33F1" w:rsidR="00CB5CDB" w:rsidRPr="00C767EF" w:rsidRDefault="00CB5CDB" w:rsidP="00CB5CDB">
      <w:pPr>
        <w:pStyle w:val="ListParagraph"/>
        <w:spacing w:line="360" w:lineRule="auto"/>
        <w:ind w:left="0" w:firstLine="454"/>
        <w:rPr>
          <w:rFonts w:cs="Times New Roman"/>
          <w:b/>
          <w:i/>
        </w:rPr>
      </w:pPr>
      <w:r w:rsidRPr="00C767EF">
        <w:rPr>
          <w:rFonts w:cs="Times New Roman"/>
        </w:rPr>
        <w:t xml:space="preserve">Klīniskajās situācijās, kad RT-PCR nav pieejams nepieciešamajā laika periodā vai, kad nepieciešams ātrs rezultāts, lai maksimāli ātri uzsāktu akūtu pacientu ārstēšanu, </w:t>
      </w:r>
      <w:r w:rsidRPr="00C767EF">
        <w:rPr>
          <w:rFonts w:cs="Times New Roman"/>
          <w:b/>
          <w:i/>
        </w:rPr>
        <w:t>iesakām izmantot antigēna testus,  nosakot vismaz SARS-CoV-2 S proteīnu. Šajā klīniskajā situācijā negatīvi rezultāti ir obligāti jāapstiprina ar RT-PCR.</w:t>
      </w:r>
    </w:p>
    <w:p w14:paraId="08DE95B2" w14:textId="5E218BEE" w:rsidR="009E65C8" w:rsidRPr="00C767EF" w:rsidRDefault="009E65C8" w:rsidP="00CB5CDB">
      <w:pPr>
        <w:pStyle w:val="ListParagraph"/>
        <w:spacing w:line="360" w:lineRule="auto"/>
        <w:ind w:left="0" w:firstLine="454"/>
        <w:rPr>
          <w:rFonts w:cs="Times New Roman"/>
          <w:b/>
          <w:i/>
        </w:rPr>
      </w:pPr>
    </w:p>
    <w:p w14:paraId="6A633B47" w14:textId="77777777" w:rsidR="00CB5CDB" w:rsidRPr="00C767EF" w:rsidRDefault="00CB5CDB" w:rsidP="00CB5CDB">
      <w:pPr>
        <w:pStyle w:val="ListParagraph"/>
        <w:spacing w:line="360" w:lineRule="auto"/>
        <w:ind w:left="0"/>
        <w:rPr>
          <w:rFonts w:cs="Times New Roman"/>
          <w:u w:val="single"/>
        </w:rPr>
      </w:pPr>
    </w:p>
    <w:p w14:paraId="7BE61191" w14:textId="77777777" w:rsidR="00CB5CDB" w:rsidRPr="00C767EF" w:rsidRDefault="00CB5CDB" w:rsidP="00CB5CDB">
      <w:pPr>
        <w:pStyle w:val="ListParagraph"/>
        <w:numPr>
          <w:ilvl w:val="0"/>
          <w:numId w:val="8"/>
        </w:numPr>
        <w:tabs>
          <w:tab w:val="clear" w:pos="454"/>
        </w:tabs>
        <w:spacing w:line="360" w:lineRule="auto"/>
        <w:ind w:left="357" w:hanging="357"/>
        <w:rPr>
          <w:rFonts w:cs="Times New Roman"/>
          <w:b/>
          <w:i/>
        </w:rPr>
      </w:pPr>
      <w:r w:rsidRPr="00C767EF">
        <w:rPr>
          <w:rFonts w:cs="Times New Roman"/>
          <w:b/>
          <w:i/>
        </w:rPr>
        <w:t>Ieteikumi SARS-CoV-2 infekcijas noteikšanai cilvēkiem bez Covid-19 simptomiem un izplatīšanās izsekošanai kontaktpersonu vidū:</w:t>
      </w:r>
    </w:p>
    <w:p w14:paraId="443CF4C4" w14:textId="77777777" w:rsidR="00CB5CDB" w:rsidRPr="00C767EF" w:rsidRDefault="00CB5CDB" w:rsidP="00CB5CDB">
      <w:pPr>
        <w:pStyle w:val="ListParagraph"/>
        <w:spacing w:line="360" w:lineRule="auto"/>
        <w:ind w:left="0" w:firstLine="454"/>
        <w:rPr>
          <w:rFonts w:cs="Times New Roman"/>
          <w:u w:val="single"/>
        </w:rPr>
      </w:pPr>
      <w:r w:rsidRPr="00C767EF">
        <w:rPr>
          <w:rFonts w:cs="Times New Roman"/>
        </w:rPr>
        <w:t xml:space="preserve">Ja ir bijis ciešs kontakts ar Covid-19 slimnieku, kontaktpersonu ieteicams testēt pirmo 10 dienu laikā (ņemot vērā vīrusa inkubācijas laiku, nav jēgas kontaktpersonu testēt nākamajā dienā pēc kontakta), lai ātrāk atklātu inficētās personas un klasterus, kā primāro izvēlēto RNS noteikšanu </w:t>
      </w:r>
      <w:proofErr w:type="spellStart"/>
      <w:r w:rsidRPr="00C767EF">
        <w:rPr>
          <w:rFonts w:cs="Times New Roman"/>
        </w:rPr>
        <w:t>nazofaringeālajās</w:t>
      </w:r>
      <w:proofErr w:type="spellEnd"/>
      <w:r w:rsidRPr="00C767EF">
        <w:rPr>
          <w:rFonts w:cs="Times New Roman"/>
        </w:rPr>
        <w:t xml:space="preserve"> </w:t>
      </w:r>
      <w:proofErr w:type="spellStart"/>
      <w:r w:rsidRPr="00C767EF">
        <w:rPr>
          <w:rFonts w:cs="Times New Roman"/>
        </w:rPr>
        <w:t>iztriepēs</w:t>
      </w:r>
      <w:proofErr w:type="spellEnd"/>
      <w:r w:rsidRPr="00C767EF">
        <w:rPr>
          <w:rFonts w:cs="Times New Roman"/>
        </w:rPr>
        <w:t xml:space="preserve">. </w:t>
      </w:r>
      <w:r w:rsidRPr="00C767EF">
        <w:t xml:space="preserve"> </w:t>
      </w:r>
      <w:r w:rsidRPr="00C767EF">
        <w:rPr>
          <w:rFonts w:cs="Times New Roman"/>
        </w:rPr>
        <w:t xml:space="preserve">Ja RNS tests ir pozitīvs, bet slimniekam nav simptomu, tad jāveic </w:t>
      </w:r>
      <w:proofErr w:type="spellStart"/>
      <w:r w:rsidRPr="00C767EF">
        <w:rPr>
          <w:rFonts w:cs="Times New Roman"/>
        </w:rPr>
        <w:t>IgM</w:t>
      </w:r>
      <w:proofErr w:type="spellEnd"/>
      <w:r w:rsidRPr="00C767EF">
        <w:rPr>
          <w:rFonts w:cs="Times New Roman"/>
        </w:rPr>
        <w:t>/</w:t>
      </w:r>
      <w:proofErr w:type="spellStart"/>
      <w:r w:rsidRPr="00C767EF">
        <w:rPr>
          <w:rFonts w:cs="Times New Roman"/>
        </w:rPr>
        <w:t>IgG</w:t>
      </w:r>
      <w:proofErr w:type="spellEnd"/>
      <w:r w:rsidRPr="00C767EF">
        <w:rPr>
          <w:rFonts w:cs="Times New Roman"/>
        </w:rPr>
        <w:t xml:space="preserve"> antivielu tests.</w:t>
      </w:r>
    </w:p>
    <w:p w14:paraId="7186DE3D" w14:textId="77777777" w:rsidR="00CB5CDB" w:rsidRPr="00C767EF" w:rsidRDefault="00CB5CDB" w:rsidP="00CB5CDB">
      <w:pPr>
        <w:pStyle w:val="ListParagraph"/>
        <w:spacing w:line="360" w:lineRule="auto"/>
        <w:ind w:left="0" w:firstLine="454"/>
        <w:rPr>
          <w:rFonts w:cs="Times New Roman"/>
        </w:rPr>
      </w:pPr>
      <w:r w:rsidRPr="00C767EF">
        <w:rPr>
          <w:rFonts w:cs="Times New Roman"/>
        </w:rPr>
        <w:t>Ja personai nav bijis ciešs kontakts ar Covid-19 slimnieku,</w:t>
      </w:r>
      <w:r w:rsidRPr="00C767EF">
        <w:t xml:space="preserve"> </w:t>
      </w:r>
      <w:r w:rsidRPr="00C767EF">
        <w:rPr>
          <w:rFonts w:cs="Times New Roman"/>
        </w:rPr>
        <w:t>zemas saslimstības apstākļos, pirms persona atgriežas savās gaitās no noteiktās 14 dienu izolācijas, ieteicams veikt RT-PCR, vai vismaz antigēnu testu, kas nosaka SARS-CoV-2 S proteīna klātbūtni izmeklējamajā materiālā (</w:t>
      </w:r>
      <w:proofErr w:type="spellStart"/>
      <w:r w:rsidRPr="00C767EF">
        <w:rPr>
          <w:rFonts w:cs="Times New Roman"/>
        </w:rPr>
        <w:t>nazofaringeālā</w:t>
      </w:r>
      <w:proofErr w:type="spellEnd"/>
      <w:r w:rsidRPr="00C767EF">
        <w:rPr>
          <w:rFonts w:cs="Times New Roman"/>
        </w:rPr>
        <w:t xml:space="preserve"> </w:t>
      </w:r>
      <w:proofErr w:type="spellStart"/>
      <w:r w:rsidRPr="00C767EF">
        <w:rPr>
          <w:rFonts w:cs="Times New Roman"/>
        </w:rPr>
        <w:t>iztriepe</w:t>
      </w:r>
      <w:proofErr w:type="spellEnd"/>
      <w:r w:rsidRPr="00C767EF">
        <w:rPr>
          <w:rFonts w:cs="Times New Roman"/>
        </w:rPr>
        <w:t>) ja tas ir negatīvs - persona var atgriezties savās ikdienas gaitās.</w:t>
      </w:r>
    </w:p>
    <w:p w14:paraId="1ABE3299" w14:textId="0DA7D733" w:rsidR="009E65C8" w:rsidRPr="00C767EF" w:rsidRDefault="009E65C8">
      <w:pPr>
        <w:tabs>
          <w:tab w:val="clear" w:pos="454"/>
        </w:tabs>
        <w:spacing w:line="360" w:lineRule="auto"/>
        <w:ind w:left="397" w:hanging="397"/>
        <w:rPr>
          <w:rFonts w:cs="Times New Roman"/>
          <w:b/>
          <w:bCs/>
          <w:color w:val="00CC00"/>
          <w:u w:val="single"/>
        </w:rPr>
      </w:pPr>
      <w:r w:rsidRPr="00C767EF">
        <w:rPr>
          <w:rFonts w:cs="Times New Roman"/>
          <w:b/>
          <w:bCs/>
          <w:color w:val="00CC00"/>
          <w:u w:val="single"/>
        </w:rPr>
        <w:br w:type="page"/>
      </w:r>
    </w:p>
    <w:p w14:paraId="65C374D5" w14:textId="5987158A" w:rsidR="003A6974" w:rsidRPr="00C767EF" w:rsidRDefault="00835835" w:rsidP="00961707">
      <w:pPr>
        <w:pStyle w:val="ListParagraph"/>
        <w:spacing w:line="360" w:lineRule="auto"/>
        <w:ind w:left="340" w:hanging="340"/>
        <w:rPr>
          <w:rFonts w:cs="Times New Roman"/>
          <w:bCs/>
          <w:color w:val="000000" w:themeColor="text1"/>
          <w:sz w:val="28"/>
          <w:szCs w:val="28"/>
        </w:rPr>
      </w:pPr>
      <w:r w:rsidRPr="00C767EF">
        <w:rPr>
          <w:rFonts w:cs="Times New Roman"/>
          <w:b/>
          <w:sz w:val="28"/>
          <w:szCs w:val="28"/>
        </w:rPr>
        <w:lastRenderedPageBreak/>
        <w:t xml:space="preserve">3. </w:t>
      </w:r>
      <w:r w:rsidR="003A6974" w:rsidRPr="00C767EF">
        <w:rPr>
          <w:rFonts w:cs="Times New Roman"/>
          <w:b/>
          <w:sz w:val="28"/>
          <w:szCs w:val="28"/>
        </w:rPr>
        <w:t xml:space="preserve">Ziņojums par faktoriem, kas nosaka uzņēmību pret vīrusu, slimības norisi un smagumu, saņemto ārstēšanu un terapijas iznākumu, </w:t>
      </w:r>
      <w:proofErr w:type="spellStart"/>
      <w:r w:rsidR="003A6974" w:rsidRPr="00C767EF">
        <w:rPr>
          <w:rFonts w:cs="Times New Roman"/>
          <w:b/>
          <w:sz w:val="28"/>
          <w:szCs w:val="28"/>
        </w:rPr>
        <w:t>pēcinfekcijas</w:t>
      </w:r>
      <w:proofErr w:type="spellEnd"/>
      <w:r w:rsidR="003A6974" w:rsidRPr="00C767EF">
        <w:rPr>
          <w:rFonts w:cs="Times New Roman"/>
          <w:b/>
          <w:sz w:val="28"/>
          <w:szCs w:val="28"/>
        </w:rPr>
        <w:t xml:space="preserve"> sekas, ieteikumus infekcijas izplatības ierobežošanai, Covid</w:t>
      </w:r>
      <w:r w:rsidR="003A6974" w:rsidRPr="00C767EF">
        <w:rPr>
          <w:rFonts w:cs="Times New Roman"/>
          <w:b/>
          <w:sz w:val="28"/>
          <w:szCs w:val="28"/>
        </w:rPr>
        <w:noBreakHyphen/>
        <w:t>19 pacientu ārstēšanai, aprūpei un izstrādāt pacientu klīnisko ceļu Covid</w:t>
      </w:r>
      <w:r w:rsidR="003A6974" w:rsidRPr="00C767EF">
        <w:rPr>
          <w:rFonts w:cs="Times New Roman"/>
          <w:b/>
          <w:sz w:val="28"/>
          <w:szCs w:val="28"/>
        </w:rPr>
        <w:noBreakHyphen/>
        <w:t>19 gadījumā</w:t>
      </w:r>
      <w:r w:rsidRPr="00C767EF">
        <w:rPr>
          <w:rFonts w:cs="Times New Roman"/>
          <w:b/>
        </w:rPr>
        <w:t xml:space="preserve"> </w:t>
      </w:r>
      <w:r w:rsidR="003A6974" w:rsidRPr="00C767EF">
        <w:rPr>
          <w:rFonts w:cs="Times New Roman"/>
          <w:bCs/>
          <w:color w:val="000000" w:themeColor="text1"/>
          <w:szCs w:val="24"/>
        </w:rPr>
        <w:t>(vad. pētnieks</w:t>
      </w:r>
      <w:r w:rsidR="000F044B" w:rsidRPr="00C767EF">
        <w:rPr>
          <w:rFonts w:cs="Times New Roman"/>
          <w:bCs/>
          <w:color w:val="000000" w:themeColor="text1"/>
          <w:szCs w:val="24"/>
        </w:rPr>
        <w:t xml:space="preserve"> </w:t>
      </w:r>
      <w:r w:rsidRPr="00C767EF">
        <w:rPr>
          <w:rFonts w:cs="Times New Roman"/>
          <w:bCs/>
          <w:color w:val="000000" w:themeColor="text1"/>
          <w:szCs w:val="24"/>
        </w:rPr>
        <w:t>D</w:t>
      </w:r>
      <w:r w:rsidR="000F044B" w:rsidRPr="00C767EF">
        <w:rPr>
          <w:rFonts w:cs="Times New Roman"/>
          <w:bCs/>
          <w:color w:val="000000" w:themeColor="text1"/>
          <w:szCs w:val="24"/>
        </w:rPr>
        <w:t xml:space="preserve">r. habil. med. Ludmila </w:t>
      </w:r>
      <w:r w:rsidR="003A6974" w:rsidRPr="00C767EF">
        <w:rPr>
          <w:rFonts w:cs="Times New Roman"/>
          <w:bCs/>
          <w:color w:val="000000" w:themeColor="text1"/>
          <w:szCs w:val="24"/>
        </w:rPr>
        <w:t xml:space="preserve">Vīksna, vad. </w:t>
      </w:r>
      <w:r w:rsidRPr="00C767EF">
        <w:rPr>
          <w:rFonts w:cs="Times New Roman"/>
          <w:bCs/>
          <w:color w:val="000000" w:themeColor="text1"/>
          <w:szCs w:val="24"/>
        </w:rPr>
        <w:t>pē</w:t>
      </w:r>
      <w:r w:rsidR="003A6974" w:rsidRPr="00C767EF">
        <w:rPr>
          <w:rFonts w:cs="Times New Roman"/>
          <w:bCs/>
          <w:color w:val="000000" w:themeColor="text1"/>
          <w:szCs w:val="24"/>
        </w:rPr>
        <w:t>tnieks</w:t>
      </w:r>
      <w:r w:rsidR="000F044B" w:rsidRPr="00C767EF">
        <w:rPr>
          <w:rFonts w:cs="Times New Roman"/>
          <w:bCs/>
          <w:color w:val="000000" w:themeColor="text1"/>
          <w:szCs w:val="24"/>
        </w:rPr>
        <w:t xml:space="preserve"> Dr. med. Oksana </w:t>
      </w:r>
      <w:proofErr w:type="spellStart"/>
      <w:r w:rsidR="003A6974" w:rsidRPr="00C767EF">
        <w:rPr>
          <w:rFonts w:cs="Times New Roman"/>
          <w:bCs/>
          <w:color w:val="000000" w:themeColor="text1"/>
          <w:szCs w:val="24"/>
        </w:rPr>
        <w:t>Koļesova</w:t>
      </w:r>
      <w:proofErr w:type="spellEnd"/>
      <w:r w:rsidR="003A6974" w:rsidRPr="00C767EF">
        <w:rPr>
          <w:rFonts w:cs="Times New Roman"/>
          <w:bCs/>
          <w:color w:val="000000" w:themeColor="text1"/>
          <w:szCs w:val="24"/>
        </w:rPr>
        <w:t>)</w:t>
      </w:r>
    </w:p>
    <w:p w14:paraId="1665EC38" w14:textId="77777777" w:rsidR="003A6974" w:rsidRPr="00C767EF" w:rsidRDefault="003A6974" w:rsidP="003A6974">
      <w:pPr>
        <w:pStyle w:val="ListParagraph"/>
        <w:spacing w:line="360" w:lineRule="auto"/>
        <w:ind w:left="0"/>
        <w:jc w:val="center"/>
        <w:rPr>
          <w:rFonts w:cs="Times New Roman"/>
          <w:b/>
        </w:rPr>
      </w:pPr>
    </w:p>
    <w:p w14:paraId="5F23D5D7" w14:textId="668C961F" w:rsidR="003A6974" w:rsidRPr="00C767EF" w:rsidRDefault="003A6974" w:rsidP="003A6974">
      <w:pPr>
        <w:spacing w:line="360" w:lineRule="auto"/>
        <w:ind w:firstLine="720"/>
        <w:rPr>
          <w:rFonts w:cs="Times New Roman"/>
          <w:bCs/>
          <w:color w:val="000000" w:themeColor="text1"/>
          <w:szCs w:val="24"/>
        </w:rPr>
      </w:pPr>
      <w:r w:rsidRPr="00C767EF">
        <w:rPr>
          <w:rFonts w:cs="Times New Roman"/>
          <w:bCs/>
          <w:color w:val="000000" w:themeColor="text1"/>
          <w:szCs w:val="24"/>
        </w:rPr>
        <w:t xml:space="preserve">Projekta laikā tika veiktas vairākās secīgās aktivitātes, kuras ļāva izveidot uz pētījuma rezultātiem balstītas praktiskās rekomendācijas akūto pacientu novērošanai un ieteikumi Covid-19 pārslimojušo cilvēku dinamiskai novērošanai. Pamatojoties uz </w:t>
      </w:r>
      <w:r w:rsidR="00EF6EAF" w:rsidRPr="00C767EF">
        <w:rPr>
          <w:rFonts w:cs="Times New Roman"/>
          <w:bCs/>
          <w:color w:val="000000" w:themeColor="text1"/>
          <w:szCs w:val="24"/>
        </w:rPr>
        <w:t xml:space="preserve">pacientu slimības vēsturu </w:t>
      </w:r>
      <w:r w:rsidRPr="00C767EF">
        <w:rPr>
          <w:rFonts w:cs="Times New Roman"/>
          <w:bCs/>
          <w:color w:val="000000" w:themeColor="text1"/>
          <w:szCs w:val="24"/>
        </w:rPr>
        <w:t xml:space="preserve">analīzi tika izstrādāta sākotnēja un precizēta versija akūto pacientu ceļa kartei, klīniskiem protokoliem ar laboratorisko rādītāju sarakstu, </w:t>
      </w:r>
      <w:proofErr w:type="spellStart"/>
      <w:r w:rsidRPr="00C767EF">
        <w:rPr>
          <w:rFonts w:cs="Times New Roman"/>
          <w:bCs/>
          <w:color w:val="000000" w:themeColor="text1"/>
          <w:szCs w:val="24"/>
        </w:rPr>
        <w:t>radioloģiskiem</w:t>
      </w:r>
      <w:proofErr w:type="spellEnd"/>
      <w:r w:rsidRPr="00C767EF">
        <w:rPr>
          <w:rFonts w:cs="Times New Roman"/>
          <w:bCs/>
          <w:color w:val="000000" w:themeColor="text1"/>
          <w:szCs w:val="24"/>
        </w:rPr>
        <w:t xml:space="preserve"> izmeklējumiem, kā arī autopsijas algoritms (7. attēls). </w:t>
      </w:r>
    </w:p>
    <w:p w14:paraId="7CCF8D77" w14:textId="77777777" w:rsidR="003A6974" w:rsidRPr="00C767EF" w:rsidRDefault="003A6974" w:rsidP="003A6974">
      <w:pPr>
        <w:spacing w:line="360" w:lineRule="auto"/>
        <w:ind w:firstLine="720"/>
        <w:rPr>
          <w:rFonts w:cs="Times New Roman"/>
          <w:b/>
          <w:szCs w:val="24"/>
        </w:rPr>
      </w:pPr>
    </w:p>
    <w:p w14:paraId="417311CE" w14:textId="77777777" w:rsidR="003A6974" w:rsidRPr="00C767EF" w:rsidRDefault="003A6974" w:rsidP="003A6974">
      <w:pPr>
        <w:spacing w:line="360" w:lineRule="auto"/>
        <w:jc w:val="center"/>
        <w:rPr>
          <w:rFonts w:cs="Times New Roman"/>
          <w:b/>
          <w:szCs w:val="24"/>
        </w:rPr>
      </w:pPr>
      <w:r w:rsidRPr="00C767EF">
        <w:rPr>
          <w:rFonts w:cs="Times New Roman"/>
          <w:b/>
          <w:noProof/>
          <w:szCs w:val="24"/>
          <w:lang w:eastAsia="lv-LV"/>
        </w:rPr>
        <w:drawing>
          <wp:inline distT="0" distB="0" distL="0" distR="0" wp14:anchorId="250DC092" wp14:editId="1BA164DA">
            <wp:extent cx="4882693" cy="32835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1448" cy="3302864"/>
                    </a:xfrm>
                    <a:prstGeom prst="rect">
                      <a:avLst/>
                    </a:prstGeom>
                    <a:noFill/>
                  </pic:spPr>
                </pic:pic>
              </a:graphicData>
            </a:graphic>
          </wp:inline>
        </w:drawing>
      </w:r>
    </w:p>
    <w:p w14:paraId="767EE42C" w14:textId="77777777" w:rsidR="003A6974" w:rsidRPr="00C767EF" w:rsidRDefault="003A6974" w:rsidP="003A6974">
      <w:pPr>
        <w:spacing w:line="360" w:lineRule="auto"/>
        <w:rPr>
          <w:rFonts w:cs="Times New Roman"/>
          <w:b/>
          <w:szCs w:val="24"/>
        </w:rPr>
      </w:pPr>
    </w:p>
    <w:p w14:paraId="7D04721A" w14:textId="0E947431" w:rsidR="003A6974" w:rsidRPr="00C767EF" w:rsidRDefault="003A6974" w:rsidP="003A6974">
      <w:pPr>
        <w:pStyle w:val="ListParagraph"/>
        <w:ind w:left="0"/>
        <w:jc w:val="center"/>
        <w:rPr>
          <w:rFonts w:cs="Times New Roman"/>
          <w:bCs/>
          <w:color w:val="000000" w:themeColor="text1"/>
        </w:rPr>
      </w:pPr>
      <w:r w:rsidRPr="00C767EF">
        <w:rPr>
          <w:rFonts w:cs="Times New Roman"/>
          <w:b/>
          <w:color w:val="000000" w:themeColor="text1"/>
        </w:rPr>
        <w:t>7.</w:t>
      </w:r>
      <w:r w:rsidR="00034A1D" w:rsidRPr="00C767EF">
        <w:rPr>
          <w:rFonts w:cs="Times New Roman"/>
          <w:b/>
          <w:color w:val="000000" w:themeColor="text1"/>
        </w:rPr>
        <w:t xml:space="preserve"> </w:t>
      </w:r>
      <w:r w:rsidRPr="00C767EF">
        <w:rPr>
          <w:rFonts w:cs="Times New Roman"/>
          <w:b/>
          <w:color w:val="000000" w:themeColor="text1"/>
        </w:rPr>
        <w:t xml:space="preserve">attēls. </w:t>
      </w:r>
      <w:r w:rsidRPr="00C767EF">
        <w:rPr>
          <w:rFonts w:cs="Times New Roman"/>
          <w:bCs/>
          <w:color w:val="000000" w:themeColor="text1"/>
        </w:rPr>
        <w:t>Ziņojuma</w:t>
      </w:r>
      <w:r w:rsidRPr="00C767EF">
        <w:rPr>
          <w:rFonts w:cs="Times New Roman"/>
          <w:b/>
          <w:color w:val="000000" w:themeColor="text1"/>
        </w:rPr>
        <w:t xml:space="preserve"> </w:t>
      </w:r>
      <w:r w:rsidRPr="00C767EF">
        <w:rPr>
          <w:rFonts w:cs="Times New Roman"/>
          <w:bCs/>
          <w:color w:val="000000" w:themeColor="text1"/>
        </w:rPr>
        <w:t>izstrādes shēma</w:t>
      </w:r>
    </w:p>
    <w:p w14:paraId="2E9A550B" w14:textId="77777777" w:rsidR="003A6974" w:rsidRPr="00C767EF" w:rsidRDefault="003A6974" w:rsidP="003A6974">
      <w:pPr>
        <w:pStyle w:val="ListParagraph"/>
        <w:ind w:left="0"/>
        <w:rPr>
          <w:rFonts w:cs="Times New Roman"/>
          <w:bCs/>
          <w:color w:val="000000" w:themeColor="text1"/>
        </w:rPr>
      </w:pPr>
    </w:p>
    <w:p w14:paraId="71BD5BBD" w14:textId="6A5EC21F" w:rsidR="003A6974" w:rsidRPr="00C767EF" w:rsidRDefault="003A6974" w:rsidP="003A6974">
      <w:pPr>
        <w:spacing w:line="360" w:lineRule="auto"/>
        <w:ind w:firstLine="720"/>
        <w:rPr>
          <w:rFonts w:cs="Times New Roman"/>
          <w:bCs/>
          <w:color w:val="000000" w:themeColor="text1"/>
          <w:szCs w:val="24"/>
        </w:rPr>
      </w:pPr>
      <w:r w:rsidRPr="00C767EF">
        <w:rPr>
          <w:rFonts w:cs="Times New Roman"/>
          <w:bCs/>
          <w:color w:val="000000" w:themeColor="text1"/>
          <w:szCs w:val="24"/>
        </w:rPr>
        <w:t xml:space="preserve">Iegūtās atziņas tika apkopotas “Rekomendācijas par SARS-Cov-2 infekcijas un </w:t>
      </w:r>
      <w:r w:rsidR="00700D54" w:rsidRPr="00C767EF">
        <w:rPr>
          <w:rFonts w:cs="Times New Roman"/>
          <w:bCs/>
          <w:color w:val="000000" w:themeColor="text1"/>
          <w:szCs w:val="24"/>
        </w:rPr>
        <w:br/>
      </w:r>
      <w:r w:rsidRPr="00C767EF">
        <w:rPr>
          <w:rFonts w:cs="Times New Roman"/>
          <w:bCs/>
          <w:color w:val="000000" w:themeColor="text1"/>
          <w:szCs w:val="24"/>
        </w:rPr>
        <w:t xml:space="preserve">Covid-19 epidemioloģiju, diagnostiku, klīniskajām norisēm un komplikācijām”. Pēc medicīniskās dokumentācijas analīzes tika atlasīti pacienti, kuri tika iesaistīti </w:t>
      </w:r>
      <w:r w:rsidR="00700D54" w:rsidRPr="00C767EF">
        <w:rPr>
          <w:rFonts w:cs="Times New Roman"/>
          <w:bCs/>
          <w:color w:val="000000" w:themeColor="text1"/>
          <w:szCs w:val="24"/>
        </w:rPr>
        <w:t>P</w:t>
      </w:r>
      <w:r w:rsidRPr="00C767EF">
        <w:rPr>
          <w:rFonts w:cs="Times New Roman"/>
          <w:bCs/>
          <w:color w:val="000000" w:themeColor="text1"/>
          <w:szCs w:val="24"/>
        </w:rPr>
        <w:t xml:space="preserve">ost-Covid pētījumā. Balstoties uz </w:t>
      </w:r>
      <w:r w:rsidR="00110697" w:rsidRPr="00C767EF">
        <w:rPr>
          <w:rFonts w:cs="Times New Roman"/>
          <w:bCs/>
          <w:color w:val="000000" w:themeColor="text1"/>
          <w:szCs w:val="24"/>
        </w:rPr>
        <w:t>P</w:t>
      </w:r>
      <w:r w:rsidRPr="00C767EF">
        <w:rPr>
          <w:rFonts w:cs="Times New Roman"/>
          <w:bCs/>
          <w:color w:val="000000" w:themeColor="text1"/>
          <w:szCs w:val="24"/>
        </w:rPr>
        <w:t>ost</w:t>
      </w:r>
      <w:r w:rsidR="00110697" w:rsidRPr="00C767EF">
        <w:rPr>
          <w:rFonts w:cs="Times New Roman"/>
          <w:bCs/>
          <w:color w:val="000000" w:themeColor="text1"/>
          <w:szCs w:val="24"/>
        </w:rPr>
        <w:t>-</w:t>
      </w:r>
      <w:r w:rsidRPr="00C767EF">
        <w:rPr>
          <w:rFonts w:cs="Times New Roman"/>
          <w:bCs/>
          <w:color w:val="000000" w:themeColor="text1"/>
          <w:szCs w:val="24"/>
        </w:rPr>
        <w:t>Covid pētījuma rezultātiem</w:t>
      </w:r>
      <w:r w:rsidR="00700D54" w:rsidRPr="00C767EF">
        <w:rPr>
          <w:rFonts w:cs="Times New Roman"/>
          <w:bCs/>
          <w:color w:val="000000" w:themeColor="text1"/>
          <w:szCs w:val="24"/>
        </w:rPr>
        <w:t xml:space="preserve">, </w:t>
      </w:r>
      <w:r w:rsidRPr="00C767EF">
        <w:rPr>
          <w:rFonts w:cs="Times New Roman"/>
          <w:bCs/>
          <w:color w:val="000000" w:themeColor="text1"/>
          <w:szCs w:val="24"/>
        </w:rPr>
        <w:t xml:space="preserve">tika izstrādāta ceļa karte, anketa un klīniskie protokoli pacientu dinamiskajai novērošanai pēc Covid-19 pārslimošanās. Iegūtie dati tika izmantoti virusoloģijas un </w:t>
      </w:r>
      <w:proofErr w:type="spellStart"/>
      <w:r w:rsidRPr="00C767EF">
        <w:rPr>
          <w:rFonts w:cs="Times New Roman"/>
          <w:bCs/>
          <w:color w:val="000000" w:themeColor="text1"/>
          <w:szCs w:val="24"/>
        </w:rPr>
        <w:t>imūnģenētikas</w:t>
      </w:r>
      <w:proofErr w:type="spellEnd"/>
      <w:r w:rsidRPr="00C767EF">
        <w:rPr>
          <w:rFonts w:cs="Times New Roman"/>
          <w:bCs/>
          <w:color w:val="000000" w:themeColor="text1"/>
          <w:szCs w:val="24"/>
        </w:rPr>
        <w:t xml:space="preserve"> pētījumos, publikācijās, kā arī tika izveidotas </w:t>
      </w:r>
      <w:r w:rsidRPr="00C767EF">
        <w:rPr>
          <w:rFonts w:cs="Times New Roman"/>
          <w:bCs/>
          <w:color w:val="000000" w:themeColor="text1"/>
          <w:szCs w:val="24"/>
        </w:rPr>
        <w:lastRenderedPageBreak/>
        <w:t xml:space="preserve">divas brīvās piekļuves datubāzes. Par projekta rezultātiem regulāri tika informēti ārsti un iedzīvotāji. </w:t>
      </w:r>
    </w:p>
    <w:p w14:paraId="240EDE6A" w14:textId="77777777" w:rsidR="00C42C00" w:rsidRPr="00C767EF" w:rsidRDefault="00C42C00" w:rsidP="00C42C00">
      <w:pPr>
        <w:tabs>
          <w:tab w:val="clear" w:pos="454"/>
        </w:tabs>
        <w:spacing w:line="360" w:lineRule="auto"/>
        <w:jc w:val="left"/>
        <w:rPr>
          <w:rFonts w:asciiTheme="majorBidi" w:hAnsiTheme="majorBidi" w:cstheme="majorBidi"/>
          <w:b/>
          <w:szCs w:val="24"/>
        </w:rPr>
      </w:pPr>
      <w:bookmarkStart w:id="2" w:name="_Hlk74133849"/>
    </w:p>
    <w:p w14:paraId="16F9727C" w14:textId="0190A4E4" w:rsidR="003A6974" w:rsidRPr="00C767EF" w:rsidRDefault="00C42C00" w:rsidP="00C42C00">
      <w:pPr>
        <w:pStyle w:val="ListParagraph"/>
        <w:numPr>
          <w:ilvl w:val="1"/>
          <w:numId w:val="18"/>
        </w:numPr>
        <w:tabs>
          <w:tab w:val="clear" w:pos="454"/>
        </w:tabs>
        <w:spacing w:line="360" w:lineRule="auto"/>
        <w:jc w:val="left"/>
        <w:rPr>
          <w:rFonts w:asciiTheme="majorBidi" w:hAnsiTheme="majorBidi" w:cstheme="majorBidi"/>
          <w:b/>
          <w:szCs w:val="24"/>
        </w:rPr>
      </w:pPr>
      <w:r w:rsidRPr="00C767EF">
        <w:rPr>
          <w:rFonts w:asciiTheme="majorBidi" w:hAnsiTheme="majorBidi" w:cstheme="majorBidi"/>
          <w:b/>
          <w:szCs w:val="24"/>
        </w:rPr>
        <w:t xml:space="preserve"> </w:t>
      </w:r>
      <w:r w:rsidR="003A6974" w:rsidRPr="00C767EF">
        <w:rPr>
          <w:rFonts w:asciiTheme="majorBidi" w:hAnsiTheme="majorBidi" w:cstheme="majorBidi"/>
          <w:b/>
          <w:szCs w:val="24"/>
        </w:rPr>
        <w:t xml:space="preserve">Covid-19 norise </w:t>
      </w:r>
    </w:p>
    <w:p w14:paraId="7AA9C1BB" w14:textId="66897EA9" w:rsidR="003A6974" w:rsidRPr="00C767EF" w:rsidRDefault="003A6974" w:rsidP="00C42C00">
      <w:pPr>
        <w:pStyle w:val="ListParagraph"/>
        <w:numPr>
          <w:ilvl w:val="2"/>
          <w:numId w:val="18"/>
        </w:numPr>
        <w:tabs>
          <w:tab w:val="clear" w:pos="454"/>
        </w:tabs>
        <w:spacing w:after="160" w:line="360" w:lineRule="auto"/>
        <w:ind w:left="340" w:hanging="340"/>
        <w:jc w:val="left"/>
        <w:rPr>
          <w:rFonts w:cs="Times New Roman"/>
          <w:b/>
          <w:bCs/>
          <w:color w:val="000000" w:themeColor="text1"/>
          <w:szCs w:val="24"/>
        </w:rPr>
      </w:pPr>
      <w:r w:rsidRPr="00C767EF">
        <w:rPr>
          <w:rFonts w:cs="Times New Roman"/>
          <w:b/>
          <w:bCs/>
          <w:color w:val="000000" w:themeColor="text1"/>
          <w:szCs w:val="24"/>
        </w:rPr>
        <w:t>Retrospektīvā pētījuma daļa – medicīn</w:t>
      </w:r>
      <w:r w:rsidR="00EF6EAF" w:rsidRPr="00C767EF">
        <w:rPr>
          <w:rFonts w:cs="Times New Roman"/>
          <w:b/>
          <w:bCs/>
          <w:color w:val="000000" w:themeColor="text1"/>
          <w:szCs w:val="24"/>
        </w:rPr>
        <w:t xml:space="preserve">iskās </w:t>
      </w:r>
      <w:r w:rsidRPr="00C767EF">
        <w:rPr>
          <w:rFonts w:cs="Times New Roman"/>
          <w:b/>
          <w:bCs/>
          <w:color w:val="000000" w:themeColor="text1"/>
          <w:szCs w:val="24"/>
        </w:rPr>
        <w:t>dokument</w:t>
      </w:r>
      <w:r w:rsidR="00EF6EAF" w:rsidRPr="00C767EF">
        <w:rPr>
          <w:rFonts w:cs="Times New Roman"/>
          <w:b/>
          <w:bCs/>
          <w:color w:val="000000" w:themeColor="text1"/>
          <w:szCs w:val="24"/>
        </w:rPr>
        <w:t xml:space="preserve">ācijas </w:t>
      </w:r>
      <w:r w:rsidRPr="00C767EF">
        <w:rPr>
          <w:rFonts w:cs="Times New Roman"/>
          <w:b/>
          <w:bCs/>
          <w:color w:val="000000" w:themeColor="text1"/>
          <w:szCs w:val="24"/>
        </w:rPr>
        <w:t>analīze</w:t>
      </w:r>
    </w:p>
    <w:p w14:paraId="75466302" w14:textId="77777777" w:rsidR="00110697" w:rsidRPr="00C767EF" w:rsidRDefault="00110697" w:rsidP="00110697">
      <w:pPr>
        <w:pStyle w:val="ListParagraph"/>
        <w:tabs>
          <w:tab w:val="clear" w:pos="454"/>
        </w:tabs>
        <w:spacing w:after="160" w:line="360" w:lineRule="auto"/>
        <w:ind w:left="1080"/>
        <w:jc w:val="left"/>
        <w:rPr>
          <w:rFonts w:cs="Times New Roman"/>
          <w:b/>
          <w:bCs/>
          <w:color w:val="000000" w:themeColor="text1"/>
          <w:szCs w:val="24"/>
        </w:rPr>
      </w:pPr>
    </w:p>
    <w:p w14:paraId="5D7A1619" w14:textId="77777777" w:rsidR="003A6974" w:rsidRPr="00C767EF" w:rsidRDefault="003A6974" w:rsidP="003A6974">
      <w:pPr>
        <w:pStyle w:val="ListParagraph"/>
        <w:spacing w:line="360" w:lineRule="auto"/>
        <w:ind w:left="0" w:firstLine="720"/>
        <w:rPr>
          <w:rFonts w:cs="Times New Roman"/>
          <w:szCs w:val="24"/>
        </w:rPr>
      </w:pPr>
      <w:r w:rsidRPr="00C767EF">
        <w:rPr>
          <w:rFonts w:asciiTheme="majorBidi" w:hAnsiTheme="majorBidi" w:cstheme="majorBidi"/>
          <w:color w:val="000000" w:themeColor="text1"/>
          <w:szCs w:val="24"/>
        </w:rPr>
        <w:t xml:space="preserve">Lai noskaidrotu Covid-19 slimības izpausmi, tika veikta hospitalizēto Covid-19 pacientu </w:t>
      </w:r>
      <w:r w:rsidRPr="00C767EF">
        <w:rPr>
          <w:rFonts w:asciiTheme="majorBidi" w:hAnsiTheme="majorBidi" w:cstheme="majorBidi"/>
          <w:bCs/>
          <w:color w:val="000000" w:themeColor="text1"/>
          <w:szCs w:val="24"/>
        </w:rPr>
        <w:t>medicīniskās dokumentācijas analīze</w:t>
      </w:r>
      <w:r w:rsidRPr="00C767EF">
        <w:rPr>
          <w:rFonts w:asciiTheme="majorBidi" w:hAnsiTheme="majorBidi" w:cstheme="majorBidi"/>
          <w:color w:val="000000" w:themeColor="text1"/>
          <w:szCs w:val="24"/>
        </w:rPr>
        <w:t xml:space="preserve">. Pētījuma ietvaros bija noteikti simptomi, ar kuriem Covid-19 slimība izpaužas, saslimušo cilvēku sociāli demogrāfiskie rādītāji un </w:t>
      </w:r>
      <w:proofErr w:type="spellStart"/>
      <w:r w:rsidRPr="00C767EF">
        <w:rPr>
          <w:rFonts w:asciiTheme="majorBidi" w:hAnsiTheme="majorBidi" w:cstheme="majorBidi"/>
          <w:color w:val="000000" w:themeColor="text1"/>
          <w:szCs w:val="24"/>
        </w:rPr>
        <w:t>blakusslimības</w:t>
      </w:r>
      <w:proofErr w:type="spellEnd"/>
      <w:r w:rsidRPr="00C767EF">
        <w:rPr>
          <w:rFonts w:asciiTheme="majorBidi" w:hAnsiTheme="majorBidi" w:cstheme="majorBidi"/>
          <w:color w:val="000000" w:themeColor="text1"/>
          <w:szCs w:val="24"/>
        </w:rPr>
        <w:t xml:space="preserve">. Ir izvērtēta minēto faktoru ietekme uz slimības prognozi. </w:t>
      </w:r>
      <w:r w:rsidRPr="00C767EF">
        <w:rPr>
          <w:rFonts w:cs="Times New Roman"/>
          <w:color w:val="000000" w:themeColor="text1"/>
          <w:szCs w:val="24"/>
        </w:rPr>
        <w:t xml:space="preserve">Analīzē bija iekļauti 100 pacienti, kuri bija </w:t>
      </w:r>
      <w:r w:rsidRPr="00C767EF">
        <w:rPr>
          <w:rFonts w:cs="Times New Roman"/>
          <w:szCs w:val="24"/>
        </w:rPr>
        <w:t xml:space="preserve">hospitalizēti Rīgas Austrumu Klīniskajā universitātes slimnīcā laika posmā no </w:t>
      </w:r>
      <w:r w:rsidRPr="00C767EF">
        <w:rPr>
          <w:rFonts w:cs="Times New Roman"/>
          <w:bCs/>
          <w:szCs w:val="24"/>
        </w:rPr>
        <w:t>2020. gada marta līdz jūnijam</w:t>
      </w:r>
      <w:r w:rsidRPr="00C767EF">
        <w:rPr>
          <w:rFonts w:cs="Times New Roman"/>
          <w:szCs w:val="24"/>
        </w:rPr>
        <w:t xml:space="preserve">. </w:t>
      </w:r>
    </w:p>
    <w:p w14:paraId="2FAE9DF7" w14:textId="45492983"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Analizējamā laika posmā vidējais pacientu vecums bija 57 </w:t>
      </w:r>
      <w:r w:rsidRPr="00C767EF">
        <w:rPr>
          <w:rFonts w:cs="Times New Roman"/>
          <w:color w:val="000000" w:themeColor="text1"/>
          <w:szCs w:val="24"/>
        </w:rPr>
        <w:t xml:space="preserve">± 18 gadi (no 18 līdz 99 gadiem), 57 </w:t>
      </w:r>
      <w:r w:rsidR="00EF6EAF" w:rsidRPr="00C767EF">
        <w:rPr>
          <w:rFonts w:cs="Times New Roman"/>
          <w:color w:val="000000" w:themeColor="text1"/>
          <w:szCs w:val="24"/>
        </w:rPr>
        <w:t xml:space="preserve">pacienti </w:t>
      </w:r>
      <w:r w:rsidRPr="00C767EF">
        <w:rPr>
          <w:rFonts w:cs="Times New Roman"/>
          <w:color w:val="000000" w:themeColor="text1"/>
          <w:szCs w:val="24"/>
        </w:rPr>
        <w:t xml:space="preserve">bija vīrieši. </w:t>
      </w:r>
      <w:r w:rsidRPr="00C767EF">
        <w:rPr>
          <w:rFonts w:asciiTheme="majorBidi" w:hAnsiTheme="majorBidi" w:cstheme="majorBidi"/>
          <w:color w:val="000000" w:themeColor="text1"/>
          <w:szCs w:val="24"/>
        </w:rPr>
        <w:t>Ir konstatēts, ka 74 pacient</w:t>
      </w:r>
      <w:r w:rsidR="00EF6EAF" w:rsidRPr="00C767EF">
        <w:rPr>
          <w:rFonts w:asciiTheme="majorBidi" w:hAnsiTheme="majorBidi" w:cstheme="majorBidi"/>
          <w:color w:val="000000" w:themeColor="text1"/>
          <w:szCs w:val="24"/>
        </w:rPr>
        <w:t xml:space="preserve">iem </w:t>
      </w:r>
      <w:r w:rsidRPr="00C767EF">
        <w:rPr>
          <w:rFonts w:asciiTheme="majorBidi" w:hAnsiTheme="majorBidi" w:cstheme="majorBidi"/>
          <w:color w:val="000000" w:themeColor="text1"/>
          <w:szCs w:val="24"/>
        </w:rPr>
        <w:t xml:space="preserve">bija blakus slimības, no kurām visbiežāk bija sastopamas sirds un asinsvadu sistēmas slimības. Aptuveni puse no pacientiem pirms saslimšanas kontaktēja ar citiem SARS-CoV-2 inficētiem cilvēkiem, kuru inficēšanās bija iepriekš apstiprināta. Dati par cilvēku nodarbinātību pirms Covid-19 slimības medicīniskajā dokumentācijā visiem nebija pieejami (30% no hospitalizētiem cilvēkiem nebija datu par nodarbinātību). Tomēr no esošas informācijas apkopojuma izriet, ka strādājošie cilvēki veidoja gandrīz 40% no pētījuma grupas. </w:t>
      </w:r>
    </w:p>
    <w:p w14:paraId="58EEE140" w14:textId="4885092B" w:rsidR="003A6974" w:rsidRPr="00C767EF" w:rsidRDefault="003A6974" w:rsidP="006C1AFB">
      <w:pPr>
        <w:pStyle w:val="ListParagraph"/>
        <w:spacing w:line="360" w:lineRule="auto"/>
        <w:ind w:left="0" w:firstLine="720"/>
        <w:rPr>
          <w:rFonts w:cs="Times New Roman"/>
          <w:szCs w:val="24"/>
        </w:rPr>
      </w:pPr>
      <w:r w:rsidRPr="00C767EF">
        <w:rPr>
          <w:rFonts w:cs="Times New Roman"/>
          <w:szCs w:val="24"/>
        </w:rPr>
        <w:t xml:space="preserve">Vidējais intervāls no pirmo simptomu paradīšanās līdz hospitalizācijai bija 7 ± 5 dienas, tomēr atšķirības bija zīmīgas – no 0 līdz 24 dienām. Visbiežāk, iestājoties slimnīcā, pacienti norādīja uz paaugstinātu </w:t>
      </w:r>
      <w:r w:rsidR="00542334" w:rsidRPr="00C767EF">
        <w:rPr>
          <w:rFonts w:cs="Times New Roman"/>
          <w:szCs w:val="24"/>
        </w:rPr>
        <w:t xml:space="preserve">ķermeņa </w:t>
      </w:r>
      <w:r w:rsidRPr="00C767EF">
        <w:rPr>
          <w:rFonts w:cs="Times New Roman"/>
          <w:szCs w:val="24"/>
        </w:rPr>
        <w:t>temperatūru – 77</w:t>
      </w:r>
      <w:r w:rsidR="00232D53" w:rsidRPr="00C767EF">
        <w:rPr>
          <w:rFonts w:cs="Times New Roman"/>
          <w:szCs w:val="24"/>
        </w:rPr>
        <w:t xml:space="preserve"> gadījumos</w:t>
      </w:r>
      <w:r w:rsidRPr="00C767EF">
        <w:rPr>
          <w:rFonts w:cs="Times New Roman"/>
          <w:szCs w:val="24"/>
        </w:rPr>
        <w:t xml:space="preserve">. </w:t>
      </w:r>
      <w:r w:rsidR="006C1AFB" w:rsidRPr="00C767EF">
        <w:rPr>
          <w:rFonts w:cs="Times New Roman"/>
          <w:szCs w:val="24"/>
        </w:rPr>
        <w:t>Ķ</w:t>
      </w:r>
      <w:r w:rsidRPr="00C767EF">
        <w:rPr>
          <w:rFonts w:cs="Times New Roman"/>
          <w:szCs w:val="24"/>
        </w:rPr>
        <w:t>ermeņa temperatūra</w:t>
      </w:r>
      <w:r w:rsidR="00EF6EAF" w:rsidRPr="00C767EF">
        <w:rPr>
          <w:rFonts w:cs="Times New Roman"/>
          <w:szCs w:val="24"/>
        </w:rPr>
        <w:t xml:space="preserve">s aritmētiskais vidējais </w:t>
      </w:r>
      <w:r w:rsidRPr="00C767EF">
        <w:rPr>
          <w:rFonts w:cs="Times New Roman"/>
          <w:szCs w:val="24"/>
        </w:rPr>
        <w:t>iestāšanas brīdī bija 37,9 ± 0,9 ºC (min</w:t>
      </w:r>
      <w:r w:rsidR="006C1AFB" w:rsidRPr="00C767EF">
        <w:rPr>
          <w:rFonts w:cs="Times New Roman"/>
          <w:szCs w:val="24"/>
        </w:rPr>
        <w:t>.</w:t>
      </w:r>
      <w:r w:rsidRPr="00C767EF">
        <w:rPr>
          <w:rFonts w:cs="Times New Roman"/>
          <w:szCs w:val="24"/>
        </w:rPr>
        <w:t xml:space="preserve"> </w:t>
      </w:r>
      <w:r w:rsidR="00F12C7C">
        <w:rPr>
          <w:rFonts w:cs="Times New Roman"/>
          <w:szCs w:val="24"/>
        </w:rPr>
        <w:t>–</w:t>
      </w:r>
      <w:r w:rsidRPr="00C767EF">
        <w:rPr>
          <w:rFonts w:cs="Times New Roman"/>
          <w:szCs w:val="24"/>
        </w:rPr>
        <w:t xml:space="preserve"> 36,2 ºC, maks</w:t>
      </w:r>
      <w:r w:rsidR="006C1AFB" w:rsidRPr="00C767EF">
        <w:rPr>
          <w:rFonts w:cs="Times New Roman"/>
          <w:szCs w:val="24"/>
        </w:rPr>
        <w:t xml:space="preserve">. </w:t>
      </w:r>
      <w:r w:rsidR="00F12C7C">
        <w:rPr>
          <w:rFonts w:cs="Times New Roman"/>
          <w:szCs w:val="24"/>
        </w:rPr>
        <w:t>–</w:t>
      </w:r>
      <w:r w:rsidRPr="00C767EF">
        <w:rPr>
          <w:rFonts w:cs="Times New Roman"/>
          <w:szCs w:val="24"/>
        </w:rPr>
        <w:t xml:space="preserve"> 40,0 ºC), bet nozīmīgi ir tas, ka 63</w:t>
      </w:r>
      <w:r w:rsidR="00232D53" w:rsidRPr="00C767EF">
        <w:rPr>
          <w:rFonts w:cs="Times New Roman"/>
          <w:szCs w:val="24"/>
        </w:rPr>
        <w:t xml:space="preserve"> gadījumos ķermeņa </w:t>
      </w:r>
      <w:r w:rsidRPr="00C767EF">
        <w:rPr>
          <w:rFonts w:cs="Times New Roman"/>
          <w:szCs w:val="24"/>
        </w:rPr>
        <w:t xml:space="preserve">temperatūra pārsniedza 38,0 ºC. Otrais pēc biežuma simptoms bija klepus </w:t>
      </w:r>
      <w:r w:rsidR="00232D53" w:rsidRPr="00C767EF">
        <w:rPr>
          <w:rFonts w:cs="Times New Roman"/>
          <w:szCs w:val="24"/>
        </w:rPr>
        <w:t>(</w:t>
      </w:r>
      <w:r w:rsidRPr="00C767EF">
        <w:rPr>
          <w:rFonts w:cs="Times New Roman"/>
          <w:szCs w:val="24"/>
        </w:rPr>
        <w:t>74</w:t>
      </w:r>
      <w:r w:rsidR="00232D53" w:rsidRPr="00C767EF">
        <w:rPr>
          <w:rFonts w:cs="Times New Roman"/>
          <w:szCs w:val="24"/>
        </w:rPr>
        <w:t xml:space="preserve"> gadījumos)</w:t>
      </w:r>
      <w:r w:rsidRPr="00C767EF">
        <w:rPr>
          <w:rFonts w:cs="Times New Roman"/>
          <w:szCs w:val="24"/>
        </w:rPr>
        <w:t xml:space="preserve">. Sauss klepus </w:t>
      </w:r>
      <w:r w:rsidR="006C1AFB" w:rsidRPr="00C767EF">
        <w:rPr>
          <w:rFonts w:cs="Times New Roman"/>
          <w:szCs w:val="24"/>
        </w:rPr>
        <w:t xml:space="preserve">(52 gadījumos) </w:t>
      </w:r>
      <w:r w:rsidRPr="00C767EF">
        <w:rPr>
          <w:rFonts w:cs="Times New Roman"/>
          <w:szCs w:val="24"/>
        </w:rPr>
        <w:t>bija atzīmēts biežāk nekā produktīvs</w:t>
      </w:r>
      <w:r w:rsidR="006C1AFB" w:rsidRPr="00C767EF">
        <w:rPr>
          <w:rFonts w:cs="Times New Roman"/>
          <w:szCs w:val="24"/>
        </w:rPr>
        <w:t xml:space="preserve"> (15 gadījumos)</w:t>
      </w:r>
      <w:r w:rsidRPr="00C767EF">
        <w:rPr>
          <w:rFonts w:cs="Times New Roman"/>
          <w:szCs w:val="24"/>
        </w:rPr>
        <w:t>. Trešais pēc biežuma simptoms, par kuru sūdzējās pacienti iestājoties, bija nogurum</w:t>
      </w:r>
      <w:r w:rsidR="00232D53" w:rsidRPr="00C767EF">
        <w:rPr>
          <w:rFonts w:cs="Times New Roman"/>
          <w:szCs w:val="24"/>
        </w:rPr>
        <w:t>a sajūta (35 gadījumos).</w:t>
      </w:r>
      <w:r w:rsidRPr="00C767EF">
        <w:rPr>
          <w:rFonts w:cs="Times New Roman"/>
          <w:szCs w:val="24"/>
        </w:rPr>
        <w:t xml:space="preserve"> Ceturtā daļa pacientu uzsvēra dažādas pakāpes elpas trūkumu. Citi simptomi tika novēroti retāk. Piemēram, ar kuņģa-zarnu trakta problēmām saistīti simptomi – caureja, slikta dūša, vemšana vai apetītes zudums tikai 6</w:t>
      </w:r>
      <w:r w:rsidR="00232D53" w:rsidRPr="00C767EF">
        <w:rPr>
          <w:rFonts w:cs="Times New Roman"/>
          <w:szCs w:val="24"/>
        </w:rPr>
        <w:t xml:space="preserve"> gadījumos.</w:t>
      </w:r>
      <w:r w:rsidRPr="00C767EF">
        <w:rPr>
          <w:rFonts w:cs="Times New Roman"/>
          <w:szCs w:val="24"/>
        </w:rPr>
        <w:t xml:space="preserve"> Ožas vai garšas zudumu bija atzīmējis tikai viens pacients, iestājoties. Tomēr pieļaujams, ka šim neparastam simptomam</w:t>
      </w:r>
      <w:r w:rsidR="005B5A64" w:rsidRPr="00C767EF">
        <w:rPr>
          <w:rFonts w:cs="Times New Roman"/>
          <w:szCs w:val="24"/>
        </w:rPr>
        <w:t xml:space="preserve"> pirmā Covid-19 viļņa laikā</w:t>
      </w:r>
      <w:r w:rsidRPr="00C767EF">
        <w:rPr>
          <w:rFonts w:cs="Times New Roman"/>
          <w:szCs w:val="24"/>
        </w:rPr>
        <w:t xml:space="preserve"> netika pievērsta uzmanība un  tas netika atpazīts. Pētījumā tika izvērtētas arī sūdzību dinamika un gan kvantitatīvi, gan kvalitatīvi izmaiņas, sākot no iestāšanās līdz izrakstīšanās brīdim. </w:t>
      </w:r>
    </w:p>
    <w:p w14:paraId="5F4429E4" w14:textId="795736BE" w:rsidR="003A6974" w:rsidRPr="00C767EF" w:rsidRDefault="003A6974" w:rsidP="003A6974">
      <w:pPr>
        <w:spacing w:line="360" w:lineRule="auto"/>
        <w:ind w:firstLine="720"/>
        <w:rPr>
          <w:rFonts w:cs="Times New Roman"/>
          <w:color w:val="000000" w:themeColor="text1"/>
          <w:szCs w:val="24"/>
        </w:rPr>
      </w:pPr>
      <w:r w:rsidRPr="00C767EF">
        <w:rPr>
          <w:rFonts w:cs="Times New Roman"/>
          <w:color w:val="000000" w:themeColor="text1"/>
          <w:szCs w:val="24"/>
        </w:rPr>
        <w:lastRenderedPageBreak/>
        <w:t xml:space="preserve">Vidējais atrašanās laiks stacionārā bija 12 ± 8 dienas (no 1 līdz 40 dienām). Gandrīz </w:t>
      </w:r>
      <w:r w:rsidR="00232D53" w:rsidRPr="00C767EF">
        <w:rPr>
          <w:rFonts w:cs="Times New Roman"/>
          <w:color w:val="000000" w:themeColor="text1"/>
          <w:szCs w:val="24"/>
        </w:rPr>
        <w:t xml:space="preserve">60 gadījumos </w:t>
      </w:r>
      <w:r w:rsidRPr="00C767EF">
        <w:rPr>
          <w:rFonts w:cs="Times New Roman"/>
          <w:color w:val="000000" w:themeColor="text1"/>
          <w:szCs w:val="24"/>
        </w:rPr>
        <w:t>Covid-19 pacientu slimības laikā attīstījās vienpusējā vai abpusējā pneimonija, tomēr elpošanas mazspēja tika diagnosticēta 15</w:t>
      </w:r>
      <w:r w:rsidR="00232D53" w:rsidRPr="00C767EF">
        <w:rPr>
          <w:rFonts w:cs="Times New Roman"/>
          <w:color w:val="000000" w:themeColor="text1"/>
          <w:szCs w:val="24"/>
        </w:rPr>
        <w:t xml:space="preserve"> gadījumos.</w:t>
      </w:r>
      <w:r w:rsidRPr="00C767EF">
        <w:rPr>
          <w:rFonts w:cs="Times New Roman"/>
          <w:color w:val="000000" w:themeColor="text1"/>
          <w:szCs w:val="24"/>
        </w:rPr>
        <w:t xml:space="preserve"> Akūti aknu bojājumi un </w:t>
      </w:r>
      <w:proofErr w:type="spellStart"/>
      <w:r w:rsidRPr="00C767EF">
        <w:rPr>
          <w:rFonts w:cs="Times New Roman"/>
          <w:color w:val="000000" w:themeColor="text1"/>
          <w:szCs w:val="24"/>
        </w:rPr>
        <w:t>trombembolija</w:t>
      </w:r>
      <w:proofErr w:type="spellEnd"/>
      <w:r w:rsidRPr="00C767EF">
        <w:rPr>
          <w:rFonts w:cs="Times New Roman"/>
          <w:color w:val="000000" w:themeColor="text1"/>
          <w:szCs w:val="24"/>
        </w:rPr>
        <w:t xml:space="preserve"> apskatāmajā Covid-19 slimības laikā tika fiksēti 2</w:t>
      </w:r>
      <w:r w:rsidR="00232D53" w:rsidRPr="00C767EF">
        <w:rPr>
          <w:rFonts w:cs="Times New Roman"/>
          <w:color w:val="000000" w:themeColor="text1"/>
          <w:szCs w:val="24"/>
        </w:rPr>
        <w:t xml:space="preserve"> gadījumos.</w:t>
      </w:r>
      <w:r w:rsidRPr="00C767EF">
        <w:rPr>
          <w:rFonts w:cs="Times New Roman"/>
          <w:color w:val="000000" w:themeColor="text1"/>
          <w:szCs w:val="24"/>
        </w:rPr>
        <w:t xml:space="preserve"> Jāpiebilst, ka vēlākajos slimības posmos šo atra</w:t>
      </w:r>
      <w:r w:rsidR="00232D53" w:rsidRPr="00C767EF">
        <w:rPr>
          <w:rFonts w:cs="Times New Roman"/>
          <w:color w:val="000000" w:themeColor="text1"/>
          <w:szCs w:val="24"/>
        </w:rPr>
        <w:t xml:space="preserve">dņu </w:t>
      </w:r>
      <w:r w:rsidRPr="00C767EF">
        <w:rPr>
          <w:rFonts w:cs="Times New Roman"/>
          <w:color w:val="000000" w:themeColor="text1"/>
          <w:szCs w:val="24"/>
        </w:rPr>
        <w:t>ir bijis vairāk. Par sekundāru bakteriālu infekciju bija ziņots 5</w:t>
      </w:r>
      <w:r w:rsidR="00232D53" w:rsidRPr="00C767EF">
        <w:rPr>
          <w:rFonts w:cs="Times New Roman"/>
          <w:color w:val="000000" w:themeColor="text1"/>
          <w:szCs w:val="24"/>
        </w:rPr>
        <w:t xml:space="preserve"> gadījumos. </w:t>
      </w:r>
      <w:r w:rsidRPr="00C767EF">
        <w:rPr>
          <w:rFonts w:cs="Times New Roman"/>
          <w:color w:val="000000" w:themeColor="text1"/>
          <w:szCs w:val="24"/>
        </w:rPr>
        <w:t>Astoņi cilvēki</w:t>
      </w:r>
      <w:r w:rsidR="00232D53" w:rsidRPr="00C767EF">
        <w:rPr>
          <w:rFonts w:cs="Times New Roman"/>
          <w:color w:val="000000" w:themeColor="text1"/>
          <w:szCs w:val="24"/>
        </w:rPr>
        <w:t xml:space="preserve"> nomira. </w:t>
      </w:r>
      <w:r w:rsidRPr="00C767EF">
        <w:rPr>
          <w:rFonts w:cs="Times New Roman"/>
          <w:color w:val="000000" w:themeColor="text1"/>
          <w:szCs w:val="24"/>
        </w:rPr>
        <w:t xml:space="preserve"> </w:t>
      </w:r>
    </w:p>
    <w:p w14:paraId="55080145" w14:textId="77777777" w:rsidR="003A6974" w:rsidRPr="00C767EF" w:rsidRDefault="003A6974" w:rsidP="003A6974">
      <w:pPr>
        <w:pStyle w:val="ListParagraph"/>
        <w:spacing w:line="360" w:lineRule="auto"/>
        <w:ind w:left="0" w:firstLine="720"/>
        <w:rPr>
          <w:rFonts w:cs="Times New Roman"/>
          <w:color w:val="000000" w:themeColor="text1"/>
          <w:szCs w:val="24"/>
        </w:rPr>
      </w:pPr>
      <w:r w:rsidRPr="00C767EF">
        <w:rPr>
          <w:rFonts w:cs="Times New Roman"/>
          <w:color w:val="000000" w:themeColor="text1"/>
          <w:szCs w:val="24"/>
        </w:rPr>
        <w:t xml:space="preserve">Covid-19 slimības norise (viegla, vidēji smaga un smaga) bija noteikta, pamatojoties uz diviem rādītājiem: pneimonija – konstatēta (ir vai nav) un elpošanas mazspēja – ir vai nav fiksēta  hospitalizācijas laikā. Uz šī pamata tika veidotas trīs pacientu grupas: </w:t>
      </w:r>
    </w:p>
    <w:p w14:paraId="2F258E0E" w14:textId="77777777" w:rsidR="003A6974" w:rsidRPr="00C767EF" w:rsidRDefault="003A6974" w:rsidP="003A6974">
      <w:pPr>
        <w:numPr>
          <w:ilvl w:val="0"/>
          <w:numId w:val="4"/>
        </w:numPr>
        <w:tabs>
          <w:tab w:val="clear" w:pos="454"/>
        </w:tabs>
        <w:spacing w:line="360" w:lineRule="auto"/>
        <w:ind w:left="357" w:hanging="357"/>
        <w:contextualSpacing/>
        <w:rPr>
          <w:rFonts w:cs="Times New Roman"/>
          <w:color w:val="000000" w:themeColor="text1"/>
          <w:szCs w:val="24"/>
        </w:rPr>
      </w:pPr>
      <w:r w:rsidRPr="00C767EF">
        <w:rPr>
          <w:rFonts w:cs="Times New Roman"/>
          <w:color w:val="000000" w:themeColor="text1"/>
          <w:szCs w:val="24"/>
        </w:rPr>
        <w:t xml:space="preserve">Viegla forma – tika iekļauti pacienti bez pneimonijas un bez elpošanas mazspējas. </w:t>
      </w:r>
    </w:p>
    <w:p w14:paraId="4EC78EB2" w14:textId="77777777" w:rsidR="003A6974" w:rsidRPr="00C767EF" w:rsidRDefault="003A6974" w:rsidP="003A6974">
      <w:pPr>
        <w:spacing w:line="360" w:lineRule="auto"/>
        <w:ind w:left="357"/>
        <w:rPr>
          <w:rFonts w:cs="Times New Roman"/>
          <w:color w:val="000000" w:themeColor="text1"/>
          <w:szCs w:val="24"/>
        </w:rPr>
      </w:pPr>
      <w:r w:rsidRPr="00C767EF">
        <w:rPr>
          <w:rFonts w:cs="Times New Roman"/>
          <w:color w:val="000000" w:themeColor="text1"/>
          <w:szCs w:val="24"/>
        </w:rPr>
        <w:t xml:space="preserve">Šajā grupā bija 35 pacienti no 100 pacientiem ar Covid-19 un pacientu vidējais vecums bija 49 gadi. Visi šīs grupas pacienti tika izrakstīti no stacionāra pēc ārstēšanas. </w:t>
      </w:r>
    </w:p>
    <w:p w14:paraId="58BA13CF" w14:textId="6FC06A73" w:rsidR="003A6974" w:rsidRPr="00C767EF" w:rsidRDefault="003A6974" w:rsidP="003A6974">
      <w:pPr>
        <w:numPr>
          <w:ilvl w:val="0"/>
          <w:numId w:val="4"/>
        </w:numPr>
        <w:tabs>
          <w:tab w:val="clear" w:pos="454"/>
        </w:tabs>
        <w:spacing w:line="360" w:lineRule="auto"/>
        <w:ind w:left="357" w:hanging="357"/>
        <w:contextualSpacing/>
        <w:rPr>
          <w:rFonts w:cs="Times New Roman"/>
          <w:color w:val="000000" w:themeColor="text1"/>
          <w:szCs w:val="24"/>
        </w:rPr>
      </w:pPr>
      <w:r w:rsidRPr="00C767EF">
        <w:rPr>
          <w:rFonts w:cs="Times New Roman"/>
          <w:color w:val="000000" w:themeColor="text1"/>
          <w:szCs w:val="24"/>
        </w:rPr>
        <w:t xml:space="preserve">Vidēji smaga forma – pacienti ar rentgenoloģiski apstiprinātu pneimoniju, bet bez elpošanas mazspējas. Šajā grupā bija 44 pacienti (vidējais vecums – 65 gadi). Viens no šīs grupas pacients hospitalizācijas laikā bija uzņemts intensīvās terapijas nodaļā (ITN). Neskatoties uz vidēji smagi klasificētiem pacientiem, šajā grupā </w:t>
      </w:r>
      <w:r w:rsidR="00232D53" w:rsidRPr="00C767EF">
        <w:rPr>
          <w:rFonts w:cs="Times New Roman"/>
          <w:color w:val="000000" w:themeColor="text1"/>
          <w:szCs w:val="24"/>
        </w:rPr>
        <w:t xml:space="preserve">2 cilvēki nomira. </w:t>
      </w:r>
      <w:r w:rsidRPr="00C767EF">
        <w:rPr>
          <w:rFonts w:cs="Times New Roman"/>
          <w:color w:val="000000" w:themeColor="text1"/>
          <w:szCs w:val="24"/>
        </w:rPr>
        <w:t xml:space="preserve">Līdz ar to pašlaik jau ir skaidrs, ka šī klasifikācija bijusi nepilnīga. </w:t>
      </w:r>
    </w:p>
    <w:p w14:paraId="7B3D4682" w14:textId="0358AF92" w:rsidR="00110697" w:rsidRPr="00C767EF" w:rsidRDefault="003A6974" w:rsidP="00110697">
      <w:pPr>
        <w:numPr>
          <w:ilvl w:val="0"/>
          <w:numId w:val="4"/>
        </w:numPr>
        <w:tabs>
          <w:tab w:val="clear" w:pos="454"/>
        </w:tabs>
        <w:spacing w:line="360" w:lineRule="auto"/>
        <w:ind w:left="357" w:hanging="357"/>
        <w:contextualSpacing/>
        <w:rPr>
          <w:rFonts w:cs="Times New Roman"/>
          <w:color w:val="000000" w:themeColor="text1"/>
          <w:szCs w:val="24"/>
        </w:rPr>
      </w:pPr>
      <w:r w:rsidRPr="00C767EF">
        <w:rPr>
          <w:rFonts w:cs="Times New Roman"/>
          <w:color w:val="000000" w:themeColor="text1"/>
          <w:szCs w:val="24"/>
        </w:rPr>
        <w:t xml:space="preserve">Smagas formas pacienti ar apstiprinātu pneimoniju un ar elpošanas mazspēju. Šajā grupā iekļāvās 16 pacienti ar vidējo vecumu 59 gadi. 66% pacientu ar smago slimības norisi tika ārstēti ITN. Astoņi pacienti no šīs grupas </w:t>
      </w:r>
      <w:r w:rsidR="00CD74AF" w:rsidRPr="00C767EF">
        <w:rPr>
          <w:rFonts w:cs="Times New Roman"/>
          <w:color w:val="000000" w:themeColor="text1"/>
          <w:szCs w:val="24"/>
        </w:rPr>
        <w:t xml:space="preserve">nomira. </w:t>
      </w:r>
      <w:r w:rsidRPr="00C767EF">
        <w:rPr>
          <w:rFonts w:cs="Times New Roman"/>
          <w:color w:val="000000" w:themeColor="text1"/>
          <w:szCs w:val="24"/>
        </w:rPr>
        <w:t xml:space="preserve">  </w:t>
      </w:r>
      <w:bookmarkEnd w:id="2"/>
    </w:p>
    <w:p w14:paraId="03E17CAC" w14:textId="77777777" w:rsidR="00110697" w:rsidRPr="00C767EF" w:rsidRDefault="00110697" w:rsidP="00110697">
      <w:pPr>
        <w:tabs>
          <w:tab w:val="clear" w:pos="454"/>
        </w:tabs>
        <w:spacing w:line="360" w:lineRule="auto"/>
        <w:ind w:left="357"/>
        <w:contextualSpacing/>
        <w:rPr>
          <w:rFonts w:cs="Times New Roman"/>
          <w:color w:val="000000" w:themeColor="text1"/>
          <w:szCs w:val="24"/>
        </w:rPr>
      </w:pPr>
    </w:p>
    <w:p w14:paraId="03D33AAD" w14:textId="6397EF4A" w:rsidR="003A6974" w:rsidRPr="00C767EF" w:rsidRDefault="003A6974" w:rsidP="00C42C00">
      <w:pPr>
        <w:pStyle w:val="ListParagraph"/>
        <w:numPr>
          <w:ilvl w:val="2"/>
          <w:numId w:val="18"/>
        </w:numPr>
        <w:tabs>
          <w:tab w:val="clear" w:pos="454"/>
        </w:tabs>
        <w:spacing w:line="360" w:lineRule="auto"/>
        <w:ind w:left="340" w:hanging="340"/>
        <w:rPr>
          <w:rFonts w:cs="Times New Roman"/>
          <w:b/>
          <w:color w:val="000000" w:themeColor="text1"/>
          <w:szCs w:val="24"/>
        </w:rPr>
      </w:pPr>
      <w:r w:rsidRPr="00C767EF">
        <w:rPr>
          <w:rFonts w:cs="Times New Roman"/>
          <w:b/>
          <w:szCs w:val="24"/>
        </w:rPr>
        <w:t>Orgānu bojājumi Covid-19 slimības laikā</w:t>
      </w:r>
    </w:p>
    <w:p w14:paraId="56C3D64E" w14:textId="77777777" w:rsidR="00110697" w:rsidRPr="00C767EF" w:rsidRDefault="00110697" w:rsidP="00110697">
      <w:pPr>
        <w:pStyle w:val="ListParagraph"/>
        <w:tabs>
          <w:tab w:val="clear" w:pos="454"/>
        </w:tabs>
        <w:spacing w:line="360" w:lineRule="auto"/>
        <w:ind w:left="1080"/>
        <w:rPr>
          <w:rFonts w:cs="Times New Roman"/>
          <w:b/>
          <w:color w:val="000000" w:themeColor="text1"/>
          <w:szCs w:val="24"/>
        </w:rPr>
      </w:pPr>
    </w:p>
    <w:p w14:paraId="597EC415" w14:textId="77777777" w:rsidR="003A6974" w:rsidRPr="00C767EF" w:rsidRDefault="003A6974" w:rsidP="003A6974">
      <w:pPr>
        <w:pStyle w:val="ListParagraph"/>
        <w:spacing w:line="360" w:lineRule="auto"/>
        <w:ind w:left="0" w:firstLine="720"/>
        <w:rPr>
          <w:rFonts w:asciiTheme="majorBidi" w:hAnsiTheme="majorBidi" w:cstheme="majorBidi"/>
          <w:color w:val="000000" w:themeColor="text1"/>
          <w:szCs w:val="24"/>
        </w:rPr>
      </w:pPr>
      <w:r w:rsidRPr="00C767EF">
        <w:rPr>
          <w:rFonts w:cs="Times New Roman"/>
          <w:bCs/>
          <w:color w:val="000000" w:themeColor="text1"/>
          <w:szCs w:val="24"/>
        </w:rPr>
        <w:t xml:space="preserve">Lai izvērtētu sirds, aknu un nieru iespējamo bojājumu bija analizēti piekritīgie raksturojošie asinīs nosakāmie rādītāji. </w:t>
      </w:r>
      <w:r w:rsidRPr="00C767EF">
        <w:rPr>
          <w:rFonts w:asciiTheme="majorBidi" w:hAnsiTheme="majorBidi" w:cstheme="majorBidi"/>
          <w:color w:val="000000" w:themeColor="text1"/>
          <w:szCs w:val="24"/>
        </w:rPr>
        <w:t>Analizējamos asins parametros tika iekļauti:</w:t>
      </w:r>
    </w:p>
    <w:p w14:paraId="6F352D2C" w14:textId="77777777" w:rsidR="003A6974" w:rsidRPr="00C767EF" w:rsidRDefault="003A6974" w:rsidP="003A6974">
      <w:pPr>
        <w:pStyle w:val="ListParagraph"/>
        <w:numPr>
          <w:ilvl w:val="0"/>
          <w:numId w:val="7"/>
        </w:numPr>
        <w:tabs>
          <w:tab w:val="clear" w:pos="454"/>
        </w:tabs>
        <w:spacing w:line="360" w:lineRule="auto"/>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raksturlielumi, kas atspoguļo asins šūnu skaitu (leikocītu, </w:t>
      </w:r>
      <w:proofErr w:type="spellStart"/>
      <w:r w:rsidRPr="00C767EF">
        <w:rPr>
          <w:rFonts w:asciiTheme="majorBidi" w:hAnsiTheme="majorBidi" w:cstheme="majorBidi"/>
          <w:color w:val="000000" w:themeColor="text1"/>
          <w:szCs w:val="24"/>
        </w:rPr>
        <w:t>neitrofīlu</w:t>
      </w:r>
      <w:proofErr w:type="spellEnd"/>
      <w:r w:rsidRPr="00C767EF">
        <w:rPr>
          <w:rFonts w:asciiTheme="majorBidi" w:hAnsiTheme="majorBidi" w:cstheme="majorBidi"/>
          <w:color w:val="000000" w:themeColor="text1"/>
          <w:szCs w:val="24"/>
        </w:rPr>
        <w:t xml:space="preserve">, limfocītu, </w:t>
      </w:r>
      <w:proofErr w:type="spellStart"/>
      <w:r w:rsidRPr="00C767EF">
        <w:rPr>
          <w:rFonts w:asciiTheme="majorBidi" w:hAnsiTheme="majorBidi" w:cstheme="majorBidi"/>
          <w:color w:val="000000" w:themeColor="text1"/>
          <w:szCs w:val="24"/>
        </w:rPr>
        <w:t>eozinofīlu</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monocītu</w:t>
      </w:r>
      <w:proofErr w:type="spellEnd"/>
      <w:r w:rsidRPr="00C767EF">
        <w:rPr>
          <w:rFonts w:asciiTheme="majorBidi" w:hAnsiTheme="majorBidi" w:cstheme="majorBidi"/>
          <w:color w:val="000000" w:themeColor="text1"/>
          <w:szCs w:val="24"/>
        </w:rPr>
        <w:t xml:space="preserve">,  eritrocītu, trombocītu skaits), hemoglobīna koncentrāciju, </w:t>
      </w:r>
      <w:proofErr w:type="spellStart"/>
      <w:r w:rsidRPr="00C767EF">
        <w:rPr>
          <w:rFonts w:asciiTheme="majorBidi" w:hAnsiTheme="majorBidi" w:cstheme="majorBidi"/>
          <w:color w:val="000000" w:themeColor="text1"/>
          <w:szCs w:val="24"/>
        </w:rPr>
        <w:t>hematokrītu</w:t>
      </w:r>
      <w:proofErr w:type="spellEnd"/>
      <w:r w:rsidRPr="00C767EF">
        <w:rPr>
          <w:rFonts w:asciiTheme="majorBidi" w:hAnsiTheme="majorBidi" w:cstheme="majorBidi"/>
          <w:color w:val="000000" w:themeColor="text1"/>
          <w:szCs w:val="24"/>
        </w:rPr>
        <w:t xml:space="preserve">; </w:t>
      </w:r>
    </w:p>
    <w:p w14:paraId="6612DF21" w14:textId="77777777" w:rsidR="003A6974" w:rsidRPr="00C767EF" w:rsidRDefault="003A6974" w:rsidP="003A6974">
      <w:pPr>
        <w:pStyle w:val="ListParagraph"/>
        <w:numPr>
          <w:ilvl w:val="0"/>
          <w:numId w:val="7"/>
        </w:numPr>
        <w:tabs>
          <w:tab w:val="clear" w:pos="454"/>
        </w:tabs>
        <w:spacing w:line="360" w:lineRule="auto"/>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rādītāji, kas atspoguļo iekaisuma procesu aktivitāti: eritrocītu grimšanas ātrums (EGĀ), C-reaktīvais olbaltums (</w:t>
      </w:r>
      <w:proofErr w:type="spellStart"/>
      <w:r w:rsidRPr="00C767EF">
        <w:rPr>
          <w:rFonts w:asciiTheme="majorBidi" w:hAnsiTheme="majorBidi" w:cstheme="majorBidi"/>
          <w:color w:val="000000" w:themeColor="text1"/>
          <w:szCs w:val="24"/>
        </w:rPr>
        <w:t>CRO</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ferritīns</w:t>
      </w:r>
      <w:proofErr w:type="spellEnd"/>
      <w:r w:rsidRPr="00C767EF">
        <w:rPr>
          <w:rFonts w:asciiTheme="majorBidi" w:hAnsiTheme="majorBidi" w:cstheme="majorBidi"/>
          <w:color w:val="000000" w:themeColor="text1"/>
          <w:szCs w:val="24"/>
        </w:rPr>
        <w:t xml:space="preserve">; </w:t>
      </w:r>
    </w:p>
    <w:p w14:paraId="7D06CF6C" w14:textId="77777777" w:rsidR="003A6974" w:rsidRPr="00C767EF" w:rsidRDefault="003A6974" w:rsidP="003A6974">
      <w:pPr>
        <w:pStyle w:val="ListParagraph"/>
        <w:numPr>
          <w:ilvl w:val="0"/>
          <w:numId w:val="7"/>
        </w:numPr>
        <w:tabs>
          <w:tab w:val="clear" w:pos="454"/>
        </w:tabs>
        <w:spacing w:line="360" w:lineRule="auto"/>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svarīgākie bioķīmiskās izmeklēšanas rādītāji, kas atspoguļo vairāku orgānu audu bojājumu: </w:t>
      </w:r>
      <w:proofErr w:type="spellStart"/>
      <w:r w:rsidRPr="00C767EF">
        <w:rPr>
          <w:rFonts w:asciiTheme="majorBidi" w:hAnsiTheme="majorBidi" w:cstheme="majorBidi"/>
          <w:color w:val="000000" w:themeColor="text1"/>
          <w:szCs w:val="24"/>
        </w:rPr>
        <w:t>alaninaminotransferāze</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ALAT</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aspartataminotransferāze</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ASAT</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laktatdehidrogenāze</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LDH</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troponīns</w:t>
      </w:r>
      <w:proofErr w:type="spellEnd"/>
      <w:r w:rsidRPr="00C767EF">
        <w:rPr>
          <w:rFonts w:asciiTheme="majorBidi" w:hAnsiTheme="majorBidi" w:cstheme="majorBidi"/>
          <w:color w:val="000000" w:themeColor="text1"/>
          <w:szCs w:val="24"/>
        </w:rPr>
        <w:t xml:space="preserve"> T (vairāk ir attiecināms uz sirds bojājumu); </w:t>
      </w:r>
    </w:p>
    <w:p w14:paraId="09506BA8" w14:textId="77777777" w:rsidR="003A6974" w:rsidRPr="00C767EF" w:rsidRDefault="003A6974" w:rsidP="003A6974">
      <w:pPr>
        <w:pStyle w:val="ListParagraph"/>
        <w:numPr>
          <w:ilvl w:val="0"/>
          <w:numId w:val="7"/>
        </w:numPr>
        <w:tabs>
          <w:tab w:val="clear" w:pos="454"/>
        </w:tabs>
        <w:spacing w:line="360" w:lineRule="auto"/>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elektrolīti: kālija un nātrija koncentrācija asinīs; </w:t>
      </w:r>
    </w:p>
    <w:p w14:paraId="6D3EC49A" w14:textId="77777777" w:rsidR="003A6974" w:rsidRPr="00C767EF" w:rsidRDefault="003A6974" w:rsidP="003A6974">
      <w:pPr>
        <w:pStyle w:val="ListParagraph"/>
        <w:numPr>
          <w:ilvl w:val="0"/>
          <w:numId w:val="7"/>
        </w:numPr>
        <w:tabs>
          <w:tab w:val="clear" w:pos="454"/>
        </w:tabs>
        <w:spacing w:line="360" w:lineRule="auto"/>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nieru funkcijas radītāji: </w:t>
      </w:r>
      <w:proofErr w:type="spellStart"/>
      <w:r w:rsidRPr="00C767EF">
        <w:rPr>
          <w:rFonts w:asciiTheme="majorBidi" w:hAnsiTheme="majorBidi" w:cstheme="majorBidi"/>
          <w:color w:val="000000" w:themeColor="text1"/>
          <w:szCs w:val="24"/>
        </w:rPr>
        <w:t>kreatinīns</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glomerulārās</w:t>
      </w:r>
      <w:proofErr w:type="spellEnd"/>
      <w:r w:rsidRPr="00C767EF">
        <w:rPr>
          <w:rFonts w:asciiTheme="majorBidi" w:hAnsiTheme="majorBidi" w:cstheme="majorBidi"/>
          <w:color w:val="000000" w:themeColor="text1"/>
          <w:szCs w:val="24"/>
        </w:rPr>
        <w:t xml:space="preserve"> filtrācijas ātrums (GFR); </w:t>
      </w:r>
    </w:p>
    <w:p w14:paraId="1C09271B" w14:textId="77777777" w:rsidR="003A6974" w:rsidRPr="00C767EF" w:rsidRDefault="003A6974" w:rsidP="003A6974">
      <w:pPr>
        <w:pStyle w:val="ListParagraph"/>
        <w:numPr>
          <w:ilvl w:val="0"/>
          <w:numId w:val="7"/>
        </w:numPr>
        <w:tabs>
          <w:tab w:val="clear" w:pos="454"/>
        </w:tabs>
        <w:spacing w:line="360" w:lineRule="auto"/>
        <w:rPr>
          <w:rFonts w:asciiTheme="majorBidi" w:hAnsiTheme="majorBidi" w:cstheme="majorBidi"/>
          <w:color w:val="000000" w:themeColor="text1"/>
          <w:szCs w:val="24"/>
        </w:rPr>
      </w:pPr>
      <w:r w:rsidRPr="00C767EF">
        <w:rPr>
          <w:rFonts w:asciiTheme="majorBidi" w:hAnsiTheme="majorBidi" w:cstheme="majorBidi"/>
          <w:color w:val="000000" w:themeColor="text1"/>
          <w:szCs w:val="24"/>
        </w:rPr>
        <w:lastRenderedPageBreak/>
        <w:t>rādītāji, kas atspoguļo asins recēšanas sistēmas darbību: D-</w:t>
      </w:r>
      <w:proofErr w:type="spellStart"/>
      <w:r w:rsidRPr="00C767EF">
        <w:rPr>
          <w:rFonts w:asciiTheme="majorBidi" w:hAnsiTheme="majorBidi" w:cstheme="majorBidi"/>
          <w:color w:val="000000" w:themeColor="text1"/>
          <w:szCs w:val="24"/>
        </w:rPr>
        <w:t>dimēri</w:t>
      </w:r>
      <w:proofErr w:type="spellEnd"/>
      <w:r w:rsidRPr="00C767EF">
        <w:rPr>
          <w:rFonts w:asciiTheme="majorBidi" w:hAnsiTheme="majorBidi" w:cstheme="majorBidi"/>
          <w:color w:val="000000" w:themeColor="text1"/>
          <w:szCs w:val="24"/>
        </w:rPr>
        <w:t xml:space="preserve">, </w:t>
      </w:r>
      <w:proofErr w:type="spellStart"/>
      <w:r w:rsidRPr="00C767EF">
        <w:rPr>
          <w:rFonts w:asciiTheme="majorBidi" w:hAnsiTheme="majorBidi" w:cstheme="majorBidi"/>
          <w:color w:val="000000" w:themeColor="text1"/>
          <w:szCs w:val="24"/>
        </w:rPr>
        <w:t>protrombīna</w:t>
      </w:r>
      <w:proofErr w:type="spellEnd"/>
      <w:r w:rsidRPr="00C767EF">
        <w:rPr>
          <w:rFonts w:asciiTheme="majorBidi" w:hAnsiTheme="majorBidi" w:cstheme="majorBidi"/>
          <w:color w:val="000000" w:themeColor="text1"/>
          <w:szCs w:val="24"/>
        </w:rPr>
        <w:t xml:space="preserve"> laiks un </w:t>
      </w:r>
      <w:proofErr w:type="spellStart"/>
      <w:r w:rsidRPr="00C767EF">
        <w:rPr>
          <w:rFonts w:asciiTheme="majorBidi" w:hAnsiTheme="majorBidi" w:cstheme="majorBidi"/>
          <w:color w:val="000000" w:themeColor="text1"/>
          <w:szCs w:val="24"/>
        </w:rPr>
        <w:t>protrombīna</w:t>
      </w:r>
      <w:proofErr w:type="spellEnd"/>
      <w:r w:rsidRPr="00C767EF">
        <w:rPr>
          <w:rFonts w:asciiTheme="majorBidi" w:hAnsiTheme="majorBidi" w:cstheme="majorBidi"/>
          <w:color w:val="000000" w:themeColor="text1"/>
          <w:szCs w:val="24"/>
        </w:rPr>
        <w:t xml:space="preserve"> indekss, </w:t>
      </w:r>
      <w:proofErr w:type="spellStart"/>
      <w:r w:rsidRPr="00C767EF">
        <w:rPr>
          <w:rFonts w:asciiTheme="majorBidi" w:hAnsiTheme="majorBidi" w:cstheme="majorBidi"/>
          <w:color w:val="000000" w:themeColor="text1"/>
          <w:szCs w:val="24"/>
        </w:rPr>
        <w:t>fibrinogēns</w:t>
      </w:r>
      <w:proofErr w:type="spellEnd"/>
      <w:r w:rsidRPr="00C767EF">
        <w:rPr>
          <w:rFonts w:asciiTheme="majorBidi" w:hAnsiTheme="majorBidi" w:cstheme="majorBidi"/>
          <w:color w:val="000000" w:themeColor="text1"/>
          <w:szCs w:val="24"/>
        </w:rPr>
        <w:t xml:space="preserve">. </w:t>
      </w:r>
    </w:p>
    <w:p w14:paraId="262E04A9" w14:textId="77777777" w:rsidR="003A6974" w:rsidRPr="00C767EF" w:rsidRDefault="003A6974" w:rsidP="00F12C7C">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Līdztekus asins rādītājiem tika analizēta arī ķermeņa temperatūra un skābekļa daudzums asinīs (skābekļa </w:t>
      </w:r>
      <w:proofErr w:type="spellStart"/>
      <w:r w:rsidRPr="00C767EF">
        <w:rPr>
          <w:rFonts w:asciiTheme="majorBidi" w:hAnsiTheme="majorBidi" w:cstheme="majorBidi"/>
          <w:color w:val="000000" w:themeColor="text1"/>
          <w:szCs w:val="24"/>
        </w:rPr>
        <w:t>saturācija</w:t>
      </w:r>
      <w:proofErr w:type="spellEnd"/>
      <w:r w:rsidRPr="00C767EF">
        <w:rPr>
          <w:rFonts w:asciiTheme="majorBidi" w:hAnsiTheme="majorBidi" w:cstheme="majorBidi"/>
          <w:color w:val="000000" w:themeColor="text1"/>
          <w:szCs w:val="24"/>
        </w:rPr>
        <w:t xml:space="preserve"> – </w:t>
      </w:r>
      <w:proofErr w:type="spellStart"/>
      <w:r w:rsidRPr="00C767EF">
        <w:rPr>
          <w:rFonts w:asciiTheme="majorBidi" w:hAnsiTheme="majorBidi" w:cstheme="majorBidi"/>
          <w:color w:val="000000" w:themeColor="text1"/>
          <w:szCs w:val="24"/>
        </w:rPr>
        <w:t>SpO</w:t>
      </w:r>
      <w:r w:rsidRPr="00C767EF">
        <w:rPr>
          <w:rFonts w:asciiTheme="majorBidi" w:hAnsiTheme="majorBidi" w:cstheme="majorBidi"/>
          <w:color w:val="000000" w:themeColor="text1"/>
          <w:szCs w:val="24"/>
          <w:vertAlign w:val="subscript"/>
        </w:rPr>
        <w:t>2</w:t>
      </w:r>
      <w:proofErr w:type="spellEnd"/>
      <w:r w:rsidRPr="00C767EF">
        <w:rPr>
          <w:rFonts w:asciiTheme="majorBidi" w:hAnsiTheme="majorBidi" w:cstheme="majorBidi"/>
          <w:color w:val="000000" w:themeColor="text1"/>
          <w:szCs w:val="24"/>
        </w:rPr>
        <w:t xml:space="preserve">).  </w:t>
      </w:r>
    </w:p>
    <w:p w14:paraId="4E7596AB" w14:textId="77777777"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Šī analīze parādīja uz ārkārtīgi svarīgiem, tobrīd pat negaidītiem faktiem, ka Covid-19 pacientiem slimības laikā bija novērotas vairāku bioķīmisku asins rādītāju izmaiņas, kas liecina par nieru un aknu funkcijas traucējumiem, iespējamo sirds bojājumu, kā arī norāda uz iekaisuma reakciju un augstāku trombu veidošanās risku. Jāpiebilst, ka aknu, nieru bojājumi un augsts trombu veidošanās risks nav tipiski citām, līdz šim zināmām akūtām </w:t>
      </w:r>
      <w:proofErr w:type="spellStart"/>
      <w:r w:rsidRPr="00C767EF">
        <w:rPr>
          <w:rFonts w:asciiTheme="majorBidi" w:hAnsiTheme="majorBidi" w:cstheme="majorBidi"/>
          <w:color w:val="000000" w:themeColor="text1"/>
          <w:szCs w:val="24"/>
        </w:rPr>
        <w:t>respiratorām</w:t>
      </w:r>
      <w:proofErr w:type="spellEnd"/>
      <w:r w:rsidRPr="00C767EF">
        <w:rPr>
          <w:rFonts w:asciiTheme="majorBidi" w:hAnsiTheme="majorBidi" w:cstheme="majorBidi"/>
          <w:color w:val="000000" w:themeColor="text1"/>
          <w:szCs w:val="24"/>
        </w:rPr>
        <w:t xml:space="preserve"> slimībām. Daži asins parametri, jau iestājoties slimnīcā, uzrādīja saistību vai norādīja uz potenciālo slimības smagumu. Pacientiem ar smagāku slimības norisi, iestāšanas brīdī, bija augstāka ķermeņa temperatūra, zemāks skābekļa piesātinājums asinīs, augstāki iekaisuma rādītāji (eritrocītu grimšanas ātrums, C-reaktīva proteīna līmenis, </w:t>
      </w:r>
      <w:proofErr w:type="spellStart"/>
      <w:r w:rsidRPr="00C767EF">
        <w:rPr>
          <w:rFonts w:asciiTheme="majorBidi" w:hAnsiTheme="majorBidi" w:cstheme="majorBidi"/>
          <w:color w:val="000000" w:themeColor="text1"/>
          <w:szCs w:val="24"/>
        </w:rPr>
        <w:t>ferritīns</w:t>
      </w:r>
      <w:proofErr w:type="spellEnd"/>
      <w:r w:rsidRPr="00C767EF">
        <w:rPr>
          <w:rFonts w:asciiTheme="majorBidi" w:hAnsiTheme="majorBidi" w:cstheme="majorBidi"/>
          <w:color w:val="000000" w:themeColor="text1"/>
          <w:szCs w:val="24"/>
        </w:rPr>
        <w:t xml:space="preserve">), zemākā nieru funkcija, un izteiktāks audu bojājums nekā pacientiem ar vieglāku slimības norisi. Svarīgs un būtisks ir konstatējums, ka smagākiem pacientiem iestāšanas brīdī bija arī zemāks </w:t>
      </w:r>
      <w:proofErr w:type="spellStart"/>
      <w:r w:rsidRPr="00C767EF">
        <w:rPr>
          <w:rFonts w:asciiTheme="majorBidi" w:hAnsiTheme="majorBidi" w:cstheme="majorBidi"/>
          <w:color w:val="000000" w:themeColor="text1"/>
          <w:szCs w:val="24"/>
        </w:rPr>
        <w:t>eozinofīlo</w:t>
      </w:r>
      <w:proofErr w:type="spellEnd"/>
      <w:r w:rsidRPr="00C767EF">
        <w:rPr>
          <w:rFonts w:asciiTheme="majorBidi" w:hAnsiTheme="majorBidi" w:cstheme="majorBidi"/>
          <w:color w:val="000000" w:themeColor="text1"/>
          <w:szCs w:val="24"/>
        </w:rPr>
        <w:t xml:space="preserve"> leikocītu skaits, kas liecina par intensīviem procesiem nespecifiskās imūnās sistēmas aizsardzības līmenī. Ar šo patoģenēzes faktu rēķinājāmies plānojot terapeitiskus ieteikumus.</w:t>
      </w:r>
    </w:p>
    <w:p w14:paraId="1021FEB5" w14:textId="77777777" w:rsidR="003A6974" w:rsidRPr="00C767EF" w:rsidRDefault="003A6974" w:rsidP="003A6974">
      <w:pPr>
        <w:spacing w:line="360" w:lineRule="auto"/>
        <w:ind w:firstLine="720"/>
        <w:rPr>
          <w:rFonts w:cs="Times New Roman"/>
          <w:color w:val="000000" w:themeColor="text1"/>
          <w:szCs w:val="24"/>
        </w:rPr>
      </w:pPr>
      <w:r w:rsidRPr="00C767EF">
        <w:rPr>
          <w:rFonts w:eastAsia="Times New Roman" w:cs="Times New Roman"/>
          <w:color w:val="000000" w:themeColor="text1"/>
          <w:szCs w:val="24"/>
        </w:rPr>
        <w:t>Detalizētāk tika novērtēti iespējamie aknu d</w:t>
      </w:r>
      <w:r w:rsidRPr="00C767EF">
        <w:rPr>
          <w:rFonts w:cs="Times New Roman"/>
          <w:color w:val="000000" w:themeColor="text1"/>
          <w:szCs w:val="24"/>
        </w:rPr>
        <w:t xml:space="preserve">arbības traucējumi. Neskatoties uz to ka, SARS-CoV-2 vīruss, lielākoties, izraisa dziļo elpceļu bojājumu, vairāk nekā pusei pacientu Covid-19 slimības laikā bija konstatētas pārejošas izmaiņas aknu testos, kuras bija saistītas ar Covid-19 norises smagumu, 9% pacientu bija novērots akūts aknu bojājums. Tas ļāva izdarīt pieļāvumu, kas turpmākā gaitā apstiprinājās ar citu valstu zinātnieku pētījumiem, ka reizēm SARS-CoV-2 iekļūst </w:t>
      </w:r>
      <w:proofErr w:type="spellStart"/>
      <w:r w:rsidRPr="00C767EF">
        <w:rPr>
          <w:rFonts w:cs="Times New Roman"/>
          <w:color w:val="000000" w:themeColor="text1"/>
          <w:szCs w:val="24"/>
        </w:rPr>
        <w:t>žultsceļus</w:t>
      </w:r>
      <w:proofErr w:type="spellEnd"/>
      <w:r w:rsidRPr="00C767EF">
        <w:rPr>
          <w:rFonts w:cs="Times New Roman"/>
          <w:color w:val="000000" w:themeColor="text1"/>
          <w:szCs w:val="24"/>
        </w:rPr>
        <w:t xml:space="preserve"> izklājošajās šūnās un sekojoši arī aknu šūnās.</w:t>
      </w:r>
    </w:p>
    <w:p w14:paraId="03351E67" w14:textId="4EC7FBE3"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Lai padziļināti izvērtētu procesus aknās Covid-19 slimības laikā, akūtiem pacientiem serumā tika noteikta </w:t>
      </w:r>
      <w:proofErr w:type="spellStart"/>
      <w:r w:rsidRPr="00C767EF">
        <w:rPr>
          <w:rFonts w:asciiTheme="majorBidi" w:hAnsiTheme="majorBidi" w:cstheme="majorBidi"/>
          <w:color w:val="000000" w:themeColor="text1"/>
          <w:szCs w:val="24"/>
        </w:rPr>
        <w:t>hialuronskābe</w:t>
      </w:r>
      <w:proofErr w:type="spellEnd"/>
      <w:r w:rsidRPr="00C767EF">
        <w:rPr>
          <w:rFonts w:asciiTheme="majorBidi" w:hAnsiTheme="majorBidi" w:cstheme="majorBidi"/>
          <w:color w:val="000000" w:themeColor="text1"/>
          <w:szCs w:val="24"/>
        </w:rPr>
        <w:t xml:space="preserve"> un </w:t>
      </w:r>
      <w:proofErr w:type="spellStart"/>
      <w:r w:rsidRPr="00C767EF">
        <w:rPr>
          <w:rFonts w:asciiTheme="majorBidi" w:hAnsiTheme="majorBidi" w:cstheme="majorBidi"/>
          <w:color w:val="000000" w:themeColor="text1"/>
          <w:szCs w:val="24"/>
        </w:rPr>
        <w:t>citokeratīns</w:t>
      </w:r>
      <w:proofErr w:type="spellEnd"/>
      <w:r w:rsidRPr="00C767EF">
        <w:rPr>
          <w:rFonts w:asciiTheme="majorBidi" w:hAnsiTheme="majorBidi" w:cstheme="majorBidi"/>
          <w:color w:val="000000" w:themeColor="text1"/>
          <w:szCs w:val="24"/>
        </w:rPr>
        <w:t xml:space="preserve"> 18 (CK18), aprēķināts aknu fibrozes indekss (FIB-4) un tika analizēta aknu fibrozes un </w:t>
      </w:r>
      <w:proofErr w:type="spellStart"/>
      <w:r w:rsidRPr="00C767EF">
        <w:rPr>
          <w:rFonts w:asciiTheme="majorBidi" w:hAnsiTheme="majorBidi" w:cstheme="majorBidi"/>
          <w:color w:val="000000" w:themeColor="text1"/>
          <w:szCs w:val="24"/>
        </w:rPr>
        <w:t>apoptozes</w:t>
      </w:r>
      <w:proofErr w:type="spellEnd"/>
      <w:r w:rsidRPr="00C767EF">
        <w:rPr>
          <w:rFonts w:asciiTheme="majorBidi" w:hAnsiTheme="majorBidi" w:cstheme="majorBidi"/>
          <w:color w:val="000000" w:themeColor="text1"/>
          <w:szCs w:val="24"/>
        </w:rPr>
        <w:t xml:space="preserve"> rādītāju saistība ar citiem laboratoriskiem parametriem. Šādus pētījumus citu valstu pētnieki praktiski nav veikuši. Rezultāti parādīja, ka apmēram pusei pacientu iestāšanās brīdī, bija paaugstināts </w:t>
      </w:r>
      <w:proofErr w:type="spellStart"/>
      <w:r w:rsidRPr="00C767EF">
        <w:rPr>
          <w:rFonts w:asciiTheme="majorBidi" w:hAnsiTheme="majorBidi" w:cstheme="majorBidi"/>
          <w:color w:val="000000" w:themeColor="text1"/>
          <w:szCs w:val="24"/>
        </w:rPr>
        <w:t>hialuronskābes</w:t>
      </w:r>
      <w:proofErr w:type="spellEnd"/>
      <w:r w:rsidRPr="00C767EF">
        <w:rPr>
          <w:rFonts w:asciiTheme="majorBidi" w:hAnsiTheme="majorBidi" w:cstheme="majorBidi"/>
          <w:color w:val="000000" w:themeColor="text1"/>
          <w:szCs w:val="24"/>
        </w:rPr>
        <w:t xml:space="preserve"> un </w:t>
      </w:r>
      <w:proofErr w:type="spellStart"/>
      <w:r w:rsidRPr="00C767EF">
        <w:rPr>
          <w:rFonts w:asciiTheme="majorBidi" w:hAnsiTheme="majorBidi" w:cstheme="majorBidi"/>
          <w:color w:val="000000" w:themeColor="text1"/>
          <w:szCs w:val="24"/>
        </w:rPr>
        <w:t>CK18</w:t>
      </w:r>
      <w:proofErr w:type="spellEnd"/>
      <w:r w:rsidRPr="00C767EF">
        <w:rPr>
          <w:rFonts w:asciiTheme="majorBidi" w:hAnsiTheme="majorBidi" w:cstheme="majorBidi"/>
          <w:color w:val="000000" w:themeColor="text1"/>
          <w:szCs w:val="24"/>
        </w:rPr>
        <w:t xml:space="preserve"> līmenis serumā, kā arī aknu fibrozes indekss. Tas norāda uz aknu šūnu bojāeju Covid-19 laikā un pastiprinātu saistaudu veidošanos aknās, kas rodas </w:t>
      </w:r>
      <w:proofErr w:type="spellStart"/>
      <w:r w:rsidRPr="00C767EF">
        <w:rPr>
          <w:rFonts w:asciiTheme="majorBidi" w:hAnsiTheme="majorBidi" w:cstheme="majorBidi"/>
          <w:color w:val="000000" w:themeColor="text1"/>
          <w:szCs w:val="24"/>
        </w:rPr>
        <w:t>hipoksijas</w:t>
      </w:r>
      <w:proofErr w:type="spellEnd"/>
      <w:r w:rsidRPr="00C767EF">
        <w:rPr>
          <w:rFonts w:asciiTheme="majorBidi" w:hAnsiTheme="majorBidi" w:cstheme="majorBidi"/>
          <w:color w:val="000000" w:themeColor="text1"/>
          <w:szCs w:val="24"/>
        </w:rPr>
        <w:t xml:space="preserve">, sistēmiskā iekaisuma, un iespējams, tiešās SARS-CoV-2 vīrusa ietekmes dēļ. Medikamentu lietošana pirms hospitalizācijas etapā neuzrādīja saistību ar paaugstinātiem aknu bojājuma marķieriem pētāmajā grupā. Varējām paredzēt, ka daļai pacientu izmaiņas aknu funkcijā un struktūrā var saglabāties arī pēc izveseļošanās, kas arī pierādījās </w:t>
      </w:r>
      <w:r w:rsidR="00700D54" w:rsidRPr="00C767EF">
        <w:rPr>
          <w:rFonts w:asciiTheme="majorBidi" w:hAnsiTheme="majorBidi" w:cstheme="majorBidi"/>
          <w:color w:val="000000" w:themeColor="text1"/>
          <w:szCs w:val="24"/>
        </w:rPr>
        <w:t>P</w:t>
      </w:r>
      <w:r w:rsidRPr="00C767EF">
        <w:rPr>
          <w:rFonts w:asciiTheme="majorBidi" w:hAnsiTheme="majorBidi" w:cstheme="majorBidi"/>
          <w:color w:val="000000" w:themeColor="text1"/>
          <w:szCs w:val="24"/>
        </w:rPr>
        <w:t xml:space="preserve">ost-Covid pacientu grupā līdz pusgadam pēc pārslimošanas ar akūto fāzi. </w:t>
      </w:r>
    </w:p>
    <w:p w14:paraId="27DC152F" w14:textId="63A52646" w:rsidR="003A6974" w:rsidRPr="00C767EF" w:rsidRDefault="003A6974" w:rsidP="003A6974">
      <w:pPr>
        <w:spacing w:line="360" w:lineRule="auto"/>
        <w:ind w:firstLine="720"/>
        <w:rPr>
          <w:rFonts w:asciiTheme="majorBidi" w:hAnsiTheme="majorBidi" w:cstheme="majorBidi"/>
          <w:bCs/>
          <w:color w:val="000000" w:themeColor="text1"/>
          <w:szCs w:val="24"/>
        </w:rPr>
      </w:pPr>
      <w:r w:rsidRPr="00C767EF">
        <w:rPr>
          <w:rFonts w:asciiTheme="majorBidi" w:hAnsiTheme="majorBidi" w:cstheme="majorBidi"/>
          <w:color w:val="000000" w:themeColor="text1"/>
          <w:szCs w:val="24"/>
        </w:rPr>
        <w:lastRenderedPageBreak/>
        <w:t xml:space="preserve">Vienai trešdaļai </w:t>
      </w:r>
      <w:r w:rsidRPr="00C767EF">
        <w:rPr>
          <w:rFonts w:asciiTheme="majorBidi" w:hAnsiTheme="majorBidi" w:cstheme="majorBidi"/>
          <w:bCs/>
          <w:color w:val="000000" w:themeColor="text1"/>
          <w:szCs w:val="24"/>
        </w:rPr>
        <w:t xml:space="preserve">akūto pacientu, iestājoties slimnīcā, novēroja izteiktas izmaiņas imunoloģiskajā profilā, kas liecina par imūndeficīta stāvokļa attīstību Covid-19 slimības laikā. </w:t>
      </w:r>
      <w:r w:rsidR="00CD74AF" w:rsidRPr="00C767EF">
        <w:rPr>
          <w:rFonts w:asciiTheme="majorBidi" w:hAnsiTheme="majorBidi" w:cstheme="majorBidi"/>
          <w:bCs/>
          <w:color w:val="000000" w:themeColor="text1"/>
          <w:szCs w:val="24"/>
        </w:rPr>
        <w:t xml:space="preserve">Turklāt, </w:t>
      </w:r>
      <w:r w:rsidRPr="00C767EF">
        <w:rPr>
          <w:rFonts w:asciiTheme="majorBidi" w:hAnsiTheme="majorBidi" w:cstheme="majorBidi"/>
          <w:bCs/>
          <w:color w:val="000000" w:themeColor="text1"/>
          <w:szCs w:val="24"/>
        </w:rPr>
        <w:t xml:space="preserve">šie pacienti nebija HIV inficēta grupa. Tas liek secināt, ka pacienti pēc Covid-19 dinamiski jāuzrauga ne tikai attiecībā uz iespējamām seku parādībām aknās, bet arī imūndeficīta dēļ, jo uz tā fona pēc Covid-19 var attīstīties citas infekciju slimības vai paasināties esošās hroniskās slimības. </w:t>
      </w:r>
    </w:p>
    <w:p w14:paraId="412575A8" w14:textId="77777777" w:rsidR="003A6974" w:rsidRPr="00C767EF" w:rsidRDefault="003A6974" w:rsidP="003A6974">
      <w:pPr>
        <w:pStyle w:val="NormalWeb"/>
        <w:spacing w:before="0" w:beforeAutospacing="0" w:after="0" w:afterAutospacing="0" w:line="360" w:lineRule="auto"/>
        <w:jc w:val="both"/>
        <w:rPr>
          <w:b/>
          <w:bCs/>
          <w:color w:val="000000"/>
          <w:lang w:val="lv-LV"/>
        </w:rPr>
      </w:pPr>
    </w:p>
    <w:p w14:paraId="551F86BF" w14:textId="54F58162" w:rsidR="003A6974" w:rsidRPr="00C767EF" w:rsidRDefault="003A6974" w:rsidP="00C42C00">
      <w:pPr>
        <w:pStyle w:val="NormalWeb"/>
        <w:numPr>
          <w:ilvl w:val="2"/>
          <w:numId w:val="18"/>
        </w:numPr>
        <w:spacing w:before="0" w:beforeAutospacing="0" w:after="0" w:afterAutospacing="0" w:line="360" w:lineRule="auto"/>
        <w:jc w:val="both"/>
        <w:rPr>
          <w:b/>
          <w:bCs/>
          <w:color w:val="000000"/>
          <w:lang w:val="lv-LV"/>
        </w:rPr>
      </w:pPr>
      <w:r w:rsidRPr="00C767EF">
        <w:rPr>
          <w:b/>
          <w:bCs/>
          <w:color w:val="000000"/>
          <w:lang w:val="lv-LV"/>
        </w:rPr>
        <w:t>Nāves iznākuma prognoze pēc demogrāfiskiem un klīniskiem rādītājiem</w:t>
      </w:r>
    </w:p>
    <w:p w14:paraId="69716E15" w14:textId="77777777" w:rsidR="00110697" w:rsidRPr="00C767EF" w:rsidRDefault="00110697" w:rsidP="00110697">
      <w:pPr>
        <w:pStyle w:val="NormalWeb"/>
        <w:spacing w:before="0" w:beforeAutospacing="0" w:after="0" w:afterAutospacing="0" w:line="360" w:lineRule="auto"/>
        <w:ind w:left="1080"/>
        <w:jc w:val="both"/>
        <w:rPr>
          <w:b/>
          <w:bCs/>
          <w:color w:val="000000"/>
          <w:lang w:val="lv-LV"/>
        </w:rPr>
      </w:pPr>
    </w:p>
    <w:p w14:paraId="358129A0" w14:textId="07A30655" w:rsidR="003A6974" w:rsidRPr="00C767EF" w:rsidRDefault="003A6974" w:rsidP="00700D54">
      <w:pPr>
        <w:pStyle w:val="NormalWeb"/>
        <w:spacing w:before="0" w:beforeAutospacing="0" w:after="0" w:afterAutospacing="0" w:line="360" w:lineRule="auto"/>
        <w:ind w:firstLine="720"/>
        <w:jc w:val="both"/>
        <w:rPr>
          <w:iCs/>
          <w:color w:val="000000" w:themeColor="text1"/>
          <w:lang w:val="lv-LV"/>
        </w:rPr>
      </w:pPr>
      <w:r w:rsidRPr="00C767EF">
        <w:rPr>
          <w:iCs/>
          <w:color w:val="000000" w:themeColor="text1"/>
          <w:lang w:val="lv-LV"/>
        </w:rPr>
        <w:t xml:space="preserve">Pētījuma uzdevuma ietvaros ir novērtēti faktori, kuri ļauj paredzēt nāves iznākumu. Analīzei tika izmantoti </w:t>
      </w:r>
      <w:r w:rsidR="00525EEB" w:rsidRPr="00C767EF">
        <w:rPr>
          <w:iCs/>
          <w:color w:val="000000" w:themeColor="text1"/>
          <w:lang w:val="lv-LV"/>
        </w:rPr>
        <w:t>258</w:t>
      </w:r>
      <w:r w:rsidRPr="00C767EF">
        <w:rPr>
          <w:iCs/>
          <w:color w:val="000000" w:themeColor="text1"/>
          <w:lang w:val="lv-LV"/>
        </w:rPr>
        <w:t xml:space="preserve"> pacientu veselības dati. Nelabvēlīgie faktori, kas pieļauj nāves prognozi ir hroniskās sirds, plaušu vai nieru slimību esamība. Ar letālo iznākumu ticami saistījās augstāks C-reaktīvā proteīna līmenis, </w:t>
      </w:r>
      <w:proofErr w:type="spellStart"/>
      <w:r w:rsidRPr="00C767EF">
        <w:rPr>
          <w:iCs/>
          <w:color w:val="000000" w:themeColor="text1"/>
          <w:lang w:val="lv-LV"/>
        </w:rPr>
        <w:t>neitrofīlo</w:t>
      </w:r>
      <w:proofErr w:type="spellEnd"/>
      <w:r w:rsidRPr="00C767EF">
        <w:rPr>
          <w:iCs/>
          <w:color w:val="000000" w:themeColor="text1"/>
          <w:lang w:val="lv-LV"/>
        </w:rPr>
        <w:t xml:space="preserve"> leikocītu skaits, </w:t>
      </w:r>
      <w:proofErr w:type="spellStart"/>
      <w:r w:rsidRPr="00C767EF">
        <w:rPr>
          <w:iCs/>
          <w:color w:val="000000" w:themeColor="text1"/>
          <w:lang w:val="lv-LV"/>
        </w:rPr>
        <w:t>kreatinīna</w:t>
      </w:r>
      <w:proofErr w:type="spellEnd"/>
      <w:r w:rsidRPr="00C767EF">
        <w:rPr>
          <w:iCs/>
          <w:color w:val="000000" w:themeColor="text1"/>
          <w:lang w:val="lv-LV"/>
        </w:rPr>
        <w:t xml:space="preserve"> līmenis, kā arī augstāks eritrocītu grimšanas ātrums, kas tika noteikti jau iestājoties stacionārā. Tika konstatēta arī saistība starp letālo iznākumu un zemākiem skābekļa daudzuma rādītājiem pacienta asinīs iestāšanās brīdī.</w:t>
      </w:r>
    </w:p>
    <w:p w14:paraId="3726A99B" w14:textId="141B932B" w:rsidR="003A6974" w:rsidRPr="00C767EF" w:rsidRDefault="003A6974" w:rsidP="00700D54">
      <w:pPr>
        <w:pStyle w:val="NormalWeb"/>
        <w:spacing w:before="0" w:beforeAutospacing="0" w:after="0" w:afterAutospacing="0" w:line="360" w:lineRule="auto"/>
        <w:ind w:firstLine="720"/>
        <w:jc w:val="both"/>
        <w:rPr>
          <w:iCs/>
          <w:color w:val="000000" w:themeColor="text1"/>
          <w:lang w:val="lv-LV"/>
        </w:rPr>
      </w:pPr>
      <w:r w:rsidRPr="00C767EF">
        <w:rPr>
          <w:iCs/>
          <w:color w:val="000000" w:themeColor="text1"/>
          <w:lang w:val="lv-LV"/>
        </w:rPr>
        <w:t>Kompleksā saistību analīze (tā saucamā “ceļa” analīze) ļāva noteikt būtiskākos iznākumu skaidrojošos faktorus. Letālo iznākumu tieši prognozē augstāks neitrofīlu skaits un C-reaktīvā proteīna līmenis. Svarīgi, ka šie rādītāji ir savstarpēji saistīti. Papildus teiktajam, būtisks faktors letālo iznākumu prognozē ir hroniskās plaušu slimības esamība. Svarīgi ir, ka lielāks pacientu vecums saistījās ar augstākiem C-reaktīvā proteīna rādītājiem un hroniskās plaušu slimības esamību. Tādējādi, ir pamats runāt par vecuma netiešo efektu uz iznākumu. Pacientu dzimums un dzīvesvieta Latvijā saskaņā ar mūsu pētījuma rezultātiem, ne</w:t>
      </w:r>
      <w:r w:rsidR="00CD74AF" w:rsidRPr="00C767EF">
        <w:rPr>
          <w:iCs/>
          <w:color w:val="000000" w:themeColor="text1"/>
          <w:lang w:val="lv-LV"/>
        </w:rPr>
        <w:t xml:space="preserve">korelēja </w:t>
      </w:r>
      <w:r w:rsidRPr="00C767EF">
        <w:rPr>
          <w:iCs/>
          <w:color w:val="000000" w:themeColor="text1"/>
          <w:lang w:val="lv-LV"/>
        </w:rPr>
        <w:t>ar iznākumu. Augstāk minēto klīnisko rādītāju saistība ar iznākumu ir ļoti nozīmīga Covid-19 slimības ārstēšanas procesā, plānošanā un īstenošanā. Savukārt, vecuma un hronisko slimību loma nāves prognozē norāda uz nepieciešamību veikt preventīvos pasākumus Latvijas iedzīvotāju hronisko slimību mazināšanā, kontrolē un ārstēšanā.</w:t>
      </w:r>
    </w:p>
    <w:p w14:paraId="614567EA" w14:textId="77777777" w:rsidR="003A6974" w:rsidRPr="00C767EF" w:rsidRDefault="003A6974" w:rsidP="00700D54">
      <w:pPr>
        <w:pStyle w:val="NormalWeb"/>
        <w:spacing w:before="0" w:beforeAutospacing="0" w:after="0" w:afterAutospacing="0" w:line="360" w:lineRule="auto"/>
        <w:ind w:firstLine="720"/>
        <w:jc w:val="both"/>
        <w:rPr>
          <w:iCs/>
          <w:color w:val="000000"/>
          <w:lang w:val="lv-LV"/>
        </w:rPr>
      </w:pPr>
    </w:p>
    <w:p w14:paraId="3EB05639" w14:textId="4B328126" w:rsidR="003A6974" w:rsidRPr="00C767EF" w:rsidRDefault="003A6974" w:rsidP="00C42C00">
      <w:pPr>
        <w:pStyle w:val="ListParagraph"/>
        <w:numPr>
          <w:ilvl w:val="2"/>
          <w:numId w:val="18"/>
        </w:numPr>
        <w:tabs>
          <w:tab w:val="clear" w:pos="454"/>
        </w:tabs>
        <w:spacing w:line="360" w:lineRule="auto"/>
        <w:jc w:val="left"/>
        <w:rPr>
          <w:rFonts w:asciiTheme="majorBidi" w:hAnsiTheme="majorBidi" w:cstheme="majorBidi"/>
          <w:b/>
          <w:szCs w:val="24"/>
        </w:rPr>
      </w:pPr>
      <w:r w:rsidRPr="00C767EF">
        <w:rPr>
          <w:rFonts w:asciiTheme="majorBidi" w:hAnsiTheme="majorBidi" w:cstheme="majorBidi"/>
          <w:b/>
          <w:szCs w:val="24"/>
        </w:rPr>
        <w:t>Faktori, kuri ietekmē uzņēmību pret slimību un slimības norisi</w:t>
      </w:r>
    </w:p>
    <w:p w14:paraId="6B916C2A" w14:textId="77777777" w:rsidR="00110697" w:rsidRPr="00C767EF" w:rsidRDefault="00110697" w:rsidP="00110697">
      <w:pPr>
        <w:pStyle w:val="ListParagraph"/>
        <w:tabs>
          <w:tab w:val="clear" w:pos="454"/>
        </w:tabs>
        <w:spacing w:line="360" w:lineRule="auto"/>
        <w:ind w:left="1080"/>
        <w:jc w:val="left"/>
        <w:rPr>
          <w:rFonts w:asciiTheme="majorBidi" w:hAnsiTheme="majorBidi" w:cstheme="majorBidi"/>
          <w:b/>
          <w:szCs w:val="24"/>
        </w:rPr>
      </w:pPr>
    </w:p>
    <w:p w14:paraId="0DE896DC" w14:textId="6D36E3A3" w:rsidR="003A6974" w:rsidRPr="00C71821" w:rsidRDefault="003A6974" w:rsidP="00F12C7C">
      <w:pPr>
        <w:pStyle w:val="NormalWeb"/>
        <w:spacing w:before="0" w:beforeAutospacing="0" w:after="0" w:afterAutospacing="0" w:line="360" w:lineRule="auto"/>
        <w:ind w:firstLine="720"/>
        <w:jc w:val="both"/>
        <w:rPr>
          <w:rFonts w:asciiTheme="majorBidi" w:hAnsiTheme="majorBidi" w:cstheme="majorBidi"/>
          <w:color w:val="000000" w:themeColor="text1"/>
          <w:lang w:val="lv-LV"/>
        </w:rPr>
      </w:pPr>
      <w:r w:rsidRPr="00C71821">
        <w:rPr>
          <w:rFonts w:asciiTheme="majorBidi" w:hAnsiTheme="majorBidi" w:cstheme="majorBidi"/>
          <w:color w:val="000000" w:themeColor="text1"/>
          <w:lang w:val="lv-LV"/>
        </w:rPr>
        <w:t xml:space="preserve">Projektā tika novērtēta </w:t>
      </w:r>
      <w:proofErr w:type="spellStart"/>
      <w:r w:rsidRPr="00C71821">
        <w:rPr>
          <w:rFonts w:asciiTheme="majorBidi" w:hAnsiTheme="majorBidi" w:cstheme="majorBidi"/>
          <w:color w:val="000000" w:themeColor="text1"/>
          <w:lang w:val="lv-LV"/>
        </w:rPr>
        <w:t>imūnatbildi</w:t>
      </w:r>
      <w:proofErr w:type="spellEnd"/>
      <w:r w:rsidRPr="00C71821">
        <w:rPr>
          <w:rFonts w:asciiTheme="majorBidi" w:hAnsiTheme="majorBidi" w:cstheme="majorBidi"/>
          <w:color w:val="000000" w:themeColor="text1"/>
          <w:lang w:val="lv-LV"/>
        </w:rPr>
        <w:t xml:space="preserve"> regulējošo gēnu (</w:t>
      </w:r>
      <w:proofErr w:type="spellStart"/>
      <w:r w:rsidRPr="00C71821">
        <w:rPr>
          <w:rFonts w:asciiTheme="majorBidi" w:hAnsiTheme="majorBidi" w:cstheme="majorBidi"/>
          <w:color w:val="000000" w:themeColor="text1"/>
          <w:lang w:val="lv-LV"/>
        </w:rPr>
        <w:t>HLA</w:t>
      </w:r>
      <w:proofErr w:type="spellEnd"/>
      <w:r w:rsidR="005356AD" w:rsidRPr="00C767EF">
        <w:rPr>
          <w:rStyle w:val="FootnoteReference"/>
          <w:rFonts w:asciiTheme="majorBidi" w:hAnsiTheme="majorBidi" w:cstheme="majorBidi"/>
          <w:color w:val="000000" w:themeColor="text1"/>
        </w:rPr>
        <w:footnoteReference w:id="10"/>
      </w:r>
      <w:r w:rsidRPr="00C71821">
        <w:rPr>
          <w:rFonts w:asciiTheme="majorBidi" w:hAnsiTheme="majorBidi" w:cstheme="majorBidi"/>
          <w:color w:val="000000" w:themeColor="text1"/>
          <w:lang w:val="lv-LV"/>
        </w:rPr>
        <w:t xml:space="preserve"> gēnu) nozīme Covid-19 slimības attīstībā un </w:t>
      </w:r>
      <w:r w:rsidRPr="00F12C7C">
        <w:rPr>
          <w:iCs/>
          <w:color w:val="000000" w:themeColor="text1"/>
          <w:lang w:val="lv-LV"/>
        </w:rPr>
        <w:t>smagumā</w:t>
      </w:r>
      <w:r w:rsidRPr="00C71821">
        <w:rPr>
          <w:rFonts w:asciiTheme="majorBidi" w:hAnsiTheme="majorBidi" w:cstheme="majorBidi"/>
          <w:color w:val="000000" w:themeColor="text1"/>
          <w:lang w:val="lv-LV"/>
        </w:rPr>
        <w:t xml:space="preserve">. Pamatojoties uz 137 Covid-19 pacientu </w:t>
      </w:r>
      <w:proofErr w:type="spellStart"/>
      <w:r w:rsidRPr="00C71821">
        <w:rPr>
          <w:rFonts w:asciiTheme="majorBidi" w:hAnsiTheme="majorBidi" w:cstheme="majorBidi"/>
          <w:color w:val="000000" w:themeColor="text1"/>
          <w:lang w:val="lv-LV"/>
        </w:rPr>
        <w:t>HLA</w:t>
      </w:r>
      <w:proofErr w:type="spellEnd"/>
      <w:r w:rsidRPr="00C71821">
        <w:rPr>
          <w:rFonts w:asciiTheme="majorBidi" w:hAnsiTheme="majorBidi" w:cstheme="majorBidi"/>
          <w:color w:val="000000" w:themeColor="text1"/>
          <w:lang w:val="lv-LV"/>
        </w:rPr>
        <w:t xml:space="preserve"> gēnu analīzi, tika identificētas sešas </w:t>
      </w:r>
      <w:proofErr w:type="spellStart"/>
      <w:r w:rsidRPr="00C71821">
        <w:rPr>
          <w:rFonts w:asciiTheme="majorBidi" w:hAnsiTheme="majorBidi" w:cstheme="majorBidi"/>
          <w:color w:val="000000" w:themeColor="text1"/>
          <w:lang w:val="lv-LV"/>
        </w:rPr>
        <w:t>alēles</w:t>
      </w:r>
      <w:proofErr w:type="spellEnd"/>
      <w:r w:rsidRPr="00C71821">
        <w:rPr>
          <w:rFonts w:asciiTheme="majorBidi" w:hAnsiTheme="majorBidi" w:cstheme="majorBidi"/>
          <w:color w:val="000000" w:themeColor="text1"/>
          <w:lang w:val="lv-LV"/>
        </w:rPr>
        <w:t>, kur</w:t>
      </w:r>
      <w:r w:rsidR="00CD74AF" w:rsidRPr="00C71821">
        <w:rPr>
          <w:rFonts w:asciiTheme="majorBidi" w:hAnsiTheme="majorBidi" w:cstheme="majorBidi"/>
          <w:color w:val="000000" w:themeColor="text1"/>
          <w:lang w:val="lv-LV"/>
        </w:rPr>
        <w:t xml:space="preserve">as tika sastopamas Covid-19 pacientu genotipā biežāk nekā </w:t>
      </w:r>
      <w:r w:rsidR="00CD74AF" w:rsidRPr="00C71821">
        <w:rPr>
          <w:rFonts w:asciiTheme="majorBidi" w:hAnsiTheme="majorBidi" w:cstheme="majorBidi"/>
          <w:color w:val="000000" w:themeColor="text1"/>
          <w:lang w:val="lv-LV"/>
        </w:rPr>
        <w:lastRenderedPageBreak/>
        <w:t>referentā grupā</w:t>
      </w:r>
      <w:r w:rsidR="006675F8" w:rsidRPr="00C767EF">
        <w:rPr>
          <w:rStyle w:val="FootnoteReference"/>
          <w:rFonts w:asciiTheme="majorBidi" w:hAnsiTheme="majorBidi" w:cstheme="majorBidi"/>
          <w:color w:val="000000" w:themeColor="text1"/>
        </w:rPr>
        <w:footnoteReference w:id="11"/>
      </w:r>
      <w:r w:rsidR="006675F8" w:rsidRPr="00C71821">
        <w:rPr>
          <w:rFonts w:asciiTheme="majorBidi" w:hAnsiTheme="majorBidi" w:cstheme="majorBidi"/>
          <w:color w:val="000000" w:themeColor="text1"/>
          <w:lang w:val="lv-LV"/>
        </w:rPr>
        <w:t xml:space="preserve">. Šīs </w:t>
      </w:r>
      <w:proofErr w:type="spellStart"/>
      <w:r w:rsidR="006675F8" w:rsidRPr="00C71821">
        <w:rPr>
          <w:rFonts w:asciiTheme="majorBidi" w:hAnsiTheme="majorBidi" w:cstheme="majorBidi"/>
          <w:color w:val="000000" w:themeColor="text1"/>
          <w:lang w:val="lv-LV"/>
        </w:rPr>
        <w:t>alēles</w:t>
      </w:r>
      <w:proofErr w:type="spellEnd"/>
      <w:r w:rsidR="006675F8" w:rsidRPr="00C71821">
        <w:rPr>
          <w:rFonts w:asciiTheme="majorBidi" w:hAnsiTheme="majorBidi" w:cstheme="majorBidi"/>
          <w:color w:val="000000" w:themeColor="text1"/>
          <w:lang w:val="lv-LV"/>
        </w:rPr>
        <w:t xml:space="preserve"> devējām par </w:t>
      </w:r>
      <w:r w:rsidRPr="00C71821">
        <w:rPr>
          <w:rFonts w:asciiTheme="majorBidi" w:hAnsiTheme="majorBidi" w:cstheme="majorBidi"/>
          <w:color w:val="000000" w:themeColor="text1"/>
          <w:lang w:val="lv-LV"/>
        </w:rPr>
        <w:t xml:space="preserve">riska </w:t>
      </w:r>
      <w:proofErr w:type="spellStart"/>
      <w:r w:rsidRPr="00C71821">
        <w:rPr>
          <w:rFonts w:asciiTheme="majorBidi" w:hAnsiTheme="majorBidi" w:cstheme="majorBidi"/>
          <w:color w:val="000000" w:themeColor="text1"/>
          <w:lang w:val="lv-LV"/>
        </w:rPr>
        <w:t>alēl</w:t>
      </w:r>
      <w:r w:rsidR="006675F8" w:rsidRPr="00C71821">
        <w:rPr>
          <w:rFonts w:asciiTheme="majorBidi" w:hAnsiTheme="majorBidi" w:cstheme="majorBidi"/>
          <w:color w:val="000000" w:themeColor="text1"/>
          <w:lang w:val="lv-LV"/>
        </w:rPr>
        <w:t>ēm</w:t>
      </w:r>
      <w:proofErr w:type="spellEnd"/>
      <w:r w:rsidR="00CD74AF" w:rsidRPr="00C71821">
        <w:rPr>
          <w:rFonts w:asciiTheme="majorBidi" w:hAnsiTheme="majorBidi" w:cstheme="majorBidi"/>
          <w:color w:val="000000" w:themeColor="text1"/>
          <w:lang w:val="lv-LV"/>
        </w:rPr>
        <w:t>-kandidāt</w:t>
      </w:r>
      <w:r w:rsidR="006675F8" w:rsidRPr="00C71821">
        <w:rPr>
          <w:rFonts w:asciiTheme="majorBidi" w:hAnsiTheme="majorBidi" w:cstheme="majorBidi"/>
          <w:color w:val="000000" w:themeColor="text1"/>
          <w:lang w:val="lv-LV"/>
        </w:rPr>
        <w:t>ēm</w:t>
      </w:r>
      <w:r w:rsidR="006675F8" w:rsidRPr="00C767EF">
        <w:rPr>
          <w:rStyle w:val="FootnoteReference"/>
          <w:rFonts w:asciiTheme="majorBidi" w:hAnsiTheme="majorBidi" w:cstheme="majorBidi"/>
          <w:color w:val="000000" w:themeColor="text1"/>
        </w:rPr>
        <w:footnoteReference w:id="12"/>
      </w:r>
      <w:r w:rsidR="006675F8" w:rsidRPr="00C71821">
        <w:rPr>
          <w:rFonts w:asciiTheme="majorBidi" w:hAnsiTheme="majorBidi" w:cstheme="majorBidi"/>
          <w:color w:val="000000" w:themeColor="text1"/>
          <w:lang w:val="lv-LV"/>
        </w:rPr>
        <w:t xml:space="preserve">. </w:t>
      </w:r>
      <w:r w:rsidRPr="00C71821">
        <w:rPr>
          <w:rFonts w:asciiTheme="majorBidi" w:hAnsiTheme="majorBidi" w:cstheme="majorBidi"/>
          <w:color w:val="000000" w:themeColor="text1"/>
          <w:lang w:val="lv-LV"/>
        </w:rPr>
        <w:t xml:space="preserve">Savukārt piecas </w:t>
      </w:r>
      <w:proofErr w:type="spellStart"/>
      <w:r w:rsidRPr="00C71821">
        <w:rPr>
          <w:rFonts w:asciiTheme="majorBidi" w:hAnsiTheme="majorBidi" w:cstheme="majorBidi"/>
          <w:color w:val="000000" w:themeColor="text1"/>
          <w:lang w:val="lv-LV"/>
        </w:rPr>
        <w:t>alēles</w:t>
      </w:r>
      <w:proofErr w:type="spellEnd"/>
      <w:r w:rsidR="00CD74AF" w:rsidRPr="00C71821">
        <w:rPr>
          <w:rFonts w:asciiTheme="majorBidi" w:hAnsiTheme="majorBidi" w:cstheme="majorBidi"/>
          <w:color w:val="000000" w:themeColor="text1"/>
          <w:lang w:val="lv-LV"/>
        </w:rPr>
        <w:t xml:space="preserve"> pacientiem ar Covid-19 bija sastopamas retāk nekā </w:t>
      </w:r>
      <w:proofErr w:type="spellStart"/>
      <w:r w:rsidR="00CD74AF" w:rsidRPr="00C71821">
        <w:rPr>
          <w:rFonts w:asciiTheme="majorBidi" w:hAnsiTheme="majorBidi" w:cstheme="majorBidi"/>
          <w:color w:val="000000" w:themeColor="text1"/>
          <w:lang w:val="lv-LV"/>
        </w:rPr>
        <w:t>referent</w:t>
      </w:r>
      <w:r w:rsidR="006675F8" w:rsidRPr="00C71821">
        <w:rPr>
          <w:rFonts w:asciiTheme="majorBidi" w:hAnsiTheme="majorBidi" w:cstheme="majorBidi"/>
          <w:color w:val="000000" w:themeColor="text1"/>
          <w:lang w:val="lv-LV"/>
        </w:rPr>
        <w:t>aj</w:t>
      </w:r>
      <w:r w:rsidR="00CD74AF" w:rsidRPr="00C71821">
        <w:rPr>
          <w:rFonts w:asciiTheme="majorBidi" w:hAnsiTheme="majorBidi" w:cstheme="majorBidi"/>
          <w:color w:val="000000" w:themeColor="text1"/>
          <w:lang w:val="lv-LV"/>
        </w:rPr>
        <w:t>ā</w:t>
      </w:r>
      <w:proofErr w:type="spellEnd"/>
      <w:r w:rsidR="00CD74AF" w:rsidRPr="00C71821">
        <w:rPr>
          <w:rFonts w:asciiTheme="majorBidi" w:hAnsiTheme="majorBidi" w:cstheme="majorBidi"/>
          <w:color w:val="000000" w:themeColor="text1"/>
          <w:lang w:val="lv-LV"/>
        </w:rPr>
        <w:t xml:space="preserve"> grupā</w:t>
      </w:r>
      <w:r w:rsidR="006675F8" w:rsidRPr="00C71821">
        <w:rPr>
          <w:rFonts w:asciiTheme="majorBidi" w:hAnsiTheme="majorBidi" w:cstheme="majorBidi"/>
          <w:color w:val="000000" w:themeColor="text1"/>
          <w:lang w:val="lv-LV"/>
        </w:rPr>
        <w:t xml:space="preserve"> (</w:t>
      </w:r>
      <w:proofErr w:type="spellStart"/>
      <w:r w:rsidRPr="00C71821">
        <w:rPr>
          <w:rFonts w:asciiTheme="majorBidi" w:hAnsiTheme="majorBidi" w:cstheme="majorBidi"/>
          <w:color w:val="000000" w:themeColor="text1"/>
          <w:lang w:val="lv-LV"/>
        </w:rPr>
        <w:t>protektīvā</w:t>
      </w:r>
      <w:r w:rsidR="006675F8" w:rsidRPr="00C71821">
        <w:rPr>
          <w:rFonts w:asciiTheme="majorBidi" w:hAnsiTheme="majorBidi" w:cstheme="majorBidi"/>
          <w:color w:val="000000" w:themeColor="text1"/>
          <w:lang w:val="lv-LV"/>
        </w:rPr>
        <w:t>s</w:t>
      </w:r>
      <w:proofErr w:type="spellEnd"/>
      <w:r w:rsidRPr="00C71821">
        <w:rPr>
          <w:rFonts w:asciiTheme="majorBidi" w:hAnsiTheme="majorBidi" w:cstheme="majorBidi"/>
          <w:color w:val="000000" w:themeColor="text1"/>
          <w:lang w:val="lv-LV"/>
        </w:rPr>
        <w:t xml:space="preserve"> </w:t>
      </w:r>
      <w:proofErr w:type="spellStart"/>
      <w:r w:rsidRPr="00C71821">
        <w:rPr>
          <w:rFonts w:asciiTheme="majorBidi" w:hAnsiTheme="majorBidi" w:cstheme="majorBidi"/>
          <w:color w:val="000000" w:themeColor="text1"/>
          <w:lang w:val="lv-LV"/>
        </w:rPr>
        <w:t>alēl</w:t>
      </w:r>
      <w:r w:rsidR="006675F8" w:rsidRPr="00C71821">
        <w:rPr>
          <w:rFonts w:asciiTheme="majorBidi" w:hAnsiTheme="majorBidi" w:cstheme="majorBidi"/>
          <w:color w:val="000000" w:themeColor="text1"/>
          <w:lang w:val="lv-LV"/>
        </w:rPr>
        <w:t>es</w:t>
      </w:r>
      <w:proofErr w:type="spellEnd"/>
      <w:r w:rsidR="006675F8" w:rsidRPr="00C71821">
        <w:rPr>
          <w:rFonts w:asciiTheme="majorBidi" w:hAnsiTheme="majorBidi" w:cstheme="majorBidi"/>
          <w:color w:val="000000" w:themeColor="text1"/>
          <w:lang w:val="lv-LV"/>
        </w:rPr>
        <w:t>-kandidātes)</w:t>
      </w:r>
      <w:r w:rsidRPr="00C71821">
        <w:rPr>
          <w:rFonts w:asciiTheme="majorBidi" w:hAnsiTheme="majorBidi" w:cstheme="majorBidi"/>
          <w:color w:val="000000" w:themeColor="text1"/>
          <w:lang w:val="lv-LV"/>
        </w:rPr>
        <w:t xml:space="preserve">. Tomēr, ņemot vērā izteiktu </w:t>
      </w:r>
      <w:proofErr w:type="spellStart"/>
      <w:r w:rsidRPr="00C71821">
        <w:rPr>
          <w:rFonts w:asciiTheme="majorBidi" w:hAnsiTheme="majorBidi" w:cstheme="majorBidi"/>
          <w:color w:val="000000" w:themeColor="text1"/>
          <w:lang w:val="lv-LV"/>
        </w:rPr>
        <w:t>HLA</w:t>
      </w:r>
      <w:proofErr w:type="spellEnd"/>
      <w:r w:rsidRPr="00C71821">
        <w:rPr>
          <w:rFonts w:asciiTheme="majorBidi" w:hAnsiTheme="majorBidi" w:cstheme="majorBidi"/>
          <w:color w:val="000000" w:themeColor="text1"/>
          <w:lang w:val="lv-LV"/>
        </w:rPr>
        <w:t xml:space="preserve"> gēnu </w:t>
      </w:r>
      <w:proofErr w:type="spellStart"/>
      <w:r w:rsidRPr="00C71821">
        <w:rPr>
          <w:rFonts w:asciiTheme="majorBidi" w:hAnsiTheme="majorBidi" w:cstheme="majorBidi"/>
          <w:color w:val="000000" w:themeColor="text1"/>
          <w:lang w:val="lv-LV"/>
        </w:rPr>
        <w:t>alēļu</w:t>
      </w:r>
      <w:proofErr w:type="spellEnd"/>
      <w:r w:rsidRPr="00C71821">
        <w:rPr>
          <w:rFonts w:asciiTheme="majorBidi" w:hAnsiTheme="majorBidi" w:cstheme="majorBidi"/>
          <w:color w:val="000000" w:themeColor="text1"/>
          <w:lang w:val="lv-LV"/>
        </w:rPr>
        <w:t xml:space="preserve"> dažādību populācijās, absolūti viennozīmīgi spriest par konkrētu </w:t>
      </w:r>
      <w:proofErr w:type="spellStart"/>
      <w:r w:rsidRPr="00C71821">
        <w:rPr>
          <w:rFonts w:asciiTheme="majorBidi" w:hAnsiTheme="majorBidi" w:cstheme="majorBidi"/>
          <w:color w:val="000000" w:themeColor="text1"/>
          <w:lang w:val="lv-LV"/>
        </w:rPr>
        <w:t>alēļu</w:t>
      </w:r>
      <w:proofErr w:type="spellEnd"/>
      <w:r w:rsidRPr="00C71821">
        <w:rPr>
          <w:rFonts w:asciiTheme="majorBidi" w:hAnsiTheme="majorBidi" w:cstheme="majorBidi"/>
          <w:color w:val="000000" w:themeColor="text1"/>
          <w:lang w:val="lv-LV"/>
        </w:rPr>
        <w:t xml:space="preserve"> riska vai </w:t>
      </w:r>
      <w:proofErr w:type="spellStart"/>
      <w:r w:rsidRPr="00C71821">
        <w:rPr>
          <w:rFonts w:asciiTheme="majorBidi" w:hAnsiTheme="majorBidi" w:cstheme="majorBidi"/>
          <w:color w:val="000000" w:themeColor="text1"/>
          <w:lang w:val="lv-LV"/>
        </w:rPr>
        <w:t>protektīviem</w:t>
      </w:r>
      <w:proofErr w:type="spellEnd"/>
      <w:r w:rsidRPr="00C71821">
        <w:rPr>
          <w:rFonts w:asciiTheme="majorBidi" w:hAnsiTheme="majorBidi" w:cstheme="majorBidi"/>
          <w:color w:val="000000" w:themeColor="text1"/>
          <w:lang w:val="lv-LV"/>
        </w:rPr>
        <w:t xml:space="preserve"> efektiem </w:t>
      </w:r>
      <w:r w:rsidR="00795713" w:rsidRPr="00C71821">
        <w:rPr>
          <w:rFonts w:asciiTheme="majorBidi" w:hAnsiTheme="majorBidi" w:cstheme="majorBidi"/>
          <w:color w:val="000000" w:themeColor="text1"/>
          <w:lang w:val="lv-LV"/>
        </w:rPr>
        <w:t xml:space="preserve">attiecībā uz Covid-19 attīstību Latvijas populācijā </w:t>
      </w:r>
      <w:r w:rsidRPr="00C71821">
        <w:rPr>
          <w:rFonts w:asciiTheme="majorBidi" w:hAnsiTheme="majorBidi" w:cstheme="majorBidi"/>
          <w:color w:val="000000" w:themeColor="text1"/>
          <w:lang w:val="lv-LV"/>
        </w:rPr>
        <w:t xml:space="preserve">ir pāragri, un rezultāti būtu jāapstiprina lielākā pētījuma grupā – vismaz 500 pacientu un 500 cilvēku kontroles grupā. </w:t>
      </w:r>
    </w:p>
    <w:p w14:paraId="2EF03AB5" w14:textId="7E8A17EC"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Ir apstiprināts un pierādīts </w:t>
      </w:r>
      <w:proofErr w:type="spellStart"/>
      <w:r w:rsidRPr="00C767EF">
        <w:rPr>
          <w:rFonts w:asciiTheme="majorBidi" w:hAnsiTheme="majorBidi" w:cstheme="majorBidi"/>
          <w:color w:val="000000" w:themeColor="text1"/>
          <w:szCs w:val="24"/>
        </w:rPr>
        <w:t>imūnregulējošo</w:t>
      </w:r>
      <w:proofErr w:type="spellEnd"/>
      <w:r w:rsidRPr="00C767EF">
        <w:rPr>
          <w:rFonts w:asciiTheme="majorBidi" w:hAnsiTheme="majorBidi" w:cstheme="majorBidi"/>
          <w:color w:val="000000" w:themeColor="text1"/>
          <w:szCs w:val="24"/>
        </w:rPr>
        <w:t xml:space="preserve"> gēnu efekts uz Covid-19 slimības smagumu, kas tika pārbaudīts, analizējot </w:t>
      </w:r>
      <w:proofErr w:type="spellStart"/>
      <w:r w:rsidRPr="00C767EF">
        <w:rPr>
          <w:rFonts w:asciiTheme="majorBidi" w:hAnsiTheme="majorBidi" w:cstheme="majorBidi"/>
          <w:color w:val="000000" w:themeColor="text1"/>
          <w:szCs w:val="24"/>
        </w:rPr>
        <w:t>alēļu</w:t>
      </w:r>
      <w:proofErr w:type="spellEnd"/>
      <w:r w:rsidRPr="00C767EF">
        <w:rPr>
          <w:rFonts w:asciiTheme="majorBidi" w:hAnsiTheme="majorBidi" w:cstheme="majorBidi"/>
          <w:color w:val="000000" w:themeColor="text1"/>
          <w:szCs w:val="24"/>
        </w:rPr>
        <w:t xml:space="preserve"> saistību ar dažādiem Covid-19 slimības smaguma indikatoriem, tādiem kā pneimonijas vai elpošanas mazspējas attīstību, nokļūšanu intensīvajā terapijas nodaļā, nāves iznākumu un iekaisuma marķieru līmeņiem. Ir atklāts, ka </w:t>
      </w:r>
      <w:proofErr w:type="spellStart"/>
      <w:r w:rsidRPr="00C767EF">
        <w:rPr>
          <w:rFonts w:asciiTheme="majorBidi" w:hAnsiTheme="majorBidi" w:cstheme="majorBidi"/>
          <w:color w:val="000000" w:themeColor="text1"/>
          <w:szCs w:val="24"/>
        </w:rPr>
        <w:t>HLA-DRB1</w:t>
      </w:r>
      <w:proofErr w:type="spellEnd"/>
      <w:r w:rsidRPr="00C767EF">
        <w:rPr>
          <w:rFonts w:asciiTheme="majorBidi" w:hAnsiTheme="majorBidi" w:cstheme="majorBidi"/>
          <w:color w:val="000000" w:themeColor="text1"/>
          <w:szCs w:val="24"/>
        </w:rPr>
        <w:t xml:space="preserve">*11 </w:t>
      </w:r>
      <w:proofErr w:type="spellStart"/>
      <w:r w:rsidRPr="00C767EF">
        <w:rPr>
          <w:rFonts w:asciiTheme="majorBidi" w:hAnsiTheme="majorBidi" w:cstheme="majorBidi"/>
          <w:color w:val="000000" w:themeColor="text1"/>
          <w:szCs w:val="24"/>
        </w:rPr>
        <w:t>alēles</w:t>
      </w:r>
      <w:proofErr w:type="spellEnd"/>
      <w:r w:rsidRPr="00C767EF">
        <w:rPr>
          <w:rFonts w:asciiTheme="majorBidi" w:hAnsiTheme="majorBidi" w:cstheme="majorBidi"/>
          <w:color w:val="000000" w:themeColor="text1"/>
          <w:szCs w:val="24"/>
        </w:rPr>
        <w:t xml:space="preserve"> klātbūtne genotipā palielināja elpošanas mazspējas attīstības risku. Tā ir ļoti svarīga atrad</w:t>
      </w:r>
      <w:r w:rsidR="00DD6132" w:rsidRPr="00C767EF">
        <w:rPr>
          <w:rFonts w:asciiTheme="majorBidi" w:hAnsiTheme="majorBidi" w:cstheme="majorBidi"/>
          <w:color w:val="000000" w:themeColor="text1"/>
          <w:szCs w:val="24"/>
        </w:rPr>
        <w:t>n</w:t>
      </w:r>
      <w:r w:rsidRPr="00C767EF">
        <w:rPr>
          <w:rFonts w:asciiTheme="majorBidi" w:hAnsiTheme="majorBidi" w:cstheme="majorBidi"/>
          <w:color w:val="000000" w:themeColor="text1"/>
          <w:szCs w:val="24"/>
        </w:rPr>
        <w:t>e, kas īpaši svarīga ir savlaicīgākai terapijas intensifikācijai ar skābekļa papildus lietojumu.</w:t>
      </w:r>
    </w:p>
    <w:p w14:paraId="510901DA" w14:textId="77777777" w:rsidR="003A6974" w:rsidRPr="00C767EF" w:rsidRDefault="003A6974" w:rsidP="003A6974">
      <w:pPr>
        <w:spacing w:line="360" w:lineRule="auto"/>
        <w:ind w:firstLine="720"/>
        <w:rPr>
          <w:rFonts w:cs="Times New Roman"/>
          <w:iCs/>
          <w:color w:val="000000" w:themeColor="text1"/>
          <w:szCs w:val="24"/>
        </w:rPr>
      </w:pPr>
      <w:r w:rsidRPr="00C767EF">
        <w:rPr>
          <w:rFonts w:cs="Times New Roman"/>
          <w:iCs/>
          <w:color w:val="000000" w:themeColor="text1"/>
          <w:szCs w:val="24"/>
        </w:rPr>
        <w:t xml:space="preserve">Neskatoties uz to, ka tikai dažiem pacientiem tika konstatētas bakteriālās plaušu blakus infekcijas, tās ir pierādījušas sevi un ir uzskatāmas par Covid-19 smagumu ietekmējošām infekcijām. Nozīmīgam pacientu skaitam – 44,6%, kopā ar SARS-CoV-2 vīrusu, kuru savukārt ir pamats uzskatīt par </w:t>
      </w:r>
      <w:proofErr w:type="spellStart"/>
      <w:r w:rsidRPr="00C767EF">
        <w:rPr>
          <w:rFonts w:cs="Times New Roman"/>
          <w:iCs/>
          <w:color w:val="000000" w:themeColor="text1"/>
          <w:szCs w:val="24"/>
        </w:rPr>
        <w:t>autoimūno</w:t>
      </w:r>
      <w:proofErr w:type="spellEnd"/>
      <w:r w:rsidRPr="00C767EF">
        <w:rPr>
          <w:rFonts w:cs="Times New Roman"/>
          <w:iCs/>
          <w:color w:val="000000" w:themeColor="text1"/>
          <w:szCs w:val="24"/>
        </w:rPr>
        <w:t xml:space="preserve"> procesu stimulējošo vīrusu, bija atrasta arī citu </w:t>
      </w:r>
      <w:proofErr w:type="spellStart"/>
      <w:r w:rsidRPr="00C767EF">
        <w:rPr>
          <w:rFonts w:cs="Times New Roman"/>
          <w:iCs/>
          <w:color w:val="000000" w:themeColor="text1"/>
          <w:szCs w:val="24"/>
        </w:rPr>
        <w:t>autoimūno</w:t>
      </w:r>
      <w:proofErr w:type="spellEnd"/>
      <w:r w:rsidRPr="00C767EF">
        <w:rPr>
          <w:rFonts w:cs="Times New Roman"/>
          <w:iCs/>
          <w:color w:val="000000" w:themeColor="text1"/>
          <w:szCs w:val="24"/>
        </w:rPr>
        <w:t xml:space="preserve"> slimību ietekmējošo vīrusu </w:t>
      </w:r>
      <w:r w:rsidRPr="00C767EF">
        <w:rPr>
          <w:rFonts w:cs="Times New Roman"/>
          <w:i/>
          <w:color w:val="000000" w:themeColor="text1"/>
          <w:szCs w:val="24"/>
        </w:rPr>
        <w:t>ko-infekcija</w:t>
      </w:r>
      <w:r w:rsidRPr="00C767EF">
        <w:rPr>
          <w:rFonts w:cs="Times New Roman"/>
          <w:iCs/>
          <w:color w:val="000000" w:themeColor="text1"/>
          <w:szCs w:val="24"/>
        </w:rPr>
        <w:t xml:space="preserve">: cilvēka </w:t>
      </w:r>
      <w:proofErr w:type="spellStart"/>
      <w:r w:rsidRPr="00C767EF">
        <w:rPr>
          <w:rFonts w:cs="Times New Roman"/>
          <w:iCs/>
          <w:color w:val="000000" w:themeColor="text1"/>
          <w:szCs w:val="24"/>
        </w:rPr>
        <w:t>herpes</w:t>
      </w:r>
      <w:proofErr w:type="spellEnd"/>
      <w:r w:rsidRPr="00C767EF">
        <w:rPr>
          <w:rFonts w:cs="Times New Roman"/>
          <w:iCs/>
          <w:color w:val="000000" w:themeColor="text1"/>
          <w:szCs w:val="24"/>
        </w:rPr>
        <w:t xml:space="preserve"> vīrusu – </w:t>
      </w:r>
      <w:proofErr w:type="spellStart"/>
      <w:r w:rsidRPr="00C767EF">
        <w:rPr>
          <w:rFonts w:cs="Times New Roman"/>
          <w:iCs/>
          <w:color w:val="000000" w:themeColor="text1"/>
          <w:szCs w:val="24"/>
        </w:rPr>
        <w:t>Epšteina-Barra</w:t>
      </w:r>
      <w:proofErr w:type="spellEnd"/>
      <w:r w:rsidRPr="00C767EF">
        <w:rPr>
          <w:rFonts w:cs="Times New Roman"/>
          <w:iCs/>
          <w:color w:val="000000" w:themeColor="text1"/>
          <w:szCs w:val="24"/>
        </w:rPr>
        <w:t xml:space="preserve"> vīruss, cilvēka </w:t>
      </w:r>
      <w:proofErr w:type="spellStart"/>
      <w:r w:rsidRPr="00C767EF">
        <w:rPr>
          <w:rFonts w:cs="Times New Roman"/>
          <w:iCs/>
          <w:color w:val="000000" w:themeColor="text1"/>
          <w:szCs w:val="24"/>
        </w:rPr>
        <w:t>herpes</w:t>
      </w:r>
      <w:proofErr w:type="spellEnd"/>
      <w:r w:rsidRPr="00C767EF">
        <w:rPr>
          <w:rFonts w:cs="Times New Roman"/>
          <w:iCs/>
          <w:color w:val="000000" w:themeColor="text1"/>
          <w:szCs w:val="24"/>
        </w:rPr>
        <w:t xml:space="preserve"> vīruss 6 un /vai cilvēka </w:t>
      </w:r>
      <w:proofErr w:type="spellStart"/>
      <w:r w:rsidRPr="00C767EF">
        <w:rPr>
          <w:rFonts w:cs="Times New Roman"/>
          <w:iCs/>
          <w:color w:val="000000" w:themeColor="text1"/>
          <w:szCs w:val="24"/>
        </w:rPr>
        <w:t>herpes</w:t>
      </w:r>
      <w:proofErr w:type="spellEnd"/>
      <w:r w:rsidRPr="00C767EF">
        <w:rPr>
          <w:rFonts w:cs="Times New Roman"/>
          <w:iCs/>
          <w:color w:val="000000" w:themeColor="text1"/>
          <w:szCs w:val="24"/>
        </w:rPr>
        <w:t xml:space="preserve"> vīruss 7. Vienlaicīga </w:t>
      </w:r>
      <w:proofErr w:type="spellStart"/>
      <w:r w:rsidRPr="00C767EF">
        <w:rPr>
          <w:rFonts w:cs="Times New Roman"/>
          <w:iCs/>
          <w:color w:val="000000" w:themeColor="text1"/>
          <w:szCs w:val="24"/>
        </w:rPr>
        <w:t>herpes</w:t>
      </w:r>
      <w:proofErr w:type="spellEnd"/>
      <w:r w:rsidRPr="00C767EF">
        <w:rPr>
          <w:rFonts w:cs="Times New Roman"/>
          <w:iCs/>
          <w:color w:val="000000" w:themeColor="text1"/>
          <w:szCs w:val="24"/>
        </w:rPr>
        <w:t xml:space="preserve"> vīrusu un SARS-CoV-2 vīrusu esamība organismā var veicināt smagāku Covid-19 slimības gaitu un rosināt </w:t>
      </w:r>
      <w:proofErr w:type="spellStart"/>
      <w:r w:rsidRPr="00C767EF">
        <w:rPr>
          <w:rFonts w:cs="Times New Roman"/>
          <w:iCs/>
          <w:color w:val="000000" w:themeColor="text1"/>
          <w:szCs w:val="24"/>
        </w:rPr>
        <w:t>autoimūnos</w:t>
      </w:r>
      <w:proofErr w:type="spellEnd"/>
      <w:r w:rsidRPr="00C767EF">
        <w:rPr>
          <w:rFonts w:cs="Times New Roman"/>
          <w:iCs/>
          <w:color w:val="000000" w:themeColor="text1"/>
          <w:szCs w:val="24"/>
        </w:rPr>
        <w:t xml:space="preserve"> procesus pēc Covid-19 atveseļošanās, tādejādi, pacientiem būtu nepieciešama dinamiskā stāvokļa un vajadzības gadījumā ārstēšana attiecībā uz </w:t>
      </w:r>
      <w:proofErr w:type="spellStart"/>
      <w:r w:rsidRPr="00C767EF">
        <w:rPr>
          <w:rFonts w:cs="Times New Roman"/>
          <w:iCs/>
          <w:color w:val="000000" w:themeColor="text1"/>
          <w:szCs w:val="24"/>
        </w:rPr>
        <w:t>autoimūno</w:t>
      </w:r>
      <w:proofErr w:type="spellEnd"/>
      <w:r w:rsidRPr="00C767EF">
        <w:rPr>
          <w:rFonts w:cs="Times New Roman"/>
          <w:iCs/>
          <w:color w:val="000000" w:themeColor="text1"/>
          <w:szCs w:val="24"/>
        </w:rPr>
        <w:t xml:space="preserve"> slimību statusu.</w:t>
      </w:r>
    </w:p>
    <w:p w14:paraId="6198E8B4" w14:textId="77777777" w:rsidR="003A6974" w:rsidRPr="00C767EF" w:rsidRDefault="003A6974" w:rsidP="003A6974">
      <w:pPr>
        <w:spacing w:line="360" w:lineRule="auto"/>
        <w:ind w:firstLine="720"/>
        <w:rPr>
          <w:rFonts w:cs="Times New Roman"/>
          <w:iCs/>
          <w:color w:val="0033CC"/>
          <w:szCs w:val="24"/>
        </w:rPr>
      </w:pPr>
    </w:p>
    <w:p w14:paraId="4224196E" w14:textId="71B59456" w:rsidR="003A6974" w:rsidRPr="00C767EF" w:rsidRDefault="003A6974" w:rsidP="00C42C00">
      <w:pPr>
        <w:pStyle w:val="ListParagraph"/>
        <w:numPr>
          <w:ilvl w:val="2"/>
          <w:numId w:val="18"/>
        </w:numPr>
        <w:shd w:val="clear" w:color="auto" w:fill="FFFFFF"/>
        <w:tabs>
          <w:tab w:val="clear" w:pos="454"/>
        </w:tabs>
        <w:spacing w:line="360" w:lineRule="auto"/>
        <w:jc w:val="left"/>
        <w:rPr>
          <w:rFonts w:eastAsia="Times New Roman" w:cs="Times New Roman"/>
          <w:b/>
          <w:bCs/>
          <w:color w:val="000000" w:themeColor="text1"/>
          <w:szCs w:val="24"/>
        </w:rPr>
      </w:pPr>
      <w:r w:rsidRPr="00C767EF">
        <w:rPr>
          <w:rFonts w:eastAsia="Times New Roman" w:cs="Times New Roman"/>
          <w:b/>
          <w:bCs/>
          <w:color w:val="000000" w:themeColor="text1"/>
          <w:szCs w:val="24"/>
        </w:rPr>
        <w:t>Covid-19 bērniem</w:t>
      </w:r>
      <w:r w:rsidR="00525EEB" w:rsidRPr="00C767EF">
        <w:rPr>
          <w:rFonts w:eastAsia="Times New Roman" w:cs="Times New Roman"/>
          <w:b/>
          <w:bCs/>
          <w:color w:val="000000" w:themeColor="text1"/>
          <w:szCs w:val="24"/>
        </w:rPr>
        <w:t xml:space="preserve"> </w:t>
      </w:r>
      <w:r w:rsidR="00525EEB" w:rsidRPr="00C767EF">
        <w:rPr>
          <w:rFonts w:eastAsia="Times New Roman" w:cs="Times New Roman"/>
          <w:bCs/>
          <w:color w:val="000000" w:themeColor="text1"/>
          <w:szCs w:val="24"/>
        </w:rPr>
        <w:t xml:space="preserve">(vad. pētnieks Dr. habil. med. Dace </w:t>
      </w:r>
      <w:proofErr w:type="spellStart"/>
      <w:r w:rsidR="00525EEB" w:rsidRPr="00C767EF">
        <w:rPr>
          <w:rFonts w:eastAsia="Times New Roman" w:cs="Times New Roman"/>
          <w:bCs/>
          <w:color w:val="000000" w:themeColor="text1"/>
          <w:szCs w:val="24"/>
        </w:rPr>
        <w:t>Gardovska</w:t>
      </w:r>
      <w:proofErr w:type="spellEnd"/>
      <w:r w:rsidR="00525EEB" w:rsidRPr="00C767EF">
        <w:rPr>
          <w:rFonts w:eastAsia="Times New Roman" w:cs="Times New Roman"/>
          <w:bCs/>
          <w:color w:val="000000" w:themeColor="text1"/>
          <w:szCs w:val="24"/>
        </w:rPr>
        <w:t>)</w:t>
      </w:r>
    </w:p>
    <w:p w14:paraId="78366424" w14:textId="77777777" w:rsidR="00110697" w:rsidRPr="00C767EF" w:rsidRDefault="00110697" w:rsidP="00110697">
      <w:pPr>
        <w:pStyle w:val="ListParagraph"/>
        <w:shd w:val="clear" w:color="auto" w:fill="FFFFFF"/>
        <w:tabs>
          <w:tab w:val="clear" w:pos="454"/>
        </w:tabs>
        <w:spacing w:line="360" w:lineRule="auto"/>
        <w:ind w:left="1080"/>
        <w:jc w:val="left"/>
        <w:rPr>
          <w:rFonts w:eastAsia="Times New Roman" w:cs="Times New Roman"/>
          <w:b/>
          <w:bCs/>
          <w:color w:val="000000" w:themeColor="text1"/>
          <w:szCs w:val="24"/>
        </w:rPr>
      </w:pPr>
    </w:p>
    <w:p w14:paraId="7DF07B35" w14:textId="3254840C" w:rsidR="003A6974" w:rsidRPr="00C767EF" w:rsidRDefault="003A6974" w:rsidP="003A6974">
      <w:pPr>
        <w:shd w:val="clear" w:color="auto" w:fill="FFFFFF"/>
        <w:spacing w:line="360" w:lineRule="auto"/>
        <w:ind w:firstLine="720"/>
        <w:rPr>
          <w:rFonts w:eastAsia="Times New Roman" w:cs="Times New Roman"/>
          <w:color w:val="000000" w:themeColor="text1"/>
          <w:szCs w:val="24"/>
        </w:rPr>
      </w:pPr>
      <w:r w:rsidRPr="00C767EF">
        <w:rPr>
          <w:rFonts w:eastAsia="Times New Roman" w:cs="Times New Roman"/>
          <w:color w:val="000000" w:themeColor="text1"/>
          <w:szCs w:val="24"/>
        </w:rPr>
        <w:t xml:space="preserve">Bērni ir pārsteidzoši nepietiekami pārstāvēti  Covid-19 pētījumos, jo viņiem līdz šim biežāk bijusi  vieglāka slimības norise nekā pieaugušiem. Tomēr mūsu pētījumā tika pētīti 238 bērni. Izmantojot pieeju, kas nav atkarīga no uz simptomiem balstītām indikācijām testēšanai (testēšana notiek, pamatojoties uz sūdzībām vai citām aizdomām par konkrētu slimību), pētījumā bija noteikta </w:t>
      </w:r>
      <w:proofErr w:type="spellStart"/>
      <w:r w:rsidRPr="00C767EF">
        <w:rPr>
          <w:rFonts w:eastAsia="Times New Roman" w:cs="Times New Roman"/>
          <w:color w:val="000000" w:themeColor="text1"/>
          <w:szCs w:val="24"/>
        </w:rPr>
        <w:t>imūnatbildes</w:t>
      </w:r>
      <w:proofErr w:type="spellEnd"/>
      <w:r w:rsidRPr="00C767EF">
        <w:rPr>
          <w:rFonts w:eastAsia="Times New Roman" w:cs="Times New Roman"/>
          <w:color w:val="000000" w:themeColor="text1"/>
          <w:szCs w:val="24"/>
        </w:rPr>
        <w:t xml:space="preserve"> reakcija uz SARS-CoV-2 infekciju (antivielas dažādos asins seruma testos) bērnu grupās ar izvēlētām hroniskām slimībām (bronhiālā astma – 103 pacientiem, diabēts – 108 pacientiem, </w:t>
      </w:r>
      <w:proofErr w:type="spellStart"/>
      <w:r w:rsidRPr="00C767EF">
        <w:rPr>
          <w:rFonts w:eastAsia="Times New Roman" w:cs="Times New Roman"/>
          <w:color w:val="000000" w:themeColor="text1"/>
          <w:szCs w:val="24"/>
        </w:rPr>
        <w:t>cistiskā</w:t>
      </w:r>
      <w:proofErr w:type="spellEnd"/>
      <w:r w:rsidRPr="00C767EF">
        <w:rPr>
          <w:rFonts w:eastAsia="Times New Roman" w:cs="Times New Roman"/>
          <w:color w:val="000000" w:themeColor="text1"/>
          <w:szCs w:val="24"/>
        </w:rPr>
        <w:t xml:space="preserve"> fibroze – 15 pacientiem, </w:t>
      </w:r>
      <w:proofErr w:type="spellStart"/>
      <w:r w:rsidRPr="00C767EF">
        <w:rPr>
          <w:rFonts w:eastAsia="Times New Roman" w:cs="Times New Roman"/>
          <w:color w:val="000000" w:themeColor="text1"/>
          <w:szCs w:val="24"/>
        </w:rPr>
        <w:t>iekaisīgās</w:t>
      </w:r>
      <w:proofErr w:type="spellEnd"/>
      <w:r w:rsidRPr="00C767EF">
        <w:rPr>
          <w:rFonts w:eastAsia="Times New Roman" w:cs="Times New Roman"/>
          <w:color w:val="000000" w:themeColor="text1"/>
          <w:szCs w:val="24"/>
        </w:rPr>
        <w:t xml:space="preserve"> zarnu slimības </w:t>
      </w:r>
      <w:r w:rsidR="00F12C7C">
        <w:rPr>
          <w:rFonts w:eastAsia="Times New Roman" w:cs="Times New Roman"/>
          <w:color w:val="000000" w:themeColor="text1"/>
          <w:szCs w:val="24"/>
        </w:rPr>
        <w:t>–</w:t>
      </w:r>
      <w:r w:rsidRPr="00C767EF">
        <w:rPr>
          <w:rFonts w:eastAsia="Times New Roman" w:cs="Times New Roman"/>
          <w:color w:val="000000" w:themeColor="text1"/>
          <w:szCs w:val="24"/>
        </w:rPr>
        <w:t xml:space="preserve"> 12 pacientiem) (8. attēls). </w:t>
      </w:r>
    </w:p>
    <w:p w14:paraId="0DB38FD3" w14:textId="77777777" w:rsidR="003A6974" w:rsidRPr="00C767EF" w:rsidRDefault="003A6974" w:rsidP="003A6974">
      <w:pPr>
        <w:shd w:val="clear" w:color="auto" w:fill="FFFFFF"/>
        <w:spacing w:line="360" w:lineRule="auto"/>
        <w:ind w:firstLine="720"/>
        <w:rPr>
          <w:rFonts w:eastAsia="Times New Roman" w:cs="Times New Roman"/>
          <w:color w:val="000000" w:themeColor="text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13"/>
      </w:tblGrid>
      <w:tr w:rsidR="003A6974" w:rsidRPr="00C767EF" w14:paraId="3E92A2C3" w14:textId="77777777" w:rsidTr="00B922E1">
        <w:tc>
          <w:tcPr>
            <w:tcW w:w="4673" w:type="dxa"/>
          </w:tcPr>
          <w:p w14:paraId="3CA156F6" w14:textId="77777777" w:rsidR="003A6974" w:rsidRPr="00C767EF" w:rsidRDefault="003A6974" w:rsidP="00B922E1">
            <w:pPr>
              <w:spacing w:line="360" w:lineRule="auto"/>
              <w:rPr>
                <w:szCs w:val="24"/>
              </w:rPr>
            </w:pPr>
            <w:r w:rsidRPr="00C767EF">
              <w:rPr>
                <w:noProof/>
                <w:szCs w:val="24"/>
                <w:lang w:eastAsia="lv-LV"/>
              </w:rPr>
              <w:drawing>
                <wp:inline distT="0" distB="0" distL="0" distR="0" wp14:anchorId="19A6C16F" wp14:editId="2D5788AE">
                  <wp:extent cx="2636124" cy="161290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8872" cy="1626818"/>
                          </a:xfrm>
                          <a:prstGeom prst="rect">
                            <a:avLst/>
                          </a:prstGeom>
                          <a:noFill/>
                        </pic:spPr>
                      </pic:pic>
                    </a:graphicData>
                  </a:graphic>
                </wp:inline>
              </w:drawing>
            </w:r>
          </w:p>
        </w:tc>
        <w:tc>
          <w:tcPr>
            <w:tcW w:w="4536" w:type="dxa"/>
          </w:tcPr>
          <w:p w14:paraId="1491F5E2" w14:textId="77777777" w:rsidR="003A6974" w:rsidRPr="00C767EF" w:rsidRDefault="003A6974" w:rsidP="00B922E1">
            <w:pPr>
              <w:spacing w:line="360" w:lineRule="auto"/>
              <w:rPr>
                <w:szCs w:val="24"/>
              </w:rPr>
            </w:pPr>
            <w:r w:rsidRPr="00C767EF">
              <w:rPr>
                <w:noProof/>
                <w:lang w:eastAsia="lv-LV"/>
              </w:rPr>
              <w:drawing>
                <wp:inline distT="0" distB="0" distL="0" distR="0" wp14:anchorId="12234E62" wp14:editId="2BBBAE4A">
                  <wp:extent cx="2687320" cy="1620520"/>
                  <wp:effectExtent l="0" t="0" r="17780" b="17780"/>
                  <wp:docPr id="40" name="Chart 40">
                    <a:extLst xmlns:a="http://schemas.openxmlformats.org/drawingml/2006/main">
                      <a:ext uri="{FF2B5EF4-FFF2-40B4-BE49-F238E27FC236}">
                        <a16:creationId xmlns:a16="http://schemas.microsoft.com/office/drawing/2014/main" id="{ABBF09C4-8C1F-AD46-A7C3-C81A579CB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1A7AED81" w14:textId="77777777" w:rsidR="003A6974" w:rsidRPr="00C767EF" w:rsidRDefault="003A6974" w:rsidP="003A6974">
      <w:pPr>
        <w:shd w:val="clear" w:color="auto" w:fill="FFFFFF"/>
        <w:jc w:val="center"/>
        <w:rPr>
          <w:rFonts w:eastAsia="Times New Roman" w:cs="Times New Roman"/>
          <w:color w:val="000000" w:themeColor="text1"/>
          <w:sz w:val="22"/>
        </w:rPr>
      </w:pPr>
      <w:r w:rsidRPr="00C767EF">
        <w:rPr>
          <w:rFonts w:eastAsia="Times New Roman" w:cs="Times New Roman"/>
          <w:b/>
          <w:bCs/>
          <w:color w:val="000000" w:themeColor="text1"/>
          <w:sz w:val="22"/>
        </w:rPr>
        <w:t>8. attēls.</w:t>
      </w:r>
      <w:r w:rsidRPr="00C767EF">
        <w:rPr>
          <w:rFonts w:eastAsia="Times New Roman" w:cs="Times New Roman"/>
          <w:color w:val="000000" w:themeColor="text1"/>
          <w:sz w:val="22"/>
        </w:rPr>
        <w:t xml:space="preserve"> Bērnu sadalījums pa diagnožu grupām (kreisajā pusē) un vecuma grupām (labajā pusē)</w:t>
      </w:r>
    </w:p>
    <w:p w14:paraId="78F63F75" w14:textId="77777777" w:rsidR="003A6974" w:rsidRPr="00C767EF" w:rsidRDefault="003A6974" w:rsidP="003A6974">
      <w:pPr>
        <w:shd w:val="clear" w:color="auto" w:fill="FFFFFF"/>
        <w:jc w:val="center"/>
        <w:rPr>
          <w:rFonts w:eastAsia="Times New Roman" w:cs="Times New Roman"/>
          <w:color w:val="000000" w:themeColor="text1"/>
          <w:sz w:val="22"/>
        </w:rPr>
      </w:pPr>
      <w:r w:rsidRPr="00C767EF">
        <w:rPr>
          <w:rFonts w:eastAsia="Times New Roman" w:cs="Times New Roman"/>
          <w:color w:val="000000" w:themeColor="text1"/>
          <w:sz w:val="22"/>
        </w:rPr>
        <w:t xml:space="preserve">BA – bronhiālā astma, CD – cukura diabēts, </w:t>
      </w:r>
      <w:proofErr w:type="spellStart"/>
      <w:r w:rsidRPr="00C767EF">
        <w:rPr>
          <w:rFonts w:eastAsia="Times New Roman" w:cs="Times New Roman"/>
          <w:color w:val="000000" w:themeColor="text1"/>
          <w:sz w:val="22"/>
        </w:rPr>
        <w:t>IZS</w:t>
      </w:r>
      <w:proofErr w:type="spellEnd"/>
      <w:r w:rsidRPr="00C767EF">
        <w:rPr>
          <w:rFonts w:eastAsia="Times New Roman" w:cs="Times New Roman"/>
          <w:color w:val="000000" w:themeColor="text1"/>
          <w:sz w:val="22"/>
        </w:rPr>
        <w:t xml:space="preserve"> – </w:t>
      </w:r>
      <w:proofErr w:type="spellStart"/>
      <w:r w:rsidRPr="00C767EF">
        <w:rPr>
          <w:rFonts w:eastAsia="Times New Roman" w:cs="Times New Roman"/>
          <w:color w:val="000000" w:themeColor="text1"/>
          <w:sz w:val="22"/>
        </w:rPr>
        <w:t>iekaisīgās</w:t>
      </w:r>
      <w:proofErr w:type="spellEnd"/>
      <w:r w:rsidRPr="00C767EF">
        <w:rPr>
          <w:rFonts w:eastAsia="Times New Roman" w:cs="Times New Roman"/>
          <w:color w:val="000000" w:themeColor="text1"/>
          <w:sz w:val="22"/>
        </w:rPr>
        <w:t xml:space="preserve"> zarnu slimības, </w:t>
      </w:r>
      <w:proofErr w:type="spellStart"/>
      <w:r w:rsidRPr="00C767EF">
        <w:rPr>
          <w:rFonts w:eastAsia="Times New Roman" w:cs="Times New Roman"/>
          <w:color w:val="000000" w:themeColor="text1"/>
          <w:sz w:val="22"/>
        </w:rPr>
        <w:t>CF</w:t>
      </w:r>
      <w:proofErr w:type="spellEnd"/>
      <w:r w:rsidRPr="00C767EF">
        <w:rPr>
          <w:rFonts w:eastAsia="Times New Roman" w:cs="Times New Roman"/>
          <w:color w:val="000000" w:themeColor="text1"/>
          <w:sz w:val="22"/>
        </w:rPr>
        <w:t xml:space="preserve"> – </w:t>
      </w:r>
      <w:proofErr w:type="spellStart"/>
      <w:r w:rsidRPr="00C767EF">
        <w:rPr>
          <w:rFonts w:eastAsia="Times New Roman" w:cs="Times New Roman"/>
          <w:color w:val="000000" w:themeColor="text1"/>
          <w:sz w:val="22"/>
        </w:rPr>
        <w:t>cistiskā</w:t>
      </w:r>
      <w:proofErr w:type="spellEnd"/>
      <w:r w:rsidRPr="00C767EF">
        <w:rPr>
          <w:rFonts w:eastAsia="Times New Roman" w:cs="Times New Roman"/>
          <w:color w:val="000000" w:themeColor="text1"/>
          <w:sz w:val="22"/>
        </w:rPr>
        <w:t xml:space="preserve"> fibroze</w:t>
      </w:r>
    </w:p>
    <w:p w14:paraId="19ED644A" w14:textId="77777777" w:rsidR="003A6974" w:rsidRPr="00C767EF" w:rsidRDefault="003A6974" w:rsidP="003A6974">
      <w:pPr>
        <w:shd w:val="clear" w:color="auto" w:fill="FFFFFF"/>
        <w:spacing w:line="360" w:lineRule="auto"/>
        <w:jc w:val="center"/>
        <w:rPr>
          <w:rFonts w:eastAsia="Times New Roman" w:cs="Times New Roman"/>
          <w:color w:val="000000" w:themeColor="text1"/>
          <w:szCs w:val="24"/>
        </w:rPr>
      </w:pPr>
    </w:p>
    <w:p w14:paraId="432D3D3B" w14:textId="01C0895E" w:rsidR="003A6974" w:rsidRPr="00C767EF" w:rsidRDefault="003A6974" w:rsidP="003A6974">
      <w:pPr>
        <w:shd w:val="clear" w:color="auto" w:fill="FFFFFF"/>
        <w:spacing w:line="360" w:lineRule="auto"/>
        <w:ind w:firstLine="720"/>
        <w:rPr>
          <w:rFonts w:eastAsia="Times New Roman" w:cs="Times New Roman"/>
          <w:color w:val="000000" w:themeColor="text1"/>
          <w:szCs w:val="24"/>
        </w:rPr>
      </w:pPr>
      <w:r w:rsidRPr="00C767EF">
        <w:rPr>
          <w:rFonts w:eastAsia="Times New Roman" w:cs="Times New Roman"/>
          <w:color w:val="000000" w:themeColor="text1"/>
          <w:szCs w:val="24"/>
        </w:rPr>
        <w:t>Antivielas bija noteiktas ar vairākiem specifiskiem testiem ar dažādu jutību un specifiskumu. Pētījuma rezultāti liecina, ka, neskatoties uz Covid-19 simptomu trūkumu, antivielas pret SARS-CoV-2 infekciju (</w:t>
      </w:r>
      <w:proofErr w:type="spellStart"/>
      <w:r w:rsidRPr="00C767EF">
        <w:rPr>
          <w:rFonts w:eastAsia="Times New Roman" w:cs="Times New Roman"/>
          <w:color w:val="000000" w:themeColor="text1"/>
          <w:szCs w:val="24"/>
        </w:rPr>
        <w:t>seroprevalence</w:t>
      </w:r>
      <w:proofErr w:type="spellEnd"/>
      <w:r w:rsidRPr="00C767EF">
        <w:rPr>
          <w:rFonts w:eastAsia="Times New Roman" w:cs="Times New Roman"/>
          <w:color w:val="000000" w:themeColor="text1"/>
          <w:szCs w:val="24"/>
        </w:rPr>
        <w:t xml:space="preserve">) bija atklātas četriem bērniem (1,7%) no grupas. Antivielu esamība paraugos tika konstatētas laikā, kad saslimstība ar Covid-19 Latvijā strauji pieauga, sākot no oktobra, tāpēc ātra imūnās aizsardzības iegūšana dabīgās infekcijas rezultātā hroniski slimo bērnu grupā ir mazticama. </w:t>
      </w:r>
    </w:p>
    <w:p w14:paraId="3992CBD0" w14:textId="77777777" w:rsidR="003A6974" w:rsidRPr="00C767EF" w:rsidRDefault="003A6974" w:rsidP="003A6974">
      <w:pPr>
        <w:shd w:val="clear" w:color="auto" w:fill="FFFFFF"/>
        <w:spacing w:line="360" w:lineRule="auto"/>
        <w:ind w:firstLine="720"/>
        <w:rPr>
          <w:rFonts w:eastAsia="Times New Roman" w:cs="Times New Roman"/>
          <w:color w:val="000000" w:themeColor="text1"/>
          <w:szCs w:val="24"/>
        </w:rPr>
      </w:pPr>
      <w:r w:rsidRPr="00C767EF">
        <w:rPr>
          <w:rFonts w:eastAsia="Times New Roman" w:cs="Times New Roman"/>
          <w:color w:val="000000" w:themeColor="text1"/>
          <w:szCs w:val="24"/>
        </w:rPr>
        <w:t xml:space="preserve">Rezultātu interpretācijā būtiska ir epidemioloģiskā informācija, klīniskās izpausmes, sūdzības un laboratoriskā atradne, tomēr liecības par inficēšanos ar SARS-CoV-2 bērniem ne vienmēr atrodamas. Seroloģiskie testi var palīdzēt identificēt vīrusa iedarbībai pakļauto bērnu grupas, novērtēt vīrusa ietekmi uz bērnu populāciju un pamatot infekcijas kontroles pasākumus. Turklāt, svarīgi ir izvērtēt dažādu antivielu testu rezultātus konkrētam pacientam, jo atsevišķos gadījumos, kad pret </w:t>
      </w:r>
      <w:proofErr w:type="spellStart"/>
      <w:r w:rsidRPr="00C767EF">
        <w:rPr>
          <w:rFonts w:eastAsia="Times New Roman" w:cs="Times New Roman"/>
          <w:color w:val="000000" w:themeColor="text1"/>
          <w:szCs w:val="24"/>
        </w:rPr>
        <w:t>nukleokapsīda</w:t>
      </w:r>
      <w:proofErr w:type="spellEnd"/>
      <w:r w:rsidRPr="00C767EF">
        <w:rPr>
          <w:rFonts w:eastAsia="Times New Roman" w:cs="Times New Roman"/>
          <w:i/>
          <w:iCs/>
          <w:color w:val="000000" w:themeColor="text1"/>
          <w:szCs w:val="24"/>
        </w:rPr>
        <w:t xml:space="preserve"> </w:t>
      </w:r>
      <w:r w:rsidRPr="00C767EF">
        <w:rPr>
          <w:rFonts w:eastAsia="Times New Roman" w:cs="Times New Roman"/>
          <w:color w:val="000000" w:themeColor="text1"/>
          <w:szCs w:val="24"/>
        </w:rPr>
        <w:t xml:space="preserve">proteīnu antivielu tests ir negatīvs, ārēja virsmas proteīna (S proteīns) tests uzrāda pozitīvu rezultātu. Apkopojot rezultātus, var secināt, ka pašreiz hroniski slimo bērnu grupā ir zema SARS-CoV-2 infekcijas </w:t>
      </w:r>
      <w:proofErr w:type="spellStart"/>
      <w:r w:rsidRPr="00C767EF">
        <w:rPr>
          <w:rFonts w:eastAsia="Times New Roman" w:cs="Times New Roman"/>
          <w:color w:val="000000" w:themeColor="text1"/>
          <w:szCs w:val="24"/>
        </w:rPr>
        <w:t>seroprevalence</w:t>
      </w:r>
      <w:proofErr w:type="spellEnd"/>
      <w:r w:rsidRPr="00C767EF">
        <w:rPr>
          <w:rFonts w:eastAsia="Times New Roman" w:cs="Times New Roman"/>
          <w:color w:val="000000" w:themeColor="text1"/>
          <w:szCs w:val="24"/>
        </w:rPr>
        <w:t xml:space="preserve">. Zemas </w:t>
      </w:r>
      <w:proofErr w:type="spellStart"/>
      <w:r w:rsidRPr="00C767EF">
        <w:rPr>
          <w:rFonts w:eastAsia="Times New Roman" w:cs="Times New Roman"/>
          <w:color w:val="000000" w:themeColor="text1"/>
          <w:szCs w:val="24"/>
        </w:rPr>
        <w:t>prevalences</w:t>
      </w:r>
      <w:proofErr w:type="spellEnd"/>
      <w:r w:rsidRPr="00C767EF">
        <w:rPr>
          <w:rFonts w:eastAsia="Times New Roman" w:cs="Times New Roman"/>
          <w:color w:val="000000" w:themeColor="text1"/>
          <w:szCs w:val="24"/>
        </w:rPr>
        <w:t xml:space="preserve"> populācijas </w:t>
      </w:r>
      <w:proofErr w:type="spellStart"/>
      <w:r w:rsidRPr="00C767EF">
        <w:rPr>
          <w:rFonts w:eastAsia="Times New Roman" w:cs="Times New Roman"/>
          <w:color w:val="000000" w:themeColor="text1"/>
          <w:szCs w:val="24"/>
        </w:rPr>
        <w:t>skrīningam</w:t>
      </w:r>
      <w:proofErr w:type="spellEnd"/>
      <w:r w:rsidRPr="00C767EF">
        <w:rPr>
          <w:rFonts w:eastAsia="Times New Roman" w:cs="Times New Roman"/>
          <w:color w:val="000000" w:themeColor="text1"/>
          <w:szCs w:val="24"/>
        </w:rPr>
        <w:t xml:space="preserve"> (kādi ir bērni), lai noteiktu antivielu esamību pret SARS-CoV-2 vīrusu, jālieto augsti specifiski antivielu testi un to kombinācijas.</w:t>
      </w:r>
      <w:r w:rsidRPr="00C767EF">
        <w:rPr>
          <w:rFonts w:eastAsia="Times New Roman" w:cs="Times New Roman"/>
          <w:color w:val="0033CC"/>
          <w:szCs w:val="24"/>
        </w:rPr>
        <w:t xml:space="preserve"> </w:t>
      </w:r>
      <w:r w:rsidRPr="00C767EF">
        <w:rPr>
          <w:rFonts w:eastAsia="Times New Roman" w:cs="Times New Roman"/>
          <w:color w:val="000000" w:themeColor="text1"/>
          <w:szCs w:val="24"/>
        </w:rPr>
        <w:t>Pašlaik arī starptautiskie pētījumi parādījuši un devuši pamatu bērnu vakcinācijas uzsākšanai.</w:t>
      </w:r>
    </w:p>
    <w:p w14:paraId="4FA1BA10" w14:textId="77777777" w:rsidR="003A6974" w:rsidRPr="00C767EF" w:rsidRDefault="003A6974" w:rsidP="003A6974">
      <w:pPr>
        <w:spacing w:line="360" w:lineRule="auto"/>
        <w:ind w:firstLine="720"/>
        <w:rPr>
          <w:rFonts w:cs="Times New Roman"/>
          <w:iCs/>
          <w:szCs w:val="24"/>
        </w:rPr>
      </w:pPr>
    </w:p>
    <w:p w14:paraId="0A6BC6F1" w14:textId="51CDAEDA" w:rsidR="003A6974" w:rsidRPr="00C767EF" w:rsidRDefault="003A6974" w:rsidP="00C42C00">
      <w:pPr>
        <w:pStyle w:val="ListParagraph"/>
        <w:numPr>
          <w:ilvl w:val="2"/>
          <w:numId w:val="18"/>
        </w:numPr>
        <w:tabs>
          <w:tab w:val="clear" w:pos="454"/>
        </w:tabs>
        <w:spacing w:line="360" w:lineRule="auto"/>
        <w:jc w:val="left"/>
        <w:rPr>
          <w:rFonts w:asciiTheme="majorBidi" w:hAnsiTheme="majorBidi" w:cstheme="majorBidi"/>
          <w:b/>
          <w:bCs/>
          <w:color w:val="000000" w:themeColor="text1"/>
          <w:szCs w:val="24"/>
        </w:rPr>
      </w:pPr>
      <w:r w:rsidRPr="00C767EF">
        <w:rPr>
          <w:rFonts w:asciiTheme="majorBidi" w:hAnsiTheme="majorBidi" w:cstheme="majorBidi"/>
          <w:b/>
          <w:bCs/>
          <w:color w:val="000000" w:themeColor="text1"/>
          <w:szCs w:val="24"/>
        </w:rPr>
        <w:t>Kopsavilkums par Covid-19 slimības norisi un faktoriem, kas ietekmē tās smagumu</w:t>
      </w:r>
    </w:p>
    <w:p w14:paraId="5AB9BC28" w14:textId="77777777" w:rsidR="00110697" w:rsidRPr="00C767EF" w:rsidRDefault="00110697" w:rsidP="00110697">
      <w:pPr>
        <w:pStyle w:val="ListParagraph"/>
        <w:tabs>
          <w:tab w:val="clear" w:pos="454"/>
        </w:tabs>
        <w:spacing w:line="360" w:lineRule="auto"/>
        <w:ind w:left="1080"/>
        <w:jc w:val="left"/>
        <w:rPr>
          <w:rFonts w:asciiTheme="majorBidi" w:hAnsiTheme="majorBidi" w:cstheme="majorBidi"/>
          <w:b/>
          <w:bCs/>
          <w:color w:val="000000" w:themeColor="text1"/>
          <w:szCs w:val="24"/>
        </w:rPr>
      </w:pPr>
    </w:p>
    <w:p w14:paraId="63BBB7D5" w14:textId="77777777" w:rsidR="003A6974" w:rsidRPr="00C767EF" w:rsidRDefault="003A6974" w:rsidP="003A6974">
      <w:pPr>
        <w:spacing w:line="360" w:lineRule="auto"/>
        <w:ind w:firstLine="720"/>
        <w:rPr>
          <w:rFonts w:cs="Times New Roman"/>
          <w:bCs/>
          <w:color w:val="000000" w:themeColor="text1"/>
          <w:szCs w:val="24"/>
        </w:rPr>
      </w:pPr>
      <w:r w:rsidRPr="00C767EF">
        <w:rPr>
          <w:rFonts w:cs="Times New Roman"/>
          <w:bCs/>
          <w:color w:val="000000" w:themeColor="text1"/>
          <w:szCs w:val="24"/>
        </w:rPr>
        <w:t xml:space="preserve">Pamatojoties uz pacientu sūdzībām, konstatēts, ka Covid-19 raksturojas ar simptomiem, kas līdzīgi citu akūtu respiratoru slimību gadījumos un ar jauniem atšķirīgiem simptomiem. Visbiežāk Covid-19 izpaužas ar paaugstinātu temperatūru, dažāda rakstura klepu, nespēku un </w:t>
      </w:r>
      <w:r w:rsidRPr="00C767EF">
        <w:rPr>
          <w:rFonts w:cs="Times New Roman"/>
          <w:bCs/>
          <w:color w:val="000000" w:themeColor="text1"/>
          <w:szCs w:val="24"/>
        </w:rPr>
        <w:lastRenderedPageBreak/>
        <w:t xml:space="preserve">elpas trūkumu. Lielākajai daļai no pacientiem Covid-19 laikā bija vienpusējs vai abpusējs plaušu bojājums, kurš tiek definēts kā pneimonija. </w:t>
      </w:r>
    </w:p>
    <w:p w14:paraId="33884DA2" w14:textId="26268DAD" w:rsidR="003A6974" w:rsidRPr="00C767EF" w:rsidRDefault="003A6974" w:rsidP="003A6974">
      <w:pPr>
        <w:spacing w:line="360" w:lineRule="auto"/>
        <w:ind w:firstLine="720"/>
        <w:rPr>
          <w:rFonts w:cs="Times New Roman"/>
          <w:color w:val="000000" w:themeColor="text1"/>
          <w:szCs w:val="24"/>
        </w:rPr>
      </w:pPr>
      <w:r w:rsidRPr="00C767EF">
        <w:rPr>
          <w:rFonts w:cs="Times New Roman"/>
          <w:bCs/>
          <w:color w:val="000000" w:themeColor="text1"/>
          <w:szCs w:val="24"/>
        </w:rPr>
        <w:t xml:space="preserve">Trešdaļai cilvēku Covid-19 slimība izpaudās arī ar kuņģa un zarnu trakta bojājuma simptomiem – sliktā dūša, pazemināta apetīte, caureja, vemšana. </w:t>
      </w:r>
      <w:r w:rsidRPr="00C767EF">
        <w:rPr>
          <w:rFonts w:cs="Times New Roman"/>
          <w:color w:val="000000" w:themeColor="text1"/>
          <w:szCs w:val="24"/>
        </w:rPr>
        <w:t xml:space="preserve">Pie kam jāatzīmē, ka rudenī un ziemā hospitalizētiem cilvēkiem kuņģa un zarnu trakta sūdzības bija novērotas biežāk – gandrīz pusei. Daļai Covid-19 pacientu (35%) tika novēroti dažādi neiroloģiski simptomi – galvassāpes, galvas reiboņi, apjukums, miega traucējumi, trauksmes vai baiļu sajūta, ožas vai garšas izmaiņas, bezsamaņa. Svarīgi, ka šo sūdzību biežums bija nozīmīgi lielāks pacientiem, kas slimoja rudenī un ziemā (72%) nekā pavasarī. Daļai saslimušo cilvēku Covid-19 slimības sākumā bija dažādas lokalizācijas sāpes, smaguma sajūta krūtīs, skrāpējuma sajūta kaklā, izsitumi, slāpes, iesnas, izteikta svīšana, asiņošana, redzes pasliktināšanās. </w:t>
      </w:r>
      <w:r w:rsidRPr="00C767EF">
        <w:rPr>
          <w:rFonts w:asciiTheme="majorBidi" w:hAnsiTheme="majorBidi" w:cstheme="majorBidi"/>
          <w:color w:val="000000" w:themeColor="text1"/>
          <w:szCs w:val="24"/>
        </w:rPr>
        <w:t xml:space="preserve">Covid-19 slimības laikā novēro vairāku orgānu darbības traucējumus un bojājumus, tajā skaitā aknu bojājumus, kuri var </w:t>
      </w:r>
      <w:r w:rsidRPr="00C767EF">
        <w:rPr>
          <w:rFonts w:cs="Times New Roman"/>
          <w:color w:val="000000" w:themeColor="text1"/>
          <w:szCs w:val="24"/>
        </w:rPr>
        <w:t>radīt sekas pēc Covid-19 pārslimošanas.</w:t>
      </w:r>
    </w:p>
    <w:p w14:paraId="0F16FEDF" w14:textId="5D9E7A50" w:rsidR="003A6974" w:rsidRPr="00C767EF" w:rsidRDefault="003A6974" w:rsidP="003A6974">
      <w:pPr>
        <w:spacing w:line="360" w:lineRule="auto"/>
        <w:ind w:firstLine="680"/>
        <w:rPr>
          <w:rFonts w:cs="Times New Roman"/>
          <w:color w:val="000000" w:themeColor="text1"/>
          <w:szCs w:val="24"/>
        </w:rPr>
      </w:pPr>
      <w:r w:rsidRPr="00C767EF">
        <w:rPr>
          <w:rFonts w:cs="Times New Roman"/>
          <w:color w:val="000000" w:themeColor="text1"/>
          <w:szCs w:val="24"/>
        </w:rPr>
        <w:t xml:space="preserve">Hospitalizācijas laikā pacientiem biežāk tika novērota vidēji smaga Covid-19 slimības norise. </w:t>
      </w:r>
      <w:r w:rsidRPr="00C767EF">
        <w:rPr>
          <w:rFonts w:asciiTheme="majorBidi" w:hAnsiTheme="majorBidi" w:cstheme="majorBidi"/>
          <w:color w:val="000000" w:themeColor="text1"/>
          <w:szCs w:val="24"/>
        </w:rPr>
        <w:t>Pacientiem ar smagu Covid-19 norisi, jau iestājoties stacionārā (vidēji 7. slimības dien</w:t>
      </w:r>
      <w:r w:rsidR="00DF2D68" w:rsidRPr="00C767EF">
        <w:rPr>
          <w:rFonts w:asciiTheme="majorBidi" w:hAnsiTheme="majorBidi" w:cstheme="majorBidi"/>
          <w:color w:val="000000" w:themeColor="text1"/>
          <w:szCs w:val="24"/>
        </w:rPr>
        <w:t>ā</w:t>
      </w:r>
      <w:r w:rsidRPr="00C767EF">
        <w:rPr>
          <w:rFonts w:asciiTheme="majorBidi" w:hAnsiTheme="majorBidi" w:cstheme="majorBidi"/>
          <w:color w:val="000000" w:themeColor="text1"/>
          <w:szCs w:val="24"/>
        </w:rPr>
        <w:t xml:space="preserve">), novēroja izteiktāku iekaisumu, audu bojājumu un zemāku skābekļa daudzumu asinīs nekā pacientiem ar vieglāku slimības norisi. </w:t>
      </w:r>
      <w:r w:rsidRPr="00C767EF">
        <w:rPr>
          <w:rFonts w:cs="Times New Roman"/>
          <w:color w:val="000000" w:themeColor="text1"/>
          <w:szCs w:val="24"/>
        </w:rPr>
        <w:t xml:space="preserve">Augstāks letālā iznākuma risks bija vecākiem pacientiem ar hroniskām plaušu slimībām, kuriem, iestājoties stacionārā, </w:t>
      </w:r>
      <w:r w:rsidR="00DF2D68" w:rsidRPr="00C767EF">
        <w:rPr>
          <w:rFonts w:cs="Times New Roman"/>
          <w:color w:val="000000" w:themeColor="text1"/>
          <w:szCs w:val="24"/>
        </w:rPr>
        <w:t xml:space="preserve">bija </w:t>
      </w:r>
      <w:r w:rsidRPr="00C767EF">
        <w:rPr>
          <w:rFonts w:cs="Times New Roman"/>
          <w:color w:val="000000" w:themeColor="text1"/>
          <w:szCs w:val="24"/>
        </w:rPr>
        <w:t xml:space="preserve">augstāks C-reaktīvā proteīna līmenis un </w:t>
      </w:r>
      <w:proofErr w:type="spellStart"/>
      <w:r w:rsidRPr="00C767EF">
        <w:rPr>
          <w:rFonts w:cs="Times New Roman"/>
          <w:color w:val="000000" w:themeColor="text1"/>
          <w:szCs w:val="24"/>
        </w:rPr>
        <w:t>neitrofīlo</w:t>
      </w:r>
      <w:proofErr w:type="spellEnd"/>
      <w:r w:rsidRPr="00C767EF">
        <w:rPr>
          <w:rFonts w:cs="Times New Roman"/>
          <w:color w:val="000000" w:themeColor="text1"/>
          <w:szCs w:val="24"/>
        </w:rPr>
        <w:t xml:space="preserve"> leikocītu skaits. Smagākai Covid-19 norisei </w:t>
      </w:r>
      <w:r w:rsidR="00DF2D68" w:rsidRPr="00C767EF">
        <w:rPr>
          <w:rFonts w:cs="Times New Roman"/>
          <w:color w:val="000000" w:themeColor="text1"/>
          <w:szCs w:val="24"/>
        </w:rPr>
        <w:t xml:space="preserve">bija </w:t>
      </w:r>
      <w:r w:rsidRPr="00C767EF">
        <w:rPr>
          <w:rFonts w:cs="Times New Roman"/>
          <w:color w:val="000000" w:themeColor="text1"/>
          <w:szCs w:val="24"/>
        </w:rPr>
        <w:t>apstiprināts ģenētiskas predispozīcijas efekts.</w:t>
      </w:r>
    </w:p>
    <w:p w14:paraId="003C5B47" w14:textId="3BCFD378" w:rsidR="003A6974" w:rsidRPr="00C767EF" w:rsidRDefault="003A6974" w:rsidP="003A6974">
      <w:pPr>
        <w:spacing w:line="360" w:lineRule="auto"/>
        <w:ind w:firstLine="680"/>
        <w:rPr>
          <w:rFonts w:asciiTheme="majorBidi" w:hAnsiTheme="majorBidi" w:cstheme="majorBidi"/>
          <w:color w:val="000000" w:themeColor="text1"/>
          <w:szCs w:val="24"/>
        </w:rPr>
      </w:pPr>
      <w:r w:rsidRPr="00C767EF">
        <w:rPr>
          <w:rFonts w:cs="Times New Roman"/>
          <w:color w:val="000000" w:themeColor="text1"/>
          <w:szCs w:val="24"/>
        </w:rPr>
        <w:t>Minētie rezultāti, tai skaitā kopsakarību analīze</w:t>
      </w:r>
      <w:r w:rsidR="00DF2D68" w:rsidRPr="00C767EF">
        <w:rPr>
          <w:rFonts w:cs="Times New Roman"/>
          <w:color w:val="000000" w:themeColor="text1"/>
          <w:szCs w:val="24"/>
        </w:rPr>
        <w:t xml:space="preserve">, </w:t>
      </w:r>
      <w:r w:rsidRPr="00C767EF">
        <w:rPr>
          <w:rFonts w:cs="Times New Roman"/>
          <w:color w:val="000000" w:themeColor="text1"/>
          <w:szCs w:val="24"/>
        </w:rPr>
        <w:t>ļāva regulāri pilnveidot pacientu novērtēšanas veselības aprūpes organizācijas, izmeklēšanas un ārstēšanas pieejas.</w:t>
      </w:r>
      <w:r w:rsidRPr="00C767EF">
        <w:rPr>
          <w:rFonts w:cs="Times New Roman"/>
          <w:bCs/>
          <w:color w:val="000000" w:themeColor="text1"/>
          <w:szCs w:val="24"/>
        </w:rPr>
        <w:t xml:space="preserve"> Izmantojot iegūtās atziņas ir izstrādāti </w:t>
      </w:r>
      <w:r w:rsidRPr="00C767EF">
        <w:rPr>
          <w:rFonts w:cs="Times New Roman"/>
          <w:b/>
          <w:color w:val="000000" w:themeColor="text1"/>
          <w:szCs w:val="24"/>
        </w:rPr>
        <w:t>uz</w:t>
      </w:r>
      <w:r w:rsidRPr="00C767EF">
        <w:rPr>
          <w:rFonts w:cs="Times New Roman"/>
          <w:bCs/>
          <w:color w:val="000000" w:themeColor="text1"/>
          <w:szCs w:val="24"/>
        </w:rPr>
        <w:t xml:space="preserve"> </w:t>
      </w:r>
      <w:r w:rsidRPr="00C767EF">
        <w:rPr>
          <w:rFonts w:asciiTheme="majorBidi" w:hAnsiTheme="majorBidi" w:cstheme="majorBidi"/>
          <w:b/>
          <w:bCs/>
          <w:color w:val="000000" w:themeColor="text1"/>
          <w:szCs w:val="24"/>
        </w:rPr>
        <w:t xml:space="preserve">pierādījumiem balstīti ieteikumi Covid-19 ārstēšanai un aprūpei. </w:t>
      </w:r>
      <w:r w:rsidRPr="00C767EF">
        <w:rPr>
          <w:rFonts w:cs="Times New Roman"/>
          <w:bCs/>
          <w:color w:val="000000" w:themeColor="text1"/>
          <w:szCs w:val="24"/>
        </w:rPr>
        <w:t xml:space="preserve">Ir izstrādāts </w:t>
      </w:r>
      <w:r w:rsidRPr="00C767EF">
        <w:rPr>
          <w:rFonts w:cs="Times New Roman"/>
          <w:b/>
          <w:bCs/>
          <w:color w:val="000000" w:themeColor="text1"/>
          <w:szCs w:val="24"/>
        </w:rPr>
        <w:t>Covid-19 pacienta diagnostikas un ārstēšanas ceļa karte</w:t>
      </w:r>
      <w:r w:rsidRPr="00C767EF">
        <w:rPr>
          <w:rFonts w:cs="Times New Roman"/>
          <w:color w:val="000000" w:themeColor="text1"/>
          <w:szCs w:val="24"/>
        </w:rPr>
        <w:t xml:space="preserve"> </w:t>
      </w:r>
      <w:r w:rsidR="00D85AD8" w:rsidRPr="00C767EF">
        <w:rPr>
          <w:rFonts w:cs="Times New Roman"/>
          <w:color w:val="000000" w:themeColor="text1"/>
          <w:szCs w:val="24"/>
        </w:rPr>
        <w:br/>
      </w:r>
      <w:r w:rsidRPr="00C767EF">
        <w:rPr>
          <w:rFonts w:cs="Times New Roman"/>
          <w:color w:val="000000" w:themeColor="text1"/>
          <w:szCs w:val="24"/>
        </w:rPr>
        <w:t>(</w:t>
      </w:r>
      <w:r w:rsidR="00D85AD8" w:rsidRPr="00C767EF">
        <w:rPr>
          <w:rFonts w:cs="Times New Roman"/>
          <w:color w:val="000000" w:themeColor="text1"/>
          <w:szCs w:val="24"/>
        </w:rPr>
        <w:t xml:space="preserve">skat. </w:t>
      </w:r>
      <w:r w:rsidR="00304E29" w:rsidRPr="00C767EF">
        <w:rPr>
          <w:rFonts w:cs="Times New Roman"/>
          <w:color w:val="000000" w:themeColor="text1"/>
          <w:szCs w:val="24"/>
        </w:rPr>
        <w:t>33</w:t>
      </w:r>
      <w:r w:rsidR="00815D3A" w:rsidRPr="00C767EF">
        <w:rPr>
          <w:rFonts w:cs="Times New Roman"/>
          <w:color w:val="000000" w:themeColor="text1"/>
          <w:szCs w:val="24"/>
        </w:rPr>
        <w:t>.</w:t>
      </w:r>
      <w:r w:rsidR="00D85AD8" w:rsidRPr="00C767EF">
        <w:rPr>
          <w:rFonts w:cs="Times New Roman"/>
          <w:color w:val="000000" w:themeColor="text1"/>
          <w:szCs w:val="24"/>
        </w:rPr>
        <w:t xml:space="preserve"> </w:t>
      </w:r>
      <w:r w:rsidR="00815D3A" w:rsidRPr="00C767EF">
        <w:rPr>
          <w:rFonts w:cs="Times New Roman"/>
          <w:color w:val="000000" w:themeColor="text1"/>
          <w:szCs w:val="24"/>
        </w:rPr>
        <w:t>lpp.</w:t>
      </w:r>
      <w:r w:rsidRPr="00C767EF">
        <w:rPr>
          <w:rFonts w:cs="Times New Roman"/>
          <w:color w:val="000000" w:themeColor="text1"/>
          <w:szCs w:val="24"/>
        </w:rPr>
        <w:t xml:space="preserve">), </w:t>
      </w:r>
      <w:r w:rsidRPr="00C767EF">
        <w:rPr>
          <w:rFonts w:cs="Times New Roman"/>
          <w:bCs/>
          <w:color w:val="000000" w:themeColor="text1"/>
          <w:szCs w:val="24"/>
        </w:rPr>
        <w:t xml:space="preserve">kas pašreiz tiek realizēta RAKUS stacionārā, </w:t>
      </w:r>
      <w:r w:rsidRPr="00C767EF">
        <w:rPr>
          <w:rFonts w:asciiTheme="majorBidi" w:hAnsiTheme="majorBidi" w:cstheme="majorBidi"/>
          <w:b/>
          <w:bCs/>
          <w:color w:val="000000" w:themeColor="text1"/>
          <w:szCs w:val="24"/>
        </w:rPr>
        <w:t>izmeklējumu saraksts akūtiem Covid-19 pacientiem</w:t>
      </w:r>
      <w:r w:rsidRPr="00C767EF">
        <w:rPr>
          <w:rFonts w:cs="Times New Roman"/>
          <w:bCs/>
          <w:color w:val="000000" w:themeColor="text1"/>
          <w:szCs w:val="24"/>
        </w:rPr>
        <w:t xml:space="preserve"> (</w:t>
      </w:r>
      <w:r w:rsidR="00D85AD8" w:rsidRPr="00C767EF">
        <w:rPr>
          <w:rFonts w:cs="Times New Roman"/>
          <w:bCs/>
          <w:color w:val="000000" w:themeColor="text1"/>
          <w:szCs w:val="24"/>
        </w:rPr>
        <w:t xml:space="preserve">skat. </w:t>
      </w:r>
      <w:r w:rsidR="00304E29" w:rsidRPr="00C767EF">
        <w:rPr>
          <w:rFonts w:asciiTheme="majorBidi" w:hAnsiTheme="majorBidi" w:cstheme="majorBidi"/>
          <w:color w:val="000000" w:themeColor="text1"/>
          <w:szCs w:val="24"/>
        </w:rPr>
        <w:t>34</w:t>
      </w:r>
      <w:r w:rsidR="00815D3A" w:rsidRPr="00C767EF">
        <w:rPr>
          <w:rFonts w:asciiTheme="majorBidi" w:hAnsiTheme="majorBidi" w:cstheme="majorBidi"/>
          <w:color w:val="000000" w:themeColor="text1"/>
          <w:szCs w:val="24"/>
        </w:rPr>
        <w:t>.</w:t>
      </w:r>
      <w:r w:rsidR="00D85AD8" w:rsidRPr="00C767EF">
        <w:rPr>
          <w:rFonts w:asciiTheme="majorBidi" w:hAnsiTheme="majorBidi" w:cstheme="majorBidi"/>
          <w:color w:val="000000" w:themeColor="text1"/>
          <w:szCs w:val="24"/>
        </w:rPr>
        <w:t xml:space="preserve"> </w:t>
      </w:r>
      <w:r w:rsidR="00815D3A" w:rsidRPr="00C767EF">
        <w:rPr>
          <w:rFonts w:asciiTheme="majorBidi" w:hAnsiTheme="majorBidi" w:cstheme="majorBidi"/>
          <w:color w:val="000000" w:themeColor="text1"/>
          <w:szCs w:val="24"/>
        </w:rPr>
        <w:t>lpp</w:t>
      </w:r>
      <w:r w:rsidR="00D85AD8" w:rsidRPr="00C767EF">
        <w:rPr>
          <w:rFonts w:asciiTheme="majorBidi" w:hAnsiTheme="majorBidi" w:cstheme="majorBidi"/>
          <w:color w:val="000000" w:themeColor="text1"/>
          <w:szCs w:val="24"/>
        </w:rPr>
        <w:t>.</w:t>
      </w:r>
      <w:r w:rsidRPr="00C767EF">
        <w:rPr>
          <w:rFonts w:asciiTheme="majorBidi" w:hAnsiTheme="majorBidi" w:cstheme="majorBidi"/>
          <w:color w:val="000000" w:themeColor="text1"/>
          <w:szCs w:val="24"/>
        </w:rPr>
        <w:t xml:space="preserve">), </w:t>
      </w:r>
      <w:r w:rsidRPr="00C767EF">
        <w:rPr>
          <w:rFonts w:asciiTheme="majorBidi" w:hAnsiTheme="majorBidi" w:cstheme="majorBidi"/>
          <w:b/>
          <w:bCs/>
          <w:color w:val="000000" w:themeColor="text1"/>
          <w:szCs w:val="24"/>
        </w:rPr>
        <w:t xml:space="preserve">Covid-19 </w:t>
      </w:r>
      <w:proofErr w:type="spellStart"/>
      <w:r w:rsidRPr="00C767EF">
        <w:rPr>
          <w:rFonts w:asciiTheme="majorBidi" w:hAnsiTheme="majorBidi" w:cstheme="majorBidi"/>
          <w:b/>
          <w:bCs/>
          <w:color w:val="000000" w:themeColor="text1"/>
          <w:szCs w:val="24"/>
        </w:rPr>
        <w:t>radioloģiskās</w:t>
      </w:r>
      <w:proofErr w:type="spellEnd"/>
      <w:r w:rsidRPr="00C767EF">
        <w:rPr>
          <w:rFonts w:asciiTheme="majorBidi" w:hAnsiTheme="majorBidi" w:cstheme="majorBidi"/>
          <w:b/>
          <w:bCs/>
          <w:color w:val="000000" w:themeColor="text1"/>
          <w:szCs w:val="24"/>
        </w:rPr>
        <w:t xml:space="preserve"> diagnostikas algoritms</w:t>
      </w:r>
      <w:r w:rsidRPr="00C767EF">
        <w:rPr>
          <w:rFonts w:asciiTheme="majorBidi" w:hAnsiTheme="majorBidi" w:cstheme="majorBidi"/>
          <w:color w:val="000000" w:themeColor="text1"/>
          <w:szCs w:val="24"/>
        </w:rPr>
        <w:t xml:space="preserve"> </w:t>
      </w:r>
      <w:r w:rsidR="00D85AD8" w:rsidRPr="00C767EF">
        <w:rPr>
          <w:rFonts w:asciiTheme="majorBidi" w:hAnsiTheme="majorBidi" w:cstheme="majorBidi"/>
          <w:color w:val="000000" w:themeColor="text1"/>
          <w:szCs w:val="24"/>
        </w:rPr>
        <w:br/>
      </w:r>
      <w:r w:rsidRPr="00C767EF">
        <w:rPr>
          <w:rFonts w:asciiTheme="majorBidi" w:hAnsiTheme="majorBidi" w:cstheme="majorBidi"/>
          <w:color w:val="000000" w:themeColor="text1"/>
          <w:szCs w:val="24"/>
        </w:rPr>
        <w:t>(</w:t>
      </w:r>
      <w:r w:rsidR="00D85AD8" w:rsidRPr="00C767EF">
        <w:rPr>
          <w:rFonts w:asciiTheme="majorBidi" w:hAnsiTheme="majorBidi" w:cstheme="majorBidi"/>
          <w:color w:val="000000" w:themeColor="text1"/>
          <w:szCs w:val="24"/>
        </w:rPr>
        <w:t xml:space="preserve">skat. </w:t>
      </w:r>
      <w:r w:rsidR="00815D3A" w:rsidRPr="00C767EF">
        <w:rPr>
          <w:rFonts w:asciiTheme="majorBidi" w:hAnsiTheme="majorBidi" w:cstheme="majorBidi"/>
          <w:color w:val="000000" w:themeColor="text1"/>
          <w:szCs w:val="24"/>
        </w:rPr>
        <w:t>3</w:t>
      </w:r>
      <w:r w:rsidR="00304E29" w:rsidRPr="00C767EF">
        <w:rPr>
          <w:rFonts w:asciiTheme="majorBidi" w:hAnsiTheme="majorBidi" w:cstheme="majorBidi"/>
          <w:color w:val="000000" w:themeColor="text1"/>
          <w:szCs w:val="24"/>
        </w:rPr>
        <w:t>5</w:t>
      </w:r>
      <w:r w:rsidR="00815D3A" w:rsidRPr="00C767EF">
        <w:rPr>
          <w:rFonts w:asciiTheme="majorBidi" w:hAnsiTheme="majorBidi" w:cstheme="majorBidi"/>
          <w:color w:val="000000" w:themeColor="text1"/>
          <w:szCs w:val="24"/>
        </w:rPr>
        <w:t>.-3</w:t>
      </w:r>
      <w:r w:rsidR="00304E29" w:rsidRPr="00C767EF">
        <w:rPr>
          <w:rFonts w:asciiTheme="majorBidi" w:hAnsiTheme="majorBidi" w:cstheme="majorBidi"/>
          <w:color w:val="000000" w:themeColor="text1"/>
          <w:szCs w:val="24"/>
        </w:rPr>
        <w:t>7</w:t>
      </w:r>
      <w:r w:rsidR="00815D3A" w:rsidRPr="00C767EF">
        <w:rPr>
          <w:rFonts w:asciiTheme="majorBidi" w:hAnsiTheme="majorBidi" w:cstheme="majorBidi"/>
          <w:color w:val="000000" w:themeColor="text1"/>
          <w:szCs w:val="24"/>
        </w:rPr>
        <w:t>. lpp.</w:t>
      </w:r>
      <w:r w:rsidRPr="00C767EF">
        <w:rPr>
          <w:rFonts w:asciiTheme="majorBidi" w:hAnsiTheme="majorBidi" w:cstheme="majorBidi"/>
          <w:color w:val="000000" w:themeColor="text1"/>
          <w:szCs w:val="24"/>
        </w:rPr>
        <w:t xml:space="preserve">) un </w:t>
      </w:r>
      <w:r w:rsidRPr="00C767EF">
        <w:rPr>
          <w:rFonts w:asciiTheme="majorBidi" w:hAnsiTheme="majorBidi" w:cstheme="majorBidi"/>
          <w:b/>
          <w:bCs/>
          <w:color w:val="000000" w:themeColor="text1"/>
          <w:szCs w:val="24"/>
        </w:rPr>
        <w:t>Covid-19 autopsijas algoritms</w:t>
      </w:r>
      <w:r w:rsidRPr="00C767EF">
        <w:rPr>
          <w:rFonts w:asciiTheme="majorBidi" w:hAnsiTheme="majorBidi" w:cstheme="majorBidi"/>
          <w:color w:val="000000" w:themeColor="text1"/>
          <w:szCs w:val="24"/>
        </w:rPr>
        <w:t xml:space="preserve"> (</w:t>
      </w:r>
      <w:r w:rsidR="00D85AD8" w:rsidRPr="00C767EF">
        <w:rPr>
          <w:rFonts w:asciiTheme="majorBidi" w:hAnsiTheme="majorBidi" w:cstheme="majorBidi"/>
          <w:color w:val="000000" w:themeColor="text1"/>
          <w:szCs w:val="24"/>
        </w:rPr>
        <w:t xml:space="preserve">skat. </w:t>
      </w:r>
      <w:r w:rsidR="00815D3A" w:rsidRPr="00C767EF">
        <w:rPr>
          <w:rFonts w:asciiTheme="majorBidi" w:hAnsiTheme="majorBidi" w:cstheme="majorBidi"/>
          <w:color w:val="000000" w:themeColor="text1"/>
          <w:szCs w:val="24"/>
        </w:rPr>
        <w:t>3</w:t>
      </w:r>
      <w:r w:rsidR="00304E29" w:rsidRPr="00C767EF">
        <w:rPr>
          <w:rFonts w:asciiTheme="majorBidi" w:hAnsiTheme="majorBidi" w:cstheme="majorBidi"/>
          <w:color w:val="000000" w:themeColor="text1"/>
          <w:szCs w:val="24"/>
        </w:rPr>
        <w:t>8</w:t>
      </w:r>
      <w:r w:rsidR="00815D3A" w:rsidRPr="00C767EF">
        <w:rPr>
          <w:rFonts w:asciiTheme="majorBidi" w:hAnsiTheme="majorBidi" w:cstheme="majorBidi"/>
          <w:color w:val="000000" w:themeColor="text1"/>
          <w:szCs w:val="24"/>
        </w:rPr>
        <w:t>.</w:t>
      </w:r>
      <w:r w:rsidR="00D85AD8" w:rsidRPr="00C767EF">
        <w:rPr>
          <w:rFonts w:asciiTheme="majorBidi" w:hAnsiTheme="majorBidi" w:cstheme="majorBidi"/>
          <w:color w:val="000000" w:themeColor="text1"/>
          <w:szCs w:val="24"/>
        </w:rPr>
        <w:t xml:space="preserve"> </w:t>
      </w:r>
      <w:r w:rsidR="00815D3A" w:rsidRPr="00C767EF">
        <w:rPr>
          <w:rFonts w:asciiTheme="majorBidi" w:hAnsiTheme="majorBidi" w:cstheme="majorBidi"/>
          <w:color w:val="000000" w:themeColor="text1"/>
          <w:szCs w:val="24"/>
        </w:rPr>
        <w:t>lpp</w:t>
      </w:r>
      <w:r w:rsidR="00D85AD8" w:rsidRPr="00C767EF">
        <w:rPr>
          <w:rFonts w:asciiTheme="majorBidi" w:hAnsiTheme="majorBidi" w:cstheme="majorBidi"/>
          <w:color w:val="000000" w:themeColor="text1"/>
          <w:szCs w:val="24"/>
        </w:rPr>
        <w:t>.</w:t>
      </w:r>
      <w:r w:rsidRPr="00C767EF">
        <w:rPr>
          <w:rFonts w:asciiTheme="majorBidi" w:hAnsiTheme="majorBidi" w:cstheme="majorBidi"/>
          <w:color w:val="000000" w:themeColor="text1"/>
          <w:szCs w:val="24"/>
        </w:rPr>
        <w:t xml:space="preserve">).  </w:t>
      </w:r>
    </w:p>
    <w:p w14:paraId="268650FE" w14:textId="60149FD3" w:rsidR="003A6974" w:rsidRPr="00C767EF" w:rsidRDefault="003A6974" w:rsidP="003A6974">
      <w:pPr>
        <w:spacing w:line="360" w:lineRule="auto"/>
        <w:ind w:firstLine="720"/>
        <w:rPr>
          <w:rFonts w:asciiTheme="majorBidi" w:hAnsiTheme="majorBidi" w:cstheme="majorBidi"/>
          <w:b/>
          <w:bCs/>
          <w:color w:val="000000" w:themeColor="text1"/>
          <w:szCs w:val="24"/>
        </w:rPr>
      </w:pPr>
      <w:r w:rsidRPr="00C767EF">
        <w:rPr>
          <w:rFonts w:asciiTheme="majorBidi" w:hAnsiTheme="majorBidi" w:cstheme="majorBidi"/>
          <w:color w:val="000000" w:themeColor="text1"/>
          <w:szCs w:val="24"/>
        </w:rPr>
        <w:t xml:space="preserve">Vairums iegūto rezultātu sakrīt ar citu valstu pētījumiem, </w:t>
      </w:r>
      <w:r w:rsidRPr="00C767EF">
        <w:rPr>
          <w:rFonts w:cs="Times New Roman"/>
          <w:color w:val="000000" w:themeColor="text1"/>
          <w:szCs w:val="24"/>
        </w:rPr>
        <w:t>kas dod papildus pamatu izmantot atziņas iegūtās citu valstu  pētījumos un rekomendācijās mūsu valstī. Projekta gaitā i</w:t>
      </w:r>
      <w:r w:rsidRPr="00C767EF">
        <w:rPr>
          <w:rFonts w:asciiTheme="majorBidi" w:hAnsiTheme="majorBidi" w:cstheme="majorBidi"/>
          <w:iCs/>
          <w:color w:val="000000" w:themeColor="text1"/>
          <w:szCs w:val="24"/>
        </w:rPr>
        <w:t xml:space="preserve">r izstrādāts materiāls </w:t>
      </w:r>
      <w:r w:rsidRPr="00C767EF">
        <w:rPr>
          <w:rFonts w:cs="Times New Roman"/>
          <w:b/>
          <w:color w:val="000000" w:themeColor="text1"/>
          <w:szCs w:val="24"/>
        </w:rPr>
        <w:t>“</w:t>
      </w:r>
      <w:r w:rsidRPr="00C767EF">
        <w:rPr>
          <w:rFonts w:asciiTheme="majorBidi" w:hAnsiTheme="majorBidi" w:cstheme="majorBidi"/>
          <w:b/>
          <w:color w:val="000000" w:themeColor="text1"/>
          <w:szCs w:val="24"/>
        </w:rPr>
        <w:t xml:space="preserve">Rekomendācijās par SARS-CoV-2 infekcijas un </w:t>
      </w:r>
      <w:r w:rsidR="00786632" w:rsidRPr="00C767EF">
        <w:rPr>
          <w:rFonts w:asciiTheme="majorBidi" w:hAnsiTheme="majorBidi" w:cstheme="majorBidi"/>
          <w:b/>
          <w:color w:val="000000" w:themeColor="text1"/>
          <w:szCs w:val="24"/>
        </w:rPr>
        <w:t>Covid</w:t>
      </w:r>
      <w:r w:rsidRPr="00C767EF">
        <w:rPr>
          <w:rFonts w:asciiTheme="majorBidi" w:hAnsiTheme="majorBidi" w:cstheme="majorBidi"/>
          <w:b/>
          <w:color w:val="000000" w:themeColor="text1"/>
          <w:szCs w:val="24"/>
        </w:rPr>
        <w:t>-19 epidemioloģiju, diagnostiku, klīniskajām norisēm un komplikācijām”</w:t>
      </w:r>
      <w:r w:rsidRPr="00C767EF">
        <w:rPr>
          <w:rFonts w:asciiTheme="majorBidi" w:hAnsiTheme="majorBidi" w:cstheme="majorBidi"/>
          <w:iCs/>
          <w:color w:val="000000" w:themeColor="text1"/>
          <w:szCs w:val="24"/>
        </w:rPr>
        <w:t xml:space="preserve"> saskaņā ar projektā iegūtiem zinātniskiem atklājumiem, citu pētnieku zinātnisko informāciju, PVO, Eiropas Savienības un ASV ieteikumiem. </w:t>
      </w:r>
      <w:r w:rsidRPr="00C767EF">
        <w:rPr>
          <w:rFonts w:asciiTheme="majorBidi" w:hAnsiTheme="majorBidi" w:cstheme="majorBidi"/>
          <w:color w:val="000000" w:themeColor="text1"/>
          <w:szCs w:val="24"/>
        </w:rPr>
        <w:t xml:space="preserve">Rekomendācijas  ir paredzētas visiem ārstiem, kas ir iesaistīti Covid-19 pacientu veselības aprūpē (diagnostika, statistika, ārstēšana utt.). Rekomendāciju mērķa grupa ir arī studenti un ārsti-rezidenti. </w:t>
      </w:r>
      <w:r w:rsidRPr="00C767EF">
        <w:rPr>
          <w:rFonts w:asciiTheme="majorBidi" w:hAnsiTheme="majorBidi" w:cstheme="majorBidi"/>
          <w:iCs/>
          <w:color w:val="000000" w:themeColor="text1"/>
          <w:szCs w:val="24"/>
        </w:rPr>
        <w:t xml:space="preserve">Rekomendāciju autoru grupā piedalījās ap </w:t>
      </w:r>
      <w:r w:rsidRPr="00C767EF">
        <w:rPr>
          <w:rFonts w:asciiTheme="majorBidi" w:hAnsiTheme="majorBidi" w:cstheme="majorBidi"/>
          <w:color w:val="000000" w:themeColor="text1"/>
          <w:szCs w:val="24"/>
        </w:rPr>
        <w:lastRenderedPageBreak/>
        <w:t xml:space="preserve">četrdesmit dažādu jomu Latvijas speciālisti. Galvenokārt tie bija </w:t>
      </w:r>
      <w:proofErr w:type="spellStart"/>
      <w:r w:rsidRPr="00C767EF">
        <w:rPr>
          <w:rFonts w:asciiTheme="majorBidi" w:hAnsiTheme="majorBidi" w:cstheme="majorBidi"/>
          <w:color w:val="000000" w:themeColor="text1"/>
          <w:szCs w:val="24"/>
        </w:rPr>
        <w:t>infektologi</w:t>
      </w:r>
      <w:proofErr w:type="spellEnd"/>
      <w:r w:rsidRPr="00C767EF">
        <w:rPr>
          <w:rFonts w:asciiTheme="majorBidi" w:hAnsiTheme="majorBidi" w:cstheme="majorBidi"/>
          <w:color w:val="000000" w:themeColor="text1"/>
          <w:szCs w:val="24"/>
        </w:rPr>
        <w:t xml:space="preserve">, bet arī </w:t>
      </w:r>
      <w:proofErr w:type="spellStart"/>
      <w:r w:rsidRPr="00C767EF">
        <w:rPr>
          <w:rFonts w:asciiTheme="majorBidi" w:hAnsiTheme="majorBidi" w:cstheme="majorBidi"/>
          <w:color w:val="000000" w:themeColor="text1"/>
          <w:szCs w:val="24"/>
        </w:rPr>
        <w:t>pneimonologi</w:t>
      </w:r>
      <w:proofErr w:type="spellEnd"/>
      <w:r w:rsidRPr="00C767EF">
        <w:rPr>
          <w:rFonts w:asciiTheme="majorBidi" w:hAnsiTheme="majorBidi" w:cstheme="majorBidi"/>
          <w:color w:val="000000" w:themeColor="text1"/>
          <w:szCs w:val="24"/>
        </w:rPr>
        <w:t>, pediatri, radiologi, neirologi, ķirurgi, neatliekamās medicīnas intensīvās terapijas speciālisti un citu jomu speciālisti, tai skaitā ģimenes ārsti. Rekomendāciju izstrādē bija iesaistīti arī konsultanti un recenzenti. Rekomendācijās ir 20 nodaļas, tostarp epidemioloģija, patoģenēze, klīniskās pazīmes, komplikācijas, diagnostika, ārstēšana un profilakse. Kopējais apjoms ir aptuveni 227 lappuses, 509 atsauces. Tajās regulāri var tikt veikti atjauninājumi saskaņā ar PVO un citu organizāciju ieteikumiem. Rekomendācijas ir apstiprinātas Veselības Ministrijā un tās ir pieejamas Rīgas Stradiņa universitātes (RSU) un Slimību un profilakses kontroles centra tīmekļa vietnēs:</w:t>
      </w:r>
    </w:p>
    <w:p w14:paraId="09DDDB79" w14:textId="1C57C35C" w:rsidR="003A6974" w:rsidRPr="00C767EF" w:rsidRDefault="00E1478C" w:rsidP="00F12C7C">
      <w:pPr>
        <w:pStyle w:val="ListParagraph"/>
        <w:numPr>
          <w:ilvl w:val="0"/>
          <w:numId w:val="5"/>
        </w:numPr>
        <w:tabs>
          <w:tab w:val="clear" w:pos="454"/>
        </w:tabs>
        <w:spacing w:line="360" w:lineRule="auto"/>
        <w:ind w:left="851" w:hanging="357"/>
        <w:jc w:val="left"/>
        <w:rPr>
          <w:rFonts w:asciiTheme="majorBidi" w:hAnsiTheme="majorBidi" w:cstheme="majorBidi"/>
          <w:szCs w:val="24"/>
        </w:rPr>
      </w:pPr>
      <w:hyperlink r:id="rId19" w:history="1">
        <w:r w:rsidR="00F12C7C" w:rsidRPr="00AE103D">
          <w:rPr>
            <w:rStyle w:val="Hyperlink"/>
            <w:rFonts w:asciiTheme="majorBidi" w:hAnsiTheme="majorBidi" w:cstheme="majorBidi"/>
            <w:szCs w:val="24"/>
          </w:rPr>
          <w:t>https://www.rsu.lv/sites/default/files/imce/Projekti/covid_19_rekomendacijas_marts_2021.pdf</w:t>
        </w:r>
      </w:hyperlink>
      <w:r w:rsidR="00F12C7C">
        <w:rPr>
          <w:rFonts w:asciiTheme="majorBidi" w:hAnsiTheme="majorBidi" w:cstheme="majorBidi"/>
          <w:szCs w:val="24"/>
        </w:rPr>
        <w:t xml:space="preserve"> </w:t>
      </w:r>
    </w:p>
    <w:p w14:paraId="0D433E95" w14:textId="10508273" w:rsidR="00110697" w:rsidRPr="00C767EF" w:rsidRDefault="00E1478C" w:rsidP="00F12C7C">
      <w:pPr>
        <w:pStyle w:val="ListParagraph"/>
        <w:numPr>
          <w:ilvl w:val="0"/>
          <w:numId w:val="5"/>
        </w:numPr>
        <w:tabs>
          <w:tab w:val="clear" w:pos="454"/>
        </w:tabs>
        <w:spacing w:line="360" w:lineRule="auto"/>
        <w:ind w:left="851" w:hanging="357"/>
        <w:jc w:val="left"/>
        <w:rPr>
          <w:rFonts w:asciiTheme="majorBidi" w:hAnsiTheme="majorBidi" w:cstheme="majorBidi"/>
          <w:szCs w:val="24"/>
        </w:rPr>
      </w:pPr>
      <w:hyperlink r:id="rId20" w:history="1">
        <w:r w:rsidR="00F12C7C" w:rsidRPr="00AE103D">
          <w:rPr>
            <w:rStyle w:val="Hyperlink"/>
            <w:rFonts w:asciiTheme="majorBidi" w:hAnsiTheme="majorBidi" w:cstheme="majorBidi"/>
            <w:szCs w:val="24"/>
          </w:rPr>
          <w:t>https://www.spkc.gov.lv/sites/spkc/files/media_file/covid_19_rekomendacijas_marts-gatavs-1.pdf</w:t>
        </w:r>
      </w:hyperlink>
      <w:r w:rsidR="00F12C7C">
        <w:rPr>
          <w:rFonts w:asciiTheme="majorBidi" w:hAnsiTheme="majorBidi" w:cstheme="majorBidi"/>
          <w:szCs w:val="24"/>
        </w:rPr>
        <w:t xml:space="preserve"> </w:t>
      </w:r>
    </w:p>
    <w:p w14:paraId="13F87435" w14:textId="77777777" w:rsidR="00110697" w:rsidRPr="00C767EF" w:rsidRDefault="00110697" w:rsidP="00110697">
      <w:pPr>
        <w:pStyle w:val="ListParagraph"/>
        <w:tabs>
          <w:tab w:val="clear" w:pos="454"/>
        </w:tabs>
        <w:spacing w:line="360" w:lineRule="auto"/>
        <w:ind w:left="357"/>
        <w:jc w:val="left"/>
        <w:rPr>
          <w:rFonts w:asciiTheme="majorBidi" w:hAnsiTheme="majorBidi" w:cstheme="majorBidi"/>
          <w:szCs w:val="24"/>
        </w:rPr>
      </w:pPr>
    </w:p>
    <w:p w14:paraId="77111087" w14:textId="112D4465" w:rsidR="003A6974" w:rsidRPr="00C767EF" w:rsidRDefault="00D85AD8" w:rsidP="00D85AD8">
      <w:pPr>
        <w:pStyle w:val="ListParagraph"/>
        <w:numPr>
          <w:ilvl w:val="1"/>
          <w:numId w:val="18"/>
        </w:numPr>
        <w:tabs>
          <w:tab w:val="clear" w:pos="454"/>
        </w:tabs>
        <w:spacing w:line="360" w:lineRule="auto"/>
        <w:jc w:val="left"/>
        <w:rPr>
          <w:rFonts w:asciiTheme="majorBidi" w:hAnsiTheme="majorBidi" w:cstheme="majorBidi"/>
          <w:b/>
          <w:color w:val="000000" w:themeColor="text1"/>
          <w:szCs w:val="24"/>
        </w:rPr>
      </w:pPr>
      <w:r w:rsidRPr="00C767EF">
        <w:rPr>
          <w:rFonts w:asciiTheme="majorBidi" w:hAnsiTheme="majorBidi" w:cstheme="majorBidi"/>
          <w:b/>
          <w:color w:val="000000" w:themeColor="text1"/>
          <w:szCs w:val="24"/>
        </w:rPr>
        <w:t xml:space="preserve"> </w:t>
      </w:r>
      <w:r w:rsidR="003A6974" w:rsidRPr="00C767EF">
        <w:rPr>
          <w:rFonts w:asciiTheme="majorBidi" w:hAnsiTheme="majorBidi" w:cstheme="majorBidi"/>
          <w:b/>
          <w:color w:val="000000" w:themeColor="text1"/>
          <w:szCs w:val="24"/>
        </w:rPr>
        <w:t>Covid-19 seku izvērtēšana</w:t>
      </w:r>
    </w:p>
    <w:p w14:paraId="702249C1" w14:textId="77777777" w:rsidR="00110697" w:rsidRPr="00C767EF" w:rsidRDefault="00110697" w:rsidP="00110697">
      <w:pPr>
        <w:pStyle w:val="ListParagraph"/>
        <w:tabs>
          <w:tab w:val="clear" w:pos="454"/>
        </w:tabs>
        <w:spacing w:line="360" w:lineRule="auto"/>
        <w:jc w:val="left"/>
        <w:rPr>
          <w:rFonts w:asciiTheme="majorBidi" w:hAnsiTheme="majorBidi" w:cstheme="majorBidi"/>
          <w:b/>
          <w:color w:val="000000" w:themeColor="text1"/>
          <w:szCs w:val="24"/>
        </w:rPr>
      </w:pPr>
    </w:p>
    <w:p w14:paraId="64B40E3E" w14:textId="70694627"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Pētījuma ietvaros bija vērtētas iespējamās Covid-19 seku parādības. Seku parādību pētniecība bija detalizēta ar ne tikai mūsdienīgu bioķīmisku metožu </w:t>
      </w:r>
      <w:r w:rsidR="00795713" w:rsidRPr="00C767EF">
        <w:rPr>
          <w:rFonts w:asciiTheme="majorBidi" w:hAnsiTheme="majorBidi" w:cstheme="majorBidi"/>
          <w:color w:val="000000" w:themeColor="text1"/>
          <w:szCs w:val="24"/>
        </w:rPr>
        <w:t xml:space="preserve">izmantošanu, </w:t>
      </w:r>
      <w:r w:rsidRPr="00C767EF">
        <w:rPr>
          <w:rFonts w:asciiTheme="majorBidi" w:hAnsiTheme="majorBidi" w:cstheme="majorBidi"/>
          <w:color w:val="000000" w:themeColor="text1"/>
          <w:szCs w:val="24"/>
        </w:rPr>
        <w:t xml:space="preserve">bet arī </w:t>
      </w:r>
      <w:proofErr w:type="spellStart"/>
      <w:r w:rsidRPr="00C767EF">
        <w:rPr>
          <w:rFonts w:asciiTheme="majorBidi" w:hAnsiTheme="majorBidi" w:cstheme="majorBidi"/>
          <w:color w:val="000000" w:themeColor="text1"/>
          <w:szCs w:val="24"/>
        </w:rPr>
        <w:t>radioloģiskām</w:t>
      </w:r>
      <w:proofErr w:type="spellEnd"/>
      <w:r w:rsidRPr="00C767EF">
        <w:rPr>
          <w:rFonts w:asciiTheme="majorBidi" w:hAnsiTheme="majorBidi" w:cstheme="majorBidi"/>
          <w:color w:val="000000" w:themeColor="text1"/>
          <w:szCs w:val="24"/>
        </w:rPr>
        <w:t xml:space="preserve"> pieejām. Šim nolūkam tika piesaistīti un izmeklēti 58 pacienti trīs un vairāk mēnešus pēc pārslimota Covid-19 bez iepriekš zināmajām </w:t>
      </w:r>
      <w:proofErr w:type="spellStart"/>
      <w:r w:rsidRPr="00C767EF">
        <w:rPr>
          <w:rFonts w:asciiTheme="majorBidi" w:hAnsiTheme="majorBidi" w:cstheme="majorBidi"/>
          <w:color w:val="000000" w:themeColor="text1"/>
          <w:szCs w:val="24"/>
        </w:rPr>
        <w:t>blakusslimībām</w:t>
      </w:r>
      <w:proofErr w:type="spellEnd"/>
      <w:r w:rsidRPr="00C767EF">
        <w:rPr>
          <w:rFonts w:asciiTheme="majorBidi" w:hAnsiTheme="majorBidi" w:cstheme="majorBidi"/>
          <w:color w:val="000000" w:themeColor="text1"/>
          <w:szCs w:val="24"/>
        </w:rPr>
        <w:t xml:space="preserve">. Pētījumā bija iekļauti gan pacienti, kas ārstējušies stacionārā ar vidēji smagu un smagu slimības norisi, gan arī pacienti, ar vieglu Covid-19 norisi, kas akūtajā periodā ārstējušies ambulatori, ģimenes ārsta uzraudzībā. Vidējais pacientu vecums bija 41 gads (20-66 gadi), 47% bija sievietes. Lai izvērtētu pētījumā atklāto veselības traucējumu saistību ar Covid-19, bija izveidota kontroles grupa – 18 personas bez zināmajām </w:t>
      </w:r>
      <w:proofErr w:type="spellStart"/>
      <w:r w:rsidRPr="00C767EF">
        <w:rPr>
          <w:rFonts w:asciiTheme="majorBidi" w:hAnsiTheme="majorBidi" w:cstheme="majorBidi"/>
          <w:color w:val="000000" w:themeColor="text1"/>
          <w:szCs w:val="24"/>
        </w:rPr>
        <w:t>blakusslimībām</w:t>
      </w:r>
      <w:proofErr w:type="spellEnd"/>
      <w:r w:rsidRPr="00C767EF">
        <w:rPr>
          <w:rFonts w:asciiTheme="majorBidi" w:hAnsiTheme="majorBidi" w:cstheme="majorBidi"/>
          <w:color w:val="000000" w:themeColor="text1"/>
          <w:szCs w:val="24"/>
        </w:rPr>
        <w:t>, ar līdzīgu vecuma un dzimuma sadalījumu grupā. Visas pētāmās personas bija anketētas, objektīvi izmeklētas, pacientiem veikta asins analīze pēc 22 parametriem (</w:t>
      </w:r>
      <w:proofErr w:type="spellStart"/>
      <w:r w:rsidRPr="00C767EF">
        <w:rPr>
          <w:rFonts w:asciiTheme="majorBidi" w:hAnsiTheme="majorBidi" w:cstheme="majorBidi"/>
          <w:color w:val="000000" w:themeColor="text1"/>
          <w:szCs w:val="24"/>
        </w:rPr>
        <w:t>hematoloģiskie</w:t>
      </w:r>
      <w:proofErr w:type="spellEnd"/>
      <w:r w:rsidRPr="00C767EF">
        <w:rPr>
          <w:rFonts w:asciiTheme="majorBidi" w:hAnsiTheme="majorBidi" w:cstheme="majorBidi"/>
          <w:color w:val="000000" w:themeColor="text1"/>
          <w:szCs w:val="24"/>
        </w:rPr>
        <w:t xml:space="preserve"> un iekaisuma rādītāji, aknu, nieru, sirds, asins recēšanas rādītāji, elektrolīti, antivielas pret SARS-CoV-2 vīrusu, kā arī atsevišķie imunoloģiskie rādītāji) un urīna analīze. Lai vērtētu iespējamās izmaiņas krūškurvja un vēdera dobuma orgānos pēc Covid-19, pētāmajām personām tika veikti </w:t>
      </w:r>
      <w:proofErr w:type="spellStart"/>
      <w:r w:rsidRPr="00C767EF">
        <w:rPr>
          <w:rFonts w:asciiTheme="majorBidi" w:hAnsiTheme="majorBidi" w:cstheme="majorBidi"/>
          <w:color w:val="000000" w:themeColor="text1"/>
          <w:szCs w:val="24"/>
        </w:rPr>
        <w:t>radioloģiskie</w:t>
      </w:r>
      <w:proofErr w:type="spellEnd"/>
      <w:r w:rsidRPr="00C767EF">
        <w:rPr>
          <w:rFonts w:asciiTheme="majorBidi" w:hAnsiTheme="majorBidi" w:cstheme="majorBidi"/>
          <w:color w:val="000000" w:themeColor="text1"/>
          <w:szCs w:val="24"/>
        </w:rPr>
        <w:t xml:space="preserve"> izmeklējumi – krūškurvja datortomogrāfija, magnētiskā rezonanse vēdera dobuma orgāniem</w:t>
      </w:r>
      <w:r w:rsidR="00D5387D" w:rsidRPr="00C767EF">
        <w:rPr>
          <w:rFonts w:asciiTheme="majorBidi" w:hAnsiTheme="majorBidi" w:cstheme="majorBidi"/>
          <w:color w:val="000000" w:themeColor="text1"/>
          <w:szCs w:val="24"/>
        </w:rPr>
        <w:t xml:space="preserve"> un </w:t>
      </w:r>
      <w:proofErr w:type="spellStart"/>
      <w:r w:rsidRPr="00C767EF">
        <w:rPr>
          <w:rFonts w:asciiTheme="majorBidi" w:hAnsiTheme="majorBidi" w:cstheme="majorBidi"/>
          <w:color w:val="000000" w:themeColor="text1"/>
          <w:szCs w:val="24"/>
        </w:rPr>
        <w:t>multiparametriskā</w:t>
      </w:r>
      <w:proofErr w:type="spellEnd"/>
      <w:r w:rsidRPr="00C767EF">
        <w:rPr>
          <w:rFonts w:asciiTheme="majorBidi" w:hAnsiTheme="majorBidi" w:cstheme="majorBidi"/>
          <w:color w:val="000000" w:themeColor="text1"/>
          <w:szCs w:val="24"/>
        </w:rPr>
        <w:t xml:space="preserve"> ultrasonogrāfija vēdera dobuma orgāniem.</w:t>
      </w:r>
    </w:p>
    <w:p w14:paraId="6A933C75" w14:textId="489876C0"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Anketā bija iekļauta informācija par demogrāfiskiem datiem, ķermeņa masas indeksu, </w:t>
      </w:r>
      <w:proofErr w:type="spellStart"/>
      <w:r w:rsidRPr="00C767EF">
        <w:rPr>
          <w:rFonts w:asciiTheme="majorBidi" w:hAnsiTheme="majorBidi" w:cstheme="majorBidi"/>
          <w:color w:val="000000" w:themeColor="text1"/>
          <w:szCs w:val="24"/>
        </w:rPr>
        <w:t>blakusslimībām</w:t>
      </w:r>
      <w:proofErr w:type="spellEnd"/>
      <w:r w:rsidRPr="00C767EF">
        <w:rPr>
          <w:rFonts w:asciiTheme="majorBidi" w:hAnsiTheme="majorBidi" w:cstheme="majorBidi"/>
          <w:color w:val="000000" w:themeColor="text1"/>
          <w:szCs w:val="24"/>
        </w:rPr>
        <w:t xml:space="preserve">, lietotiem medikamentiem, dati par smēķēšanu, alkohola lietošanas paradumiem, sportošanas paradumiem, kā arī dati par vakcināciju pret gripu un pneimokoku. </w:t>
      </w:r>
      <w:r w:rsidRPr="00C767EF">
        <w:rPr>
          <w:rFonts w:asciiTheme="majorBidi" w:hAnsiTheme="majorBidi" w:cstheme="majorBidi"/>
          <w:color w:val="000000" w:themeColor="text1"/>
          <w:szCs w:val="24"/>
        </w:rPr>
        <w:lastRenderedPageBreak/>
        <w:t>Visi dalībnieki bija detalizēti izjautāti par simptomiem akūtajā Covid-19 slimības periodā, kā arī sūdzībām, kas saglabājušās trīs un vairāk mēnešus pēc akūtā perioda. Personu objektīvajā izmeklēšanā bija iekļauts auguma, svara, ādas un redzamo gļotādu novērtējums, kā arī tika veikts neiroloģiskā stāvokļa, elpošanas orgānu, sirds un asinsvadu sistēmas, gremošanas orgānu sistēmas novērtējums.</w:t>
      </w:r>
      <w:r w:rsidRPr="00C767EF">
        <w:rPr>
          <w:color w:val="000000" w:themeColor="text1"/>
        </w:rPr>
        <w:t xml:space="preserve"> </w:t>
      </w:r>
      <w:r w:rsidRPr="00C767EF">
        <w:rPr>
          <w:rFonts w:asciiTheme="majorBidi" w:hAnsiTheme="majorBidi" w:cstheme="majorBidi"/>
          <w:color w:val="000000" w:themeColor="text1"/>
          <w:szCs w:val="24"/>
        </w:rPr>
        <w:t>Pacientiem, kam sākotnējā izmeklēšanā tika konstatētas neiroloģiskas sūdzības vai izmaiņas objektīvās izmeklēšanas laikā, tika nosūtīti pie neirologa detalizētai izmeklēšanai. Izmantojām arī endokrinologu un citu speciālistu konsultācijas.</w:t>
      </w:r>
    </w:p>
    <w:p w14:paraId="2D834FD6" w14:textId="038A6512" w:rsidR="003A6974" w:rsidRPr="00C767EF" w:rsidRDefault="003A6974" w:rsidP="003A6974">
      <w:pPr>
        <w:spacing w:line="360" w:lineRule="auto"/>
        <w:ind w:firstLine="720"/>
        <w:rPr>
          <w:rFonts w:asciiTheme="majorBidi" w:hAnsiTheme="majorBidi" w:cstheme="majorBidi"/>
          <w:color w:val="000000" w:themeColor="text1"/>
          <w:szCs w:val="24"/>
        </w:rPr>
      </w:pPr>
      <w:bookmarkStart w:id="3" w:name="_Hlk77624981"/>
      <w:r w:rsidRPr="00C767EF">
        <w:rPr>
          <w:rFonts w:asciiTheme="majorBidi" w:hAnsiTheme="majorBidi" w:cstheme="majorBidi"/>
          <w:color w:val="000000" w:themeColor="text1"/>
          <w:szCs w:val="24"/>
        </w:rPr>
        <w:t xml:space="preserve">Pētījuma datu un faktu apkopojums un analīze parādīja, ka </w:t>
      </w:r>
      <w:r w:rsidR="006C7A4C" w:rsidRPr="00C767EF">
        <w:rPr>
          <w:rFonts w:asciiTheme="majorBidi" w:hAnsiTheme="majorBidi" w:cstheme="majorBidi"/>
          <w:color w:val="000000" w:themeColor="text1"/>
          <w:szCs w:val="24"/>
        </w:rPr>
        <w:t>69% C</w:t>
      </w:r>
      <w:r w:rsidRPr="00C767EF">
        <w:rPr>
          <w:rFonts w:asciiTheme="majorBidi" w:hAnsiTheme="majorBidi" w:cstheme="majorBidi"/>
          <w:color w:val="000000" w:themeColor="text1"/>
          <w:szCs w:val="24"/>
        </w:rPr>
        <w:t>ovid-19 pacientu saglabājas sūdzības, pie kam dažāda rakstura, trīs un vairāk mēnešus pēc akūtā slimības perioda. Simptomi, par kuriem ziņoja un īpaši uzsvēra pacienti, bija nogurums</w:t>
      </w:r>
      <w:r w:rsidR="006C7A4C" w:rsidRPr="00C767EF">
        <w:rPr>
          <w:rFonts w:asciiTheme="majorBidi" w:hAnsiTheme="majorBidi" w:cstheme="majorBidi"/>
          <w:color w:val="000000" w:themeColor="text1"/>
          <w:szCs w:val="24"/>
        </w:rPr>
        <w:t xml:space="preserve"> (26%)</w:t>
      </w:r>
      <w:r w:rsidRPr="00C767EF">
        <w:rPr>
          <w:rFonts w:asciiTheme="majorBidi" w:hAnsiTheme="majorBidi" w:cstheme="majorBidi"/>
          <w:color w:val="000000" w:themeColor="text1"/>
          <w:szCs w:val="24"/>
        </w:rPr>
        <w:t>, zemāka izturība pret fiziskām slodzēm</w:t>
      </w:r>
      <w:r w:rsidR="006C7A4C" w:rsidRPr="00C767EF">
        <w:rPr>
          <w:rFonts w:asciiTheme="majorBidi" w:hAnsiTheme="majorBidi" w:cstheme="majorBidi"/>
          <w:color w:val="000000" w:themeColor="text1"/>
          <w:szCs w:val="24"/>
        </w:rPr>
        <w:t xml:space="preserve"> (31%)</w:t>
      </w:r>
      <w:r w:rsidRPr="00C767EF">
        <w:rPr>
          <w:rFonts w:asciiTheme="majorBidi" w:hAnsiTheme="majorBidi" w:cstheme="majorBidi"/>
          <w:color w:val="000000" w:themeColor="text1"/>
          <w:szCs w:val="24"/>
        </w:rPr>
        <w:t>, pastiprināta matu izkrišana</w:t>
      </w:r>
      <w:r w:rsidR="006C7A4C" w:rsidRPr="00C767EF">
        <w:rPr>
          <w:rFonts w:asciiTheme="majorBidi" w:hAnsiTheme="majorBidi" w:cstheme="majorBidi"/>
          <w:color w:val="000000" w:themeColor="text1"/>
          <w:szCs w:val="24"/>
        </w:rPr>
        <w:t xml:space="preserve"> (24%)</w:t>
      </w:r>
      <w:r w:rsidRPr="00C767EF">
        <w:rPr>
          <w:rFonts w:asciiTheme="majorBidi" w:hAnsiTheme="majorBidi" w:cstheme="majorBidi"/>
          <w:color w:val="000000" w:themeColor="text1"/>
          <w:szCs w:val="24"/>
        </w:rPr>
        <w:t xml:space="preserve">. </w:t>
      </w:r>
      <w:r w:rsidR="006C7A4C" w:rsidRPr="00C767EF">
        <w:rPr>
          <w:rFonts w:asciiTheme="majorBidi" w:hAnsiTheme="majorBidi" w:cstheme="majorBidi"/>
          <w:color w:val="000000" w:themeColor="text1"/>
          <w:szCs w:val="24"/>
        </w:rPr>
        <w:t>Ap 30% p</w:t>
      </w:r>
      <w:r w:rsidRPr="00C767EF">
        <w:rPr>
          <w:rFonts w:asciiTheme="majorBidi" w:hAnsiTheme="majorBidi" w:cstheme="majorBidi"/>
          <w:color w:val="000000" w:themeColor="text1"/>
          <w:szCs w:val="24"/>
        </w:rPr>
        <w:t>acient</w:t>
      </w:r>
      <w:r w:rsidR="006C7A4C" w:rsidRPr="00C767EF">
        <w:rPr>
          <w:rFonts w:asciiTheme="majorBidi" w:hAnsiTheme="majorBidi" w:cstheme="majorBidi"/>
          <w:color w:val="000000" w:themeColor="text1"/>
          <w:szCs w:val="24"/>
        </w:rPr>
        <w:t>u</w:t>
      </w:r>
      <w:r w:rsidRPr="00C767EF">
        <w:rPr>
          <w:rFonts w:asciiTheme="majorBidi" w:hAnsiTheme="majorBidi" w:cstheme="majorBidi"/>
          <w:color w:val="000000" w:themeColor="text1"/>
          <w:szCs w:val="24"/>
        </w:rPr>
        <w:t xml:space="preserve"> atzīmēja sūdzības, kas ar vislielāko varbūtību saistāmas ar elpošanas sistēmas orgānu bojājumu (klepu, smaguma un dedzināšanas sajūtu krūtīs, elpas trūkumu) un sirds asinsvadu sistēmas darbības traucējumiem (sirds ritma traucējumi, sirdsklauves, paaugstināts asinsspiediens). Negaidīti bija pacientu atzīmētie </w:t>
      </w:r>
      <w:r w:rsidR="006C7A4C" w:rsidRPr="00C767EF">
        <w:rPr>
          <w:rFonts w:asciiTheme="majorBidi" w:hAnsiTheme="majorBidi" w:cstheme="majorBidi"/>
          <w:color w:val="000000" w:themeColor="text1"/>
          <w:szCs w:val="24"/>
        </w:rPr>
        <w:t xml:space="preserve">neiroloģiskie traucējumi: </w:t>
      </w:r>
      <w:r w:rsidRPr="00C767EF">
        <w:rPr>
          <w:rFonts w:asciiTheme="majorBidi" w:hAnsiTheme="majorBidi" w:cstheme="majorBidi"/>
          <w:color w:val="000000" w:themeColor="text1"/>
          <w:szCs w:val="24"/>
        </w:rPr>
        <w:t>atmiņas traucējumi</w:t>
      </w:r>
      <w:r w:rsidR="006C7A4C" w:rsidRPr="00C767EF">
        <w:rPr>
          <w:rFonts w:asciiTheme="majorBidi" w:hAnsiTheme="majorBidi" w:cstheme="majorBidi"/>
          <w:color w:val="000000" w:themeColor="text1"/>
          <w:szCs w:val="24"/>
        </w:rPr>
        <w:t xml:space="preserve"> (16%)</w:t>
      </w:r>
      <w:r w:rsidRPr="00C767EF">
        <w:rPr>
          <w:rFonts w:asciiTheme="majorBidi" w:hAnsiTheme="majorBidi" w:cstheme="majorBidi"/>
          <w:color w:val="000000" w:themeColor="text1"/>
          <w:szCs w:val="24"/>
        </w:rPr>
        <w:t>, grūtības koncentrēties</w:t>
      </w:r>
      <w:r w:rsidR="006C7A4C" w:rsidRPr="00C767EF">
        <w:rPr>
          <w:rFonts w:asciiTheme="majorBidi" w:hAnsiTheme="majorBidi" w:cstheme="majorBidi"/>
          <w:color w:val="000000" w:themeColor="text1"/>
          <w:szCs w:val="24"/>
        </w:rPr>
        <w:t xml:space="preserve"> (14%)</w:t>
      </w:r>
      <w:r w:rsidRPr="00C767EF">
        <w:rPr>
          <w:rFonts w:asciiTheme="majorBidi" w:hAnsiTheme="majorBidi" w:cstheme="majorBidi"/>
          <w:color w:val="000000" w:themeColor="text1"/>
          <w:szCs w:val="24"/>
        </w:rPr>
        <w:t>, iegaumēt jaunu informāciju, miega traucējumi</w:t>
      </w:r>
      <w:r w:rsidR="006C7A4C" w:rsidRPr="00C767EF">
        <w:rPr>
          <w:rFonts w:asciiTheme="majorBidi" w:hAnsiTheme="majorBidi" w:cstheme="majorBidi"/>
          <w:color w:val="000000" w:themeColor="text1"/>
          <w:szCs w:val="24"/>
        </w:rPr>
        <w:t xml:space="preserve"> (17%)</w:t>
      </w:r>
      <w:r w:rsidRPr="00C767EF">
        <w:rPr>
          <w:rFonts w:asciiTheme="majorBidi" w:hAnsiTheme="majorBidi" w:cstheme="majorBidi"/>
          <w:color w:val="000000" w:themeColor="text1"/>
          <w:szCs w:val="24"/>
        </w:rPr>
        <w:t xml:space="preserve">, galvas reiboņi </w:t>
      </w:r>
      <w:r w:rsidR="006C7A4C" w:rsidRPr="00C767EF">
        <w:rPr>
          <w:rFonts w:asciiTheme="majorBidi" w:hAnsiTheme="majorBidi" w:cstheme="majorBidi"/>
          <w:color w:val="000000" w:themeColor="text1"/>
          <w:szCs w:val="24"/>
        </w:rPr>
        <w:t xml:space="preserve">(16%) </w:t>
      </w:r>
      <w:r w:rsidRPr="00C767EF">
        <w:rPr>
          <w:rFonts w:asciiTheme="majorBidi" w:hAnsiTheme="majorBidi" w:cstheme="majorBidi"/>
          <w:color w:val="000000" w:themeColor="text1"/>
          <w:szCs w:val="24"/>
        </w:rPr>
        <w:t>vai biežas galvas sāpes</w:t>
      </w:r>
      <w:r w:rsidR="006C7A4C" w:rsidRPr="00C767EF">
        <w:rPr>
          <w:rFonts w:asciiTheme="majorBidi" w:hAnsiTheme="majorBidi" w:cstheme="majorBidi"/>
          <w:color w:val="000000" w:themeColor="text1"/>
          <w:szCs w:val="24"/>
        </w:rPr>
        <w:t xml:space="preserve"> (9%)</w:t>
      </w:r>
      <w:r w:rsidRPr="00C767EF">
        <w:rPr>
          <w:rFonts w:asciiTheme="majorBidi" w:hAnsiTheme="majorBidi" w:cstheme="majorBidi"/>
          <w:color w:val="000000" w:themeColor="text1"/>
          <w:szCs w:val="24"/>
        </w:rPr>
        <w:t>, kuras nav bijušas pirms Covid-19. Neliela pacientu daļa pat atzīmēja panikas lēkmes, nomāktības sajūtu. Atsevišķiem pacientiem bija ķermeņa masas izmaiņas – gan svara pieaugums, gan svara samazinājums, kas radās pēc Covid-19.</w:t>
      </w:r>
    </w:p>
    <w:bookmarkEnd w:id="3"/>
    <w:p w14:paraId="219A9DD6" w14:textId="77777777"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Datu apstrāde neuzrādīja saistību starp pacientu vecumu vai dzimumu un sūdzībām, kuras raksturo vēlīno seku parādību esamību, kas norāda uz seku sastopamību dažāda vecuma cilvēkiem neatkarīgi no viņu dzimuma. Netika novērotas arī atšķirības sūdzību biežumā starp ambulatorajiem un hospitalizētajiem pacientiem, kā arī starp pacientiem ar dažādām slimības smaguma pakāpēm akūtajā slimības periodā. </w:t>
      </w:r>
    </w:p>
    <w:p w14:paraId="43A5CD18" w14:textId="77777777"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Laboratorijas rezultāti atklāja novirzes no normas aknu, nieru un </w:t>
      </w:r>
      <w:proofErr w:type="spellStart"/>
      <w:r w:rsidRPr="00C767EF">
        <w:rPr>
          <w:rFonts w:asciiTheme="majorBidi" w:hAnsiTheme="majorBidi" w:cstheme="majorBidi"/>
          <w:color w:val="000000" w:themeColor="text1"/>
          <w:szCs w:val="24"/>
        </w:rPr>
        <w:t>hematoloģiskajos</w:t>
      </w:r>
      <w:proofErr w:type="spellEnd"/>
      <w:r w:rsidRPr="00C767EF">
        <w:rPr>
          <w:rFonts w:asciiTheme="majorBidi" w:hAnsiTheme="majorBidi" w:cstheme="majorBidi"/>
          <w:color w:val="000000" w:themeColor="text1"/>
          <w:szCs w:val="24"/>
        </w:rPr>
        <w:t xml:space="preserve"> rādītājos. Atsevišķām personām tika konstatēti nedaudz palielināti sirds bojājuma bioķīmiskie marķieri, asins recēšanas rādītāji, iekaisuma marķieri un </w:t>
      </w:r>
      <w:proofErr w:type="spellStart"/>
      <w:r w:rsidRPr="00C767EF">
        <w:rPr>
          <w:rFonts w:asciiTheme="majorBidi" w:hAnsiTheme="majorBidi" w:cstheme="majorBidi"/>
          <w:color w:val="000000" w:themeColor="text1"/>
          <w:szCs w:val="24"/>
        </w:rPr>
        <w:t>glikētais</w:t>
      </w:r>
      <w:proofErr w:type="spellEnd"/>
      <w:r w:rsidRPr="00C767EF">
        <w:rPr>
          <w:rFonts w:asciiTheme="majorBidi" w:hAnsiTheme="majorBidi" w:cstheme="majorBidi"/>
          <w:color w:val="000000" w:themeColor="text1"/>
          <w:szCs w:val="24"/>
        </w:rPr>
        <w:t xml:space="preserve"> hemoglobīns. Imunoloģisko marķieru izvērtēšana atklāja izmaiņas imūnšūnu skaitā. Apmēram 6% no pacientiem izmaiņas T limfocītu skaitā liecina par imūndeficīta stāvokli. Visiem pētījuma dalībniekiem, kuri ir pārslimojuši Covid-19, tika noteiktas antivielas pret SARS-CoV-2. Lielākai daļai pētījumā iesaistītu cilvēku asinīs bija konstatētas </w:t>
      </w:r>
      <w:proofErr w:type="spellStart"/>
      <w:r w:rsidRPr="00C767EF">
        <w:rPr>
          <w:rFonts w:asciiTheme="majorBidi" w:hAnsiTheme="majorBidi" w:cstheme="majorBidi"/>
          <w:color w:val="000000" w:themeColor="text1"/>
          <w:szCs w:val="24"/>
        </w:rPr>
        <w:t>vīrusspecifiskās</w:t>
      </w:r>
      <w:proofErr w:type="spellEnd"/>
      <w:r w:rsidRPr="00C767EF">
        <w:rPr>
          <w:rFonts w:asciiTheme="majorBidi" w:hAnsiTheme="majorBidi" w:cstheme="majorBidi"/>
          <w:color w:val="000000" w:themeColor="text1"/>
          <w:szCs w:val="24"/>
        </w:rPr>
        <w:t xml:space="preserve"> antivielas pēc 3-6 mēnešiem no slimības sākuma. Daļai pacientu šīs antivielas bija samērā zemā līmenī, bet dažiem cilvēkiem 3-6 mēnešu laikā tās bija izzudušas pavisam. Pētījuma grupā augstāks antivielu līmenis bija vecākiem pacientiem nekā jaunākiem, kas iespējams ir saistīts ar smagāku slimības norisi vecāku cilvēku vidū.  </w:t>
      </w:r>
    </w:p>
    <w:p w14:paraId="4AB9EDF5" w14:textId="269F3EEE" w:rsidR="003A6974" w:rsidRPr="00C767EF" w:rsidRDefault="003A6974"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lastRenderedPageBreak/>
        <w:t xml:space="preserve">Projektā tika padziļināti izvērtēts aknu stāvoklis pēc Covid-19 pārslimošanās, izmantojot </w:t>
      </w:r>
      <w:proofErr w:type="spellStart"/>
      <w:r w:rsidRPr="00C767EF">
        <w:rPr>
          <w:rFonts w:asciiTheme="majorBidi" w:hAnsiTheme="majorBidi" w:cstheme="majorBidi"/>
          <w:color w:val="000000" w:themeColor="text1"/>
          <w:szCs w:val="24"/>
        </w:rPr>
        <w:t>hialuronskābes</w:t>
      </w:r>
      <w:proofErr w:type="spellEnd"/>
      <w:r w:rsidRPr="00C767EF">
        <w:rPr>
          <w:rFonts w:asciiTheme="majorBidi" w:hAnsiTheme="majorBidi" w:cstheme="majorBidi"/>
          <w:color w:val="000000" w:themeColor="text1"/>
          <w:szCs w:val="24"/>
        </w:rPr>
        <w:t xml:space="preserve"> un aknu fermentu noteikšanu serumā, aknu fibrozes indeksu. Iegūtie rezultāti liecināja, ka 5-15% no pētījuma grupas pēc 3-6 mēnešiem pēc izveseļošanās bija paaugstināti aknu fibrozes rādītāji</w:t>
      </w:r>
      <w:r w:rsidR="00D5387D" w:rsidRPr="00C767EF">
        <w:rPr>
          <w:rFonts w:asciiTheme="majorBidi" w:hAnsiTheme="majorBidi" w:cstheme="majorBidi"/>
          <w:color w:val="000000" w:themeColor="text1"/>
          <w:szCs w:val="24"/>
        </w:rPr>
        <w:t xml:space="preserve">, </w:t>
      </w:r>
      <w:r w:rsidRPr="00C767EF">
        <w:rPr>
          <w:rFonts w:asciiTheme="majorBidi" w:hAnsiTheme="majorBidi" w:cstheme="majorBidi"/>
          <w:color w:val="000000" w:themeColor="text1"/>
          <w:szCs w:val="24"/>
        </w:rPr>
        <w:t xml:space="preserve">kas var norādīt uz iespējamām sekām pēc Covid-19. Izmaiņas aknu struktūrā pēc Covid-19 tika apstiprinātas arī ar aknu parenhīmas </w:t>
      </w:r>
      <w:proofErr w:type="spellStart"/>
      <w:r w:rsidRPr="00C767EF">
        <w:rPr>
          <w:rFonts w:asciiTheme="majorBidi" w:hAnsiTheme="majorBidi" w:cstheme="majorBidi"/>
          <w:color w:val="000000" w:themeColor="text1"/>
          <w:szCs w:val="24"/>
        </w:rPr>
        <w:t>multiparametrisko</w:t>
      </w:r>
      <w:proofErr w:type="spellEnd"/>
      <w:r w:rsidRPr="00C767EF">
        <w:rPr>
          <w:rFonts w:asciiTheme="majorBidi" w:hAnsiTheme="majorBidi" w:cstheme="majorBidi"/>
          <w:color w:val="000000" w:themeColor="text1"/>
          <w:szCs w:val="24"/>
        </w:rPr>
        <w:t xml:space="preserve"> ultraskaņas (</w:t>
      </w:r>
      <w:proofErr w:type="spellStart"/>
      <w:r w:rsidRPr="00C767EF">
        <w:rPr>
          <w:rFonts w:asciiTheme="majorBidi" w:hAnsiTheme="majorBidi" w:cstheme="majorBidi"/>
          <w:color w:val="000000" w:themeColor="text1"/>
          <w:szCs w:val="24"/>
        </w:rPr>
        <w:t>mpUS</w:t>
      </w:r>
      <w:proofErr w:type="spellEnd"/>
      <w:r w:rsidRPr="00C767EF">
        <w:rPr>
          <w:rFonts w:asciiTheme="majorBidi" w:hAnsiTheme="majorBidi" w:cstheme="majorBidi"/>
          <w:color w:val="000000" w:themeColor="text1"/>
          <w:szCs w:val="24"/>
        </w:rPr>
        <w:t xml:space="preserve">) novērtējumu. Izmeklējums atklāja palielinātas aknu blīvuma un viskozitātes vērtības pacientiem pēc Covid-19, salīdzinot ar klīniski veselu kontroles grupu. Turklāt, pacientiem pēc Covid-19 strukturālās izmaiņas aknās bija saistītas ar paaugstinātu </w:t>
      </w:r>
      <w:proofErr w:type="spellStart"/>
      <w:r w:rsidRPr="00C767EF">
        <w:rPr>
          <w:rFonts w:asciiTheme="majorBidi" w:hAnsiTheme="majorBidi" w:cstheme="majorBidi"/>
          <w:color w:val="000000" w:themeColor="text1"/>
          <w:szCs w:val="24"/>
        </w:rPr>
        <w:t>hialuronskābes</w:t>
      </w:r>
      <w:proofErr w:type="spellEnd"/>
      <w:r w:rsidRPr="00C767EF">
        <w:rPr>
          <w:rFonts w:asciiTheme="majorBidi" w:hAnsiTheme="majorBidi" w:cstheme="majorBidi"/>
          <w:color w:val="000000" w:themeColor="text1"/>
          <w:szCs w:val="24"/>
        </w:rPr>
        <w:t xml:space="preserve"> līmeni serumā un dažiem bioķīmiskiem aknu testiem, kas norāda uz iekaisuma procesiem aknās 3-6 mēnešos pēc Covid-19. Dati, iegūtie ar </w:t>
      </w:r>
      <w:proofErr w:type="spellStart"/>
      <w:r w:rsidRPr="00C767EF">
        <w:rPr>
          <w:rFonts w:asciiTheme="majorBidi" w:hAnsiTheme="majorBidi" w:cstheme="majorBidi"/>
          <w:color w:val="000000" w:themeColor="text1"/>
          <w:szCs w:val="24"/>
        </w:rPr>
        <w:t>daudzparametru</w:t>
      </w:r>
      <w:proofErr w:type="spellEnd"/>
      <w:r w:rsidRPr="00C767EF">
        <w:rPr>
          <w:rFonts w:asciiTheme="majorBidi" w:hAnsiTheme="majorBidi" w:cstheme="majorBidi"/>
          <w:color w:val="000000" w:themeColor="text1"/>
          <w:szCs w:val="24"/>
        </w:rPr>
        <w:t xml:space="preserve"> ultraskaņas aknu izmeklējumu, tika salīdzināti ar mērījumiem, veiktiem ar datortomogrāfijas (CT) un magnētiskās rezonanses (MRI) palīdzību, uz kā pamata var secināt, ka </w:t>
      </w:r>
      <w:proofErr w:type="spellStart"/>
      <w:r w:rsidRPr="00C767EF">
        <w:rPr>
          <w:rFonts w:asciiTheme="majorBidi" w:hAnsiTheme="majorBidi" w:cstheme="majorBidi"/>
          <w:color w:val="000000" w:themeColor="text1"/>
          <w:szCs w:val="24"/>
        </w:rPr>
        <w:t>daudzparametru</w:t>
      </w:r>
      <w:proofErr w:type="spellEnd"/>
      <w:r w:rsidRPr="00C767EF">
        <w:rPr>
          <w:rFonts w:asciiTheme="majorBidi" w:hAnsiTheme="majorBidi" w:cstheme="majorBidi"/>
          <w:color w:val="000000" w:themeColor="text1"/>
          <w:szCs w:val="24"/>
        </w:rPr>
        <w:t xml:space="preserve"> ultraskaņa var būt jutīgāka nekā CT un MRI, novērtējot aknu bojājumus pēc Covid-19. </w:t>
      </w:r>
      <w:proofErr w:type="spellStart"/>
      <w:r w:rsidRPr="00C767EF">
        <w:rPr>
          <w:rFonts w:asciiTheme="majorBidi" w:hAnsiTheme="majorBidi" w:cstheme="majorBidi"/>
          <w:color w:val="000000" w:themeColor="text1"/>
          <w:szCs w:val="24"/>
        </w:rPr>
        <w:t>Radioloģiskie</w:t>
      </w:r>
      <w:proofErr w:type="spellEnd"/>
      <w:r w:rsidRPr="00C767EF">
        <w:rPr>
          <w:rFonts w:asciiTheme="majorBidi" w:hAnsiTheme="majorBidi" w:cstheme="majorBidi"/>
          <w:color w:val="000000" w:themeColor="text1"/>
          <w:szCs w:val="24"/>
        </w:rPr>
        <w:t xml:space="preserve"> izmeklējumi nelielai daļai pacientu atklāja pastiprinātu saistaudu veidošanos plaušās, kas saglabājās pēc pārslimotas vīrusa pneimonijas. Šīs atrad</w:t>
      </w:r>
      <w:r w:rsidR="00795713" w:rsidRPr="00C767EF">
        <w:rPr>
          <w:rFonts w:asciiTheme="majorBidi" w:hAnsiTheme="majorBidi" w:cstheme="majorBidi"/>
          <w:color w:val="000000" w:themeColor="text1"/>
          <w:szCs w:val="24"/>
        </w:rPr>
        <w:t>n</w:t>
      </w:r>
      <w:r w:rsidRPr="00C767EF">
        <w:rPr>
          <w:rFonts w:asciiTheme="majorBidi" w:hAnsiTheme="majorBidi" w:cstheme="majorBidi"/>
          <w:color w:val="000000" w:themeColor="text1"/>
          <w:szCs w:val="24"/>
        </w:rPr>
        <w:t>es pieļauj, ka seku parādības var saglabāties ilgstoši, tādēļ ir nepieciešama pacientu dinamiskā novērošana.</w:t>
      </w:r>
    </w:p>
    <w:p w14:paraId="59EA9A7B" w14:textId="09B6FE89" w:rsidR="003A6974" w:rsidRPr="00C767EF" w:rsidRDefault="003A6974" w:rsidP="003A6974">
      <w:pPr>
        <w:spacing w:line="360" w:lineRule="auto"/>
        <w:ind w:firstLine="720"/>
        <w:rPr>
          <w:rFonts w:eastAsia="Calibri" w:cs="Times New Roman"/>
          <w:color w:val="000000" w:themeColor="text1"/>
          <w:szCs w:val="24"/>
        </w:rPr>
      </w:pPr>
      <w:r w:rsidRPr="00C767EF">
        <w:rPr>
          <w:rFonts w:eastAsia="Calibri" w:cs="Times New Roman"/>
          <w:color w:val="000000" w:themeColor="text1"/>
          <w:szCs w:val="24"/>
        </w:rPr>
        <w:t xml:space="preserve">Ņemot vērā, ka traucējumi </w:t>
      </w:r>
      <w:proofErr w:type="spellStart"/>
      <w:r w:rsidRPr="00C767EF">
        <w:rPr>
          <w:rFonts w:eastAsia="Calibri" w:cs="Times New Roman"/>
          <w:color w:val="000000" w:themeColor="text1"/>
          <w:szCs w:val="24"/>
        </w:rPr>
        <w:t>antioksidātāvās</w:t>
      </w:r>
      <w:proofErr w:type="spellEnd"/>
      <w:r w:rsidRPr="00C767EF">
        <w:rPr>
          <w:rFonts w:eastAsia="Calibri" w:cs="Times New Roman"/>
          <w:color w:val="000000" w:themeColor="text1"/>
          <w:szCs w:val="24"/>
        </w:rPr>
        <w:t xml:space="preserve"> sistēmas darbībā var ietekmēt atveseļošanās procesu, pētījumā tika noteikts oksidatīvā stresa līmenis un selēna un selēna proteīna</w:t>
      </w:r>
      <w:r w:rsidR="00D5387D" w:rsidRPr="00C767EF">
        <w:rPr>
          <w:rFonts w:eastAsia="Calibri" w:cs="Times New Roman"/>
          <w:color w:val="000000" w:themeColor="text1"/>
          <w:szCs w:val="24"/>
        </w:rPr>
        <w:t xml:space="preserve"> </w:t>
      </w:r>
      <w:r w:rsidRPr="00C767EF">
        <w:rPr>
          <w:rFonts w:eastAsia="Calibri" w:cs="Times New Roman"/>
          <w:color w:val="000000" w:themeColor="text1"/>
          <w:szCs w:val="24"/>
        </w:rPr>
        <w:t xml:space="preserve">līmenis 80 cilvēkiem trīs līdz sešu mēnešu periodā pēc Covid-19. Rezultāti parādīja, ka Covid-19 pārslimojušajiem cilvēkiem </w:t>
      </w:r>
      <w:r w:rsidRPr="00C767EF">
        <w:rPr>
          <w:rFonts w:eastAsia="Calibri" w:cs="Times New Roman"/>
          <w:iCs/>
          <w:color w:val="000000" w:themeColor="text1"/>
          <w:szCs w:val="24"/>
        </w:rPr>
        <w:t xml:space="preserve">selēna un </w:t>
      </w:r>
      <w:proofErr w:type="spellStart"/>
      <w:r w:rsidRPr="00C767EF">
        <w:rPr>
          <w:rFonts w:eastAsia="Calibri" w:cs="Times New Roman"/>
          <w:iCs/>
          <w:color w:val="000000" w:themeColor="text1"/>
          <w:szCs w:val="24"/>
        </w:rPr>
        <w:t>selēnproteīna</w:t>
      </w:r>
      <w:proofErr w:type="spellEnd"/>
      <w:r w:rsidRPr="00C767EF">
        <w:rPr>
          <w:rFonts w:eastAsia="Calibri" w:cs="Times New Roman"/>
          <w:iCs/>
          <w:color w:val="000000" w:themeColor="text1"/>
          <w:szCs w:val="24"/>
        </w:rPr>
        <w:t xml:space="preserve"> saturs asins plazmā bija līdzīgs Eiropā pieņemto standartu līmenim. Savukārt, </w:t>
      </w:r>
      <w:r w:rsidRPr="00C767EF">
        <w:rPr>
          <w:rFonts w:eastAsia="Calibri" w:cs="Times New Roman"/>
          <w:color w:val="000000" w:themeColor="text1"/>
          <w:szCs w:val="24"/>
        </w:rPr>
        <w:t>daļai cilvēku pēc Covid-19 pārslimošanas pastāv nozīmīgi augsts oksidatīvais stress, proti, vidēji divās vai trīs reizēs augstāki nekā normas rādītāji, kurus būtu ieteicams normalizēt, izmantojot dabīgos antioksidantus.</w:t>
      </w:r>
    </w:p>
    <w:p w14:paraId="18354FA8" w14:textId="169DFA09" w:rsidR="003A6974" w:rsidRPr="00C767EF" w:rsidRDefault="003A6974" w:rsidP="003A6974">
      <w:pPr>
        <w:pStyle w:val="ListParagraph"/>
        <w:spacing w:line="360" w:lineRule="auto"/>
        <w:ind w:left="0" w:firstLine="720"/>
        <w:rPr>
          <w:rFonts w:cs="Times New Roman"/>
          <w:color w:val="000000" w:themeColor="text1"/>
          <w:szCs w:val="24"/>
        </w:rPr>
      </w:pPr>
      <w:r w:rsidRPr="00C767EF">
        <w:rPr>
          <w:rFonts w:eastAsia="Calibri" w:cs="Times New Roman"/>
          <w:color w:val="000000" w:themeColor="text1"/>
          <w:szCs w:val="24"/>
        </w:rPr>
        <w:t xml:space="preserve">Zinātniskajā literatūrā jau ir dati par to, ka SARS-CoV-2 pieder pie vīrusiem, kuri var izraisīt vai stimulēt </w:t>
      </w:r>
      <w:proofErr w:type="spellStart"/>
      <w:r w:rsidRPr="00C767EF">
        <w:rPr>
          <w:rFonts w:eastAsia="Calibri" w:cs="Times New Roman"/>
          <w:color w:val="000000" w:themeColor="text1"/>
          <w:szCs w:val="24"/>
        </w:rPr>
        <w:t>autoimūnos</w:t>
      </w:r>
      <w:proofErr w:type="spellEnd"/>
      <w:r w:rsidRPr="00C767EF">
        <w:rPr>
          <w:rFonts w:eastAsia="Calibri" w:cs="Times New Roman"/>
          <w:color w:val="000000" w:themeColor="text1"/>
          <w:szCs w:val="24"/>
        </w:rPr>
        <w:t xml:space="preserve"> procesus cilvēka organismā un, līdz ar to, </w:t>
      </w:r>
      <w:r w:rsidRPr="00C767EF">
        <w:rPr>
          <w:rFonts w:cs="Times New Roman"/>
          <w:color w:val="000000" w:themeColor="text1"/>
          <w:szCs w:val="24"/>
        </w:rPr>
        <w:t xml:space="preserve">ietekmēt hroniskā noguruma sindroma jeb </w:t>
      </w:r>
      <w:proofErr w:type="spellStart"/>
      <w:r w:rsidRPr="00C767EF">
        <w:rPr>
          <w:rFonts w:cs="Times New Roman"/>
          <w:color w:val="000000" w:themeColor="text1"/>
          <w:szCs w:val="24"/>
        </w:rPr>
        <w:t>mialģiskā</w:t>
      </w:r>
      <w:proofErr w:type="spellEnd"/>
      <w:r w:rsidRPr="00C767EF">
        <w:rPr>
          <w:rFonts w:cs="Times New Roman"/>
          <w:color w:val="000000" w:themeColor="text1"/>
          <w:szCs w:val="24"/>
        </w:rPr>
        <w:t xml:space="preserve"> encefalomielīta (</w:t>
      </w:r>
      <w:proofErr w:type="spellStart"/>
      <w:r w:rsidRPr="00C767EF">
        <w:rPr>
          <w:rFonts w:cs="Times New Roman"/>
          <w:color w:val="000000" w:themeColor="text1"/>
          <w:szCs w:val="24"/>
        </w:rPr>
        <w:t>ME</w:t>
      </w:r>
      <w:proofErr w:type="spellEnd"/>
      <w:r w:rsidRPr="00C767EF">
        <w:rPr>
          <w:rFonts w:cs="Times New Roman"/>
          <w:color w:val="000000" w:themeColor="text1"/>
          <w:szCs w:val="24"/>
        </w:rPr>
        <w:t>/</w:t>
      </w:r>
      <w:proofErr w:type="spellStart"/>
      <w:r w:rsidRPr="00C767EF">
        <w:rPr>
          <w:rFonts w:cs="Times New Roman"/>
          <w:color w:val="000000" w:themeColor="text1"/>
          <w:szCs w:val="24"/>
        </w:rPr>
        <w:t>CFS</w:t>
      </w:r>
      <w:proofErr w:type="spellEnd"/>
      <w:r w:rsidRPr="00C767EF">
        <w:rPr>
          <w:rFonts w:cs="Times New Roman"/>
          <w:color w:val="000000" w:themeColor="text1"/>
          <w:szCs w:val="24"/>
        </w:rPr>
        <w:t xml:space="preserve">) attīstību. Projekta ietvaros tika veikta Covid-19 pārslimojušo cilvēku mērķtiecīga aptauja, kas ļauj atklāt hroniska noguruma sindroma pacientus un analizēt Covid-19 un ME/CFS slimību savstarpējo saistību. Sākotnējie dati parādīja, ka nevienam no apsekotiem cilvēkiem (124 respondenti) nebija diagnosticēts hroniskā noguruma sindroms pirms Covid-19, bet deviņi no respondentiem ziņoja par ME/CFS simptomu parādīšanos pēc Covid-19 pārslimošanas. Pēc pašreizējiem datiem var secināt, ka cilvēki ar hroniskā noguruma sindromu nav augsta Covid-19 riska grupā, taču Covid-19 slimība var izraisīt hroniskā noguruma sindromam līdzīgus simptomus, tādējādi ir nepieciešami tālākie pētījumi secinājumu precizēšanai. </w:t>
      </w:r>
    </w:p>
    <w:p w14:paraId="458DE544" w14:textId="6FA12BCE" w:rsidR="002E4399" w:rsidRPr="00C767EF" w:rsidRDefault="002E4399">
      <w:pPr>
        <w:tabs>
          <w:tab w:val="clear" w:pos="454"/>
        </w:tabs>
        <w:spacing w:line="360" w:lineRule="auto"/>
        <w:ind w:left="397" w:hanging="397"/>
        <w:rPr>
          <w:rFonts w:cs="Times New Roman"/>
          <w:color w:val="000000" w:themeColor="text1"/>
          <w:szCs w:val="24"/>
        </w:rPr>
      </w:pPr>
      <w:r w:rsidRPr="00C767EF">
        <w:rPr>
          <w:rFonts w:cs="Times New Roman"/>
          <w:color w:val="000000" w:themeColor="text1"/>
          <w:szCs w:val="24"/>
        </w:rPr>
        <w:br w:type="page"/>
      </w:r>
    </w:p>
    <w:p w14:paraId="655F1340" w14:textId="1CD251C6" w:rsidR="003A6974" w:rsidRPr="00786632" w:rsidRDefault="003A6974" w:rsidP="00786632">
      <w:pPr>
        <w:tabs>
          <w:tab w:val="clear" w:pos="454"/>
        </w:tabs>
        <w:spacing w:line="360" w:lineRule="auto"/>
        <w:jc w:val="left"/>
        <w:rPr>
          <w:rFonts w:asciiTheme="majorBidi" w:hAnsiTheme="majorBidi" w:cstheme="majorBidi"/>
          <w:b/>
          <w:color w:val="000000" w:themeColor="text1"/>
          <w:szCs w:val="24"/>
        </w:rPr>
      </w:pPr>
      <w:r w:rsidRPr="00786632">
        <w:rPr>
          <w:rFonts w:asciiTheme="majorBidi" w:hAnsiTheme="majorBidi" w:cstheme="majorBidi"/>
          <w:b/>
          <w:color w:val="000000" w:themeColor="text1"/>
          <w:szCs w:val="24"/>
        </w:rPr>
        <w:lastRenderedPageBreak/>
        <w:t>Kopsavilkums par Covid-19 sekām</w:t>
      </w:r>
    </w:p>
    <w:p w14:paraId="43579882" w14:textId="77777777" w:rsidR="00110697" w:rsidRPr="00C767EF" w:rsidRDefault="00110697" w:rsidP="00110697">
      <w:pPr>
        <w:pStyle w:val="ListParagraph"/>
        <w:tabs>
          <w:tab w:val="clear" w:pos="454"/>
        </w:tabs>
        <w:spacing w:line="360" w:lineRule="auto"/>
        <w:ind w:left="1800"/>
        <w:jc w:val="left"/>
        <w:rPr>
          <w:rFonts w:asciiTheme="majorBidi" w:hAnsiTheme="majorBidi" w:cstheme="majorBidi"/>
          <w:b/>
          <w:color w:val="000000" w:themeColor="text1"/>
          <w:szCs w:val="24"/>
        </w:rPr>
      </w:pPr>
    </w:p>
    <w:p w14:paraId="0B726967" w14:textId="16493F97" w:rsidR="003A6974" w:rsidRPr="00C767EF" w:rsidRDefault="007E3CE9" w:rsidP="003A697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Ap </w:t>
      </w:r>
      <w:r w:rsidR="00F76DDD" w:rsidRPr="00C767EF">
        <w:rPr>
          <w:rFonts w:asciiTheme="majorBidi" w:hAnsiTheme="majorBidi" w:cstheme="majorBidi"/>
          <w:color w:val="000000" w:themeColor="text1"/>
          <w:szCs w:val="24"/>
        </w:rPr>
        <w:t>70% C</w:t>
      </w:r>
      <w:r w:rsidR="003A6974" w:rsidRPr="00C767EF">
        <w:rPr>
          <w:rFonts w:asciiTheme="majorBidi" w:hAnsiTheme="majorBidi" w:cstheme="majorBidi"/>
          <w:color w:val="000000" w:themeColor="text1"/>
          <w:szCs w:val="24"/>
        </w:rPr>
        <w:t xml:space="preserve">ovid-19 pacientu saglabājas gan dažāda rakstura sūdzības, gan arī izmaiņas laboratoriskajos </w:t>
      </w:r>
      <w:r w:rsidR="00F76DDD" w:rsidRPr="00C767EF">
        <w:rPr>
          <w:rFonts w:asciiTheme="majorBidi" w:hAnsiTheme="majorBidi" w:cstheme="majorBidi"/>
          <w:color w:val="000000" w:themeColor="text1"/>
          <w:szCs w:val="24"/>
        </w:rPr>
        <w:t>(</w:t>
      </w:r>
      <w:r w:rsidRPr="00C767EF">
        <w:rPr>
          <w:rFonts w:asciiTheme="majorBidi" w:hAnsiTheme="majorBidi" w:cstheme="majorBidi"/>
          <w:color w:val="000000" w:themeColor="text1"/>
          <w:szCs w:val="24"/>
        </w:rPr>
        <w:t xml:space="preserve">15%) </w:t>
      </w:r>
      <w:r w:rsidR="003A6974" w:rsidRPr="00C767EF">
        <w:rPr>
          <w:rFonts w:asciiTheme="majorBidi" w:hAnsiTheme="majorBidi" w:cstheme="majorBidi"/>
          <w:color w:val="000000" w:themeColor="text1"/>
          <w:szCs w:val="24"/>
        </w:rPr>
        <w:t xml:space="preserve">un </w:t>
      </w:r>
      <w:proofErr w:type="spellStart"/>
      <w:r w:rsidR="003A6974" w:rsidRPr="00C767EF">
        <w:rPr>
          <w:rFonts w:asciiTheme="majorBidi" w:hAnsiTheme="majorBidi" w:cstheme="majorBidi"/>
          <w:color w:val="000000" w:themeColor="text1"/>
          <w:szCs w:val="24"/>
        </w:rPr>
        <w:t>radioloģiskajos</w:t>
      </w:r>
      <w:proofErr w:type="spellEnd"/>
      <w:r w:rsidR="003A6974" w:rsidRPr="00C767EF">
        <w:rPr>
          <w:rFonts w:asciiTheme="majorBidi" w:hAnsiTheme="majorBidi" w:cstheme="majorBidi"/>
          <w:color w:val="000000" w:themeColor="text1"/>
          <w:szCs w:val="24"/>
        </w:rPr>
        <w:t xml:space="preserve"> </w:t>
      </w:r>
      <w:r w:rsidRPr="00C767EF">
        <w:rPr>
          <w:rFonts w:asciiTheme="majorBidi" w:hAnsiTheme="majorBidi" w:cstheme="majorBidi"/>
          <w:color w:val="000000" w:themeColor="text1"/>
          <w:szCs w:val="24"/>
        </w:rPr>
        <w:t xml:space="preserve">(5%) </w:t>
      </w:r>
      <w:r w:rsidR="003A6974" w:rsidRPr="00C767EF">
        <w:rPr>
          <w:rFonts w:asciiTheme="majorBidi" w:hAnsiTheme="majorBidi" w:cstheme="majorBidi"/>
          <w:color w:val="000000" w:themeColor="text1"/>
          <w:szCs w:val="24"/>
        </w:rPr>
        <w:t>izmeklējumos vēl vairākus mēnešus pēc akūtā slimības perioda, tādēļ ir nepieciešama šo cilvēku veselības stāvokļa uzraudzība jeb dinamiskā novērošana ar mērķi savlaicīgi atpazīt, novērtēt vai ārstēt iespējamos sarežģījumus vēl vairākus mēnešus pēc saslimšanas sākuma un šķietamām beigām. Svarīgi novērtēt iespējamas Covid-19 sekas, ņemot vērā iepriekšējo pacienta veselības stāvokli pirms Covid-19 epizodes (piem., informācija no medicīnas kartes par pacientu no ģimenes ārsta). Svarīgi noskaidrot vai  nav parādījušies jauni patoloģiju raksturojoši simptomi, kas ir svarīgi ārstam, lai plānotu pacienta veselības aprūpi.</w:t>
      </w:r>
    </w:p>
    <w:p w14:paraId="464BD663" w14:textId="5E77AF26" w:rsidR="00E01ABD" w:rsidRPr="00C767EF" w:rsidRDefault="003A6974" w:rsidP="00881034">
      <w:pPr>
        <w:spacing w:line="360" w:lineRule="auto"/>
        <w:ind w:firstLine="720"/>
        <w:rPr>
          <w:rFonts w:asciiTheme="majorBidi" w:hAnsiTheme="majorBidi" w:cstheme="majorBidi"/>
          <w:color w:val="000000" w:themeColor="text1"/>
          <w:szCs w:val="24"/>
        </w:rPr>
      </w:pPr>
      <w:r w:rsidRPr="00C767EF">
        <w:rPr>
          <w:rFonts w:asciiTheme="majorBidi" w:hAnsiTheme="majorBidi" w:cstheme="majorBidi"/>
          <w:color w:val="000000" w:themeColor="text1"/>
          <w:szCs w:val="24"/>
        </w:rPr>
        <w:t xml:space="preserve">Ar trīs līdz sešu mēnešu intervālu būtu nepieciešama pacientu veselības stāvokļa kontrole – sūdzību apzināšana, objektīva pacientu izmeklēšana, kā arī konkrētu laboratorisko radītāju noteikšana. Pamatojoties uz iegūtiem rezultātiem mēs sagatavojām </w:t>
      </w:r>
      <w:r w:rsidR="00700D54" w:rsidRPr="00C767EF">
        <w:rPr>
          <w:rFonts w:asciiTheme="majorBidi" w:hAnsiTheme="majorBidi" w:cstheme="majorBidi"/>
          <w:b/>
          <w:color w:val="000000" w:themeColor="text1"/>
          <w:szCs w:val="24"/>
        </w:rPr>
        <w:t>P</w:t>
      </w:r>
      <w:r w:rsidRPr="00C767EF">
        <w:rPr>
          <w:rFonts w:asciiTheme="majorBidi" w:hAnsiTheme="majorBidi" w:cstheme="majorBidi"/>
          <w:b/>
          <w:color w:val="000000" w:themeColor="text1"/>
          <w:szCs w:val="24"/>
        </w:rPr>
        <w:t>ost-Covid</w:t>
      </w:r>
      <w:r w:rsidRPr="00C767EF">
        <w:rPr>
          <w:rFonts w:asciiTheme="majorBidi" w:hAnsiTheme="majorBidi" w:cstheme="majorBidi"/>
          <w:color w:val="000000" w:themeColor="text1"/>
          <w:szCs w:val="24"/>
        </w:rPr>
        <w:t xml:space="preserve"> pacientu dinamiskās novērošanas </w:t>
      </w:r>
      <w:r w:rsidRPr="00C767EF">
        <w:rPr>
          <w:rFonts w:asciiTheme="majorBidi" w:hAnsiTheme="majorBidi" w:cstheme="majorBidi"/>
          <w:b/>
          <w:bCs/>
          <w:color w:val="000000" w:themeColor="text1"/>
          <w:szCs w:val="24"/>
        </w:rPr>
        <w:t>Ceļa karti</w:t>
      </w:r>
      <w:r w:rsidRPr="00C767EF">
        <w:rPr>
          <w:rFonts w:asciiTheme="majorBidi" w:hAnsiTheme="majorBidi" w:cstheme="majorBidi"/>
          <w:color w:val="000000" w:themeColor="text1"/>
          <w:szCs w:val="24"/>
        </w:rPr>
        <w:t xml:space="preserve"> (</w:t>
      </w:r>
      <w:r w:rsidR="00815D3A" w:rsidRPr="00C767EF">
        <w:rPr>
          <w:rFonts w:asciiTheme="majorBidi" w:hAnsiTheme="majorBidi" w:cstheme="majorBidi"/>
          <w:color w:val="000000" w:themeColor="text1"/>
          <w:szCs w:val="24"/>
        </w:rPr>
        <w:t>skat. 3</w:t>
      </w:r>
      <w:r w:rsidR="00304E29" w:rsidRPr="00C767EF">
        <w:rPr>
          <w:rFonts w:asciiTheme="majorBidi" w:hAnsiTheme="majorBidi" w:cstheme="majorBidi"/>
          <w:color w:val="000000" w:themeColor="text1"/>
          <w:szCs w:val="24"/>
        </w:rPr>
        <w:t>9</w:t>
      </w:r>
      <w:r w:rsidR="00815D3A" w:rsidRPr="00C767EF">
        <w:rPr>
          <w:rFonts w:asciiTheme="majorBidi" w:hAnsiTheme="majorBidi" w:cstheme="majorBidi"/>
          <w:color w:val="000000" w:themeColor="text1"/>
          <w:szCs w:val="24"/>
        </w:rPr>
        <w:t>. lpp.</w:t>
      </w:r>
      <w:r w:rsidRPr="00C767EF">
        <w:rPr>
          <w:rFonts w:asciiTheme="majorBidi" w:hAnsiTheme="majorBidi" w:cstheme="majorBidi"/>
          <w:color w:val="000000" w:themeColor="text1"/>
          <w:szCs w:val="24"/>
        </w:rPr>
        <w:t xml:space="preserve">) ar </w:t>
      </w:r>
      <w:r w:rsidRPr="00C767EF">
        <w:rPr>
          <w:rFonts w:asciiTheme="majorBidi" w:hAnsiTheme="majorBidi" w:cstheme="majorBidi"/>
          <w:b/>
          <w:bCs/>
          <w:color w:val="000000" w:themeColor="text1"/>
          <w:szCs w:val="24"/>
        </w:rPr>
        <w:t>pacientu paškontroles anketu dinamiskās uzraudzības mērķiem</w:t>
      </w:r>
      <w:r w:rsidRPr="00C767EF">
        <w:rPr>
          <w:rFonts w:asciiTheme="majorBidi" w:hAnsiTheme="majorBidi" w:cstheme="majorBidi"/>
          <w:color w:val="000000" w:themeColor="text1"/>
          <w:szCs w:val="24"/>
        </w:rPr>
        <w:t xml:space="preserve"> (</w:t>
      </w:r>
      <w:r w:rsidR="00815D3A" w:rsidRPr="00C767EF">
        <w:rPr>
          <w:rFonts w:asciiTheme="majorBidi" w:hAnsiTheme="majorBidi" w:cstheme="majorBidi"/>
          <w:color w:val="000000" w:themeColor="text1"/>
          <w:szCs w:val="24"/>
        </w:rPr>
        <w:t xml:space="preserve">skat. </w:t>
      </w:r>
      <w:r w:rsidR="00304E29" w:rsidRPr="00C767EF">
        <w:rPr>
          <w:rFonts w:asciiTheme="majorBidi" w:hAnsiTheme="majorBidi" w:cstheme="majorBidi"/>
          <w:color w:val="000000" w:themeColor="text1"/>
          <w:szCs w:val="24"/>
        </w:rPr>
        <w:t>40</w:t>
      </w:r>
      <w:r w:rsidR="00815D3A" w:rsidRPr="00C767EF">
        <w:rPr>
          <w:rFonts w:asciiTheme="majorBidi" w:hAnsiTheme="majorBidi" w:cstheme="majorBidi"/>
          <w:color w:val="000000" w:themeColor="text1"/>
          <w:szCs w:val="24"/>
        </w:rPr>
        <w:t>.-</w:t>
      </w:r>
      <w:r w:rsidR="00304E29" w:rsidRPr="00C767EF">
        <w:rPr>
          <w:rFonts w:asciiTheme="majorBidi" w:hAnsiTheme="majorBidi" w:cstheme="majorBidi"/>
          <w:color w:val="000000" w:themeColor="text1"/>
          <w:szCs w:val="24"/>
        </w:rPr>
        <w:t>43</w:t>
      </w:r>
      <w:r w:rsidR="00815D3A" w:rsidRPr="00C767EF">
        <w:rPr>
          <w:rFonts w:asciiTheme="majorBidi" w:hAnsiTheme="majorBidi" w:cstheme="majorBidi"/>
          <w:color w:val="000000" w:themeColor="text1"/>
          <w:szCs w:val="24"/>
        </w:rPr>
        <w:t>. lpp</w:t>
      </w:r>
      <w:r w:rsidR="00D85AD8" w:rsidRPr="00C767EF">
        <w:rPr>
          <w:rFonts w:asciiTheme="majorBidi" w:hAnsiTheme="majorBidi" w:cstheme="majorBidi"/>
          <w:color w:val="000000" w:themeColor="text1"/>
          <w:szCs w:val="24"/>
        </w:rPr>
        <w:t>.</w:t>
      </w:r>
      <w:r w:rsidRPr="00C767EF">
        <w:rPr>
          <w:rFonts w:asciiTheme="majorBidi" w:hAnsiTheme="majorBidi" w:cstheme="majorBidi"/>
          <w:color w:val="000000" w:themeColor="text1"/>
          <w:szCs w:val="24"/>
        </w:rPr>
        <w:t xml:space="preserve">), </w:t>
      </w:r>
      <w:r w:rsidRPr="00C767EF">
        <w:rPr>
          <w:rFonts w:asciiTheme="majorBidi" w:hAnsiTheme="majorBidi" w:cstheme="majorBidi"/>
          <w:b/>
          <w:bCs/>
          <w:color w:val="000000" w:themeColor="text1"/>
          <w:szCs w:val="24"/>
        </w:rPr>
        <w:t>laboratorisko izmeklējumu sarakstu</w:t>
      </w:r>
      <w:r w:rsidRPr="00C767EF">
        <w:rPr>
          <w:rFonts w:asciiTheme="majorBidi" w:hAnsiTheme="majorBidi" w:cstheme="majorBidi"/>
          <w:color w:val="000000" w:themeColor="text1"/>
          <w:szCs w:val="24"/>
        </w:rPr>
        <w:t xml:space="preserve"> (</w:t>
      </w:r>
      <w:r w:rsidR="00815D3A" w:rsidRPr="00C767EF">
        <w:rPr>
          <w:rFonts w:asciiTheme="majorBidi" w:hAnsiTheme="majorBidi" w:cstheme="majorBidi"/>
          <w:color w:val="000000" w:themeColor="text1"/>
          <w:szCs w:val="24"/>
        </w:rPr>
        <w:t xml:space="preserve">skat. </w:t>
      </w:r>
      <w:r w:rsidR="00956A1C" w:rsidRPr="00C767EF">
        <w:rPr>
          <w:rFonts w:asciiTheme="majorBidi" w:hAnsiTheme="majorBidi" w:cstheme="majorBidi"/>
          <w:color w:val="000000" w:themeColor="text1"/>
          <w:szCs w:val="24"/>
        </w:rPr>
        <w:t>44</w:t>
      </w:r>
      <w:r w:rsidR="00815D3A" w:rsidRPr="00C767EF">
        <w:rPr>
          <w:rFonts w:asciiTheme="majorBidi" w:hAnsiTheme="majorBidi" w:cstheme="majorBidi"/>
          <w:color w:val="000000" w:themeColor="text1"/>
          <w:szCs w:val="24"/>
        </w:rPr>
        <w:t>. lpp.</w:t>
      </w:r>
      <w:r w:rsidRPr="00C767EF">
        <w:rPr>
          <w:rFonts w:asciiTheme="majorBidi" w:hAnsiTheme="majorBidi" w:cstheme="majorBidi"/>
          <w:color w:val="000000" w:themeColor="text1"/>
          <w:szCs w:val="24"/>
        </w:rPr>
        <w:t xml:space="preserve">) un </w:t>
      </w:r>
      <w:proofErr w:type="spellStart"/>
      <w:r w:rsidRPr="00C767EF">
        <w:rPr>
          <w:rFonts w:asciiTheme="majorBidi" w:hAnsiTheme="majorBidi" w:cstheme="majorBidi"/>
          <w:b/>
          <w:bCs/>
          <w:color w:val="000000" w:themeColor="text1"/>
          <w:szCs w:val="24"/>
        </w:rPr>
        <w:t>radioloģisko</w:t>
      </w:r>
      <w:proofErr w:type="spellEnd"/>
      <w:r w:rsidRPr="00C767EF">
        <w:rPr>
          <w:rFonts w:asciiTheme="majorBidi" w:hAnsiTheme="majorBidi" w:cstheme="majorBidi"/>
          <w:b/>
          <w:bCs/>
          <w:color w:val="000000" w:themeColor="text1"/>
          <w:szCs w:val="24"/>
        </w:rPr>
        <w:t xml:space="preserve"> izmeklējumu algoritmu</w:t>
      </w:r>
      <w:r w:rsidRPr="00C767EF">
        <w:rPr>
          <w:rFonts w:asciiTheme="majorBidi" w:hAnsiTheme="majorBidi" w:cstheme="majorBidi"/>
          <w:color w:val="000000" w:themeColor="text1"/>
          <w:szCs w:val="24"/>
        </w:rPr>
        <w:t xml:space="preserve"> (</w:t>
      </w:r>
      <w:r w:rsidR="00815D3A" w:rsidRPr="00C767EF">
        <w:rPr>
          <w:rFonts w:asciiTheme="majorBidi" w:hAnsiTheme="majorBidi" w:cstheme="majorBidi"/>
          <w:color w:val="000000" w:themeColor="text1"/>
          <w:szCs w:val="24"/>
        </w:rPr>
        <w:t>skat. 4</w:t>
      </w:r>
      <w:r w:rsidR="00956A1C" w:rsidRPr="00C767EF">
        <w:rPr>
          <w:rFonts w:asciiTheme="majorBidi" w:hAnsiTheme="majorBidi" w:cstheme="majorBidi"/>
          <w:color w:val="000000" w:themeColor="text1"/>
          <w:szCs w:val="24"/>
        </w:rPr>
        <w:t>5</w:t>
      </w:r>
      <w:r w:rsidR="00815D3A" w:rsidRPr="00C767EF">
        <w:rPr>
          <w:rFonts w:asciiTheme="majorBidi" w:hAnsiTheme="majorBidi" w:cstheme="majorBidi"/>
          <w:color w:val="000000" w:themeColor="text1"/>
          <w:szCs w:val="24"/>
        </w:rPr>
        <w:t>. lpp.</w:t>
      </w:r>
      <w:r w:rsidRPr="00C767EF">
        <w:rPr>
          <w:rFonts w:asciiTheme="majorBidi" w:hAnsiTheme="majorBidi" w:cstheme="majorBidi"/>
          <w:color w:val="000000" w:themeColor="text1"/>
          <w:szCs w:val="24"/>
        </w:rPr>
        <w:t>).</w:t>
      </w:r>
    </w:p>
    <w:p w14:paraId="1AF38C0F" w14:textId="77777777" w:rsidR="00110697" w:rsidRPr="00C767EF" w:rsidRDefault="00110697" w:rsidP="003A6974">
      <w:pPr>
        <w:spacing w:line="360" w:lineRule="auto"/>
        <w:jc w:val="center"/>
        <w:rPr>
          <w:rFonts w:asciiTheme="majorBidi" w:hAnsiTheme="majorBidi" w:cstheme="majorBidi"/>
          <w:b/>
          <w:bCs/>
          <w:color w:val="000000" w:themeColor="text1"/>
          <w:sz w:val="28"/>
          <w:szCs w:val="28"/>
        </w:rPr>
      </w:pPr>
    </w:p>
    <w:p w14:paraId="1255F4D3" w14:textId="4752274C" w:rsidR="00F12C7C" w:rsidRDefault="00F12C7C">
      <w:pPr>
        <w:tabs>
          <w:tab w:val="clear" w:pos="454"/>
        </w:tabs>
        <w:spacing w:line="360" w:lineRule="auto"/>
        <w:ind w:left="397" w:hanging="397"/>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br w:type="page"/>
      </w:r>
    </w:p>
    <w:p w14:paraId="35BA750A" w14:textId="77777777" w:rsidR="00110697" w:rsidRPr="00C767EF" w:rsidRDefault="00110697" w:rsidP="00110697">
      <w:pPr>
        <w:spacing w:line="360" w:lineRule="auto"/>
        <w:ind w:left="340" w:hanging="340"/>
        <w:jc w:val="center"/>
        <w:rPr>
          <w:rFonts w:asciiTheme="majorBidi" w:hAnsiTheme="majorBidi" w:cstheme="majorBidi"/>
          <w:b/>
          <w:bCs/>
          <w:color w:val="000000" w:themeColor="text1"/>
          <w:sz w:val="28"/>
          <w:szCs w:val="28"/>
        </w:rPr>
      </w:pPr>
    </w:p>
    <w:p w14:paraId="79D3A58E" w14:textId="1FEC4AFE" w:rsidR="003A6974" w:rsidRPr="00C767EF" w:rsidRDefault="00110697" w:rsidP="00815D3A">
      <w:pPr>
        <w:pStyle w:val="ListParagraph"/>
        <w:numPr>
          <w:ilvl w:val="0"/>
          <w:numId w:val="18"/>
        </w:numPr>
        <w:spacing w:line="360" w:lineRule="auto"/>
        <w:ind w:left="340" w:hanging="340"/>
        <w:jc w:val="left"/>
        <w:rPr>
          <w:rFonts w:asciiTheme="majorBidi" w:hAnsiTheme="majorBidi" w:cstheme="majorBidi"/>
          <w:color w:val="000000" w:themeColor="text1"/>
          <w:szCs w:val="24"/>
        </w:rPr>
      </w:pPr>
      <w:r w:rsidRPr="00C767EF">
        <w:rPr>
          <w:rFonts w:asciiTheme="majorBidi" w:hAnsiTheme="majorBidi" w:cstheme="majorBidi"/>
          <w:b/>
          <w:bCs/>
          <w:color w:val="000000" w:themeColor="text1"/>
          <w:sz w:val="28"/>
          <w:szCs w:val="28"/>
        </w:rPr>
        <w:t>Z</w:t>
      </w:r>
      <w:r w:rsidR="003A6974" w:rsidRPr="00C767EF">
        <w:rPr>
          <w:rFonts w:asciiTheme="majorBidi" w:hAnsiTheme="majorBidi" w:cstheme="majorBidi"/>
          <w:b/>
          <w:bCs/>
          <w:color w:val="000000" w:themeColor="text1"/>
          <w:sz w:val="28"/>
          <w:szCs w:val="28"/>
        </w:rPr>
        <w:t>iņojums par “</w:t>
      </w:r>
      <w:proofErr w:type="spellStart"/>
      <w:r w:rsidR="003A6974" w:rsidRPr="00C767EF">
        <w:rPr>
          <w:rFonts w:asciiTheme="majorBidi" w:hAnsiTheme="majorBidi" w:cstheme="majorBidi"/>
          <w:b/>
          <w:bCs/>
          <w:i/>
          <w:iCs/>
          <w:color w:val="000000" w:themeColor="text1"/>
          <w:sz w:val="28"/>
          <w:szCs w:val="28"/>
        </w:rPr>
        <w:t>Solidarity</w:t>
      </w:r>
      <w:proofErr w:type="spellEnd"/>
      <w:r w:rsidR="003A6974" w:rsidRPr="00C767EF">
        <w:rPr>
          <w:rFonts w:asciiTheme="majorBidi" w:hAnsiTheme="majorBidi" w:cstheme="majorBidi"/>
          <w:b/>
          <w:bCs/>
          <w:color w:val="000000" w:themeColor="text1"/>
          <w:sz w:val="28"/>
          <w:szCs w:val="28"/>
        </w:rPr>
        <w:t>”</w:t>
      </w:r>
      <w:r w:rsidRPr="00C767EF">
        <w:rPr>
          <w:rFonts w:asciiTheme="majorBidi" w:hAnsiTheme="majorBidi" w:cstheme="majorBidi"/>
          <w:b/>
          <w:bCs/>
          <w:color w:val="000000" w:themeColor="text1"/>
          <w:sz w:val="28"/>
          <w:szCs w:val="28"/>
        </w:rPr>
        <w:t xml:space="preserve"> </w:t>
      </w:r>
      <w:r w:rsidR="003A6974" w:rsidRPr="00C767EF">
        <w:rPr>
          <w:rFonts w:asciiTheme="majorBidi" w:hAnsiTheme="majorBidi" w:cstheme="majorBidi"/>
          <w:color w:val="000000" w:themeColor="text1"/>
          <w:szCs w:val="24"/>
        </w:rPr>
        <w:t xml:space="preserve">(vad. pētnieks </w:t>
      </w:r>
      <w:r w:rsidR="000F044B" w:rsidRPr="00C767EF">
        <w:rPr>
          <w:rFonts w:asciiTheme="majorBidi" w:hAnsiTheme="majorBidi" w:cstheme="majorBidi"/>
          <w:color w:val="000000" w:themeColor="text1"/>
          <w:szCs w:val="24"/>
        </w:rPr>
        <w:t>Dr. med. Mārcis</w:t>
      </w:r>
      <w:r w:rsidR="003A6974" w:rsidRPr="00C767EF">
        <w:rPr>
          <w:rFonts w:asciiTheme="majorBidi" w:hAnsiTheme="majorBidi" w:cstheme="majorBidi"/>
          <w:color w:val="000000" w:themeColor="text1"/>
          <w:szCs w:val="24"/>
        </w:rPr>
        <w:t xml:space="preserve"> Leja)</w:t>
      </w:r>
    </w:p>
    <w:p w14:paraId="47832010" w14:textId="77777777" w:rsidR="003A6974" w:rsidRPr="00C767EF" w:rsidRDefault="003A6974" w:rsidP="003A6974">
      <w:pPr>
        <w:spacing w:line="360" w:lineRule="auto"/>
        <w:jc w:val="center"/>
        <w:rPr>
          <w:rFonts w:asciiTheme="majorBidi" w:hAnsiTheme="majorBidi" w:cstheme="majorBidi"/>
          <w:color w:val="FF0000"/>
          <w:szCs w:val="24"/>
        </w:rPr>
      </w:pPr>
    </w:p>
    <w:p w14:paraId="0C71D9D0" w14:textId="2F2A5797" w:rsidR="003A6974" w:rsidRPr="00C767EF" w:rsidRDefault="003A6974" w:rsidP="003A6974">
      <w:pPr>
        <w:spacing w:line="360" w:lineRule="auto"/>
        <w:ind w:firstLine="720"/>
        <w:rPr>
          <w:rFonts w:cs="Times New Roman"/>
          <w:szCs w:val="24"/>
        </w:rPr>
      </w:pPr>
      <w:r w:rsidRPr="00C767EF">
        <w:rPr>
          <w:rFonts w:cs="Times New Roman"/>
          <w:szCs w:val="24"/>
        </w:rPr>
        <w:t xml:space="preserve">VPP Covid-19 seku mazināšanas projekta </w:t>
      </w:r>
      <w:r w:rsidRPr="00C767EF">
        <w:rPr>
          <w:rFonts w:cs="Times New Roman"/>
          <w:bCs/>
          <w:szCs w:val="24"/>
        </w:rPr>
        <w:t xml:space="preserve">“Covid-19 infekcijas klīniskās, bioķīmiskās, </w:t>
      </w:r>
      <w:proofErr w:type="spellStart"/>
      <w:r w:rsidRPr="00C767EF">
        <w:rPr>
          <w:rFonts w:cs="Times New Roman"/>
          <w:bCs/>
          <w:szCs w:val="24"/>
        </w:rPr>
        <w:t>imūnģenētiskās</w:t>
      </w:r>
      <w:proofErr w:type="spellEnd"/>
      <w:r w:rsidRPr="00C767EF">
        <w:rPr>
          <w:rFonts w:cs="Times New Roman"/>
          <w:bCs/>
          <w:szCs w:val="24"/>
        </w:rPr>
        <w:t xml:space="preserve"> paradigmas, un to korelācija ar sociāli demogrāfiskiem, </w:t>
      </w:r>
      <w:proofErr w:type="spellStart"/>
      <w:r w:rsidRPr="00C767EF">
        <w:rPr>
          <w:rFonts w:cs="Times New Roman"/>
          <w:bCs/>
          <w:szCs w:val="24"/>
        </w:rPr>
        <w:t>etioloģiskiem</w:t>
      </w:r>
      <w:proofErr w:type="spellEnd"/>
      <w:r w:rsidRPr="00C767EF">
        <w:rPr>
          <w:rFonts w:cs="Times New Roman"/>
          <w:bCs/>
          <w:szCs w:val="24"/>
        </w:rPr>
        <w:t xml:space="preserve">, patoģenētiskiem, diagnostiskiem, terapeitiski un </w:t>
      </w:r>
      <w:proofErr w:type="spellStart"/>
      <w:r w:rsidRPr="00C767EF">
        <w:rPr>
          <w:rFonts w:cs="Times New Roman"/>
          <w:bCs/>
          <w:szCs w:val="24"/>
        </w:rPr>
        <w:t>prognostiski</w:t>
      </w:r>
      <w:proofErr w:type="spellEnd"/>
      <w:r w:rsidRPr="00C767EF">
        <w:rPr>
          <w:rFonts w:cs="Times New Roman"/>
          <w:bCs/>
          <w:szCs w:val="24"/>
        </w:rPr>
        <w:t xml:space="preserve"> nozīmīgiem vadlīnijās iekļaujamajiem faktoriem”</w:t>
      </w:r>
      <w:r w:rsidRPr="00C767EF">
        <w:rPr>
          <w:rFonts w:cs="Times New Roman"/>
          <w:b/>
          <w:bCs/>
          <w:szCs w:val="24"/>
        </w:rPr>
        <w:t xml:space="preserve"> </w:t>
      </w:r>
      <w:r w:rsidRPr="00C767EF">
        <w:rPr>
          <w:rFonts w:cs="Times New Roman"/>
          <w:szCs w:val="24"/>
        </w:rPr>
        <w:t xml:space="preserve">ietvaros visā projekta realizācijas periodā veikts regulārs un aktīvs darbs, lai, saskaņā ar projekta 8. darba </w:t>
      </w:r>
      <w:proofErr w:type="spellStart"/>
      <w:r w:rsidRPr="00C767EF">
        <w:rPr>
          <w:rFonts w:cs="Times New Roman"/>
          <w:szCs w:val="24"/>
        </w:rPr>
        <w:t>pakotnes</w:t>
      </w:r>
      <w:proofErr w:type="spellEnd"/>
      <w:r w:rsidRPr="00C767EF">
        <w:rPr>
          <w:rFonts w:cs="Times New Roman"/>
          <w:szCs w:val="24"/>
        </w:rPr>
        <w:t xml:space="preserve"> 12. uzdevumu, nodrošinātu Latvijas līdzdalību Pasaules Veselības organizācijas (PVO) vadītajā klīniskajā pētījumā ”Starptautisks, </w:t>
      </w:r>
      <w:proofErr w:type="spellStart"/>
      <w:r w:rsidRPr="00C767EF">
        <w:rPr>
          <w:rFonts w:cs="Times New Roman"/>
          <w:szCs w:val="24"/>
        </w:rPr>
        <w:t>nejaušināts</w:t>
      </w:r>
      <w:proofErr w:type="spellEnd"/>
      <w:r w:rsidRPr="00C767EF">
        <w:rPr>
          <w:rFonts w:cs="Times New Roman"/>
          <w:szCs w:val="24"/>
        </w:rPr>
        <w:t xml:space="preserve"> </w:t>
      </w:r>
      <w:r w:rsidR="00786632" w:rsidRPr="00C767EF">
        <w:rPr>
          <w:rFonts w:cs="Times New Roman"/>
          <w:szCs w:val="24"/>
        </w:rPr>
        <w:t>Covid</w:t>
      </w:r>
      <w:r w:rsidRPr="00C767EF">
        <w:rPr>
          <w:rFonts w:cs="Times New Roman"/>
          <w:szCs w:val="24"/>
        </w:rPr>
        <w:t>-19 papildu ārstēšanas klīniskais pētījums hospitalizētiem pacientiem, kuri saņem standarta ārstēšanu” (SOLIDARITY) pētījums.</w:t>
      </w:r>
    </w:p>
    <w:p w14:paraId="06BDA56E" w14:textId="38CFDD2B" w:rsidR="003A6974" w:rsidRPr="00C767EF" w:rsidRDefault="003A6974" w:rsidP="003A6974">
      <w:pPr>
        <w:spacing w:line="360" w:lineRule="auto"/>
        <w:ind w:firstLine="720"/>
        <w:rPr>
          <w:rFonts w:cs="Times New Roman"/>
          <w:color w:val="000000" w:themeColor="text1"/>
          <w:szCs w:val="24"/>
        </w:rPr>
      </w:pPr>
      <w:r w:rsidRPr="00C767EF">
        <w:rPr>
          <w:rFonts w:cs="Times New Roman"/>
          <w:color w:val="000000" w:themeColor="text1"/>
          <w:szCs w:val="24"/>
        </w:rPr>
        <w:t>“</w:t>
      </w:r>
      <w:proofErr w:type="spellStart"/>
      <w:r w:rsidRPr="00C767EF">
        <w:rPr>
          <w:rFonts w:cs="Times New Roman"/>
          <w:color w:val="000000" w:themeColor="text1"/>
          <w:szCs w:val="24"/>
        </w:rPr>
        <w:t>Solidarity</w:t>
      </w:r>
      <w:proofErr w:type="spellEnd"/>
      <w:r w:rsidRPr="00C767EF">
        <w:rPr>
          <w:rFonts w:cs="Times New Roman"/>
          <w:color w:val="000000" w:themeColor="text1"/>
          <w:szCs w:val="24"/>
        </w:rPr>
        <w:t>”</w:t>
      </w:r>
      <w:r w:rsidRPr="00C767EF">
        <w:rPr>
          <w:rStyle w:val="FootnoteReference"/>
          <w:rFonts w:cs="Times New Roman"/>
          <w:color w:val="000000" w:themeColor="text1"/>
          <w:szCs w:val="24"/>
        </w:rPr>
        <w:footnoteReference w:id="13"/>
      </w:r>
      <w:r w:rsidRPr="00C767EF">
        <w:rPr>
          <w:rFonts w:cs="Times New Roman"/>
          <w:color w:val="000000" w:themeColor="text1"/>
          <w:szCs w:val="24"/>
        </w:rPr>
        <w:t xml:space="preserve"> ir starptautisks klīniskais pētījums, kurā meklē efektīvāko Covid-19 ārstēšanas stratēģiju. PVO vadītajā pētījumā līdz šim iekļauti jau 12 000 cilvēku 500 dažādās slimnīcās 30 valstīs</w:t>
      </w:r>
      <w:r w:rsidRPr="00C767EF">
        <w:rPr>
          <w:rStyle w:val="FootnoteReference"/>
          <w:rFonts w:cs="Times New Roman"/>
          <w:color w:val="000000" w:themeColor="text1"/>
          <w:szCs w:val="24"/>
        </w:rPr>
        <w:footnoteReference w:id="14"/>
      </w:r>
      <w:r w:rsidRPr="00C767EF">
        <w:rPr>
          <w:rFonts w:cs="Times New Roman"/>
          <w:color w:val="000000" w:themeColor="text1"/>
          <w:szCs w:val="24"/>
        </w:rPr>
        <w:t xml:space="preserve">. Pētījumā novērtē dažādu medikamentu ietekmi uz trīs būtiskiem </w:t>
      </w:r>
      <w:r w:rsidR="002E4399" w:rsidRPr="00C767EF">
        <w:rPr>
          <w:rFonts w:cs="Times New Roman"/>
          <w:color w:val="000000" w:themeColor="text1"/>
          <w:szCs w:val="24"/>
        </w:rPr>
        <w:br/>
      </w:r>
      <w:r w:rsidRPr="00C767EF">
        <w:rPr>
          <w:rFonts w:cs="Times New Roman"/>
          <w:color w:val="000000" w:themeColor="text1"/>
          <w:szCs w:val="24"/>
        </w:rPr>
        <w:t>Covid-19 pacientu ārstēšanas aspektiem – mirstību, mākslīgās plaušu ventilācijas nepieciešamību un</w:t>
      </w:r>
      <w:r w:rsidRPr="00C767EF">
        <w:rPr>
          <w:rFonts w:cs="Times New Roman"/>
          <w:color w:val="FF0000"/>
          <w:szCs w:val="24"/>
        </w:rPr>
        <w:t xml:space="preserve"> </w:t>
      </w:r>
      <w:r w:rsidRPr="00C767EF">
        <w:rPr>
          <w:rFonts w:cs="Times New Roman"/>
          <w:color w:val="000000" w:themeColor="text1"/>
          <w:szCs w:val="24"/>
        </w:rPr>
        <w:t>uzturēšanās ilgumu slimnīcā. Pētījums ir adaptīvs, jo jaunu pierādījumu gadījumā no tā izslēdz vai tam pievieno medikamentus, kuru ietekmi pārbauda.</w:t>
      </w:r>
    </w:p>
    <w:p w14:paraId="34802E86" w14:textId="77777777" w:rsidR="003A6974" w:rsidRPr="00C767EF" w:rsidRDefault="003A6974" w:rsidP="003A6974">
      <w:pPr>
        <w:spacing w:line="360" w:lineRule="auto"/>
        <w:rPr>
          <w:rFonts w:cs="Times New Roman"/>
          <w:b/>
          <w:bCs/>
          <w:szCs w:val="24"/>
        </w:rPr>
      </w:pPr>
    </w:p>
    <w:p w14:paraId="3485A20C" w14:textId="77777777" w:rsidR="003A6974" w:rsidRPr="00C767EF" w:rsidRDefault="003A6974" w:rsidP="003A6974">
      <w:pPr>
        <w:spacing w:line="360" w:lineRule="auto"/>
        <w:rPr>
          <w:rFonts w:cs="Times New Roman"/>
          <w:b/>
          <w:bCs/>
          <w:szCs w:val="24"/>
        </w:rPr>
      </w:pPr>
      <w:r w:rsidRPr="00C767EF">
        <w:rPr>
          <w:rFonts w:cs="Times New Roman"/>
          <w:b/>
          <w:bCs/>
          <w:szCs w:val="24"/>
        </w:rPr>
        <w:t>Atļaujas, apstiprinājumi, protokola izmaiņas</w:t>
      </w:r>
    </w:p>
    <w:p w14:paraId="05A67843" w14:textId="716150C6" w:rsidR="003A6974" w:rsidRPr="00C767EF" w:rsidRDefault="003A6974" w:rsidP="003A6974">
      <w:pPr>
        <w:spacing w:line="360" w:lineRule="auto"/>
        <w:ind w:firstLine="720"/>
        <w:rPr>
          <w:rFonts w:cs="Times New Roman"/>
          <w:szCs w:val="24"/>
        </w:rPr>
      </w:pPr>
      <w:r w:rsidRPr="00C767EF">
        <w:rPr>
          <w:rFonts w:cs="Times New Roman"/>
          <w:szCs w:val="24"/>
        </w:rPr>
        <w:t xml:space="preserve">Sadarbībā ar Zāļu valsts aģentūru (ZVA) sagatavots, iesniegts un saņemts apstiprinājums </w:t>
      </w:r>
      <w:proofErr w:type="spellStart"/>
      <w:r w:rsidRPr="00C767EF">
        <w:rPr>
          <w:rFonts w:cs="Times New Roman"/>
          <w:i/>
          <w:iCs/>
          <w:szCs w:val="24"/>
        </w:rPr>
        <w:t>Solidarity</w:t>
      </w:r>
      <w:proofErr w:type="spellEnd"/>
      <w:r w:rsidRPr="00C767EF">
        <w:rPr>
          <w:rFonts w:cs="Times New Roman"/>
          <w:szCs w:val="24"/>
        </w:rPr>
        <w:t xml:space="preserve"> pētījuma veikšanai Ētikas komitejā (1.</w:t>
      </w:r>
      <w:r w:rsidR="004E05E2" w:rsidRPr="00C767EF">
        <w:rPr>
          <w:rFonts w:cs="Times New Roman"/>
          <w:szCs w:val="24"/>
        </w:rPr>
        <w:t xml:space="preserve"> </w:t>
      </w:r>
      <w:r w:rsidRPr="00C767EF">
        <w:rPr>
          <w:rFonts w:cs="Times New Roman"/>
          <w:szCs w:val="24"/>
        </w:rPr>
        <w:t>tabula). Pēc PVO pētījumā iesaistīto starptautisko ekspertu rosinātajām rekomendācijām, saskaņā ar jaunākajiem pierādījumiem, veiktas protokola izmaiņas, kā arī attiecīgas izmaiņas pacienta piekrišanas formās latviešu un krievu valodā, kam arī saņemts Ētikas komitejas apstiprinājums. Iegūtas Zāļu valsts aģentūras atļaujas pētījuma veikšanai (sākotnējā un grozījumiem). Rīgas Austrumu Klīniskās universitātes slimnīca (RAKUS) un Paula Stradiņa klīniskās universitātes slimnīca (PSKUS) apstiprinājušas gatavību iesaistīties pētījumā, apstiprinājumi nosūtīti Veselības ministrijai un Zāļu valsts aģentūrai.</w:t>
      </w:r>
    </w:p>
    <w:p w14:paraId="5E6043E8" w14:textId="77777777" w:rsidR="003A6974" w:rsidRPr="00C767EF" w:rsidRDefault="003A6974" w:rsidP="003A6974">
      <w:pPr>
        <w:ind w:firstLine="720"/>
        <w:rPr>
          <w:rFonts w:cs="Times New Roman"/>
          <w:sz w:val="20"/>
          <w:szCs w:val="20"/>
        </w:rPr>
      </w:pPr>
    </w:p>
    <w:p w14:paraId="2E1A0382" w14:textId="77777777" w:rsidR="003A6974" w:rsidRPr="00C767EF" w:rsidRDefault="003A6974" w:rsidP="003A6974">
      <w:pPr>
        <w:pStyle w:val="ListParagraph"/>
        <w:ind w:left="0"/>
        <w:rPr>
          <w:rFonts w:cs="Times New Roman"/>
          <w:szCs w:val="24"/>
        </w:rPr>
      </w:pPr>
      <w:r w:rsidRPr="00C767EF">
        <w:rPr>
          <w:rFonts w:cs="Times New Roman"/>
          <w:b/>
          <w:bCs/>
          <w:szCs w:val="24"/>
        </w:rPr>
        <w:t>1.tabula.</w:t>
      </w:r>
      <w:r w:rsidRPr="00C767EF">
        <w:rPr>
          <w:rFonts w:cs="Times New Roman"/>
          <w:szCs w:val="24"/>
        </w:rPr>
        <w:t xml:space="preserve"> Sadarbība </w:t>
      </w:r>
      <w:r w:rsidRPr="00C767EF">
        <w:rPr>
          <w:rFonts w:cs="Times New Roman"/>
          <w:color w:val="000000" w:themeColor="text1"/>
          <w:szCs w:val="24"/>
        </w:rPr>
        <w:t>starp institūcijām p</w:t>
      </w:r>
      <w:r w:rsidRPr="00C767EF">
        <w:rPr>
          <w:rFonts w:cs="Times New Roman"/>
          <w:szCs w:val="24"/>
        </w:rPr>
        <w:t>rojekta ietvaros</w:t>
      </w:r>
    </w:p>
    <w:p w14:paraId="37055F1B" w14:textId="77777777" w:rsidR="003A6974" w:rsidRPr="00C767EF" w:rsidRDefault="003A6974" w:rsidP="003A6974">
      <w:pPr>
        <w:pStyle w:val="ListParagraph"/>
        <w:ind w:left="0"/>
        <w:rPr>
          <w:rFonts w:cs="Times New Roman"/>
          <w:sz w:val="12"/>
          <w:szCs w:val="12"/>
        </w:rPr>
      </w:pPr>
    </w:p>
    <w:tbl>
      <w:tblPr>
        <w:tblStyle w:val="TableGrid"/>
        <w:tblW w:w="9039" w:type="dxa"/>
        <w:tblLook w:val="04A0" w:firstRow="1" w:lastRow="0" w:firstColumn="1" w:lastColumn="0" w:noHBand="0" w:noVBand="1"/>
      </w:tblPr>
      <w:tblGrid>
        <w:gridCol w:w="565"/>
        <w:gridCol w:w="1670"/>
        <w:gridCol w:w="6804"/>
      </w:tblGrid>
      <w:tr w:rsidR="003A6974" w:rsidRPr="00C767EF" w14:paraId="622AD4D0" w14:textId="77777777" w:rsidTr="00B922E1">
        <w:trPr>
          <w:trHeight w:val="660"/>
        </w:trPr>
        <w:tc>
          <w:tcPr>
            <w:tcW w:w="565" w:type="dxa"/>
            <w:shd w:val="clear" w:color="auto" w:fill="auto"/>
          </w:tcPr>
          <w:p w14:paraId="641E5038" w14:textId="77777777" w:rsidR="003A6974" w:rsidRPr="00C767EF" w:rsidRDefault="003A6974" w:rsidP="00B922E1">
            <w:pPr>
              <w:rPr>
                <w:rFonts w:cs="Times New Roman"/>
                <w:b/>
                <w:bCs/>
                <w:szCs w:val="24"/>
              </w:rPr>
            </w:pPr>
            <w:r w:rsidRPr="00C767EF">
              <w:rPr>
                <w:rFonts w:cs="Times New Roman"/>
                <w:b/>
                <w:bCs/>
                <w:szCs w:val="24"/>
              </w:rPr>
              <w:t>Nr.</w:t>
            </w:r>
          </w:p>
        </w:tc>
        <w:tc>
          <w:tcPr>
            <w:tcW w:w="1670" w:type="dxa"/>
            <w:shd w:val="clear" w:color="auto" w:fill="auto"/>
          </w:tcPr>
          <w:p w14:paraId="79F86422" w14:textId="77777777" w:rsidR="003A6974" w:rsidRPr="00C767EF" w:rsidRDefault="003A6974" w:rsidP="00B922E1">
            <w:pPr>
              <w:rPr>
                <w:rFonts w:cs="Times New Roman"/>
                <w:b/>
                <w:bCs/>
                <w:szCs w:val="24"/>
              </w:rPr>
            </w:pPr>
            <w:r w:rsidRPr="00C767EF">
              <w:rPr>
                <w:rFonts w:cs="Times New Roman"/>
                <w:b/>
                <w:bCs/>
                <w:szCs w:val="24"/>
              </w:rPr>
              <w:t>Sadarbība ar</w:t>
            </w:r>
          </w:p>
        </w:tc>
        <w:tc>
          <w:tcPr>
            <w:tcW w:w="6804" w:type="dxa"/>
            <w:shd w:val="clear" w:color="auto" w:fill="auto"/>
          </w:tcPr>
          <w:p w14:paraId="49266CDA" w14:textId="77777777" w:rsidR="003A6974" w:rsidRPr="00C767EF" w:rsidRDefault="003A6974" w:rsidP="00B922E1">
            <w:pPr>
              <w:rPr>
                <w:rFonts w:cs="Times New Roman"/>
                <w:b/>
                <w:bCs/>
                <w:i/>
                <w:szCs w:val="24"/>
              </w:rPr>
            </w:pPr>
            <w:r w:rsidRPr="00C767EF">
              <w:rPr>
                <w:rFonts w:cs="Times New Roman"/>
                <w:b/>
                <w:bCs/>
                <w:szCs w:val="24"/>
              </w:rPr>
              <w:t>Aktivitāte</w:t>
            </w:r>
          </w:p>
        </w:tc>
      </w:tr>
      <w:tr w:rsidR="003A6974" w:rsidRPr="00C767EF" w14:paraId="4C649F76" w14:textId="77777777" w:rsidTr="00B922E1">
        <w:tc>
          <w:tcPr>
            <w:tcW w:w="565" w:type="dxa"/>
          </w:tcPr>
          <w:p w14:paraId="203325CD" w14:textId="77777777" w:rsidR="003A6974" w:rsidRPr="00C767EF" w:rsidRDefault="003A6974" w:rsidP="00B922E1">
            <w:pPr>
              <w:spacing w:after="120"/>
              <w:rPr>
                <w:rFonts w:cs="Times New Roman"/>
                <w:szCs w:val="24"/>
              </w:rPr>
            </w:pPr>
            <w:r w:rsidRPr="00C767EF">
              <w:rPr>
                <w:rFonts w:cs="Times New Roman"/>
                <w:szCs w:val="24"/>
              </w:rPr>
              <w:t>1.</w:t>
            </w:r>
          </w:p>
        </w:tc>
        <w:tc>
          <w:tcPr>
            <w:tcW w:w="1670" w:type="dxa"/>
          </w:tcPr>
          <w:p w14:paraId="653DF513" w14:textId="77777777" w:rsidR="003A6974" w:rsidRPr="00C767EF" w:rsidRDefault="003A6974" w:rsidP="00B922E1">
            <w:pPr>
              <w:spacing w:after="120"/>
              <w:rPr>
                <w:rFonts w:cs="Times New Roman"/>
                <w:szCs w:val="24"/>
              </w:rPr>
            </w:pPr>
            <w:r w:rsidRPr="00C767EF">
              <w:rPr>
                <w:rFonts w:cs="Times New Roman"/>
                <w:szCs w:val="24"/>
              </w:rPr>
              <w:t>RAKUS</w:t>
            </w:r>
          </w:p>
        </w:tc>
        <w:tc>
          <w:tcPr>
            <w:tcW w:w="6804" w:type="dxa"/>
          </w:tcPr>
          <w:p w14:paraId="14EFBE4F" w14:textId="77777777" w:rsidR="003A6974" w:rsidRPr="00C767EF" w:rsidRDefault="003A6974" w:rsidP="00B922E1">
            <w:pPr>
              <w:spacing w:after="120"/>
              <w:rPr>
                <w:rFonts w:cs="Times New Roman"/>
                <w:szCs w:val="24"/>
              </w:rPr>
            </w:pPr>
            <w:r w:rsidRPr="00C767EF">
              <w:rPr>
                <w:rFonts w:cs="Times New Roman"/>
                <w:szCs w:val="24"/>
              </w:rPr>
              <w:t xml:space="preserve">Iniciēts </w:t>
            </w:r>
            <w:proofErr w:type="spellStart"/>
            <w:r w:rsidRPr="00C767EF">
              <w:rPr>
                <w:rFonts w:cs="Times New Roman"/>
                <w:i/>
                <w:iCs/>
                <w:szCs w:val="24"/>
              </w:rPr>
              <w:t>Solidarity</w:t>
            </w:r>
            <w:proofErr w:type="spellEnd"/>
            <w:r w:rsidRPr="00C767EF">
              <w:rPr>
                <w:rFonts w:cs="Times New Roman"/>
                <w:szCs w:val="24"/>
              </w:rPr>
              <w:t xml:space="preserve"> klīniskais pētījums, veikta pacientu </w:t>
            </w:r>
            <w:proofErr w:type="spellStart"/>
            <w:r w:rsidRPr="00C767EF">
              <w:rPr>
                <w:rFonts w:cs="Times New Roman"/>
                <w:szCs w:val="24"/>
              </w:rPr>
              <w:t>preskrīnēšana</w:t>
            </w:r>
            <w:proofErr w:type="spellEnd"/>
            <w:r w:rsidRPr="00C767EF">
              <w:rPr>
                <w:rFonts w:cs="Times New Roman"/>
                <w:szCs w:val="24"/>
              </w:rPr>
              <w:t xml:space="preserve">. </w:t>
            </w:r>
          </w:p>
        </w:tc>
      </w:tr>
      <w:tr w:rsidR="003A6974" w:rsidRPr="00C767EF" w14:paraId="10BBBDB7" w14:textId="77777777" w:rsidTr="00B922E1">
        <w:tc>
          <w:tcPr>
            <w:tcW w:w="565" w:type="dxa"/>
          </w:tcPr>
          <w:p w14:paraId="4B4645A3" w14:textId="77777777" w:rsidR="003A6974" w:rsidRPr="00C767EF" w:rsidRDefault="003A6974" w:rsidP="00B922E1">
            <w:pPr>
              <w:spacing w:after="120"/>
              <w:rPr>
                <w:rFonts w:cs="Times New Roman"/>
                <w:szCs w:val="24"/>
              </w:rPr>
            </w:pPr>
            <w:r w:rsidRPr="00C767EF">
              <w:rPr>
                <w:rFonts w:cs="Times New Roman"/>
                <w:szCs w:val="24"/>
              </w:rPr>
              <w:lastRenderedPageBreak/>
              <w:t>2.</w:t>
            </w:r>
          </w:p>
        </w:tc>
        <w:tc>
          <w:tcPr>
            <w:tcW w:w="1670" w:type="dxa"/>
          </w:tcPr>
          <w:p w14:paraId="61EA5AE6" w14:textId="77777777" w:rsidR="003A6974" w:rsidRPr="00C767EF" w:rsidRDefault="003A6974" w:rsidP="00B922E1">
            <w:pPr>
              <w:spacing w:after="120"/>
              <w:rPr>
                <w:rFonts w:cs="Times New Roman"/>
                <w:szCs w:val="24"/>
              </w:rPr>
            </w:pPr>
            <w:r w:rsidRPr="00C767EF">
              <w:rPr>
                <w:rFonts w:cs="Times New Roman"/>
                <w:szCs w:val="24"/>
              </w:rPr>
              <w:t>PSKUS</w:t>
            </w:r>
          </w:p>
        </w:tc>
        <w:tc>
          <w:tcPr>
            <w:tcW w:w="6804" w:type="dxa"/>
          </w:tcPr>
          <w:p w14:paraId="76AE1DD7" w14:textId="77777777" w:rsidR="003A6974" w:rsidRPr="00C767EF" w:rsidRDefault="003A6974" w:rsidP="00B922E1">
            <w:pPr>
              <w:spacing w:after="120"/>
              <w:rPr>
                <w:rFonts w:cs="Times New Roman"/>
                <w:szCs w:val="24"/>
              </w:rPr>
            </w:pPr>
            <w:r w:rsidRPr="00C767EF">
              <w:rPr>
                <w:rFonts w:cs="Times New Roman"/>
                <w:szCs w:val="24"/>
              </w:rPr>
              <w:t xml:space="preserve">Iniciēts </w:t>
            </w:r>
            <w:proofErr w:type="spellStart"/>
            <w:r w:rsidRPr="00C767EF">
              <w:rPr>
                <w:rFonts w:cs="Times New Roman"/>
                <w:i/>
                <w:iCs/>
                <w:szCs w:val="24"/>
              </w:rPr>
              <w:t>Solidarity</w:t>
            </w:r>
            <w:proofErr w:type="spellEnd"/>
            <w:r w:rsidRPr="00C767EF">
              <w:rPr>
                <w:rFonts w:cs="Times New Roman"/>
                <w:szCs w:val="24"/>
              </w:rPr>
              <w:t xml:space="preserve"> klīniskais pētījums. Slimnīca apstiprinājusi vēlmi dalībai Eiropas vakcīnu pētījumu platformā. </w:t>
            </w:r>
          </w:p>
        </w:tc>
      </w:tr>
      <w:tr w:rsidR="003A6974" w:rsidRPr="00C767EF" w14:paraId="52E7D7AF" w14:textId="77777777" w:rsidTr="00B922E1">
        <w:tc>
          <w:tcPr>
            <w:tcW w:w="565" w:type="dxa"/>
          </w:tcPr>
          <w:p w14:paraId="0D69CBA8" w14:textId="77777777" w:rsidR="003A6974" w:rsidRPr="00C767EF" w:rsidRDefault="003A6974" w:rsidP="00B922E1">
            <w:pPr>
              <w:spacing w:after="120"/>
              <w:rPr>
                <w:rFonts w:cs="Times New Roman"/>
                <w:szCs w:val="24"/>
              </w:rPr>
            </w:pPr>
            <w:r w:rsidRPr="00C767EF">
              <w:rPr>
                <w:rFonts w:cs="Times New Roman"/>
                <w:szCs w:val="24"/>
              </w:rPr>
              <w:t>3.</w:t>
            </w:r>
          </w:p>
        </w:tc>
        <w:tc>
          <w:tcPr>
            <w:tcW w:w="1670" w:type="dxa"/>
          </w:tcPr>
          <w:p w14:paraId="2EB6AC05" w14:textId="77777777" w:rsidR="003A6974" w:rsidRPr="00C767EF" w:rsidRDefault="003A6974" w:rsidP="00B922E1">
            <w:pPr>
              <w:spacing w:after="120"/>
              <w:rPr>
                <w:rFonts w:cs="Times New Roman"/>
                <w:szCs w:val="24"/>
              </w:rPr>
            </w:pPr>
            <w:r w:rsidRPr="00C767EF">
              <w:rPr>
                <w:rFonts w:cs="Times New Roman"/>
                <w:szCs w:val="24"/>
              </w:rPr>
              <w:t>Zāļu valsts aģentūra</w:t>
            </w:r>
          </w:p>
        </w:tc>
        <w:tc>
          <w:tcPr>
            <w:tcW w:w="6804" w:type="dxa"/>
          </w:tcPr>
          <w:p w14:paraId="30F21A4D" w14:textId="77777777" w:rsidR="003A6974" w:rsidRPr="00C767EF" w:rsidRDefault="003A6974" w:rsidP="00B922E1">
            <w:pPr>
              <w:spacing w:after="120"/>
              <w:rPr>
                <w:rFonts w:cs="Times New Roman"/>
                <w:szCs w:val="24"/>
              </w:rPr>
            </w:pPr>
            <w:r w:rsidRPr="00C767EF">
              <w:rPr>
                <w:rFonts w:cs="Times New Roman"/>
                <w:szCs w:val="24"/>
              </w:rPr>
              <w:t xml:space="preserve">Regulāra komunikācija par </w:t>
            </w:r>
            <w:proofErr w:type="spellStart"/>
            <w:r w:rsidRPr="00C767EF">
              <w:rPr>
                <w:rFonts w:cs="Times New Roman"/>
                <w:i/>
                <w:iCs/>
                <w:szCs w:val="24"/>
              </w:rPr>
              <w:t>Solidarity</w:t>
            </w:r>
            <w:proofErr w:type="spellEnd"/>
            <w:r w:rsidRPr="00C767EF">
              <w:rPr>
                <w:rFonts w:cs="Times New Roman"/>
                <w:szCs w:val="24"/>
              </w:rPr>
              <w:t xml:space="preserve"> ar </w:t>
            </w:r>
            <w:proofErr w:type="spellStart"/>
            <w:r w:rsidRPr="00C767EF">
              <w:rPr>
                <w:rFonts w:cs="Times New Roman"/>
                <w:szCs w:val="24"/>
              </w:rPr>
              <w:t>PVO</w:t>
            </w:r>
            <w:proofErr w:type="spellEnd"/>
            <w:r w:rsidRPr="00C767EF">
              <w:rPr>
                <w:rFonts w:cs="Times New Roman"/>
                <w:szCs w:val="24"/>
              </w:rPr>
              <w:t xml:space="preserve">. Ētikas komitejas atļaujas, pacientu piekrišanas formas (latviski, krieviski). </w:t>
            </w:r>
            <w:proofErr w:type="spellStart"/>
            <w:r w:rsidRPr="00C767EF">
              <w:rPr>
                <w:rFonts w:cs="Times New Roman"/>
                <w:szCs w:val="24"/>
              </w:rPr>
              <w:t>ZVA</w:t>
            </w:r>
            <w:proofErr w:type="spellEnd"/>
            <w:r w:rsidRPr="00C767EF">
              <w:rPr>
                <w:rFonts w:cs="Times New Roman"/>
                <w:szCs w:val="24"/>
              </w:rPr>
              <w:t xml:space="preserve"> atļaujas </w:t>
            </w:r>
            <w:proofErr w:type="spellStart"/>
            <w:r w:rsidRPr="00C767EF">
              <w:rPr>
                <w:rFonts w:cs="Times New Roman"/>
                <w:i/>
                <w:iCs/>
                <w:szCs w:val="24"/>
              </w:rPr>
              <w:t>Solidarity</w:t>
            </w:r>
            <w:proofErr w:type="spellEnd"/>
            <w:r w:rsidRPr="00C767EF">
              <w:rPr>
                <w:rFonts w:cs="Times New Roman"/>
                <w:szCs w:val="24"/>
              </w:rPr>
              <w:t xml:space="preserve"> klīniskā pētījuma veikšanai.</w:t>
            </w:r>
          </w:p>
        </w:tc>
      </w:tr>
      <w:tr w:rsidR="003A6974" w:rsidRPr="00C767EF" w14:paraId="5E5595CF" w14:textId="77777777" w:rsidTr="00B922E1">
        <w:trPr>
          <w:trHeight w:val="279"/>
        </w:trPr>
        <w:tc>
          <w:tcPr>
            <w:tcW w:w="565" w:type="dxa"/>
          </w:tcPr>
          <w:p w14:paraId="234A3B01" w14:textId="77777777" w:rsidR="003A6974" w:rsidRPr="00C767EF" w:rsidRDefault="003A6974" w:rsidP="00B922E1">
            <w:pPr>
              <w:spacing w:after="120"/>
              <w:rPr>
                <w:rFonts w:cs="Times New Roman"/>
                <w:szCs w:val="24"/>
              </w:rPr>
            </w:pPr>
            <w:r w:rsidRPr="00C767EF">
              <w:rPr>
                <w:rFonts w:cs="Times New Roman"/>
                <w:szCs w:val="24"/>
              </w:rPr>
              <w:t>4.</w:t>
            </w:r>
          </w:p>
        </w:tc>
        <w:tc>
          <w:tcPr>
            <w:tcW w:w="1670" w:type="dxa"/>
          </w:tcPr>
          <w:p w14:paraId="71C65473" w14:textId="77777777" w:rsidR="003A6974" w:rsidRPr="00C767EF" w:rsidRDefault="003A6974" w:rsidP="00B922E1">
            <w:pPr>
              <w:spacing w:after="120"/>
              <w:rPr>
                <w:rFonts w:cs="Times New Roman"/>
                <w:szCs w:val="24"/>
              </w:rPr>
            </w:pPr>
            <w:r w:rsidRPr="00C767EF">
              <w:rPr>
                <w:rFonts w:cs="Times New Roman"/>
                <w:szCs w:val="24"/>
              </w:rPr>
              <w:t>Veselības ministrija</w:t>
            </w:r>
          </w:p>
        </w:tc>
        <w:tc>
          <w:tcPr>
            <w:tcW w:w="6804" w:type="dxa"/>
          </w:tcPr>
          <w:p w14:paraId="60A2BDBB" w14:textId="77777777" w:rsidR="003A6974" w:rsidRPr="00C767EF" w:rsidRDefault="003A6974" w:rsidP="00B922E1">
            <w:pPr>
              <w:spacing w:after="120"/>
              <w:rPr>
                <w:rFonts w:cs="Times New Roman"/>
                <w:szCs w:val="24"/>
              </w:rPr>
            </w:pPr>
            <w:r w:rsidRPr="00C767EF">
              <w:rPr>
                <w:rFonts w:cs="Times New Roman"/>
                <w:szCs w:val="24"/>
              </w:rPr>
              <w:t xml:space="preserve">Vienošanās ar PVO. </w:t>
            </w:r>
          </w:p>
        </w:tc>
      </w:tr>
    </w:tbl>
    <w:p w14:paraId="14610F1A" w14:textId="77777777" w:rsidR="003A6974" w:rsidRPr="00C767EF" w:rsidRDefault="003A6974" w:rsidP="003A6974">
      <w:pPr>
        <w:spacing w:line="360" w:lineRule="auto"/>
        <w:rPr>
          <w:rFonts w:cs="Times New Roman"/>
          <w:b/>
          <w:bCs/>
          <w:szCs w:val="24"/>
        </w:rPr>
      </w:pPr>
    </w:p>
    <w:p w14:paraId="6A8D174F" w14:textId="77777777" w:rsidR="003A6974" w:rsidRPr="00C767EF" w:rsidRDefault="003A6974" w:rsidP="003A6974">
      <w:pPr>
        <w:spacing w:line="360" w:lineRule="auto"/>
        <w:rPr>
          <w:rFonts w:cs="Times New Roman"/>
          <w:b/>
          <w:bCs/>
          <w:szCs w:val="24"/>
        </w:rPr>
      </w:pPr>
      <w:r w:rsidRPr="00C767EF">
        <w:rPr>
          <w:rFonts w:cs="Times New Roman"/>
          <w:b/>
          <w:bCs/>
          <w:szCs w:val="24"/>
        </w:rPr>
        <w:t>Speciālistu apmācība</w:t>
      </w:r>
    </w:p>
    <w:p w14:paraId="41C41AC0" w14:textId="77777777" w:rsidR="003A6974" w:rsidRPr="00C767EF" w:rsidRDefault="003A6974" w:rsidP="003A6974">
      <w:pPr>
        <w:spacing w:line="360" w:lineRule="auto"/>
        <w:ind w:firstLine="720"/>
        <w:rPr>
          <w:rFonts w:cs="Times New Roman"/>
          <w:szCs w:val="24"/>
        </w:rPr>
      </w:pPr>
      <w:r w:rsidRPr="00C767EF">
        <w:rPr>
          <w:rFonts w:cs="Times New Roman"/>
          <w:szCs w:val="24"/>
        </w:rPr>
        <w:t xml:space="preserve">Notikusi atbildīgo pētnieku Dr. Oļega </w:t>
      </w:r>
      <w:proofErr w:type="spellStart"/>
      <w:r w:rsidRPr="00C767EF">
        <w:rPr>
          <w:rFonts w:cs="Times New Roman"/>
          <w:szCs w:val="24"/>
        </w:rPr>
        <w:t>Šubas</w:t>
      </w:r>
      <w:proofErr w:type="spellEnd"/>
      <w:r w:rsidRPr="00C767EF">
        <w:rPr>
          <w:rFonts w:cs="Times New Roman"/>
          <w:szCs w:val="24"/>
        </w:rPr>
        <w:t xml:space="preserve"> (</w:t>
      </w:r>
      <w:proofErr w:type="spellStart"/>
      <w:r w:rsidRPr="00C767EF">
        <w:rPr>
          <w:rFonts w:cs="Times New Roman"/>
          <w:szCs w:val="24"/>
        </w:rPr>
        <w:t>RAKUS</w:t>
      </w:r>
      <w:proofErr w:type="spellEnd"/>
      <w:r w:rsidRPr="00C767EF">
        <w:rPr>
          <w:rFonts w:cs="Times New Roman"/>
          <w:szCs w:val="24"/>
        </w:rPr>
        <w:t xml:space="preserve">) </w:t>
      </w:r>
      <w:r w:rsidRPr="00F12C7C">
        <w:rPr>
          <w:rFonts w:cs="Times New Roman"/>
          <w:szCs w:val="24"/>
        </w:rPr>
        <w:t>un Dr. Paula Aldiņa</w:t>
      </w:r>
      <w:r w:rsidRPr="00C767EF">
        <w:rPr>
          <w:rFonts w:cs="Times New Roman"/>
          <w:szCs w:val="24"/>
        </w:rPr>
        <w:t xml:space="preserve"> (PSKUS) apmācība (attālināti) klīniskā pētījuma veikšanai. Izvērtētas protokola detaļas un izmaiņas, kā arī Latvijas puses iespējas iesaistīt pacientus pētījumā. Pēc tam vadošie pētnieki veikuši pārējā iesaistītā personāla apmācību saistībā ar klīniskā pētījuma veikšanu.</w:t>
      </w:r>
    </w:p>
    <w:p w14:paraId="1B43048E" w14:textId="77777777" w:rsidR="003A6974" w:rsidRPr="00C767EF" w:rsidRDefault="003A6974" w:rsidP="003A6974">
      <w:pPr>
        <w:spacing w:line="360" w:lineRule="auto"/>
        <w:rPr>
          <w:rFonts w:cs="Times New Roman"/>
          <w:b/>
          <w:bCs/>
          <w:szCs w:val="24"/>
        </w:rPr>
      </w:pPr>
    </w:p>
    <w:p w14:paraId="75127607" w14:textId="77777777" w:rsidR="003A6974" w:rsidRPr="00C767EF" w:rsidRDefault="003A6974" w:rsidP="003A6974">
      <w:pPr>
        <w:spacing w:line="360" w:lineRule="auto"/>
        <w:rPr>
          <w:rFonts w:cs="Times New Roman"/>
          <w:b/>
          <w:bCs/>
          <w:szCs w:val="24"/>
        </w:rPr>
      </w:pPr>
      <w:r w:rsidRPr="00C767EF">
        <w:rPr>
          <w:rFonts w:cs="Times New Roman"/>
          <w:b/>
          <w:bCs/>
          <w:szCs w:val="24"/>
        </w:rPr>
        <w:t>Klīniskā pētījuma iniciācijas vizīte</w:t>
      </w:r>
    </w:p>
    <w:p w14:paraId="6046DE75" w14:textId="34FFC53B" w:rsidR="003A6974" w:rsidRDefault="003A6974" w:rsidP="003A6974">
      <w:pPr>
        <w:spacing w:line="360" w:lineRule="auto"/>
        <w:ind w:firstLine="720"/>
        <w:rPr>
          <w:rFonts w:cs="Times New Roman"/>
          <w:szCs w:val="24"/>
        </w:rPr>
      </w:pPr>
      <w:r w:rsidRPr="00C767EF">
        <w:rPr>
          <w:rFonts w:cs="Times New Roman"/>
          <w:szCs w:val="24"/>
        </w:rPr>
        <w:t xml:space="preserve">Pamatojoties uz saņemtajiem ĒK un ZVA apstiprinājumiem, 03.11.2020. notikusi </w:t>
      </w:r>
      <w:proofErr w:type="spellStart"/>
      <w:r w:rsidRPr="00C767EF">
        <w:rPr>
          <w:rFonts w:cs="Times New Roman"/>
          <w:i/>
          <w:iCs/>
          <w:szCs w:val="24"/>
        </w:rPr>
        <w:t>Solidarity</w:t>
      </w:r>
      <w:proofErr w:type="spellEnd"/>
      <w:r w:rsidRPr="00C767EF">
        <w:rPr>
          <w:rFonts w:cs="Times New Roman"/>
          <w:szCs w:val="24"/>
        </w:rPr>
        <w:t xml:space="preserve"> iniciācijas vizīte. Informēti vadošie pētnieki Dr. Oļegs </w:t>
      </w:r>
      <w:proofErr w:type="spellStart"/>
      <w:r w:rsidRPr="00C767EF">
        <w:rPr>
          <w:rFonts w:cs="Times New Roman"/>
          <w:szCs w:val="24"/>
        </w:rPr>
        <w:t>Šuba</w:t>
      </w:r>
      <w:proofErr w:type="spellEnd"/>
      <w:r w:rsidRPr="00C767EF">
        <w:rPr>
          <w:rFonts w:cs="Times New Roman"/>
          <w:szCs w:val="24"/>
        </w:rPr>
        <w:t xml:space="preserve"> </w:t>
      </w:r>
      <w:r w:rsidRPr="00F12C7C">
        <w:rPr>
          <w:rFonts w:cs="Times New Roman"/>
          <w:szCs w:val="24"/>
        </w:rPr>
        <w:t xml:space="preserve">un Dr. Pauls </w:t>
      </w:r>
      <w:proofErr w:type="spellStart"/>
      <w:r w:rsidRPr="00F12C7C">
        <w:rPr>
          <w:rFonts w:cs="Times New Roman"/>
          <w:szCs w:val="24"/>
        </w:rPr>
        <w:t>Aldiņš</w:t>
      </w:r>
      <w:proofErr w:type="spellEnd"/>
      <w:r w:rsidRPr="00C767EF">
        <w:rPr>
          <w:rFonts w:cs="Times New Roman"/>
          <w:szCs w:val="24"/>
        </w:rPr>
        <w:t xml:space="preserve">, kā arī pārējais klīniskajā pētījumā iesaistītais personāls. </w:t>
      </w:r>
    </w:p>
    <w:p w14:paraId="533E37DB" w14:textId="77777777" w:rsidR="00F12C7C" w:rsidRPr="00C767EF" w:rsidRDefault="00F12C7C" w:rsidP="003A6974">
      <w:pPr>
        <w:spacing w:line="360" w:lineRule="auto"/>
        <w:ind w:firstLine="720"/>
        <w:rPr>
          <w:rFonts w:cs="Times New Roman"/>
          <w:szCs w:val="24"/>
        </w:rPr>
      </w:pPr>
    </w:p>
    <w:p w14:paraId="0339E9A5" w14:textId="77777777" w:rsidR="003A6974" w:rsidRPr="00C767EF" w:rsidRDefault="003A6974" w:rsidP="003A6974">
      <w:pPr>
        <w:spacing w:line="360" w:lineRule="auto"/>
        <w:rPr>
          <w:rFonts w:cs="Times New Roman"/>
          <w:b/>
          <w:bCs/>
          <w:szCs w:val="24"/>
        </w:rPr>
      </w:pPr>
      <w:r w:rsidRPr="00C767EF">
        <w:rPr>
          <w:rFonts w:cs="Times New Roman"/>
          <w:b/>
          <w:bCs/>
          <w:szCs w:val="24"/>
        </w:rPr>
        <w:t>Pētījuma norise</w:t>
      </w:r>
    </w:p>
    <w:p w14:paraId="5FC511F7" w14:textId="4D78518A" w:rsidR="003A6974" w:rsidRPr="00C767EF" w:rsidRDefault="003A6974" w:rsidP="00E01ABD">
      <w:pPr>
        <w:pStyle w:val="Default"/>
        <w:spacing w:line="360" w:lineRule="auto"/>
        <w:ind w:firstLine="720"/>
        <w:jc w:val="both"/>
      </w:pPr>
      <w:r w:rsidRPr="00C767EF">
        <w:t xml:space="preserve">Pastāvīgi tikusi vērtēta potenciālo pacientu iekļaušanas iespēja </w:t>
      </w:r>
      <w:proofErr w:type="spellStart"/>
      <w:r w:rsidRPr="00C767EF">
        <w:rPr>
          <w:i/>
          <w:iCs/>
        </w:rPr>
        <w:t>Solidarity</w:t>
      </w:r>
      <w:proofErr w:type="spellEnd"/>
      <w:r w:rsidRPr="00C767EF">
        <w:rPr>
          <w:u w:val="single"/>
        </w:rPr>
        <w:t xml:space="preserve"> pētījumā, šim mērķim </w:t>
      </w:r>
      <w:proofErr w:type="spellStart"/>
      <w:r w:rsidRPr="00C767EF">
        <w:rPr>
          <w:u w:val="single"/>
        </w:rPr>
        <w:t>preskrīnēto</w:t>
      </w:r>
      <w:proofErr w:type="spellEnd"/>
      <w:r w:rsidRPr="00C767EF">
        <w:rPr>
          <w:u w:val="single"/>
        </w:rPr>
        <w:t xml:space="preserve"> pacientu saraksts pievienots pielikumā </w:t>
      </w:r>
      <w:r w:rsidR="00C32B5A" w:rsidRPr="00C767EF">
        <w:t>(skat. 4</w:t>
      </w:r>
      <w:r w:rsidR="00956A1C" w:rsidRPr="00C767EF">
        <w:t>6</w:t>
      </w:r>
      <w:r w:rsidR="00C32B5A" w:rsidRPr="00C767EF">
        <w:t xml:space="preserve">. lpp.). </w:t>
      </w:r>
      <w:r w:rsidRPr="00C767EF">
        <w:rPr>
          <w:u w:val="single"/>
        </w:rPr>
        <w:t xml:space="preserve">Vienlaikus jāatzīmē, ka pacientu iesaisti pētījumā ierobežo specifiskais pētījuma dizains, kas šobrīd nesniedz ne papildus ieguvumu pacientiem, ne arī medicīnas iestādēm, jo īpaši saistībā ar to, ka galvenais (šobrīd vienīgais) pētījuma medikaments ir pieejams klīniskajā praksē. Jāatzīmē, ka atbilstoši starptautiski gūtajai pieredzei pētījuma zari regulāri tiek mainīti, piemēram, </w:t>
      </w:r>
      <w:r w:rsidRPr="00C767EF">
        <w:t xml:space="preserve">nesen noslēgts pētījuma zars ar </w:t>
      </w:r>
      <w:proofErr w:type="spellStart"/>
      <w:r w:rsidRPr="00C767EF">
        <w:rPr>
          <w:i/>
          <w:iCs/>
        </w:rPr>
        <w:t>Acalabrutinib</w:t>
      </w:r>
      <w:proofErr w:type="spellEnd"/>
      <w:r w:rsidRPr="00C767EF">
        <w:t xml:space="preserve"> medikamentu. Atbilstošo izmaiņu veikšanas rezultātā bija nepieciešama arī protokola izmaiņu papildus apstiprināšana Ētikas komitejā, kas arī izskaidro relatīvi vēlo pētījuma iniciācijas vizītes laiku.</w:t>
      </w:r>
    </w:p>
    <w:p w14:paraId="264F2553" w14:textId="77777777" w:rsidR="003A6974" w:rsidRPr="00C767EF" w:rsidRDefault="003A6974" w:rsidP="00E01ABD">
      <w:pPr>
        <w:pStyle w:val="Default"/>
        <w:spacing w:line="360" w:lineRule="auto"/>
        <w:ind w:firstLine="720"/>
        <w:jc w:val="both"/>
      </w:pPr>
      <w:r w:rsidRPr="00C767EF">
        <w:t xml:space="preserve">Šobrīd vienīgā aktīvā pētījuma medikamenta – </w:t>
      </w:r>
      <w:proofErr w:type="spellStart"/>
      <w:r w:rsidRPr="00C767EF">
        <w:rPr>
          <w:i/>
          <w:iCs/>
        </w:rPr>
        <w:t>remdesivir</w:t>
      </w:r>
      <w:proofErr w:type="spellEnd"/>
      <w:r w:rsidRPr="00C767EF">
        <w:t xml:space="preserve"> nozīmēšanai pētījuma ietvaros iztrūkst medicīniska pamatojuma, kas izskaidro faktu, ka </w:t>
      </w:r>
      <w:proofErr w:type="spellStart"/>
      <w:r w:rsidRPr="00C767EF">
        <w:t>remdesivirs</w:t>
      </w:r>
      <w:proofErr w:type="spellEnd"/>
      <w:r w:rsidRPr="00C767EF">
        <w:t xml:space="preserve"> tiek ordinēts pacientiem klīnikā, bet nav bijis nozīmēts pētījuma ietvaros. Preparāta lietošana pētījuma mērķiem būtu nepieciešama 10 dienas, turpretī pašreizējie ieteikumi klīniskajā praksē ir – 5 dienas. Turklāt PVO eksperti izskata arī iespēju slēgt šobrīd vienīgo aktīvo zaru ar </w:t>
      </w:r>
      <w:proofErr w:type="spellStart"/>
      <w:r w:rsidRPr="00C767EF">
        <w:t>remdesivir</w:t>
      </w:r>
      <w:proofErr w:type="spellEnd"/>
      <w:r w:rsidRPr="00C767EF">
        <w:rPr>
          <w:rStyle w:val="FootnoteReference"/>
        </w:rPr>
        <w:footnoteReference w:id="15"/>
      </w:r>
      <w:r w:rsidRPr="00C767EF">
        <w:t xml:space="preserve">. </w:t>
      </w:r>
      <w:r w:rsidRPr="00C767EF">
        <w:lastRenderedPageBreak/>
        <w:t xml:space="preserve">Taču paredzama jaunu medikamentu iekļaušana, kas turpinātu pētījumu, lai atrastu efektīvākas ārstēšanas terapiju pacientiem, kuri hospitalizēti ar Covid-19. </w:t>
      </w:r>
      <w:r w:rsidRPr="00C767EF">
        <w:rPr>
          <w:color w:val="000000" w:themeColor="text1"/>
        </w:rPr>
        <w:t>Jaunu medikamentu iekļaušana atkarīga no PVO lēmuma, ko izvērtēs un apstiprinās Zāļu valsts aģentūra. Varam prognozēt potenciālu jaunu pacientu iekļaušanu pētījumā pēc jaunu izmaiņu</w:t>
      </w:r>
      <w:r w:rsidRPr="00C767EF">
        <w:t xml:space="preserve"> veikšanas pētījuma protokolā. </w:t>
      </w:r>
    </w:p>
    <w:p w14:paraId="45579D8B" w14:textId="77777777" w:rsidR="003A6974" w:rsidRPr="00C767EF" w:rsidRDefault="003A6974" w:rsidP="00E01ABD">
      <w:pPr>
        <w:pStyle w:val="Default"/>
        <w:spacing w:line="360" w:lineRule="auto"/>
        <w:ind w:firstLine="720"/>
        <w:jc w:val="both"/>
        <w:rPr>
          <w:color w:val="000000" w:themeColor="text1"/>
        </w:rPr>
      </w:pPr>
      <w:r w:rsidRPr="00C767EF">
        <w:t xml:space="preserve">Jāatzīmē, ka līdzdalība </w:t>
      </w:r>
      <w:proofErr w:type="spellStart"/>
      <w:r w:rsidRPr="00C767EF">
        <w:rPr>
          <w:i/>
          <w:iCs/>
        </w:rPr>
        <w:t>Solidarity</w:t>
      </w:r>
      <w:proofErr w:type="spellEnd"/>
      <w:r w:rsidRPr="00C767EF">
        <w:t xml:space="preserve"> pētījumā ir ne tikai valstiski stratēģiski svarīga, jo tā demonstrē sadarbību ar PVO, bet arī ļauj pētījumā iesaistītajam personālam regulāri celt savu kvalifikāciju, piedaloties apmācībās un sekojot līdzi pētījuma norisei starptautiski. Pētījuma rezultāti ietekmēs starptautiskās vadlīnijas Covid-19 gaitas farmakoloģiskai ārstēšanai. Plānots, ka </w:t>
      </w:r>
      <w:proofErr w:type="spellStart"/>
      <w:r w:rsidRPr="00C767EF">
        <w:rPr>
          <w:i/>
          <w:iCs/>
        </w:rPr>
        <w:t>Solidarity</w:t>
      </w:r>
      <w:proofErr w:type="spellEnd"/>
      <w:r w:rsidRPr="00C767EF">
        <w:t xml:space="preserve"> turpināsies arī 2021. gadā. </w:t>
      </w:r>
      <w:r w:rsidRPr="00C767EF">
        <w:rPr>
          <w:color w:val="000000" w:themeColor="text1"/>
        </w:rPr>
        <w:t xml:space="preserve">RAKUS pētnieki arī turpmāk tiks iesaistīti gan </w:t>
      </w:r>
      <w:proofErr w:type="spellStart"/>
      <w:r w:rsidRPr="00C767EF">
        <w:rPr>
          <w:i/>
          <w:color w:val="000000" w:themeColor="text1"/>
        </w:rPr>
        <w:t>Solidarity</w:t>
      </w:r>
      <w:proofErr w:type="spellEnd"/>
      <w:r w:rsidRPr="00C767EF">
        <w:rPr>
          <w:color w:val="000000" w:themeColor="text1"/>
        </w:rPr>
        <w:t xml:space="preserve"> klīniskā pētījuma veikšanā, gan izelpas gaisa sensoru izstrādes jomā, kas aktuāla šajā pētījuma darba pakā. Tā kā </w:t>
      </w:r>
      <w:proofErr w:type="spellStart"/>
      <w:r w:rsidRPr="00C767EF">
        <w:rPr>
          <w:color w:val="000000" w:themeColor="text1"/>
        </w:rPr>
        <w:t>PSKUS</w:t>
      </w:r>
      <w:proofErr w:type="spellEnd"/>
      <w:r w:rsidRPr="00C767EF">
        <w:rPr>
          <w:color w:val="000000" w:themeColor="text1"/>
        </w:rPr>
        <w:t xml:space="preserve"> miris </w:t>
      </w:r>
      <w:proofErr w:type="spellStart"/>
      <w:r w:rsidRPr="00C767EF">
        <w:rPr>
          <w:i/>
          <w:color w:val="000000" w:themeColor="text1"/>
          <w:u w:val="single"/>
        </w:rPr>
        <w:t>Solidarity</w:t>
      </w:r>
      <w:proofErr w:type="spellEnd"/>
      <w:r w:rsidRPr="00C767EF">
        <w:rPr>
          <w:color w:val="000000" w:themeColor="text1"/>
        </w:rPr>
        <w:t xml:space="preserve"> iesaistītais vadošais pētnieks</w:t>
      </w:r>
      <w:r w:rsidRPr="00C767EF">
        <w:rPr>
          <w:color w:val="FF0000"/>
        </w:rPr>
        <w:t xml:space="preserve"> </w:t>
      </w:r>
      <w:r w:rsidRPr="00C767EF">
        <w:rPr>
          <w:color w:val="000000" w:themeColor="text1"/>
        </w:rPr>
        <w:t xml:space="preserve">Pauls </w:t>
      </w:r>
      <w:proofErr w:type="spellStart"/>
      <w:r w:rsidRPr="00C767EF">
        <w:rPr>
          <w:color w:val="000000" w:themeColor="text1"/>
        </w:rPr>
        <w:t>Aldiņš</w:t>
      </w:r>
      <w:proofErr w:type="spellEnd"/>
      <w:r w:rsidRPr="00C767EF">
        <w:rPr>
          <w:color w:val="000000" w:themeColor="text1"/>
        </w:rPr>
        <w:t>, cits vadošais pētnieks tiks apmācīts, ja slimnīcas un pacientu interesēs būs turpināt pētījumu. Taču patlaban tas netiek plānots.</w:t>
      </w:r>
    </w:p>
    <w:p w14:paraId="4D43C6C5" w14:textId="1B65B32A" w:rsidR="003A6974" w:rsidRPr="00C767EF" w:rsidRDefault="003A6974" w:rsidP="00E01ABD">
      <w:pPr>
        <w:spacing w:line="360" w:lineRule="auto"/>
        <w:ind w:firstLine="720"/>
        <w:rPr>
          <w:rFonts w:cs="Times New Roman"/>
          <w:szCs w:val="24"/>
        </w:rPr>
      </w:pPr>
      <w:r w:rsidRPr="00C767EF">
        <w:rPr>
          <w:rFonts w:cs="Times New Roman"/>
          <w:szCs w:val="24"/>
        </w:rPr>
        <w:t>Pētījuma gaitā (8.</w:t>
      </w:r>
      <w:r w:rsidR="00F12C7C">
        <w:rPr>
          <w:rFonts w:cs="Times New Roman"/>
          <w:szCs w:val="24"/>
        </w:rPr>
        <w:t> </w:t>
      </w:r>
      <w:r w:rsidRPr="00C767EF">
        <w:rPr>
          <w:rFonts w:cs="Times New Roman"/>
          <w:szCs w:val="24"/>
        </w:rPr>
        <w:t xml:space="preserve">darba </w:t>
      </w:r>
      <w:proofErr w:type="spellStart"/>
      <w:r w:rsidRPr="00C767EF">
        <w:rPr>
          <w:rFonts w:cs="Times New Roman"/>
          <w:szCs w:val="24"/>
        </w:rPr>
        <w:t>pakotnes</w:t>
      </w:r>
      <w:proofErr w:type="spellEnd"/>
      <w:r w:rsidRPr="00C767EF">
        <w:rPr>
          <w:rFonts w:cs="Times New Roman"/>
          <w:szCs w:val="24"/>
        </w:rPr>
        <w:t xml:space="preserve"> ietvaros) izplatīta informācija par VPP projektu kopumā – sākotnējā pētījuma uzsākšana (www.kpmi.lu.lv, FB konts), notikusi informēšana par </w:t>
      </w:r>
      <w:proofErr w:type="spellStart"/>
      <w:r w:rsidRPr="00C767EF">
        <w:rPr>
          <w:rFonts w:cs="Times New Roman"/>
          <w:i/>
          <w:iCs/>
          <w:szCs w:val="24"/>
        </w:rPr>
        <w:t>Solidarity</w:t>
      </w:r>
      <w:proofErr w:type="spellEnd"/>
      <w:r w:rsidRPr="00C767EF">
        <w:rPr>
          <w:rFonts w:cs="Times New Roman"/>
          <w:szCs w:val="24"/>
        </w:rPr>
        <w:t xml:space="preserve"> klīniskā pētījuma iniciāciju (www.kpmi.lu.lv</w:t>
      </w:r>
      <w:r w:rsidRPr="00C767EF">
        <w:rPr>
          <w:rFonts w:cs="Times New Roman"/>
          <w:color w:val="000000" w:themeColor="text1"/>
          <w:szCs w:val="24"/>
        </w:rPr>
        <w:t xml:space="preserve">, </w:t>
      </w:r>
      <w:r w:rsidRPr="00C767EF">
        <w:rPr>
          <w:rStyle w:val="Hyperlink"/>
          <w:rFonts w:cs="Times New Roman"/>
          <w:color w:val="000000" w:themeColor="text1"/>
          <w:szCs w:val="24"/>
          <w:u w:val="none"/>
        </w:rPr>
        <w:t>www.lu.lv</w:t>
      </w:r>
      <w:r w:rsidRPr="00C767EF">
        <w:rPr>
          <w:rFonts w:cs="Times New Roman"/>
          <w:color w:val="000000" w:themeColor="text1"/>
          <w:szCs w:val="24"/>
        </w:rPr>
        <w:t xml:space="preserve">, </w:t>
      </w:r>
      <w:r w:rsidRPr="00C767EF">
        <w:rPr>
          <w:rStyle w:val="Hyperlink"/>
          <w:rFonts w:cs="Times New Roman"/>
          <w:color w:val="000000" w:themeColor="text1"/>
          <w:szCs w:val="24"/>
          <w:u w:val="none"/>
        </w:rPr>
        <w:t>www.aslimnica.lv</w:t>
      </w:r>
      <w:r w:rsidRPr="00C767EF">
        <w:rPr>
          <w:rFonts w:cs="Times New Roman"/>
          <w:szCs w:val="24"/>
        </w:rPr>
        <w:t xml:space="preserve"> un attiecīgie sociālo mediju konti), kā arī ziņots par Covid-19 projektu </w:t>
      </w:r>
      <w:proofErr w:type="spellStart"/>
      <w:r w:rsidRPr="00C767EF">
        <w:rPr>
          <w:rFonts w:cs="Times New Roman"/>
          <w:i/>
          <w:szCs w:val="24"/>
        </w:rPr>
        <w:t>Horizon</w:t>
      </w:r>
      <w:proofErr w:type="spellEnd"/>
      <w:r w:rsidRPr="00C767EF">
        <w:rPr>
          <w:rFonts w:cs="Times New Roman"/>
          <w:i/>
          <w:szCs w:val="24"/>
        </w:rPr>
        <w:t xml:space="preserve"> 2020</w:t>
      </w:r>
      <w:r w:rsidRPr="00C767EF">
        <w:rPr>
          <w:rFonts w:cs="Times New Roman"/>
          <w:szCs w:val="24"/>
        </w:rPr>
        <w:t xml:space="preserve"> programmas komitejas sanāksmē. </w:t>
      </w:r>
    </w:p>
    <w:p w14:paraId="322D32E0" w14:textId="77777777" w:rsidR="003A6974" w:rsidRPr="00C767EF" w:rsidRDefault="003A6974" w:rsidP="00E01ABD">
      <w:pPr>
        <w:pStyle w:val="Default"/>
        <w:spacing w:line="360" w:lineRule="auto"/>
        <w:jc w:val="both"/>
        <w:rPr>
          <w:b/>
          <w:bCs/>
        </w:rPr>
      </w:pPr>
      <w:r w:rsidRPr="00C767EF">
        <w:rPr>
          <w:b/>
          <w:bCs/>
        </w:rPr>
        <w:t>Iegūtā pieredze un nākotnes plāni</w:t>
      </w:r>
    </w:p>
    <w:p w14:paraId="0B058A0E" w14:textId="4C71C6C3" w:rsidR="003A6974" w:rsidRPr="00C767EF" w:rsidRDefault="003A6974" w:rsidP="00E01ABD">
      <w:pPr>
        <w:pStyle w:val="Default"/>
        <w:spacing w:line="360" w:lineRule="auto"/>
        <w:ind w:firstLine="720"/>
        <w:jc w:val="both"/>
      </w:pPr>
      <w:r w:rsidRPr="00C767EF">
        <w:t xml:space="preserve">Paredzams, ka līdz šim veiktais darbs VPP projekta ietvaros būs ļoti būtisks ieguldījums </w:t>
      </w:r>
      <w:proofErr w:type="spellStart"/>
      <w:r w:rsidRPr="00C767EF">
        <w:rPr>
          <w:i/>
          <w:iCs/>
        </w:rPr>
        <w:t>Solidarity</w:t>
      </w:r>
      <w:proofErr w:type="spellEnd"/>
      <w:r w:rsidRPr="00C767EF">
        <w:t xml:space="preserve"> pētījuma turpmākai realizēšanai, arī pēc VPP projekta beigām. Iegūta pieredze aktīvā komunikācijā ar PVO un dažādām institūcijām Latvijā, tostarp Veselības ministriju un Zāļu valsts aģentūru), medicīniskajām institūcijām (tostarp universitāšu slimnīcām) un pētniecības organizācijām. Vienlaikus veicināta arī starptautiskā sadarbība Covid-19 pētījumos. Savukārt projekta īstenošana veicinājusi horizontālo sadarbību starp vairākām zinātniskajām institūcijām un universitāšu slimnīcām Latvijā, kas uzlabos sadarbību un nodrošinās turpmāku dalību starptautiskos projektos. Nepieciešama speciālistu aktīva līdzdalība un komunikācija, tostarp ar PVO ekspertiem, lai plānotu un aizsāktu papildu PVO pētījumus Latvijā. Tie var būt, piemēram, terapeitiski, diagnostiski un preventīvi klīniskie pētījumi, kas ļaus pagarināt dalību PVO atbalstītajos pētījumos.</w:t>
      </w:r>
    </w:p>
    <w:p w14:paraId="2B7EA6FF" w14:textId="77777777" w:rsidR="00B10BB3" w:rsidRPr="00C767EF" w:rsidRDefault="00B10BB3" w:rsidP="004C5DD6">
      <w:pPr>
        <w:pStyle w:val="ListParagraph"/>
        <w:spacing w:line="360" w:lineRule="auto"/>
        <w:ind w:left="0" w:firstLine="454"/>
        <w:rPr>
          <w:rFonts w:cs="Times New Roman"/>
        </w:rPr>
      </w:pPr>
    </w:p>
    <w:p w14:paraId="67FB05C2" w14:textId="2797018A" w:rsidR="00F12C7C" w:rsidRDefault="00F12C7C">
      <w:pPr>
        <w:tabs>
          <w:tab w:val="clear" w:pos="454"/>
        </w:tabs>
        <w:spacing w:line="360" w:lineRule="auto"/>
        <w:ind w:left="397" w:hanging="397"/>
        <w:rPr>
          <w:rFonts w:cs="Times New Roman"/>
          <w:b/>
          <w:color w:val="000000" w:themeColor="text1"/>
        </w:rPr>
      </w:pPr>
      <w:r>
        <w:rPr>
          <w:rFonts w:cs="Times New Roman"/>
          <w:b/>
          <w:color w:val="000000" w:themeColor="text1"/>
        </w:rPr>
        <w:br w:type="page"/>
      </w:r>
    </w:p>
    <w:p w14:paraId="6722D635" w14:textId="77777777" w:rsidR="0083155D" w:rsidRPr="00C767EF" w:rsidRDefault="0083155D" w:rsidP="004C5DD6">
      <w:pPr>
        <w:pStyle w:val="ListParagraph"/>
        <w:spacing w:line="360" w:lineRule="auto"/>
        <w:ind w:left="0" w:firstLine="454"/>
        <w:rPr>
          <w:rFonts w:cs="Times New Roman"/>
          <w:b/>
          <w:color w:val="000000" w:themeColor="text1"/>
        </w:rPr>
      </w:pPr>
    </w:p>
    <w:p w14:paraId="675F78DA" w14:textId="5DA4D9F8" w:rsidR="00B922E1" w:rsidRPr="00C767EF" w:rsidRDefault="003C0F79" w:rsidP="00815D3A">
      <w:pPr>
        <w:pStyle w:val="ListParagraph"/>
        <w:numPr>
          <w:ilvl w:val="0"/>
          <w:numId w:val="18"/>
        </w:numPr>
        <w:spacing w:line="360" w:lineRule="auto"/>
        <w:ind w:left="0" w:firstLine="0"/>
        <w:rPr>
          <w:b/>
          <w:color w:val="000000" w:themeColor="text1"/>
          <w:szCs w:val="24"/>
        </w:rPr>
      </w:pPr>
      <w:r w:rsidRPr="00C767EF">
        <w:rPr>
          <w:b/>
          <w:color w:val="000000" w:themeColor="text1"/>
          <w:sz w:val="28"/>
          <w:szCs w:val="28"/>
        </w:rPr>
        <w:t xml:space="preserve">Noslēgums </w:t>
      </w:r>
    </w:p>
    <w:p w14:paraId="6A2D7094" w14:textId="783F8484" w:rsidR="003C0F79" w:rsidRPr="00C767EF" w:rsidRDefault="007E2A07" w:rsidP="004C5DD6">
      <w:pPr>
        <w:spacing w:line="360" w:lineRule="auto"/>
        <w:ind w:firstLine="454"/>
        <w:rPr>
          <w:color w:val="000000" w:themeColor="text1"/>
          <w:szCs w:val="24"/>
        </w:rPr>
      </w:pPr>
      <w:r w:rsidRPr="00C767EF">
        <w:rPr>
          <w:color w:val="00CC00"/>
          <w:szCs w:val="24"/>
        </w:rPr>
        <w:tab/>
      </w:r>
      <w:r w:rsidR="003C0F79" w:rsidRPr="00C767EF">
        <w:rPr>
          <w:color w:val="000000" w:themeColor="text1"/>
          <w:szCs w:val="24"/>
        </w:rPr>
        <w:t xml:space="preserve">VPP tika īstenota laikā no 2020. gada 1. jūlija līdz 2021. gada 30. jūnijam, no kura pēdējie 6 mēneši bija VPP pagarinājums. Pētījuma </w:t>
      </w:r>
      <w:r w:rsidR="003D57B4" w:rsidRPr="00C767EF">
        <w:rPr>
          <w:color w:val="000000" w:themeColor="text1"/>
          <w:szCs w:val="24"/>
        </w:rPr>
        <w:t xml:space="preserve">pagarinājums bija nepieciešams absolūti objektīvu apstākļu dēļ, </w:t>
      </w:r>
      <w:r w:rsidR="004A21FC" w:rsidRPr="00C767EF">
        <w:rPr>
          <w:color w:val="000000" w:themeColor="text1"/>
          <w:szCs w:val="24"/>
        </w:rPr>
        <w:t>jo bija nepieciešams izvērtēt ne tikai slimības izpausmi akūtajā periodā, bet</w:t>
      </w:r>
      <w:r w:rsidR="002E4399" w:rsidRPr="00C767EF">
        <w:rPr>
          <w:color w:val="000000" w:themeColor="text1"/>
          <w:szCs w:val="24"/>
        </w:rPr>
        <w:t xml:space="preserve"> </w:t>
      </w:r>
      <w:r w:rsidR="004A21FC" w:rsidRPr="00C767EF">
        <w:rPr>
          <w:color w:val="000000" w:themeColor="text1"/>
          <w:szCs w:val="24"/>
        </w:rPr>
        <w:t>s</w:t>
      </w:r>
      <w:r w:rsidR="003D57B4" w:rsidRPr="00C767EF">
        <w:rPr>
          <w:color w:val="000000" w:themeColor="text1"/>
          <w:szCs w:val="24"/>
        </w:rPr>
        <w:t>limības ilgumu</w:t>
      </w:r>
      <w:r w:rsidR="004A21FC" w:rsidRPr="00C767EF">
        <w:rPr>
          <w:color w:val="000000" w:themeColor="text1"/>
          <w:szCs w:val="24"/>
        </w:rPr>
        <w:t xml:space="preserve"> un iespējamos sarežģījumus (P</w:t>
      </w:r>
      <w:r w:rsidR="003D57B4" w:rsidRPr="00C767EF">
        <w:rPr>
          <w:color w:val="000000" w:themeColor="text1"/>
          <w:szCs w:val="24"/>
        </w:rPr>
        <w:t>ost</w:t>
      </w:r>
      <w:r w:rsidR="004A21FC" w:rsidRPr="00C767EF">
        <w:rPr>
          <w:color w:val="000000" w:themeColor="text1"/>
          <w:szCs w:val="24"/>
        </w:rPr>
        <w:t>-</w:t>
      </w:r>
      <w:r w:rsidR="003D57B4" w:rsidRPr="00C767EF">
        <w:rPr>
          <w:color w:val="000000" w:themeColor="text1"/>
          <w:szCs w:val="24"/>
        </w:rPr>
        <w:t>Covid</w:t>
      </w:r>
      <w:r w:rsidR="004A21FC" w:rsidRPr="00C767EF">
        <w:rPr>
          <w:color w:val="000000" w:themeColor="text1"/>
          <w:szCs w:val="24"/>
        </w:rPr>
        <w:t>) r</w:t>
      </w:r>
      <w:r w:rsidR="000A3F69" w:rsidRPr="00C767EF">
        <w:rPr>
          <w:color w:val="000000" w:themeColor="text1"/>
          <w:szCs w:val="24"/>
        </w:rPr>
        <w:t>eālā laikā. Tā kā pietiekams pacientu skaits zinātniskā pētījuma veikšanai bija pieejams tikai sākot ar 2020. gada novembri, t</w:t>
      </w:r>
      <w:r w:rsidR="00F12C7C">
        <w:rPr>
          <w:color w:val="000000" w:themeColor="text1"/>
          <w:szCs w:val="24"/>
        </w:rPr>
        <w:t>.</w:t>
      </w:r>
      <w:r w:rsidR="000A3F69" w:rsidRPr="00C767EF">
        <w:rPr>
          <w:color w:val="000000" w:themeColor="text1"/>
          <w:szCs w:val="24"/>
        </w:rPr>
        <w:t>i</w:t>
      </w:r>
      <w:r w:rsidR="000B6917" w:rsidRPr="00C767EF">
        <w:rPr>
          <w:color w:val="000000" w:themeColor="text1"/>
          <w:szCs w:val="24"/>
        </w:rPr>
        <w:t>.</w:t>
      </w:r>
      <w:r w:rsidR="00F12C7C">
        <w:rPr>
          <w:color w:val="000000" w:themeColor="text1"/>
          <w:szCs w:val="24"/>
        </w:rPr>
        <w:t>,</w:t>
      </w:r>
      <w:r w:rsidR="000B6917" w:rsidRPr="00C767EF">
        <w:rPr>
          <w:color w:val="000000" w:themeColor="text1"/>
          <w:szCs w:val="24"/>
        </w:rPr>
        <w:t xml:space="preserve"> </w:t>
      </w:r>
      <w:r w:rsidR="000A3F69" w:rsidRPr="00C767EF">
        <w:rPr>
          <w:color w:val="000000" w:themeColor="text1"/>
          <w:szCs w:val="24"/>
        </w:rPr>
        <w:t xml:space="preserve">divus mēnešus pirms VPP paredzētām beigām, </w:t>
      </w:r>
      <w:r w:rsidRPr="00C767EF">
        <w:rPr>
          <w:color w:val="000000" w:themeColor="text1"/>
          <w:szCs w:val="24"/>
        </w:rPr>
        <w:t>tika piešķirts pagarinājums.</w:t>
      </w:r>
    </w:p>
    <w:p w14:paraId="2463FA0D" w14:textId="030495C4" w:rsidR="007E2A07" w:rsidRPr="00C767EF" w:rsidRDefault="007E2A07" w:rsidP="004C5DD6">
      <w:pPr>
        <w:spacing w:line="360" w:lineRule="auto"/>
        <w:ind w:firstLine="454"/>
        <w:rPr>
          <w:i/>
          <w:color w:val="000000" w:themeColor="text1"/>
          <w:szCs w:val="24"/>
        </w:rPr>
      </w:pPr>
      <w:r w:rsidRPr="00C767EF">
        <w:rPr>
          <w:color w:val="000000" w:themeColor="text1"/>
          <w:szCs w:val="24"/>
        </w:rPr>
        <w:tab/>
      </w:r>
      <w:r w:rsidRPr="00C767EF">
        <w:rPr>
          <w:b/>
          <w:color w:val="000000" w:themeColor="text1"/>
          <w:szCs w:val="24"/>
        </w:rPr>
        <w:t>Pašlaik VPP nospraustie mērķi un uzdevumi ir pilnā apjomā izpildīti un lielā mērā realizēti veselības aprūpē.</w:t>
      </w:r>
      <w:r w:rsidR="004A21FC" w:rsidRPr="00C767EF">
        <w:rPr>
          <w:b/>
          <w:color w:val="000000" w:themeColor="text1"/>
          <w:szCs w:val="24"/>
        </w:rPr>
        <w:t xml:space="preserve"> </w:t>
      </w:r>
      <w:r w:rsidRPr="00C767EF">
        <w:rPr>
          <w:i/>
          <w:color w:val="000000" w:themeColor="text1"/>
          <w:szCs w:val="24"/>
        </w:rPr>
        <w:t xml:space="preserve">Tai pat laikā ir identificētas jaunas problēmas un </w:t>
      </w:r>
      <w:r w:rsidR="005A7135" w:rsidRPr="00C767EF">
        <w:rPr>
          <w:i/>
          <w:color w:val="000000" w:themeColor="text1"/>
          <w:szCs w:val="24"/>
        </w:rPr>
        <w:t>nezināmas ar SARS-CoV-2 un Covid</w:t>
      </w:r>
      <w:r w:rsidR="005A7135" w:rsidRPr="00C767EF">
        <w:rPr>
          <w:i/>
          <w:color w:val="000000" w:themeColor="text1"/>
          <w:szCs w:val="24"/>
        </w:rPr>
        <w:noBreakHyphen/>
      </w:r>
      <w:r w:rsidRPr="00C767EF">
        <w:rPr>
          <w:i/>
          <w:color w:val="000000" w:themeColor="text1"/>
          <w:szCs w:val="24"/>
        </w:rPr>
        <w:t xml:space="preserve">19 </w:t>
      </w:r>
      <w:r w:rsidR="005A7135" w:rsidRPr="00C767EF">
        <w:rPr>
          <w:i/>
          <w:color w:val="000000" w:themeColor="text1"/>
          <w:szCs w:val="24"/>
        </w:rPr>
        <w:t>jomas, kas prasa risinājumus.</w:t>
      </w:r>
    </w:p>
    <w:p w14:paraId="22D766B1" w14:textId="77777777" w:rsidR="00903F7C" w:rsidRPr="00C767EF" w:rsidRDefault="005A7135" w:rsidP="00815D3A">
      <w:pPr>
        <w:spacing w:line="360" w:lineRule="auto"/>
        <w:ind w:firstLine="454"/>
        <w:rPr>
          <w:color w:val="000000" w:themeColor="text1"/>
          <w:szCs w:val="24"/>
        </w:rPr>
      </w:pPr>
      <w:r w:rsidRPr="00C767EF">
        <w:rPr>
          <w:color w:val="000000" w:themeColor="text1"/>
          <w:szCs w:val="24"/>
        </w:rPr>
        <w:tab/>
        <w:t xml:space="preserve">VPP deva iespēju būtiski pilnveidot izpratni par infekcijas slimību iespējamām norisēm un ietekmi uz sabiedrību </w:t>
      </w:r>
      <w:r w:rsidR="001512DC" w:rsidRPr="00C767EF">
        <w:rPr>
          <w:color w:val="000000" w:themeColor="text1"/>
          <w:szCs w:val="24"/>
        </w:rPr>
        <w:t>ne tikai veselības jomā.</w:t>
      </w:r>
    </w:p>
    <w:p w14:paraId="46C069CB" w14:textId="77777777" w:rsidR="00903F7C" w:rsidRPr="00C767EF" w:rsidRDefault="00903F7C" w:rsidP="00815D3A">
      <w:pPr>
        <w:spacing w:line="360" w:lineRule="auto"/>
        <w:ind w:firstLine="454"/>
        <w:rPr>
          <w:color w:val="000000" w:themeColor="text1"/>
          <w:szCs w:val="24"/>
        </w:rPr>
      </w:pPr>
    </w:p>
    <w:p w14:paraId="55EAA299" w14:textId="77777777" w:rsidR="00903F7C" w:rsidRPr="00C767EF" w:rsidRDefault="00903F7C" w:rsidP="00815D3A">
      <w:pPr>
        <w:spacing w:line="360" w:lineRule="auto"/>
        <w:ind w:firstLine="454"/>
        <w:rPr>
          <w:color w:val="000000" w:themeColor="text1"/>
          <w:szCs w:val="24"/>
        </w:rPr>
      </w:pPr>
    </w:p>
    <w:p w14:paraId="5340007E" w14:textId="77777777" w:rsidR="00903F7C" w:rsidRPr="00C767EF" w:rsidRDefault="00903F7C" w:rsidP="00815D3A">
      <w:pPr>
        <w:spacing w:line="360" w:lineRule="auto"/>
        <w:ind w:firstLine="454"/>
        <w:rPr>
          <w:color w:val="000000" w:themeColor="text1"/>
          <w:szCs w:val="24"/>
        </w:rPr>
      </w:pPr>
    </w:p>
    <w:p w14:paraId="49767EA7" w14:textId="77777777" w:rsidR="00903F7C" w:rsidRPr="00C767EF" w:rsidRDefault="00903F7C" w:rsidP="00815D3A">
      <w:pPr>
        <w:spacing w:line="360" w:lineRule="auto"/>
        <w:ind w:firstLine="454"/>
        <w:rPr>
          <w:color w:val="000000" w:themeColor="text1"/>
          <w:szCs w:val="24"/>
        </w:rPr>
      </w:pPr>
    </w:p>
    <w:p w14:paraId="44E37BDC" w14:textId="77777777" w:rsidR="00903F7C" w:rsidRPr="00C767EF" w:rsidRDefault="00903F7C" w:rsidP="00815D3A">
      <w:pPr>
        <w:spacing w:line="360" w:lineRule="auto"/>
        <w:ind w:firstLine="454"/>
        <w:rPr>
          <w:color w:val="000000" w:themeColor="text1"/>
          <w:szCs w:val="24"/>
        </w:rPr>
      </w:pPr>
    </w:p>
    <w:p w14:paraId="16703CCE" w14:textId="77777777" w:rsidR="00903F7C" w:rsidRPr="00C767EF" w:rsidRDefault="00903F7C" w:rsidP="00815D3A">
      <w:pPr>
        <w:spacing w:line="360" w:lineRule="auto"/>
        <w:ind w:firstLine="454"/>
        <w:rPr>
          <w:color w:val="000000" w:themeColor="text1"/>
          <w:szCs w:val="24"/>
        </w:rPr>
      </w:pPr>
    </w:p>
    <w:p w14:paraId="33794CE7" w14:textId="77777777" w:rsidR="00903F7C" w:rsidRPr="00C767EF" w:rsidRDefault="00903F7C" w:rsidP="00815D3A">
      <w:pPr>
        <w:spacing w:line="360" w:lineRule="auto"/>
        <w:ind w:firstLine="454"/>
        <w:rPr>
          <w:color w:val="000000" w:themeColor="text1"/>
          <w:szCs w:val="24"/>
        </w:rPr>
      </w:pPr>
    </w:p>
    <w:p w14:paraId="31E0D15B" w14:textId="77777777" w:rsidR="00903F7C" w:rsidRPr="00C767EF" w:rsidRDefault="00903F7C" w:rsidP="00815D3A">
      <w:pPr>
        <w:spacing w:line="360" w:lineRule="auto"/>
        <w:ind w:firstLine="454"/>
        <w:rPr>
          <w:color w:val="000000" w:themeColor="text1"/>
          <w:szCs w:val="24"/>
        </w:rPr>
      </w:pPr>
    </w:p>
    <w:p w14:paraId="75DC24A7" w14:textId="77777777" w:rsidR="00903F7C" w:rsidRPr="00C767EF" w:rsidRDefault="00903F7C" w:rsidP="00815D3A">
      <w:pPr>
        <w:spacing w:line="360" w:lineRule="auto"/>
        <w:ind w:firstLine="454"/>
        <w:rPr>
          <w:color w:val="000000" w:themeColor="text1"/>
          <w:szCs w:val="24"/>
        </w:rPr>
      </w:pPr>
    </w:p>
    <w:p w14:paraId="1C5D4F1C" w14:textId="77777777" w:rsidR="00F12C7C" w:rsidRDefault="00F12C7C">
      <w:pPr>
        <w:tabs>
          <w:tab w:val="clear" w:pos="454"/>
        </w:tabs>
        <w:spacing w:line="360" w:lineRule="auto"/>
        <w:ind w:left="397" w:hanging="397"/>
        <w:rPr>
          <w:rFonts w:ascii="Arial" w:hAnsi="Arial" w:cs="Arial"/>
          <w:szCs w:val="24"/>
        </w:rPr>
      </w:pPr>
      <w:r>
        <w:rPr>
          <w:rFonts w:ascii="Arial" w:hAnsi="Arial" w:cs="Arial"/>
          <w:szCs w:val="24"/>
        </w:rPr>
        <w:br w:type="page"/>
      </w:r>
    </w:p>
    <w:p w14:paraId="2FDD0B99" w14:textId="37CBB14B" w:rsidR="00903F7C" w:rsidRPr="00C767EF" w:rsidRDefault="00903F7C" w:rsidP="00903F7C">
      <w:pPr>
        <w:pStyle w:val="ListParagraph"/>
        <w:jc w:val="right"/>
        <w:rPr>
          <w:rFonts w:ascii="Arial" w:hAnsi="Arial" w:cs="Arial"/>
          <w:szCs w:val="24"/>
        </w:rPr>
      </w:pPr>
      <w:r w:rsidRPr="00C767EF">
        <w:rPr>
          <w:rFonts w:ascii="Arial" w:hAnsi="Arial" w:cs="Arial"/>
          <w:szCs w:val="24"/>
        </w:rPr>
        <w:lastRenderedPageBreak/>
        <w:t xml:space="preserve">Pielikums </w:t>
      </w:r>
      <w:r w:rsidR="00CA7CDC" w:rsidRPr="00C767EF">
        <w:rPr>
          <w:rFonts w:ascii="Arial" w:hAnsi="Arial" w:cs="Arial"/>
          <w:szCs w:val="24"/>
        </w:rPr>
        <w:t>N</w:t>
      </w:r>
      <w:r w:rsidRPr="00C767EF">
        <w:rPr>
          <w:rFonts w:ascii="Arial" w:hAnsi="Arial" w:cs="Arial"/>
          <w:szCs w:val="24"/>
        </w:rPr>
        <w:t>r. 1</w:t>
      </w:r>
    </w:p>
    <w:p w14:paraId="393D822A" w14:textId="77777777" w:rsidR="00903F7C" w:rsidRPr="00C767EF" w:rsidRDefault="00903F7C" w:rsidP="00903F7C">
      <w:pPr>
        <w:pStyle w:val="ListParagraph"/>
        <w:jc w:val="right"/>
        <w:rPr>
          <w:rFonts w:ascii="Arial" w:hAnsi="Arial" w:cs="Arial"/>
          <w:szCs w:val="24"/>
        </w:rPr>
      </w:pPr>
    </w:p>
    <w:p w14:paraId="119E1B58" w14:textId="10CC26F9" w:rsidR="00903F7C" w:rsidRPr="00C767EF" w:rsidRDefault="00903F7C" w:rsidP="00903F7C">
      <w:pPr>
        <w:pStyle w:val="ListParagraph"/>
        <w:jc w:val="center"/>
        <w:rPr>
          <w:rFonts w:ascii="Arial" w:hAnsi="Arial" w:cs="Arial"/>
          <w:b/>
          <w:bCs/>
          <w:sz w:val="32"/>
          <w:szCs w:val="32"/>
          <w:u w:val="single"/>
        </w:rPr>
      </w:pPr>
      <w:r w:rsidRPr="00C767EF">
        <w:rPr>
          <w:rFonts w:ascii="Arial" w:hAnsi="Arial" w:cs="Arial"/>
          <w:b/>
          <w:bCs/>
          <w:sz w:val="32"/>
          <w:szCs w:val="32"/>
        </w:rPr>
        <w:t xml:space="preserve">Valsts pētījuma programmas </w:t>
      </w:r>
      <w:r w:rsidRPr="00C767EF">
        <w:rPr>
          <w:rFonts w:ascii="Arial" w:hAnsi="Arial" w:cs="Arial"/>
          <w:b/>
          <w:bCs/>
          <w:sz w:val="32"/>
          <w:szCs w:val="32"/>
        </w:rPr>
        <w:br/>
        <w:t>“</w:t>
      </w:r>
      <w:r w:rsidR="00191067" w:rsidRPr="00C767EF">
        <w:rPr>
          <w:rFonts w:ascii="Arial" w:hAnsi="Arial" w:cs="Arial"/>
          <w:b/>
          <w:bCs/>
          <w:sz w:val="32"/>
          <w:szCs w:val="32"/>
        </w:rPr>
        <w:t>Covid</w:t>
      </w:r>
      <w:r w:rsidRPr="00C767EF">
        <w:rPr>
          <w:rFonts w:ascii="Arial" w:hAnsi="Arial" w:cs="Arial"/>
          <w:b/>
          <w:bCs/>
          <w:sz w:val="32"/>
          <w:szCs w:val="32"/>
        </w:rPr>
        <w:t>-19 seku mazināšanai”</w:t>
      </w:r>
    </w:p>
    <w:p w14:paraId="798BAAF3" w14:textId="77777777" w:rsidR="00903F7C" w:rsidRPr="00C767EF" w:rsidRDefault="00903F7C" w:rsidP="00903F7C">
      <w:pPr>
        <w:pStyle w:val="ListParagraph"/>
        <w:spacing w:line="360" w:lineRule="atLeast"/>
        <w:ind w:left="0"/>
        <w:rPr>
          <w:rFonts w:ascii="Arial" w:hAnsi="Arial" w:cs="Arial"/>
          <w:bCs/>
          <w:szCs w:val="24"/>
        </w:rPr>
      </w:pPr>
    </w:p>
    <w:p w14:paraId="7E2A1E04" w14:textId="77777777" w:rsidR="00903F7C" w:rsidRPr="00C767EF" w:rsidRDefault="00903F7C" w:rsidP="00903F7C">
      <w:pPr>
        <w:pStyle w:val="ListParagraph"/>
        <w:spacing w:after="240" w:line="360" w:lineRule="atLeast"/>
        <w:ind w:left="0"/>
        <w:contextualSpacing w:val="0"/>
        <w:rPr>
          <w:rFonts w:ascii="Arial" w:hAnsi="Arial" w:cs="Arial"/>
          <w:b/>
          <w:szCs w:val="24"/>
        </w:rPr>
      </w:pPr>
      <w:r w:rsidRPr="00C767EF">
        <w:rPr>
          <w:rFonts w:ascii="Arial" w:hAnsi="Arial" w:cs="Arial"/>
          <w:bCs/>
          <w:szCs w:val="24"/>
        </w:rPr>
        <w:t xml:space="preserve">projekta Nr.VPP-COVID-2020/1-0023 “Covid-19 infekcijas klīniskās, bioķīmiskās, </w:t>
      </w:r>
      <w:proofErr w:type="spellStart"/>
      <w:r w:rsidRPr="00C767EF">
        <w:rPr>
          <w:rFonts w:ascii="Arial" w:hAnsi="Arial" w:cs="Arial"/>
          <w:bCs/>
          <w:szCs w:val="24"/>
        </w:rPr>
        <w:t>imūnģenētiskās</w:t>
      </w:r>
      <w:proofErr w:type="spellEnd"/>
      <w:r w:rsidRPr="00C767EF">
        <w:rPr>
          <w:rFonts w:ascii="Arial" w:hAnsi="Arial" w:cs="Arial"/>
          <w:bCs/>
          <w:szCs w:val="24"/>
        </w:rPr>
        <w:t xml:space="preserve"> paradigmas, un to korelācija ar sociāli demogrāfiskiem, </w:t>
      </w:r>
      <w:proofErr w:type="spellStart"/>
      <w:r w:rsidRPr="00C767EF">
        <w:rPr>
          <w:rFonts w:ascii="Arial" w:hAnsi="Arial" w:cs="Arial"/>
          <w:bCs/>
          <w:szCs w:val="24"/>
        </w:rPr>
        <w:t>etioloģiskiem</w:t>
      </w:r>
      <w:proofErr w:type="spellEnd"/>
      <w:r w:rsidRPr="00C767EF">
        <w:rPr>
          <w:rFonts w:ascii="Arial" w:hAnsi="Arial" w:cs="Arial"/>
          <w:bCs/>
          <w:szCs w:val="24"/>
        </w:rPr>
        <w:t xml:space="preserve">, patoģenētiskiem, diagnostiskiem, terapeitiski un </w:t>
      </w:r>
      <w:proofErr w:type="spellStart"/>
      <w:r w:rsidRPr="00C767EF">
        <w:rPr>
          <w:rFonts w:ascii="Arial" w:hAnsi="Arial" w:cs="Arial"/>
          <w:bCs/>
          <w:szCs w:val="24"/>
        </w:rPr>
        <w:t>prognostiski</w:t>
      </w:r>
      <w:proofErr w:type="spellEnd"/>
      <w:r w:rsidRPr="00C767EF">
        <w:rPr>
          <w:rFonts w:ascii="Arial" w:hAnsi="Arial" w:cs="Arial"/>
          <w:bCs/>
          <w:szCs w:val="24"/>
        </w:rPr>
        <w:t xml:space="preserve"> nozīmīgiem vadlīnijās iekļautajiem faktoriem” </w:t>
      </w:r>
      <w:r w:rsidRPr="00C767EF">
        <w:rPr>
          <w:rFonts w:ascii="Arial" w:hAnsi="Arial" w:cs="Arial"/>
          <w:b/>
          <w:szCs w:val="24"/>
        </w:rPr>
        <w:t xml:space="preserve">iegūto datu </w:t>
      </w:r>
      <w:proofErr w:type="spellStart"/>
      <w:r w:rsidRPr="00C767EF">
        <w:rPr>
          <w:rFonts w:ascii="Arial" w:hAnsi="Arial" w:cs="Arial"/>
          <w:b/>
          <w:szCs w:val="24"/>
        </w:rPr>
        <w:t>pārnese</w:t>
      </w:r>
      <w:proofErr w:type="spellEnd"/>
      <w:r w:rsidRPr="00C767EF">
        <w:rPr>
          <w:rFonts w:ascii="Arial" w:hAnsi="Arial" w:cs="Arial"/>
          <w:b/>
          <w:szCs w:val="24"/>
        </w:rPr>
        <w:t xml:space="preserve"> medicīnas praksē.</w:t>
      </w:r>
    </w:p>
    <w:p w14:paraId="30CE7577" w14:textId="77777777" w:rsidR="00903F7C" w:rsidRPr="00C767EF" w:rsidRDefault="00903F7C" w:rsidP="00903F7C">
      <w:pPr>
        <w:pStyle w:val="ListParagraph"/>
        <w:spacing w:line="360" w:lineRule="atLeast"/>
        <w:ind w:left="0"/>
        <w:rPr>
          <w:rFonts w:ascii="Arial" w:hAnsi="Arial" w:cs="Arial"/>
          <w:b/>
          <w:szCs w:val="24"/>
        </w:rPr>
      </w:pPr>
      <w:r w:rsidRPr="00C767EF">
        <w:rPr>
          <w:rFonts w:ascii="Arial" w:hAnsi="Arial" w:cs="Arial"/>
          <w:b/>
          <w:szCs w:val="24"/>
        </w:rPr>
        <w:t>Galveno informācijas epizožu saraksts:</w:t>
      </w:r>
    </w:p>
    <w:p w14:paraId="7B7D335D" w14:textId="77777777" w:rsidR="00903F7C" w:rsidRPr="00C767EF" w:rsidRDefault="00903F7C" w:rsidP="00903F7C">
      <w:pPr>
        <w:spacing w:line="360" w:lineRule="atLeast"/>
        <w:rPr>
          <w:rFonts w:ascii="Arial" w:hAnsi="Arial" w:cs="Arial"/>
          <w:b/>
          <w:szCs w:val="24"/>
        </w:rPr>
      </w:pPr>
    </w:p>
    <w:p w14:paraId="0D286E86" w14:textId="77777777" w:rsidR="00903F7C" w:rsidRPr="00C767EF" w:rsidRDefault="00903F7C" w:rsidP="00903F7C">
      <w:pPr>
        <w:pStyle w:val="ListParagraph"/>
        <w:numPr>
          <w:ilvl w:val="0"/>
          <w:numId w:val="20"/>
        </w:numPr>
        <w:tabs>
          <w:tab w:val="clear" w:pos="454"/>
        </w:tabs>
        <w:spacing w:line="360" w:lineRule="atLeast"/>
        <w:ind w:left="357" w:hanging="357"/>
        <w:rPr>
          <w:rFonts w:ascii="Arial" w:hAnsi="Arial" w:cs="Arial"/>
          <w:szCs w:val="24"/>
        </w:rPr>
      </w:pPr>
      <w:r w:rsidRPr="00C767EF">
        <w:rPr>
          <w:rFonts w:ascii="Arial" w:hAnsi="Arial" w:cs="Arial"/>
          <w:bCs/>
          <w:szCs w:val="24"/>
        </w:rPr>
        <w:t xml:space="preserve">Izglītojošs un informatīvais materiāls </w:t>
      </w:r>
      <w:r w:rsidRPr="00C767EF">
        <w:rPr>
          <w:rFonts w:ascii="Arial" w:hAnsi="Arial" w:cs="Arial"/>
          <w:b/>
          <w:szCs w:val="24"/>
        </w:rPr>
        <w:t xml:space="preserve">“Rekomendācijas par SARS-Cov-2 infekcijas un Covid-19 </w:t>
      </w:r>
      <w:r w:rsidRPr="00C767EF">
        <w:rPr>
          <w:rFonts w:ascii="Arial" w:hAnsi="Arial" w:cs="Arial"/>
          <w:b/>
          <w:bCs/>
          <w:szCs w:val="24"/>
        </w:rPr>
        <w:t>epidemioloģiju, diagnostiku, klīniskajām norisēm un komplikācijām”</w:t>
      </w:r>
    </w:p>
    <w:p w14:paraId="6324C858" w14:textId="77777777" w:rsidR="00903F7C" w:rsidRPr="00C767EF" w:rsidRDefault="00903F7C" w:rsidP="00903F7C">
      <w:pPr>
        <w:pStyle w:val="ListParagraph"/>
        <w:numPr>
          <w:ilvl w:val="0"/>
          <w:numId w:val="20"/>
        </w:numPr>
        <w:tabs>
          <w:tab w:val="clear" w:pos="454"/>
        </w:tabs>
        <w:spacing w:line="360" w:lineRule="atLeast"/>
        <w:ind w:left="357" w:hanging="357"/>
        <w:rPr>
          <w:rFonts w:ascii="Arial" w:hAnsi="Arial" w:cs="Arial"/>
          <w:szCs w:val="24"/>
        </w:rPr>
      </w:pPr>
      <w:r w:rsidRPr="00C767EF">
        <w:rPr>
          <w:rFonts w:ascii="Arial" w:hAnsi="Arial" w:cs="Arial"/>
          <w:szCs w:val="24"/>
        </w:rPr>
        <w:t xml:space="preserve">Rīgas Stradiņa universitātes (RSU) </w:t>
      </w:r>
      <w:r w:rsidRPr="00C767EF">
        <w:rPr>
          <w:rFonts w:ascii="Arial" w:hAnsi="Arial" w:cs="Arial"/>
          <w:b/>
          <w:bCs/>
          <w:szCs w:val="24"/>
        </w:rPr>
        <w:t>Zinātniskās Konferences “Covid un mēs”</w:t>
      </w:r>
      <w:r w:rsidRPr="00C767EF">
        <w:rPr>
          <w:rFonts w:ascii="Arial" w:hAnsi="Arial" w:cs="Arial"/>
          <w:szCs w:val="24"/>
        </w:rPr>
        <w:t xml:space="preserve"> organizatore.</w:t>
      </w:r>
      <w:r w:rsidRPr="00C767EF">
        <w:rPr>
          <w:rFonts w:ascii="Arial" w:hAnsi="Arial" w:cs="Arial"/>
          <w:b/>
          <w:szCs w:val="24"/>
        </w:rPr>
        <w:t xml:space="preserve"> </w:t>
      </w:r>
      <w:r w:rsidRPr="00C767EF">
        <w:rPr>
          <w:rFonts w:ascii="Arial" w:hAnsi="Arial" w:cs="Arial"/>
          <w:szCs w:val="24"/>
        </w:rPr>
        <w:t>2020.g. 26.septembris. L. Vīksna</w:t>
      </w:r>
    </w:p>
    <w:p w14:paraId="1526C49E" w14:textId="77777777" w:rsidR="00903F7C" w:rsidRPr="00C767EF" w:rsidRDefault="00903F7C" w:rsidP="00903F7C">
      <w:pPr>
        <w:pStyle w:val="ListParagraph"/>
        <w:numPr>
          <w:ilvl w:val="0"/>
          <w:numId w:val="20"/>
        </w:numPr>
        <w:tabs>
          <w:tab w:val="clear" w:pos="454"/>
        </w:tabs>
        <w:spacing w:line="360" w:lineRule="atLeast"/>
        <w:rPr>
          <w:rFonts w:ascii="Arial" w:hAnsi="Arial" w:cs="Arial"/>
          <w:szCs w:val="24"/>
        </w:rPr>
      </w:pPr>
      <w:r w:rsidRPr="00C767EF">
        <w:rPr>
          <w:rFonts w:ascii="Arial" w:hAnsi="Arial" w:cs="Arial"/>
          <w:szCs w:val="24"/>
        </w:rPr>
        <w:t xml:space="preserve">Priekšlasījums </w:t>
      </w:r>
      <w:r w:rsidRPr="00C767EF">
        <w:rPr>
          <w:rFonts w:ascii="Arial" w:hAnsi="Arial" w:cs="Arial"/>
          <w:bCs/>
          <w:szCs w:val="24"/>
          <w:lang w:eastAsia="lv-LV"/>
        </w:rPr>
        <w:t>“</w:t>
      </w:r>
      <w:r w:rsidRPr="00C767EF">
        <w:rPr>
          <w:rFonts w:ascii="Arial" w:hAnsi="Arial" w:cs="Arial"/>
          <w:szCs w:val="24"/>
        </w:rPr>
        <w:t>Zināmais nezināmajā. Teorētiskais – praktiskajā”. RSU Zinātniskajā konferencē “Covid un mēs”. 2020.g. 26.septembris. L. Vīksna</w:t>
      </w:r>
    </w:p>
    <w:p w14:paraId="0B51A36A" w14:textId="7E4C8ACA" w:rsidR="00903F7C" w:rsidRPr="00C767EF" w:rsidRDefault="00903F7C" w:rsidP="00903F7C">
      <w:pPr>
        <w:pStyle w:val="ListParagraph"/>
        <w:numPr>
          <w:ilvl w:val="0"/>
          <w:numId w:val="20"/>
        </w:numPr>
        <w:tabs>
          <w:tab w:val="clear" w:pos="454"/>
        </w:tabs>
        <w:spacing w:line="360" w:lineRule="atLeast"/>
        <w:rPr>
          <w:rFonts w:ascii="Arial" w:hAnsi="Arial" w:cs="Arial"/>
          <w:szCs w:val="24"/>
        </w:rPr>
      </w:pPr>
      <w:r w:rsidRPr="00C767EF">
        <w:rPr>
          <w:rFonts w:ascii="Arial" w:hAnsi="Arial" w:cs="Arial"/>
          <w:b/>
          <w:bCs/>
          <w:szCs w:val="24"/>
        </w:rPr>
        <w:t>Priekšlasījums</w:t>
      </w:r>
      <w:r w:rsidRPr="00C767EF">
        <w:rPr>
          <w:rFonts w:ascii="Arial" w:hAnsi="Arial" w:cs="Arial"/>
          <w:szCs w:val="24"/>
        </w:rPr>
        <w:t xml:space="preserve"> “ Aktuāla un uzticama informācija par Covid -19. Infekcijas slimību profilakses pasākumi kosmētiķa praksē”. Latvijas Kosmētiķu un Kosmetologu asociācijas seminārā” Kas jāzina par  speciālista un klienta drošību”. 2020.g. </w:t>
      </w:r>
      <w:r w:rsidRPr="00C767EF">
        <w:rPr>
          <w:rFonts w:ascii="Arial" w:hAnsi="Arial" w:cs="Arial"/>
          <w:szCs w:val="24"/>
        </w:rPr>
        <w:br/>
        <w:t>2. oktobris. L. Vīksna</w:t>
      </w:r>
    </w:p>
    <w:p w14:paraId="55F6CDF5" w14:textId="1B6EA214" w:rsidR="00903F7C" w:rsidRPr="00C767EF" w:rsidRDefault="00903F7C" w:rsidP="00903F7C">
      <w:pPr>
        <w:pStyle w:val="ListParagraph"/>
        <w:numPr>
          <w:ilvl w:val="0"/>
          <w:numId w:val="20"/>
        </w:numPr>
        <w:tabs>
          <w:tab w:val="clear" w:pos="454"/>
        </w:tabs>
        <w:spacing w:line="360" w:lineRule="atLeast"/>
        <w:rPr>
          <w:rFonts w:ascii="Arial" w:eastAsia="Times New Roman" w:hAnsi="Arial" w:cs="Arial"/>
          <w:szCs w:val="24"/>
          <w:lang w:eastAsia="lv-LV"/>
        </w:rPr>
      </w:pPr>
      <w:r w:rsidRPr="00C767EF">
        <w:rPr>
          <w:rFonts w:ascii="Arial" w:eastAsia="Times New Roman" w:hAnsi="Arial" w:cs="Arial"/>
          <w:b/>
          <w:bCs/>
          <w:szCs w:val="24"/>
          <w:lang w:eastAsia="lv-LV"/>
        </w:rPr>
        <w:t>Priekšlasījums</w:t>
      </w:r>
      <w:r w:rsidRPr="00C767EF">
        <w:rPr>
          <w:rFonts w:ascii="Arial" w:eastAsia="Times New Roman" w:hAnsi="Arial" w:cs="Arial"/>
          <w:szCs w:val="24"/>
          <w:lang w:eastAsia="lv-LV"/>
        </w:rPr>
        <w:t xml:space="preserve"> “Covid un mēs” </w:t>
      </w:r>
      <w:r w:rsidRPr="00C767EF">
        <w:rPr>
          <w:rFonts w:ascii="Arial" w:hAnsi="Arial" w:cs="Arial"/>
          <w:szCs w:val="24"/>
          <w:shd w:val="clear" w:color="auto" w:fill="FFFFFF"/>
        </w:rPr>
        <w:t>Zināmais nezināmajā. Teorētiskais- praktiskajā”. SIA Roche Latvija darbiniekiem. 2020. 9. oktobris. L. Vīksna</w:t>
      </w:r>
    </w:p>
    <w:p w14:paraId="78480F89" w14:textId="2E7A460A" w:rsidR="00903F7C" w:rsidRPr="00C767EF" w:rsidRDefault="00903F7C" w:rsidP="00903F7C">
      <w:pPr>
        <w:pStyle w:val="ListParagraph"/>
        <w:numPr>
          <w:ilvl w:val="0"/>
          <w:numId w:val="20"/>
        </w:numPr>
        <w:tabs>
          <w:tab w:val="clear" w:pos="454"/>
        </w:tabs>
        <w:spacing w:line="360" w:lineRule="atLeast"/>
        <w:rPr>
          <w:rFonts w:ascii="Arial" w:eastAsia="Times New Roman" w:hAnsi="Arial" w:cs="Arial"/>
          <w:szCs w:val="24"/>
          <w:lang w:eastAsia="lv-LV"/>
        </w:rPr>
      </w:pPr>
      <w:r w:rsidRPr="00C767EF">
        <w:rPr>
          <w:rFonts w:ascii="Arial" w:eastAsia="Times New Roman" w:hAnsi="Arial" w:cs="Arial"/>
          <w:szCs w:val="24"/>
          <w:lang w:eastAsia="lv-LV"/>
        </w:rPr>
        <w:t>Priekšlasījums “Covid-19: aktuālais, zināmais, nezināmais” Neatliekamās medicīniskās palīdzības dienestā. 2020.g. 23. oktobris. L. Vīksna</w:t>
      </w:r>
    </w:p>
    <w:p w14:paraId="7F88EB4F" w14:textId="1EC58AE8" w:rsidR="00903F7C" w:rsidRPr="00C767EF" w:rsidRDefault="00903F7C" w:rsidP="00903F7C">
      <w:pPr>
        <w:pStyle w:val="ListParagraph"/>
        <w:numPr>
          <w:ilvl w:val="0"/>
          <w:numId w:val="20"/>
        </w:numPr>
        <w:tabs>
          <w:tab w:val="clear" w:pos="454"/>
        </w:tabs>
        <w:spacing w:line="360" w:lineRule="atLeast"/>
        <w:rPr>
          <w:rFonts w:ascii="Arial" w:hAnsi="Arial" w:cs="Arial"/>
          <w:szCs w:val="24"/>
        </w:rPr>
      </w:pPr>
      <w:r w:rsidRPr="00C767EF">
        <w:rPr>
          <w:rFonts w:ascii="Arial" w:hAnsi="Arial" w:cs="Arial"/>
          <w:szCs w:val="24"/>
        </w:rPr>
        <w:t xml:space="preserve">Saruna ar Veselības ministriju </w:t>
      </w:r>
      <w:r w:rsidRPr="00C767EF">
        <w:rPr>
          <w:rFonts w:ascii="Arial" w:hAnsi="Arial" w:cs="Arial"/>
          <w:i/>
          <w:iCs/>
          <w:szCs w:val="24"/>
        </w:rPr>
        <w:t xml:space="preserve">MS </w:t>
      </w:r>
      <w:proofErr w:type="spellStart"/>
      <w:r w:rsidRPr="00C767EF">
        <w:rPr>
          <w:rFonts w:ascii="Arial" w:hAnsi="Arial" w:cs="Arial"/>
          <w:i/>
          <w:iCs/>
          <w:szCs w:val="24"/>
        </w:rPr>
        <w:t>Teams</w:t>
      </w:r>
      <w:proofErr w:type="spellEnd"/>
      <w:r w:rsidRPr="00C767EF">
        <w:rPr>
          <w:rFonts w:ascii="Arial" w:hAnsi="Arial" w:cs="Arial"/>
          <w:szCs w:val="24"/>
        </w:rPr>
        <w:t xml:space="preserve"> platformā </w:t>
      </w:r>
      <w:r w:rsidRPr="00C767EF">
        <w:rPr>
          <w:rFonts w:ascii="Arial" w:hAnsi="Arial" w:cs="Arial"/>
          <w:b/>
          <w:bCs/>
          <w:szCs w:val="24"/>
        </w:rPr>
        <w:t>par Covid rekomendācijām un ieteikumiem</w:t>
      </w:r>
      <w:r w:rsidRPr="00C767EF">
        <w:rPr>
          <w:rFonts w:ascii="Arial" w:hAnsi="Arial" w:cs="Arial"/>
          <w:szCs w:val="24"/>
        </w:rPr>
        <w:t xml:space="preserve"> ārstēšanas procesā. 2021. g. 3. februāris. L. Vīksna</w:t>
      </w:r>
    </w:p>
    <w:p w14:paraId="42B82F4F" w14:textId="77777777" w:rsidR="00903F7C" w:rsidRPr="00C767EF" w:rsidRDefault="00903F7C" w:rsidP="00903F7C">
      <w:pPr>
        <w:pStyle w:val="ListParagraph"/>
        <w:numPr>
          <w:ilvl w:val="0"/>
          <w:numId w:val="20"/>
        </w:numPr>
        <w:tabs>
          <w:tab w:val="clear" w:pos="454"/>
        </w:tabs>
        <w:spacing w:line="360" w:lineRule="atLeast"/>
        <w:rPr>
          <w:rFonts w:ascii="Arial" w:hAnsi="Arial" w:cs="Arial"/>
          <w:color w:val="000000" w:themeColor="text1"/>
          <w:szCs w:val="24"/>
          <w:u w:val="single"/>
        </w:rPr>
      </w:pPr>
      <w:r w:rsidRPr="00C767EF">
        <w:rPr>
          <w:rFonts w:ascii="Arial" w:hAnsi="Arial" w:cs="Arial"/>
          <w:color w:val="000000" w:themeColor="text1"/>
          <w:szCs w:val="24"/>
        </w:rPr>
        <w:t>Pateicība no e-</w:t>
      </w:r>
      <w:proofErr w:type="spellStart"/>
      <w:r w:rsidRPr="00C767EF">
        <w:rPr>
          <w:rFonts w:ascii="Arial" w:hAnsi="Arial" w:cs="Arial"/>
          <w:color w:val="000000" w:themeColor="text1"/>
          <w:szCs w:val="24"/>
        </w:rPr>
        <w:t>visit</w:t>
      </w:r>
      <w:proofErr w:type="spellEnd"/>
      <w:r w:rsidRPr="00C767EF">
        <w:rPr>
          <w:rFonts w:ascii="Arial" w:hAnsi="Arial" w:cs="Arial"/>
          <w:color w:val="000000" w:themeColor="text1"/>
          <w:szCs w:val="24"/>
        </w:rPr>
        <w:t xml:space="preserve">. 2021. gada janvāra mēnesī otra skatītākā lekcija “Gripa: tagad un nākotnē ar Covid-19 un bez Covid-19”, lekciju noskatījušies </w:t>
      </w:r>
      <w:r w:rsidRPr="00C767EF">
        <w:rPr>
          <w:rFonts w:ascii="Arial" w:hAnsi="Arial" w:cs="Arial"/>
          <w:color w:val="000000" w:themeColor="text1"/>
          <w:szCs w:val="24"/>
        </w:rPr>
        <w:br/>
        <w:t>777 lietotāji. 2021. 5. februāris. L. Vīksna</w:t>
      </w:r>
    </w:p>
    <w:p w14:paraId="545D164C" w14:textId="045016EC" w:rsidR="00903F7C" w:rsidRPr="00C767EF" w:rsidRDefault="00903F7C" w:rsidP="00903F7C">
      <w:pPr>
        <w:pStyle w:val="ListParagraph"/>
        <w:numPr>
          <w:ilvl w:val="0"/>
          <w:numId w:val="20"/>
        </w:numPr>
        <w:tabs>
          <w:tab w:val="clear" w:pos="454"/>
        </w:tabs>
        <w:spacing w:line="360" w:lineRule="atLeast"/>
        <w:rPr>
          <w:rFonts w:ascii="Arial" w:hAnsi="Arial" w:cs="Arial"/>
          <w:color w:val="0563C1"/>
          <w:szCs w:val="24"/>
          <w:u w:val="single"/>
        </w:rPr>
      </w:pPr>
      <w:r w:rsidRPr="00C767EF">
        <w:rPr>
          <w:rFonts w:ascii="Arial" w:hAnsi="Arial" w:cs="Arial"/>
          <w:color w:val="000000" w:themeColor="text1"/>
          <w:szCs w:val="24"/>
        </w:rPr>
        <w:t>Dalība paneļdiskusijā “Zinātne pret Covid-19” ar priekšlasījumu “C</w:t>
      </w:r>
      <w:r w:rsidRPr="00C767EF">
        <w:rPr>
          <w:rFonts w:ascii="Arial" w:hAnsi="Arial" w:cs="Arial"/>
          <w:color w:val="000000" w:themeColor="text1"/>
          <w:szCs w:val="24"/>
          <w:shd w:val="clear" w:color="auto" w:fill="FFFFFF"/>
        </w:rPr>
        <w:t xml:space="preserve">ovid-19 infekcijas klīniskās, bioķīmiskās, </w:t>
      </w:r>
      <w:proofErr w:type="spellStart"/>
      <w:r w:rsidRPr="00C767EF">
        <w:rPr>
          <w:rFonts w:ascii="Arial" w:hAnsi="Arial" w:cs="Arial"/>
          <w:color w:val="000000" w:themeColor="text1"/>
          <w:szCs w:val="24"/>
          <w:shd w:val="clear" w:color="auto" w:fill="FFFFFF"/>
        </w:rPr>
        <w:t>imūnģenētiskās</w:t>
      </w:r>
      <w:proofErr w:type="spellEnd"/>
      <w:r w:rsidRPr="00C767EF">
        <w:rPr>
          <w:rFonts w:ascii="Arial" w:hAnsi="Arial" w:cs="Arial"/>
          <w:color w:val="000000" w:themeColor="text1"/>
          <w:szCs w:val="24"/>
          <w:shd w:val="clear" w:color="auto" w:fill="FFFFFF"/>
        </w:rPr>
        <w:t xml:space="preserve"> paradigmas, un to korelācija ar sociāli demogrāfiskiem, </w:t>
      </w:r>
      <w:proofErr w:type="spellStart"/>
      <w:r w:rsidRPr="00C767EF">
        <w:rPr>
          <w:rFonts w:ascii="Arial" w:hAnsi="Arial" w:cs="Arial"/>
          <w:color w:val="000000" w:themeColor="text1"/>
          <w:szCs w:val="24"/>
          <w:shd w:val="clear" w:color="auto" w:fill="FFFFFF"/>
        </w:rPr>
        <w:t>etioloģiskiem</w:t>
      </w:r>
      <w:proofErr w:type="spellEnd"/>
      <w:r w:rsidRPr="00C767EF">
        <w:rPr>
          <w:rFonts w:ascii="Arial" w:hAnsi="Arial" w:cs="Arial"/>
          <w:color w:val="000000" w:themeColor="text1"/>
          <w:szCs w:val="24"/>
          <w:shd w:val="clear" w:color="auto" w:fill="FFFFFF"/>
        </w:rPr>
        <w:t xml:space="preserve">, patoģenētiskiem, diagnostiskiem, terapeitiski un </w:t>
      </w:r>
      <w:proofErr w:type="spellStart"/>
      <w:r w:rsidRPr="00C767EF">
        <w:rPr>
          <w:rFonts w:ascii="Arial" w:hAnsi="Arial" w:cs="Arial"/>
          <w:color w:val="000000" w:themeColor="text1"/>
          <w:szCs w:val="24"/>
          <w:shd w:val="clear" w:color="auto" w:fill="FFFFFF"/>
        </w:rPr>
        <w:t>prognostiski</w:t>
      </w:r>
      <w:proofErr w:type="spellEnd"/>
      <w:r w:rsidRPr="00C767EF">
        <w:rPr>
          <w:rFonts w:ascii="Arial" w:hAnsi="Arial" w:cs="Arial"/>
          <w:color w:val="000000" w:themeColor="text1"/>
          <w:szCs w:val="24"/>
          <w:shd w:val="clear" w:color="auto" w:fill="FFFFFF"/>
        </w:rPr>
        <w:t xml:space="preserve"> nozīmīgiem vadlīnijās iekļaujamajiem faktoriem". Paneļdiskusijas organizatori </w:t>
      </w:r>
      <w:r w:rsidRPr="00C767EF">
        <w:rPr>
          <w:rFonts w:ascii="Arial" w:hAnsi="Arial" w:cs="Arial"/>
          <w:color w:val="000000" w:themeColor="text1"/>
          <w:szCs w:val="24"/>
        </w:rPr>
        <w:t xml:space="preserve">Latvijas Izglītības un zinātnes ministrija un Latvijas Zinātnes Padome. 2021.g. 10. februāris. </w:t>
      </w:r>
      <w:r w:rsidRPr="00C767EF">
        <w:rPr>
          <w:rStyle w:val="Hyperlink"/>
          <w:rFonts w:ascii="Arial" w:hAnsi="Arial" w:cs="Arial"/>
          <w:color w:val="auto"/>
          <w:szCs w:val="24"/>
          <w:u w:val="none"/>
        </w:rPr>
        <w:t>L. Vīksna</w:t>
      </w:r>
    </w:p>
    <w:p w14:paraId="2EFBBC0C" w14:textId="0EBD7B9A" w:rsidR="00903F7C" w:rsidRPr="00C767EF" w:rsidRDefault="00E1478C" w:rsidP="00903F7C">
      <w:pPr>
        <w:pStyle w:val="ListParagraph"/>
        <w:tabs>
          <w:tab w:val="clear" w:pos="454"/>
        </w:tabs>
        <w:spacing w:line="360" w:lineRule="atLeast"/>
        <w:ind w:left="360"/>
        <w:rPr>
          <w:rStyle w:val="Hyperlink"/>
          <w:rFonts w:ascii="Arial" w:hAnsi="Arial" w:cs="Arial"/>
          <w:szCs w:val="24"/>
        </w:rPr>
      </w:pPr>
      <w:hyperlink r:id="rId21" w:history="1">
        <w:r w:rsidR="00903F7C" w:rsidRPr="00C767EF">
          <w:rPr>
            <w:rStyle w:val="Hyperlink"/>
            <w:rFonts w:ascii="Arial" w:hAnsi="Arial" w:cs="Arial"/>
            <w:szCs w:val="24"/>
          </w:rPr>
          <w:t>https://www.delfi.lv/tiesraides/10-februari-aicina-uz-paneldiskusiju-zinatne-pret-covid-19-portala-delfi.d?id=52900985</w:t>
        </w:r>
      </w:hyperlink>
      <w:r w:rsidR="00903F7C" w:rsidRPr="00C767EF">
        <w:rPr>
          <w:rStyle w:val="Hyperlink"/>
          <w:rFonts w:ascii="Arial" w:hAnsi="Arial" w:cs="Arial"/>
          <w:color w:val="auto"/>
          <w:szCs w:val="24"/>
        </w:rPr>
        <w:t xml:space="preserve"> </w:t>
      </w:r>
    </w:p>
    <w:p w14:paraId="0A69E3BE" w14:textId="0F8BFE64" w:rsidR="00903F7C" w:rsidRPr="00C767EF" w:rsidRDefault="00903F7C" w:rsidP="00903F7C">
      <w:pPr>
        <w:pStyle w:val="ListParagraph"/>
        <w:numPr>
          <w:ilvl w:val="0"/>
          <w:numId w:val="20"/>
        </w:numPr>
        <w:tabs>
          <w:tab w:val="clear" w:pos="454"/>
        </w:tabs>
        <w:spacing w:line="360" w:lineRule="atLeast"/>
        <w:rPr>
          <w:rFonts w:ascii="Arial" w:hAnsi="Arial" w:cs="Arial"/>
          <w:szCs w:val="24"/>
        </w:rPr>
      </w:pPr>
      <w:r w:rsidRPr="00C767EF">
        <w:rPr>
          <w:rFonts w:ascii="Arial" w:hAnsi="Arial" w:cs="Arial"/>
          <w:color w:val="202020"/>
          <w:szCs w:val="24"/>
        </w:rPr>
        <w:lastRenderedPageBreak/>
        <w:t>Latvijas Zinātņu Akadēmijas Ķīmijas, bioloģijas un medicīnisko zinātņu nodaļas un SIA</w:t>
      </w:r>
      <w:r w:rsidRPr="00C767EF">
        <w:rPr>
          <w:rFonts w:ascii="Arial" w:hAnsi="Arial" w:cs="Arial"/>
          <w:i/>
          <w:color w:val="202020"/>
          <w:szCs w:val="24"/>
        </w:rPr>
        <w:t> </w:t>
      </w:r>
      <w:r w:rsidRPr="00C767EF">
        <w:rPr>
          <w:rStyle w:val="Emphasis"/>
          <w:rFonts w:ascii="Arial" w:hAnsi="Arial" w:cs="Arial"/>
          <w:color w:val="202020"/>
          <w:szCs w:val="24"/>
          <w:bdr w:val="none" w:sz="0" w:space="0" w:color="auto" w:frame="1"/>
        </w:rPr>
        <w:t>Rīgas Austrumu klīniskā universitātes slimnīcas</w:t>
      </w:r>
      <w:r w:rsidRPr="00C767EF">
        <w:rPr>
          <w:rFonts w:ascii="Arial" w:hAnsi="Arial" w:cs="Arial"/>
          <w:i/>
          <w:color w:val="202020"/>
          <w:szCs w:val="24"/>
        </w:rPr>
        <w:t> </w:t>
      </w:r>
      <w:r w:rsidRPr="00C767EF">
        <w:rPr>
          <w:rFonts w:ascii="Arial" w:hAnsi="Arial" w:cs="Arial"/>
          <w:color w:val="202020"/>
          <w:szCs w:val="24"/>
        </w:rPr>
        <w:t xml:space="preserve"> kopīgā tiešsaistes</w:t>
      </w:r>
      <w:r w:rsidRPr="00C767EF">
        <w:rPr>
          <w:rFonts w:ascii="Arial" w:hAnsi="Arial" w:cs="Arial"/>
          <w:i/>
          <w:color w:val="202020"/>
          <w:szCs w:val="24"/>
        </w:rPr>
        <w:t xml:space="preserve"> </w:t>
      </w:r>
      <w:r w:rsidRPr="00C767EF">
        <w:rPr>
          <w:rFonts w:ascii="Arial" w:hAnsi="Arial" w:cs="Arial"/>
          <w:color w:val="202020"/>
          <w:szCs w:val="24"/>
        </w:rPr>
        <w:t>sēde</w:t>
      </w:r>
      <w:r w:rsidRPr="00C767EF">
        <w:rPr>
          <w:rFonts w:ascii="Arial" w:hAnsi="Arial" w:cs="Arial"/>
          <w:i/>
          <w:color w:val="202020"/>
          <w:szCs w:val="24"/>
        </w:rPr>
        <w:t> </w:t>
      </w:r>
      <w:r w:rsidRPr="00C767EF">
        <w:rPr>
          <w:rFonts w:ascii="Arial" w:hAnsi="Arial" w:cs="Arial"/>
          <w:b/>
          <w:bCs/>
          <w:i/>
          <w:color w:val="202020"/>
          <w:szCs w:val="24"/>
        </w:rPr>
        <w:t>“</w:t>
      </w:r>
      <w:r w:rsidRPr="00C767EF">
        <w:rPr>
          <w:rStyle w:val="Emphasis"/>
          <w:rFonts w:ascii="Arial" w:hAnsi="Arial" w:cs="Arial"/>
          <w:b/>
          <w:bCs/>
          <w:color w:val="202020"/>
          <w:szCs w:val="24"/>
          <w:bdr w:val="none" w:sz="0" w:space="0" w:color="auto" w:frame="1"/>
        </w:rPr>
        <w:t>Covid-19 Latvijā. Pētniecība un prakse</w:t>
      </w:r>
      <w:r w:rsidRPr="00C767EF">
        <w:rPr>
          <w:rFonts w:ascii="Arial" w:hAnsi="Arial" w:cs="Arial"/>
          <w:b/>
          <w:bCs/>
          <w:i/>
          <w:color w:val="202020"/>
          <w:szCs w:val="24"/>
        </w:rPr>
        <w:t>”</w:t>
      </w:r>
      <w:r w:rsidRPr="00C767EF">
        <w:rPr>
          <w:rFonts w:ascii="Arial" w:hAnsi="Arial" w:cs="Arial"/>
          <w:i/>
          <w:color w:val="202020"/>
          <w:szCs w:val="24"/>
        </w:rPr>
        <w:t xml:space="preserve">. </w:t>
      </w:r>
      <w:r w:rsidRPr="00C767EF">
        <w:rPr>
          <w:rFonts w:ascii="Arial" w:hAnsi="Arial" w:cs="Arial"/>
          <w:color w:val="202020"/>
          <w:szCs w:val="24"/>
        </w:rPr>
        <w:t>2021.g. 11. februāris</w:t>
      </w:r>
    </w:p>
    <w:p w14:paraId="1B529929" w14:textId="77777777" w:rsidR="00903F7C" w:rsidRPr="00C767EF" w:rsidRDefault="00903F7C" w:rsidP="00903F7C">
      <w:pPr>
        <w:spacing w:line="360" w:lineRule="atLeast"/>
        <w:ind w:left="360"/>
        <w:rPr>
          <w:rFonts w:ascii="Arial" w:hAnsi="Arial" w:cs="Arial"/>
          <w:szCs w:val="24"/>
        </w:rPr>
      </w:pPr>
      <w:r w:rsidRPr="00C767EF">
        <w:rPr>
          <w:rFonts w:ascii="Arial" w:hAnsi="Arial" w:cs="Arial"/>
          <w:color w:val="202020"/>
          <w:szCs w:val="24"/>
        </w:rPr>
        <w:t>Priekšlasījumi:</w:t>
      </w:r>
    </w:p>
    <w:p w14:paraId="4ACA8905" w14:textId="24917FD2" w:rsidR="00903F7C" w:rsidRPr="00C767EF" w:rsidRDefault="00903F7C" w:rsidP="00903F7C">
      <w:pPr>
        <w:pStyle w:val="ListParagraph"/>
        <w:numPr>
          <w:ilvl w:val="0"/>
          <w:numId w:val="21"/>
        </w:numPr>
        <w:tabs>
          <w:tab w:val="clear" w:pos="454"/>
        </w:tabs>
        <w:spacing w:line="360" w:lineRule="atLeast"/>
        <w:rPr>
          <w:rFonts w:ascii="Arial" w:hAnsi="Arial" w:cs="Arial"/>
          <w:color w:val="202020"/>
          <w:szCs w:val="24"/>
        </w:rPr>
      </w:pPr>
      <w:r w:rsidRPr="00C767EF">
        <w:rPr>
          <w:rFonts w:ascii="Arial" w:hAnsi="Arial" w:cs="Arial"/>
          <w:color w:val="202020"/>
          <w:szCs w:val="24"/>
        </w:rPr>
        <w:t>“</w:t>
      </w:r>
      <w:hyperlink r:id="rId22" w:history="1">
        <w:r w:rsidRPr="00C767EF">
          <w:rPr>
            <w:rStyle w:val="Hyperlink"/>
            <w:rFonts w:ascii="Arial" w:hAnsi="Arial" w:cs="Arial"/>
            <w:color w:val="auto"/>
            <w:szCs w:val="24"/>
            <w:u w:val="none"/>
            <w:bdr w:val="none" w:sz="0" w:space="0" w:color="auto" w:frame="1"/>
          </w:rPr>
          <w:t xml:space="preserve">Valsts pētījuma programmas Covid-19 seku mazināšanai projekta </w:t>
        </w:r>
        <w:r w:rsidRPr="00C767EF">
          <w:rPr>
            <w:rStyle w:val="Hyperlink"/>
            <w:rFonts w:ascii="Arial" w:hAnsi="Arial" w:cs="Arial"/>
            <w:color w:val="auto"/>
            <w:szCs w:val="24"/>
            <w:u w:val="none"/>
            <w:bdr w:val="none" w:sz="0" w:space="0" w:color="auto" w:frame="1"/>
          </w:rPr>
          <w:br/>
          <w:t>6.3 zinātniskie ieguvumi un praktiskie pielietojumi klīniskajā praksē</w:t>
        </w:r>
      </w:hyperlink>
      <w:r w:rsidRPr="00C767EF">
        <w:rPr>
          <w:rFonts w:ascii="Arial" w:hAnsi="Arial" w:cs="Arial"/>
          <w:szCs w:val="24"/>
        </w:rPr>
        <w:t xml:space="preserve">”. </w:t>
      </w:r>
      <w:r w:rsidRPr="00C767EF">
        <w:rPr>
          <w:rFonts w:ascii="Arial" w:hAnsi="Arial" w:cs="Arial"/>
          <w:szCs w:val="24"/>
        </w:rPr>
        <w:br/>
      </w:r>
      <w:r w:rsidRPr="00C767EF">
        <w:rPr>
          <w:rFonts w:ascii="Arial" w:hAnsi="Arial" w:cs="Arial"/>
          <w:color w:val="202020"/>
          <w:szCs w:val="24"/>
        </w:rPr>
        <w:t>L. Vīksna</w:t>
      </w:r>
    </w:p>
    <w:p w14:paraId="56F75776" w14:textId="77777777" w:rsidR="00903F7C" w:rsidRPr="00C767EF" w:rsidRDefault="00903F7C" w:rsidP="00903F7C">
      <w:pPr>
        <w:pStyle w:val="ListParagraph"/>
        <w:numPr>
          <w:ilvl w:val="0"/>
          <w:numId w:val="21"/>
        </w:numPr>
        <w:tabs>
          <w:tab w:val="clear" w:pos="454"/>
        </w:tabs>
        <w:spacing w:line="360" w:lineRule="atLeast"/>
        <w:rPr>
          <w:rFonts w:ascii="Arial" w:hAnsi="Arial" w:cs="Arial"/>
          <w:szCs w:val="24"/>
        </w:rPr>
      </w:pPr>
      <w:r w:rsidRPr="00C767EF">
        <w:rPr>
          <w:rFonts w:ascii="Arial" w:hAnsi="Arial" w:cs="Arial"/>
          <w:szCs w:val="24"/>
        </w:rPr>
        <w:t xml:space="preserve">“SARS-CoV-2 infekcijas īpašības Covid-19 pacientiem Latvijā”. </w:t>
      </w:r>
      <w:r w:rsidRPr="00C767EF">
        <w:rPr>
          <w:rFonts w:ascii="Arial" w:hAnsi="Arial" w:cs="Arial"/>
          <w:szCs w:val="24"/>
        </w:rPr>
        <w:br/>
        <w:t>M. Murovska</w:t>
      </w:r>
    </w:p>
    <w:p w14:paraId="69E3311E" w14:textId="7CE16221" w:rsidR="00903F7C" w:rsidRPr="00C767EF" w:rsidRDefault="00903F7C" w:rsidP="00903F7C">
      <w:pPr>
        <w:pStyle w:val="ListParagraph"/>
        <w:numPr>
          <w:ilvl w:val="0"/>
          <w:numId w:val="21"/>
        </w:numPr>
        <w:tabs>
          <w:tab w:val="clear" w:pos="454"/>
        </w:tabs>
        <w:spacing w:line="360" w:lineRule="atLeast"/>
        <w:rPr>
          <w:rFonts w:ascii="Arial" w:hAnsi="Arial" w:cs="Arial"/>
          <w:szCs w:val="24"/>
        </w:rPr>
      </w:pPr>
      <w:r w:rsidRPr="00C767EF">
        <w:rPr>
          <w:rFonts w:ascii="Arial" w:hAnsi="Arial" w:cs="Arial"/>
          <w:szCs w:val="24"/>
        </w:rPr>
        <w:t xml:space="preserve">“Pieejas Covid-19 patoģenētisko mehānismu izpētei un iegūtie rezultāti”. </w:t>
      </w:r>
      <w:r w:rsidRPr="00C767EF">
        <w:rPr>
          <w:rFonts w:ascii="Arial" w:hAnsi="Arial" w:cs="Arial"/>
          <w:szCs w:val="24"/>
        </w:rPr>
        <w:br/>
        <w:t>O. Koļesova</w:t>
      </w:r>
    </w:p>
    <w:p w14:paraId="4BE03147" w14:textId="7294EDE8" w:rsidR="00903F7C" w:rsidRPr="00C767EF" w:rsidRDefault="00903F7C" w:rsidP="00903F7C">
      <w:pPr>
        <w:pStyle w:val="ListParagraph"/>
        <w:numPr>
          <w:ilvl w:val="0"/>
          <w:numId w:val="21"/>
        </w:numPr>
        <w:tabs>
          <w:tab w:val="clear" w:pos="454"/>
        </w:tabs>
        <w:spacing w:line="360" w:lineRule="atLeast"/>
        <w:rPr>
          <w:rFonts w:ascii="Arial" w:hAnsi="Arial" w:cs="Arial"/>
          <w:color w:val="202020"/>
          <w:szCs w:val="24"/>
        </w:rPr>
      </w:pPr>
      <w:r w:rsidRPr="00C767EF">
        <w:rPr>
          <w:rFonts w:ascii="Arial" w:eastAsiaTheme="majorEastAsia" w:hAnsi="Arial" w:cs="Arial"/>
          <w:bCs/>
          <w:color w:val="000000" w:themeColor="text1"/>
          <w:kern w:val="24"/>
          <w:szCs w:val="24"/>
        </w:rPr>
        <w:t>“</w:t>
      </w:r>
      <w:r w:rsidR="00191067" w:rsidRPr="00C767EF">
        <w:rPr>
          <w:rFonts w:ascii="Arial" w:eastAsiaTheme="majorEastAsia" w:hAnsi="Arial" w:cs="Arial"/>
          <w:bCs/>
          <w:color w:val="000000" w:themeColor="text1"/>
          <w:kern w:val="24"/>
          <w:szCs w:val="24"/>
        </w:rPr>
        <w:t>Covid</w:t>
      </w:r>
      <w:r w:rsidRPr="00C767EF">
        <w:rPr>
          <w:rFonts w:ascii="Arial" w:eastAsiaTheme="majorEastAsia" w:hAnsi="Arial" w:cs="Arial"/>
          <w:bCs/>
          <w:color w:val="000000" w:themeColor="text1"/>
          <w:kern w:val="24"/>
          <w:szCs w:val="24"/>
        </w:rPr>
        <w:t xml:space="preserve">-19 Latvijā: pētniecība un prakse. </w:t>
      </w:r>
      <w:r w:rsidR="00191067" w:rsidRPr="00C767EF">
        <w:rPr>
          <w:rFonts w:ascii="Arial" w:eastAsiaTheme="majorEastAsia" w:hAnsi="Arial" w:cs="Arial"/>
          <w:bCs/>
          <w:color w:val="000000" w:themeColor="text1"/>
          <w:kern w:val="24"/>
          <w:szCs w:val="24"/>
        </w:rPr>
        <w:t xml:space="preserve">Covid </w:t>
      </w:r>
      <w:r w:rsidRPr="00C767EF">
        <w:rPr>
          <w:rFonts w:ascii="Arial" w:eastAsiaTheme="majorEastAsia" w:hAnsi="Arial" w:cs="Arial"/>
          <w:bCs/>
          <w:color w:val="000000" w:themeColor="text1"/>
          <w:kern w:val="24"/>
          <w:szCs w:val="24"/>
        </w:rPr>
        <w:t xml:space="preserve">-19 infekcijas maskas” </w:t>
      </w:r>
      <w:r w:rsidRPr="00C767EF">
        <w:rPr>
          <w:rFonts w:ascii="Arial" w:eastAsiaTheme="majorEastAsia" w:hAnsi="Arial" w:cs="Arial"/>
          <w:bCs/>
          <w:color w:val="000000" w:themeColor="text1"/>
          <w:kern w:val="24"/>
          <w:szCs w:val="24"/>
        </w:rPr>
        <w:br/>
        <w:t>G. Stūre</w:t>
      </w:r>
    </w:p>
    <w:p w14:paraId="72CF416A" w14:textId="77777777" w:rsidR="00903F7C" w:rsidRPr="00C767EF" w:rsidRDefault="00903F7C" w:rsidP="00903F7C">
      <w:pPr>
        <w:pStyle w:val="ListParagraph"/>
        <w:numPr>
          <w:ilvl w:val="0"/>
          <w:numId w:val="21"/>
        </w:numPr>
        <w:tabs>
          <w:tab w:val="clear" w:pos="454"/>
        </w:tabs>
        <w:spacing w:line="360" w:lineRule="atLeast"/>
        <w:rPr>
          <w:rFonts w:ascii="Arial" w:hAnsi="Arial" w:cs="Arial"/>
          <w:color w:val="202020"/>
          <w:szCs w:val="24"/>
        </w:rPr>
      </w:pPr>
      <w:r w:rsidRPr="00C767EF">
        <w:rPr>
          <w:rFonts w:ascii="Arial" w:hAnsi="Arial" w:cs="Arial"/>
          <w:bCs/>
          <w:color w:val="202020"/>
          <w:szCs w:val="24"/>
        </w:rPr>
        <w:t>“</w:t>
      </w:r>
      <w:proofErr w:type="spellStart"/>
      <w:r w:rsidRPr="00C767EF">
        <w:rPr>
          <w:rFonts w:ascii="Arial" w:hAnsi="Arial" w:cs="Arial"/>
          <w:bCs/>
          <w:color w:val="202020"/>
          <w:szCs w:val="24"/>
        </w:rPr>
        <w:t>Radioloģiskās</w:t>
      </w:r>
      <w:proofErr w:type="spellEnd"/>
      <w:r w:rsidRPr="00C767EF">
        <w:rPr>
          <w:rFonts w:ascii="Arial" w:hAnsi="Arial" w:cs="Arial"/>
          <w:bCs/>
          <w:color w:val="202020"/>
          <w:szCs w:val="24"/>
        </w:rPr>
        <w:t xml:space="preserve"> izpētes rezultāti pacientiem pēc Covid-19”. M. Radziņa</w:t>
      </w:r>
    </w:p>
    <w:p w14:paraId="140D6A6F" w14:textId="2C38059D" w:rsidR="00903F7C" w:rsidRPr="00C767EF" w:rsidRDefault="00903F7C" w:rsidP="00903F7C">
      <w:pPr>
        <w:pStyle w:val="ListParagraph"/>
        <w:numPr>
          <w:ilvl w:val="0"/>
          <w:numId w:val="21"/>
        </w:numPr>
        <w:tabs>
          <w:tab w:val="clear" w:pos="454"/>
        </w:tabs>
        <w:spacing w:line="360" w:lineRule="atLeast"/>
        <w:rPr>
          <w:rFonts w:ascii="Arial" w:hAnsi="Arial" w:cs="Arial"/>
          <w:color w:val="202020"/>
          <w:szCs w:val="24"/>
        </w:rPr>
      </w:pPr>
      <w:r w:rsidRPr="00C767EF">
        <w:rPr>
          <w:rFonts w:ascii="Arial" w:eastAsia="+mj-ea" w:hAnsi="Arial" w:cs="Arial"/>
          <w:bCs/>
          <w:color w:val="000000"/>
          <w:kern w:val="24"/>
          <w:szCs w:val="24"/>
        </w:rPr>
        <w:t xml:space="preserve">“Sociāli demogrāfisko faktoru loma medicīnas darbinieku izdegšanas prognozē”. A. </w:t>
      </w:r>
      <w:proofErr w:type="spellStart"/>
      <w:r w:rsidRPr="00C767EF">
        <w:rPr>
          <w:rFonts w:ascii="Arial" w:eastAsia="+mj-ea" w:hAnsi="Arial" w:cs="Arial"/>
          <w:bCs/>
          <w:color w:val="000000"/>
          <w:kern w:val="24"/>
          <w:szCs w:val="24"/>
        </w:rPr>
        <w:t>Koļesovs</w:t>
      </w:r>
      <w:proofErr w:type="spellEnd"/>
    </w:p>
    <w:p w14:paraId="6B233172" w14:textId="77777777" w:rsidR="00903F7C" w:rsidRPr="00C767EF" w:rsidRDefault="00903F7C" w:rsidP="00903F7C">
      <w:pPr>
        <w:spacing w:line="360" w:lineRule="atLeast"/>
        <w:rPr>
          <w:rFonts w:ascii="Arial" w:hAnsi="Arial" w:cs="Arial"/>
          <w:szCs w:val="24"/>
        </w:rPr>
      </w:pPr>
      <w:r w:rsidRPr="00C767EF">
        <w:rPr>
          <w:rFonts w:ascii="Arial" w:hAnsi="Arial" w:cs="Arial"/>
          <w:szCs w:val="24"/>
        </w:rPr>
        <w:t xml:space="preserve">        </w:t>
      </w:r>
      <w:r w:rsidRPr="00C767EF">
        <w:rPr>
          <w:rFonts w:ascii="Arial" w:hAnsi="Arial" w:cs="Arial"/>
          <w:szCs w:val="24"/>
        </w:rPr>
        <w:fldChar w:fldCharType="begin"/>
      </w:r>
      <w:r w:rsidRPr="00C767EF">
        <w:rPr>
          <w:rFonts w:ascii="Arial" w:hAnsi="Arial" w:cs="Arial"/>
          <w:szCs w:val="24"/>
        </w:rPr>
        <w:instrText xml:space="preserve"> HYPERLINK "https://www.rsu.lv/notikumi/lza-un-rakus-kopsede-covid-19-latvija-</w:instrText>
      </w:r>
    </w:p>
    <w:p w14:paraId="402CDFB2" w14:textId="77777777" w:rsidR="00903F7C" w:rsidRPr="00C767EF" w:rsidRDefault="00903F7C" w:rsidP="00903F7C">
      <w:pPr>
        <w:spacing w:line="360" w:lineRule="atLeast"/>
        <w:rPr>
          <w:rStyle w:val="Hyperlink"/>
          <w:rFonts w:ascii="Arial" w:hAnsi="Arial" w:cs="Arial"/>
          <w:szCs w:val="24"/>
        </w:rPr>
      </w:pPr>
      <w:r w:rsidRPr="00C767EF">
        <w:rPr>
          <w:rFonts w:ascii="Arial" w:hAnsi="Arial" w:cs="Arial"/>
          <w:szCs w:val="24"/>
        </w:rPr>
        <w:instrText xml:space="preserve">        petnieciba-un-prakse" </w:instrText>
      </w:r>
      <w:r w:rsidRPr="00C767EF">
        <w:rPr>
          <w:rFonts w:ascii="Arial" w:hAnsi="Arial" w:cs="Arial"/>
          <w:szCs w:val="24"/>
        </w:rPr>
        <w:fldChar w:fldCharType="separate"/>
      </w:r>
      <w:r w:rsidRPr="00C767EF">
        <w:rPr>
          <w:rStyle w:val="Hyperlink"/>
          <w:rFonts w:ascii="Arial" w:hAnsi="Arial" w:cs="Arial"/>
          <w:szCs w:val="24"/>
        </w:rPr>
        <w:t>https://www.rsu.lv/notikumi/lza-un-rakus-kopsede-covid-19-latvija-</w:t>
      </w:r>
    </w:p>
    <w:p w14:paraId="56D65A75" w14:textId="148E7E1E" w:rsidR="00903F7C" w:rsidRPr="00C767EF" w:rsidRDefault="00903F7C" w:rsidP="00903F7C">
      <w:pPr>
        <w:spacing w:line="360" w:lineRule="atLeast"/>
        <w:rPr>
          <w:rFonts w:ascii="Arial" w:hAnsi="Arial" w:cs="Arial"/>
          <w:szCs w:val="24"/>
        </w:rPr>
      </w:pPr>
      <w:r w:rsidRPr="00C767EF">
        <w:rPr>
          <w:rStyle w:val="Hyperlink"/>
          <w:rFonts w:ascii="Arial" w:hAnsi="Arial" w:cs="Arial"/>
          <w:szCs w:val="24"/>
          <w:u w:val="none"/>
        </w:rPr>
        <w:t xml:space="preserve">        </w:t>
      </w:r>
      <w:proofErr w:type="spellStart"/>
      <w:r w:rsidRPr="00C767EF">
        <w:rPr>
          <w:rStyle w:val="Hyperlink"/>
          <w:rFonts w:ascii="Arial" w:hAnsi="Arial" w:cs="Arial"/>
          <w:szCs w:val="24"/>
        </w:rPr>
        <w:t>petnieciba</w:t>
      </w:r>
      <w:proofErr w:type="spellEnd"/>
      <w:r w:rsidRPr="00C767EF">
        <w:rPr>
          <w:rStyle w:val="Hyperlink"/>
          <w:rFonts w:ascii="Arial" w:hAnsi="Arial" w:cs="Arial"/>
          <w:szCs w:val="24"/>
        </w:rPr>
        <w:t>-un-prakse</w:t>
      </w:r>
      <w:r w:rsidRPr="00C767EF">
        <w:rPr>
          <w:rFonts w:ascii="Arial" w:hAnsi="Arial" w:cs="Arial"/>
          <w:szCs w:val="24"/>
        </w:rPr>
        <w:fldChar w:fldCharType="end"/>
      </w:r>
    </w:p>
    <w:p w14:paraId="78592FB0" w14:textId="20CD06D8" w:rsidR="00903F7C" w:rsidRPr="00C767EF" w:rsidRDefault="00903F7C" w:rsidP="00903F7C">
      <w:pPr>
        <w:pStyle w:val="ListParagraph"/>
        <w:numPr>
          <w:ilvl w:val="0"/>
          <w:numId w:val="20"/>
        </w:numPr>
        <w:tabs>
          <w:tab w:val="clear" w:pos="454"/>
        </w:tabs>
        <w:spacing w:line="360" w:lineRule="atLeast"/>
        <w:rPr>
          <w:rFonts w:ascii="Arial" w:hAnsi="Arial" w:cs="Arial"/>
          <w:szCs w:val="24"/>
        </w:rPr>
      </w:pPr>
      <w:r w:rsidRPr="00C767EF">
        <w:rPr>
          <w:rFonts w:ascii="Arial" w:hAnsi="Arial" w:cs="Arial"/>
          <w:szCs w:val="24"/>
        </w:rPr>
        <w:t>Publikācija “Covid-19 Latvijā – zinātne praksei” Latvijas Ārsts,</w:t>
      </w:r>
      <w:r w:rsidRPr="00C767EF">
        <w:rPr>
          <w:rFonts w:ascii="Arial" w:hAnsi="Arial" w:cs="Arial"/>
          <w:i/>
          <w:szCs w:val="24"/>
        </w:rPr>
        <w:t xml:space="preserve"> </w:t>
      </w:r>
      <w:r w:rsidRPr="00C767EF">
        <w:rPr>
          <w:rFonts w:ascii="Arial" w:hAnsi="Arial" w:cs="Arial"/>
          <w:szCs w:val="24"/>
        </w:rPr>
        <w:t xml:space="preserve">Janvāris, 2021, </w:t>
      </w:r>
      <w:r w:rsidRPr="00C767EF">
        <w:rPr>
          <w:rFonts w:ascii="Arial" w:hAnsi="Arial" w:cs="Arial"/>
          <w:szCs w:val="24"/>
        </w:rPr>
        <w:br/>
        <w:t>45.-49.lpp.</w:t>
      </w:r>
      <w:r w:rsidRPr="00C767EF">
        <w:rPr>
          <w:rFonts w:ascii="Arial" w:hAnsi="Arial" w:cs="Arial"/>
          <w:b/>
          <w:szCs w:val="24"/>
        </w:rPr>
        <w:t xml:space="preserve"> </w:t>
      </w:r>
      <w:r w:rsidRPr="00C767EF">
        <w:rPr>
          <w:rFonts w:ascii="Arial" w:hAnsi="Arial" w:cs="Arial"/>
          <w:szCs w:val="24"/>
        </w:rPr>
        <w:t>L. Vīksna, O. Koļesova.</w:t>
      </w:r>
    </w:p>
    <w:p w14:paraId="10877671" w14:textId="77777777" w:rsidR="00903F7C" w:rsidRPr="00C767EF" w:rsidRDefault="00903F7C" w:rsidP="00903F7C">
      <w:pPr>
        <w:pStyle w:val="ListParagraph"/>
        <w:numPr>
          <w:ilvl w:val="0"/>
          <w:numId w:val="20"/>
        </w:numPr>
        <w:tabs>
          <w:tab w:val="clear" w:pos="454"/>
        </w:tabs>
        <w:spacing w:line="360" w:lineRule="atLeast"/>
        <w:rPr>
          <w:rFonts w:ascii="Arial" w:hAnsi="Arial" w:cs="Arial"/>
          <w:szCs w:val="24"/>
        </w:rPr>
      </w:pPr>
      <w:r w:rsidRPr="00C767EF">
        <w:rPr>
          <w:rFonts w:ascii="Arial" w:hAnsi="Arial" w:cs="Arial"/>
          <w:szCs w:val="24"/>
        </w:rPr>
        <w:t>Ziņojums “</w:t>
      </w:r>
      <w:r w:rsidRPr="00C767EF">
        <w:rPr>
          <w:rFonts w:ascii="Arial" w:hAnsi="Arial" w:cs="Arial"/>
          <w:bCs/>
          <w:szCs w:val="24"/>
        </w:rPr>
        <w:t xml:space="preserve">Par Covid-19 pārslimojošo pacientu dinamisko novērošanu Latvijā” Latvijas Republikas Veselības ministrijas </w:t>
      </w:r>
      <w:r w:rsidRPr="00C767EF">
        <w:rPr>
          <w:rFonts w:ascii="Arial" w:hAnsi="Arial" w:cs="Arial"/>
          <w:szCs w:val="24"/>
        </w:rPr>
        <w:t xml:space="preserve"> darba grupā. 2021.g. </w:t>
      </w:r>
      <w:r w:rsidRPr="00C767EF">
        <w:rPr>
          <w:rFonts w:ascii="Arial" w:hAnsi="Arial" w:cs="Arial"/>
          <w:szCs w:val="24"/>
        </w:rPr>
        <w:br/>
        <w:t>25. februāris. L. Vīksna</w:t>
      </w:r>
    </w:p>
    <w:p w14:paraId="37D77823" w14:textId="0D78BD4C" w:rsidR="00903F7C" w:rsidRPr="00C767EF" w:rsidRDefault="00903F7C" w:rsidP="00903F7C">
      <w:pPr>
        <w:pStyle w:val="ListParagraph"/>
        <w:numPr>
          <w:ilvl w:val="0"/>
          <w:numId w:val="20"/>
        </w:numPr>
        <w:tabs>
          <w:tab w:val="clear" w:pos="454"/>
        </w:tabs>
        <w:spacing w:line="360" w:lineRule="atLeast"/>
        <w:rPr>
          <w:rFonts w:ascii="Arial" w:hAnsi="Arial" w:cs="Arial"/>
          <w:szCs w:val="24"/>
        </w:rPr>
      </w:pPr>
      <w:r w:rsidRPr="00C767EF">
        <w:rPr>
          <w:rFonts w:ascii="Arial" w:hAnsi="Arial" w:cs="Arial"/>
          <w:b/>
          <w:szCs w:val="24"/>
        </w:rPr>
        <w:t>Priekšlasījums</w:t>
      </w:r>
      <w:r w:rsidRPr="00C767EF">
        <w:rPr>
          <w:rFonts w:ascii="Arial" w:hAnsi="Arial" w:cs="Arial"/>
          <w:bCs/>
          <w:szCs w:val="24"/>
          <w:lang w:val="en-GB"/>
        </w:rPr>
        <w:t xml:space="preserve"> “Covid-19: science for everyday practice”</w:t>
      </w:r>
      <w:r w:rsidRPr="00C767EF">
        <w:rPr>
          <w:rFonts w:ascii="Arial" w:hAnsi="Arial" w:cs="Arial"/>
          <w:szCs w:val="24"/>
        </w:rPr>
        <w:t xml:space="preserve"> RSU Starptautiskajā medicīnas un veselības zinātņu konferencē, Zināšanas praksei (</w:t>
      </w:r>
      <w:proofErr w:type="spellStart"/>
      <w:r w:rsidRPr="00C767EF">
        <w:rPr>
          <w:rFonts w:ascii="Arial" w:hAnsi="Arial" w:cs="Arial"/>
          <w:szCs w:val="24"/>
        </w:rPr>
        <w:t>Knowledge</w:t>
      </w:r>
      <w:proofErr w:type="spellEnd"/>
      <w:r w:rsidRPr="00C767EF">
        <w:rPr>
          <w:rFonts w:ascii="Arial" w:hAnsi="Arial" w:cs="Arial"/>
          <w:szCs w:val="24"/>
        </w:rPr>
        <w:t xml:space="preserve"> </w:t>
      </w:r>
      <w:proofErr w:type="spellStart"/>
      <w:r w:rsidRPr="00C767EF">
        <w:rPr>
          <w:rFonts w:ascii="Arial" w:hAnsi="Arial" w:cs="Arial"/>
          <w:szCs w:val="24"/>
        </w:rPr>
        <w:t>for</w:t>
      </w:r>
      <w:proofErr w:type="spellEnd"/>
      <w:r w:rsidRPr="00C767EF">
        <w:rPr>
          <w:rFonts w:ascii="Arial" w:hAnsi="Arial" w:cs="Arial"/>
          <w:szCs w:val="24"/>
        </w:rPr>
        <w:t xml:space="preserve"> </w:t>
      </w:r>
      <w:proofErr w:type="spellStart"/>
      <w:r w:rsidRPr="00C767EF">
        <w:rPr>
          <w:rFonts w:ascii="Arial" w:hAnsi="Arial" w:cs="Arial"/>
          <w:szCs w:val="24"/>
        </w:rPr>
        <w:t>Use</w:t>
      </w:r>
      <w:proofErr w:type="spellEnd"/>
      <w:r w:rsidRPr="00C767EF">
        <w:rPr>
          <w:rFonts w:ascii="Arial" w:hAnsi="Arial" w:cs="Arial"/>
          <w:szCs w:val="24"/>
        </w:rPr>
        <w:t xml:space="preserve"> </w:t>
      </w:r>
      <w:proofErr w:type="spellStart"/>
      <w:r w:rsidRPr="00C767EF">
        <w:rPr>
          <w:rFonts w:ascii="Arial" w:hAnsi="Arial" w:cs="Arial"/>
          <w:szCs w:val="24"/>
        </w:rPr>
        <w:t>in</w:t>
      </w:r>
      <w:proofErr w:type="spellEnd"/>
      <w:r w:rsidRPr="00C767EF">
        <w:rPr>
          <w:rFonts w:ascii="Arial" w:hAnsi="Arial" w:cs="Arial"/>
          <w:szCs w:val="24"/>
        </w:rPr>
        <w:t xml:space="preserve"> </w:t>
      </w:r>
      <w:proofErr w:type="spellStart"/>
      <w:r w:rsidRPr="00C767EF">
        <w:rPr>
          <w:rFonts w:ascii="Arial" w:hAnsi="Arial" w:cs="Arial"/>
          <w:szCs w:val="24"/>
        </w:rPr>
        <w:t>Practice</w:t>
      </w:r>
      <w:proofErr w:type="spellEnd"/>
      <w:r w:rsidRPr="00C767EF">
        <w:rPr>
          <w:rFonts w:ascii="Arial" w:hAnsi="Arial" w:cs="Arial"/>
          <w:szCs w:val="24"/>
        </w:rPr>
        <w:t>)</w:t>
      </w:r>
      <w:r w:rsidRPr="00C767EF">
        <w:rPr>
          <w:rFonts w:ascii="Arial" w:hAnsi="Arial" w:cs="Arial"/>
          <w:b/>
          <w:bCs/>
          <w:szCs w:val="24"/>
          <w:lang w:val="en-GB"/>
        </w:rPr>
        <w:t xml:space="preserve"> </w:t>
      </w:r>
      <w:proofErr w:type="spellStart"/>
      <w:r w:rsidRPr="00C767EF">
        <w:rPr>
          <w:rFonts w:ascii="Arial" w:hAnsi="Arial" w:cs="Arial"/>
          <w:bCs/>
          <w:szCs w:val="24"/>
          <w:lang w:val="en-GB"/>
        </w:rPr>
        <w:t>plenārsēdē</w:t>
      </w:r>
      <w:proofErr w:type="spellEnd"/>
      <w:r w:rsidRPr="00C767EF">
        <w:rPr>
          <w:rFonts w:ascii="Arial" w:hAnsi="Arial" w:cs="Arial"/>
          <w:bCs/>
          <w:szCs w:val="24"/>
          <w:lang w:val="en-GB"/>
        </w:rPr>
        <w:t>. 2021.g. 24. marts (</w:t>
      </w:r>
      <w:proofErr w:type="spellStart"/>
      <w:r w:rsidRPr="00C767EF">
        <w:rPr>
          <w:rFonts w:ascii="Arial" w:hAnsi="Arial" w:cs="Arial"/>
          <w:bCs/>
          <w:szCs w:val="24"/>
          <w:lang w:val="en-GB"/>
        </w:rPr>
        <w:t>konferences</w:t>
      </w:r>
      <w:proofErr w:type="spellEnd"/>
      <w:r w:rsidRPr="00C767EF">
        <w:rPr>
          <w:rFonts w:ascii="Arial" w:hAnsi="Arial" w:cs="Arial"/>
          <w:bCs/>
          <w:szCs w:val="24"/>
          <w:lang w:val="en-GB"/>
        </w:rPr>
        <w:t xml:space="preserve"> </w:t>
      </w:r>
      <w:proofErr w:type="spellStart"/>
      <w:r w:rsidRPr="00C767EF">
        <w:rPr>
          <w:rFonts w:ascii="Arial" w:hAnsi="Arial" w:cs="Arial"/>
          <w:bCs/>
          <w:szCs w:val="24"/>
          <w:lang w:val="en-GB"/>
        </w:rPr>
        <w:t>norise</w:t>
      </w:r>
      <w:proofErr w:type="spellEnd"/>
      <w:r w:rsidRPr="00C767EF">
        <w:rPr>
          <w:rFonts w:ascii="Arial" w:hAnsi="Arial" w:cs="Arial"/>
          <w:bCs/>
          <w:szCs w:val="24"/>
          <w:lang w:val="en-GB"/>
        </w:rPr>
        <w:t xml:space="preserve"> </w:t>
      </w:r>
      <w:r w:rsidRPr="00C767EF">
        <w:rPr>
          <w:rFonts w:ascii="Arial" w:hAnsi="Arial" w:cs="Arial"/>
          <w:szCs w:val="24"/>
        </w:rPr>
        <w:t>22.-26. martam).</w:t>
      </w:r>
      <w:r w:rsidRPr="00C767EF">
        <w:rPr>
          <w:rFonts w:ascii="Arial" w:hAnsi="Arial" w:cs="Arial"/>
          <w:szCs w:val="24"/>
        </w:rPr>
        <w:br/>
        <w:t>L. Vīksna</w:t>
      </w:r>
    </w:p>
    <w:p w14:paraId="60289B33" w14:textId="77777777" w:rsidR="00903F7C" w:rsidRPr="00C767EF" w:rsidRDefault="00903F7C" w:rsidP="00903F7C">
      <w:pPr>
        <w:pStyle w:val="ListParagraph"/>
        <w:numPr>
          <w:ilvl w:val="0"/>
          <w:numId w:val="20"/>
        </w:numPr>
        <w:tabs>
          <w:tab w:val="clear" w:pos="454"/>
        </w:tabs>
        <w:spacing w:line="360" w:lineRule="atLeast"/>
        <w:rPr>
          <w:rFonts w:ascii="Arial" w:hAnsi="Arial" w:cs="Arial"/>
          <w:color w:val="000000" w:themeColor="text1"/>
          <w:szCs w:val="24"/>
        </w:rPr>
      </w:pPr>
      <w:r w:rsidRPr="00C767EF">
        <w:rPr>
          <w:rFonts w:ascii="Arial" w:hAnsi="Arial" w:cs="Arial"/>
          <w:color w:val="000000" w:themeColor="text1"/>
          <w:szCs w:val="24"/>
        </w:rPr>
        <w:t>Priekšlasījums. “</w:t>
      </w:r>
      <w:proofErr w:type="spellStart"/>
      <w:r w:rsidRPr="00C767EF">
        <w:rPr>
          <w:rFonts w:ascii="Arial" w:hAnsi="Arial" w:cs="Arial"/>
          <w:color w:val="000000" w:themeColor="text1"/>
          <w:szCs w:val="24"/>
        </w:rPr>
        <w:t>Multiparametric</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Ultrasound</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Evaluation</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of</w:t>
      </w:r>
      <w:proofErr w:type="spellEnd"/>
      <w:r w:rsidRPr="00C767EF">
        <w:rPr>
          <w:rFonts w:ascii="Arial" w:hAnsi="Arial" w:cs="Arial"/>
          <w:color w:val="000000" w:themeColor="text1"/>
          <w:szCs w:val="24"/>
        </w:rPr>
        <w:t xml:space="preserve">  Post-SARS-CoV-2 </w:t>
      </w:r>
      <w:proofErr w:type="spellStart"/>
      <w:r w:rsidRPr="00C767EF">
        <w:rPr>
          <w:rFonts w:ascii="Arial" w:hAnsi="Arial" w:cs="Arial"/>
          <w:color w:val="000000" w:themeColor="text1"/>
          <w:szCs w:val="24"/>
        </w:rPr>
        <w:t>Liver</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Parenchymal</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Changes</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RSU</w:t>
      </w:r>
      <w:proofErr w:type="spellEnd"/>
      <w:r w:rsidRPr="00C767EF">
        <w:rPr>
          <w:rFonts w:ascii="Arial" w:hAnsi="Arial" w:cs="Arial"/>
          <w:color w:val="000000" w:themeColor="text1"/>
          <w:szCs w:val="24"/>
        </w:rPr>
        <w:t xml:space="preserve"> Starptautiskajā medicīnas un veselības zinātņu konferencē, Zināšanas praksei (</w:t>
      </w:r>
      <w:proofErr w:type="spellStart"/>
      <w:r w:rsidRPr="00C767EF">
        <w:rPr>
          <w:rFonts w:ascii="Arial" w:hAnsi="Arial" w:cs="Arial"/>
          <w:color w:val="000000" w:themeColor="text1"/>
          <w:szCs w:val="24"/>
        </w:rPr>
        <w:t>Knowledge</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for</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Use</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in</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Practice</w:t>
      </w:r>
      <w:proofErr w:type="spellEnd"/>
      <w:r w:rsidRPr="00C767EF">
        <w:rPr>
          <w:rFonts w:ascii="Arial" w:hAnsi="Arial" w:cs="Arial"/>
          <w:color w:val="000000" w:themeColor="text1"/>
          <w:szCs w:val="24"/>
        </w:rPr>
        <w:t>) plenārsēdē. 2021.g. 24. marts (konferences norise 22.-26. martam).</w:t>
      </w:r>
    </w:p>
    <w:p w14:paraId="10D6CE1E" w14:textId="77777777" w:rsidR="00903F7C" w:rsidRPr="00C767EF" w:rsidRDefault="00903F7C" w:rsidP="00903F7C">
      <w:pPr>
        <w:spacing w:line="360" w:lineRule="atLeast"/>
        <w:ind w:left="360"/>
        <w:rPr>
          <w:rFonts w:ascii="Arial" w:hAnsi="Arial" w:cs="Arial"/>
          <w:color w:val="000000" w:themeColor="text1"/>
          <w:szCs w:val="24"/>
        </w:rPr>
      </w:pPr>
      <w:r w:rsidRPr="00C767EF">
        <w:rPr>
          <w:rFonts w:ascii="Arial" w:hAnsi="Arial" w:cs="Arial"/>
          <w:color w:val="000000" w:themeColor="text1"/>
          <w:szCs w:val="24"/>
        </w:rPr>
        <w:t xml:space="preserve">Autori: M. Radziņa, A. Platkājis, A. </w:t>
      </w:r>
      <w:proofErr w:type="spellStart"/>
      <w:r w:rsidRPr="00C767EF">
        <w:rPr>
          <w:rFonts w:ascii="Arial" w:hAnsi="Arial" w:cs="Arial"/>
          <w:color w:val="000000" w:themeColor="text1"/>
          <w:szCs w:val="24"/>
        </w:rPr>
        <w:t>Mičena</w:t>
      </w:r>
      <w:proofErr w:type="spellEnd"/>
      <w:r w:rsidRPr="00C767EF">
        <w:rPr>
          <w:rFonts w:ascii="Arial" w:hAnsi="Arial" w:cs="Arial"/>
          <w:color w:val="000000" w:themeColor="text1"/>
          <w:szCs w:val="24"/>
        </w:rPr>
        <w:t xml:space="preserve">, D. S. </w:t>
      </w:r>
      <w:proofErr w:type="spellStart"/>
      <w:r w:rsidRPr="00C767EF">
        <w:rPr>
          <w:rFonts w:ascii="Arial" w:hAnsi="Arial" w:cs="Arial"/>
          <w:color w:val="000000" w:themeColor="text1"/>
          <w:szCs w:val="24"/>
        </w:rPr>
        <w:t>Putriņš</w:t>
      </w:r>
      <w:proofErr w:type="spellEnd"/>
      <w:r w:rsidRPr="00C767EF">
        <w:rPr>
          <w:rFonts w:ascii="Arial" w:hAnsi="Arial" w:cs="Arial"/>
          <w:color w:val="000000" w:themeColor="text1"/>
          <w:szCs w:val="24"/>
        </w:rPr>
        <w:t xml:space="preserve">, I. Vanaga, </w:t>
      </w:r>
      <w:r w:rsidRPr="00C767EF">
        <w:rPr>
          <w:rFonts w:ascii="Arial" w:hAnsi="Arial" w:cs="Arial"/>
          <w:color w:val="000000" w:themeColor="text1"/>
          <w:szCs w:val="24"/>
        </w:rPr>
        <w:br/>
        <w:t>O. Koļesova, L. Vīksna</w:t>
      </w:r>
    </w:p>
    <w:p w14:paraId="1BAE1F88" w14:textId="77777777" w:rsidR="00903F7C" w:rsidRPr="00C767EF" w:rsidRDefault="00903F7C" w:rsidP="00903F7C">
      <w:pPr>
        <w:pStyle w:val="ListParagraph"/>
        <w:numPr>
          <w:ilvl w:val="0"/>
          <w:numId w:val="20"/>
        </w:numPr>
        <w:tabs>
          <w:tab w:val="clear" w:pos="454"/>
        </w:tabs>
        <w:spacing w:line="360" w:lineRule="atLeast"/>
        <w:rPr>
          <w:rFonts w:ascii="Arial" w:hAnsi="Arial" w:cs="Arial"/>
          <w:b/>
          <w:color w:val="000000" w:themeColor="text1"/>
          <w:szCs w:val="24"/>
        </w:rPr>
      </w:pPr>
      <w:r w:rsidRPr="00C767EF">
        <w:rPr>
          <w:rFonts w:ascii="Arial" w:hAnsi="Arial" w:cs="Arial"/>
          <w:color w:val="000000" w:themeColor="text1"/>
          <w:szCs w:val="24"/>
        </w:rPr>
        <w:t>Priekšlasījums “</w:t>
      </w:r>
      <w:proofErr w:type="spellStart"/>
      <w:r w:rsidRPr="00C767EF">
        <w:rPr>
          <w:rFonts w:ascii="Arial" w:hAnsi="Arial" w:cs="Arial"/>
          <w:color w:val="000000" w:themeColor="text1"/>
          <w:szCs w:val="24"/>
        </w:rPr>
        <w:t>Distribution</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of</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HLA</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Class</w:t>
      </w:r>
      <w:proofErr w:type="spellEnd"/>
      <w:r w:rsidRPr="00C767EF">
        <w:rPr>
          <w:rFonts w:ascii="Arial" w:hAnsi="Arial" w:cs="Arial"/>
          <w:color w:val="000000" w:themeColor="text1"/>
          <w:szCs w:val="24"/>
        </w:rPr>
        <w:t xml:space="preserve"> II </w:t>
      </w:r>
      <w:proofErr w:type="spellStart"/>
      <w:r w:rsidRPr="00C767EF">
        <w:rPr>
          <w:rFonts w:ascii="Arial" w:hAnsi="Arial" w:cs="Arial"/>
          <w:color w:val="000000" w:themeColor="text1"/>
          <w:szCs w:val="24"/>
        </w:rPr>
        <w:t>allelic</w:t>
      </w:r>
      <w:proofErr w:type="spellEnd"/>
      <w:r w:rsidRPr="00C767EF">
        <w:rPr>
          <w:rFonts w:ascii="Arial" w:hAnsi="Arial" w:cs="Arial"/>
          <w:color w:val="000000" w:themeColor="text1"/>
          <w:szCs w:val="24"/>
        </w:rPr>
        <w:t xml:space="preserve"> variants </w:t>
      </w:r>
      <w:proofErr w:type="spellStart"/>
      <w:r w:rsidRPr="00C767EF">
        <w:rPr>
          <w:rFonts w:ascii="Arial" w:hAnsi="Arial" w:cs="Arial"/>
          <w:color w:val="000000" w:themeColor="text1"/>
          <w:szCs w:val="24"/>
        </w:rPr>
        <w:t>in</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patients</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with</w:t>
      </w:r>
      <w:proofErr w:type="spellEnd"/>
      <w:r w:rsidRPr="00C767EF">
        <w:rPr>
          <w:rFonts w:ascii="Arial" w:hAnsi="Arial" w:cs="Arial"/>
          <w:color w:val="000000" w:themeColor="text1"/>
          <w:szCs w:val="24"/>
        </w:rPr>
        <w:t xml:space="preserve"> COVID-19 </w:t>
      </w:r>
      <w:proofErr w:type="spellStart"/>
      <w:r w:rsidRPr="00C767EF">
        <w:rPr>
          <w:rFonts w:ascii="Arial" w:hAnsi="Arial" w:cs="Arial"/>
          <w:color w:val="000000" w:themeColor="text1"/>
          <w:szCs w:val="24"/>
        </w:rPr>
        <w:t>in</w:t>
      </w:r>
      <w:proofErr w:type="spellEnd"/>
      <w:r w:rsidRPr="00C767EF">
        <w:rPr>
          <w:rFonts w:ascii="Arial" w:hAnsi="Arial" w:cs="Arial"/>
          <w:color w:val="000000" w:themeColor="text1"/>
          <w:szCs w:val="24"/>
        </w:rPr>
        <w:t xml:space="preserve"> Latvia” RSU Starptautiskajā medicīnas un veselības zinātņu konferencē, Zināšanas praksei (</w:t>
      </w:r>
      <w:proofErr w:type="spellStart"/>
      <w:r w:rsidRPr="00C767EF">
        <w:rPr>
          <w:rFonts w:ascii="Arial" w:hAnsi="Arial" w:cs="Arial"/>
          <w:color w:val="000000" w:themeColor="text1"/>
          <w:szCs w:val="24"/>
        </w:rPr>
        <w:t>Knowledge</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for</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Use</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in</w:t>
      </w:r>
      <w:proofErr w:type="spellEnd"/>
      <w:r w:rsidRPr="00C767EF">
        <w:rPr>
          <w:rFonts w:ascii="Arial" w:hAnsi="Arial" w:cs="Arial"/>
          <w:color w:val="000000" w:themeColor="text1"/>
          <w:szCs w:val="24"/>
        </w:rPr>
        <w:t xml:space="preserve"> </w:t>
      </w:r>
      <w:proofErr w:type="spellStart"/>
      <w:r w:rsidRPr="00C767EF">
        <w:rPr>
          <w:rFonts w:ascii="Arial" w:hAnsi="Arial" w:cs="Arial"/>
          <w:color w:val="000000" w:themeColor="text1"/>
          <w:szCs w:val="24"/>
        </w:rPr>
        <w:t>Practice</w:t>
      </w:r>
      <w:proofErr w:type="spellEnd"/>
      <w:r w:rsidRPr="00C767EF">
        <w:rPr>
          <w:rFonts w:ascii="Arial" w:hAnsi="Arial" w:cs="Arial"/>
          <w:color w:val="000000" w:themeColor="text1"/>
          <w:szCs w:val="24"/>
        </w:rPr>
        <w:t>) plenārsēdē. 2021.g. 24. marts (konferences norise 22.-26. martam)</w:t>
      </w:r>
    </w:p>
    <w:p w14:paraId="01FC5497" w14:textId="77777777" w:rsidR="00903F7C" w:rsidRPr="00C767EF" w:rsidRDefault="00903F7C" w:rsidP="00903F7C">
      <w:pPr>
        <w:spacing w:line="360" w:lineRule="atLeast"/>
        <w:ind w:left="360"/>
        <w:rPr>
          <w:rFonts w:ascii="Arial" w:hAnsi="Arial" w:cs="Arial"/>
          <w:b/>
          <w:color w:val="000000" w:themeColor="text1"/>
          <w:szCs w:val="24"/>
        </w:rPr>
      </w:pPr>
      <w:r w:rsidRPr="00C767EF">
        <w:rPr>
          <w:rFonts w:ascii="Arial" w:hAnsi="Arial" w:cs="Arial"/>
          <w:color w:val="000000" w:themeColor="text1"/>
          <w:szCs w:val="24"/>
        </w:rPr>
        <w:t xml:space="preserve">Autori: L. </w:t>
      </w:r>
      <w:proofErr w:type="spellStart"/>
      <w:r w:rsidRPr="00C767EF">
        <w:rPr>
          <w:rFonts w:ascii="Arial" w:hAnsi="Arial" w:cs="Arial"/>
          <w:color w:val="000000" w:themeColor="text1"/>
          <w:szCs w:val="24"/>
        </w:rPr>
        <w:t>Bajāre</w:t>
      </w:r>
      <w:proofErr w:type="spellEnd"/>
      <w:r w:rsidRPr="00C767EF">
        <w:rPr>
          <w:rFonts w:ascii="Arial" w:hAnsi="Arial" w:cs="Arial"/>
          <w:color w:val="000000" w:themeColor="text1"/>
          <w:szCs w:val="24"/>
        </w:rPr>
        <w:t xml:space="preserve">, I. Vanaga, J. Eglīte, V. </w:t>
      </w:r>
      <w:proofErr w:type="spellStart"/>
      <w:r w:rsidRPr="00C767EF">
        <w:rPr>
          <w:rFonts w:ascii="Arial" w:hAnsi="Arial" w:cs="Arial"/>
          <w:color w:val="000000" w:themeColor="text1"/>
          <w:szCs w:val="24"/>
        </w:rPr>
        <w:t>Jasinskis</w:t>
      </w:r>
      <w:proofErr w:type="spellEnd"/>
      <w:r w:rsidRPr="00C767EF">
        <w:rPr>
          <w:rFonts w:ascii="Arial" w:hAnsi="Arial" w:cs="Arial"/>
          <w:color w:val="000000" w:themeColor="text1"/>
          <w:szCs w:val="24"/>
        </w:rPr>
        <w:t xml:space="preserve">, S. </w:t>
      </w:r>
      <w:proofErr w:type="spellStart"/>
      <w:r w:rsidRPr="00C767EF">
        <w:rPr>
          <w:rFonts w:ascii="Arial" w:hAnsi="Arial" w:cs="Arial"/>
          <w:color w:val="000000" w:themeColor="text1"/>
          <w:szCs w:val="24"/>
        </w:rPr>
        <w:t>Koļesovs</w:t>
      </w:r>
      <w:proofErr w:type="spellEnd"/>
      <w:r w:rsidRPr="00C767EF">
        <w:rPr>
          <w:rFonts w:ascii="Arial" w:hAnsi="Arial" w:cs="Arial"/>
          <w:color w:val="000000" w:themeColor="text1"/>
          <w:szCs w:val="24"/>
        </w:rPr>
        <w:t>, I. Bērziņa, B. Rozentāle, L. Vīksna</w:t>
      </w:r>
    </w:p>
    <w:p w14:paraId="4845D077" w14:textId="77777777" w:rsidR="00903F7C" w:rsidRPr="00C767EF" w:rsidRDefault="00903F7C" w:rsidP="00903F7C">
      <w:pPr>
        <w:pStyle w:val="ListParagraph"/>
        <w:numPr>
          <w:ilvl w:val="0"/>
          <w:numId w:val="20"/>
        </w:numPr>
        <w:tabs>
          <w:tab w:val="clear" w:pos="454"/>
        </w:tabs>
        <w:spacing w:line="360" w:lineRule="atLeast"/>
        <w:rPr>
          <w:rFonts w:ascii="Arial" w:hAnsi="Arial" w:cs="Arial"/>
          <w:i/>
          <w:color w:val="000000" w:themeColor="text1"/>
          <w:szCs w:val="24"/>
        </w:rPr>
      </w:pPr>
      <w:r w:rsidRPr="00C767EF">
        <w:rPr>
          <w:rFonts w:ascii="Arial" w:hAnsi="Arial" w:cs="Arial"/>
          <w:color w:val="000000" w:themeColor="text1"/>
          <w:szCs w:val="24"/>
        </w:rPr>
        <w:lastRenderedPageBreak/>
        <w:t>RSU Zinātnieku brokastis “Covid-19: ikdienas praksei šodien un fundamentālai zinātnei perspektīvā”. 2021.g. 7.aprīlis</w:t>
      </w:r>
    </w:p>
    <w:p w14:paraId="395B3422" w14:textId="77777777" w:rsidR="00903F7C" w:rsidRPr="00C767EF" w:rsidRDefault="00903F7C" w:rsidP="00903F7C">
      <w:pPr>
        <w:spacing w:line="360" w:lineRule="atLeast"/>
        <w:ind w:firstLine="360"/>
        <w:rPr>
          <w:rFonts w:ascii="Arial" w:hAnsi="Arial" w:cs="Arial"/>
          <w:i/>
          <w:color w:val="000000" w:themeColor="text1"/>
          <w:szCs w:val="24"/>
        </w:rPr>
      </w:pPr>
      <w:r w:rsidRPr="00C767EF">
        <w:rPr>
          <w:rFonts w:ascii="Arial" w:hAnsi="Arial" w:cs="Arial"/>
          <w:color w:val="000000" w:themeColor="text1"/>
          <w:szCs w:val="24"/>
        </w:rPr>
        <w:t xml:space="preserve">Priekšlasījumi: </w:t>
      </w:r>
    </w:p>
    <w:p w14:paraId="7AEBD118" w14:textId="77777777" w:rsidR="00903F7C" w:rsidRPr="00C767EF" w:rsidRDefault="00903F7C" w:rsidP="00903F7C">
      <w:pPr>
        <w:pStyle w:val="ListParagraph"/>
        <w:numPr>
          <w:ilvl w:val="0"/>
          <w:numId w:val="23"/>
        </w:numPr>
        <w:tabs>
          <w:tab w:val="clear" w:pos="454"/>
        </w:tabs>
        <w:spacing w:line="360" w:lineRule="atLeast"/>
        <w:rPr>
          <w:rFonts w:ascii="Arial" w:hAnsi="Arial" w:cs="Arial"/>
          <w:color w:val="000000" w:themeColor="text1"/>
          <w:szCs w:val="24"/>
        </w:rPr>
      </w:pPr>
      <w:r w:rsidRPr="00C767EF">
        <w:rPr>
          <w:rFonts w:ascii="Arial" w:hAnsi="Arial" w:cs="Arial"/>
          <w:color w:val="000000" w:themeColor="text1"/>
          <w:szCs w:val="24"/>
        </w:rPr>
        <w:t>VPP 6.3. norise: gandarījumi un šķēršļi . L. Vīksna</w:t>
      </w:r>
    </w:p>
    <w:p w14:paraId="43C17044" w14:textId="77777777" w:rsidR="00903F7C" w:rsidRPr="00C767EF" w:rsidRDefault="00903F7C" w:rsidP="00903F7C">
      <w:pPr>
        <w:pStyle w:val="ListParagraph"/>
        <w:numPr>
          <w:ilvl w:val="0"/>
          <w:numId w:val="22"/>
        </w:numPr>
        <w:tabs>
          <w:tab w:val="clear" w:pos="454"/>
        </w:tabs>
        <w:spacing w:line="360" w:lineRule="atLeast"/>
        <w:rPr>
          <w:rFonts w:ascii="Arial" w:hAnsi="Arial" w:cs="Arial"/>
          <w:color w:val="000000" w:themeColor="text1"/>
          <w:szCs w:val="24"/>
        </w:rPr>
      </w:pPr>
      <w:r w:rsidRPr="00C767EF">
        <w:rPr>
          <w:rFonts w:ascii="Arial" w:hAnsi="Arial" w:cs="Arial"/>
          <w:color w:val="000000" w:themeColor="text1"/>
          <w:szCs w:val="24"/>
        </w:rPr>
        <w:t>Klīniskie pārsteigumi Covid-19 norisē. I. Vanaga</w:t>
      </w:r>
    </w:p>
    <w:p w14:paraId="6EFCC5EE" w14:textId="77777777" w:rsidR="00903F7C" w:rsidRPr="00C767EF" w:rsidRDefault="00903F7C" w:rsidP="00903F7C">
      <w:pPr>
        <w:pStyle w:val="ListParagraph"/>
        <w:numPr>
          <w:ilvl w:val="0"/>
          <w:numId w:val="22"/>
        </w:numPr>
        <w:tabs>
          <w:tab w:val="clear" w:pos="454"/>
        </w:tabs>
        <w:spacing w:line="360" w:lineRule="atLeast"/>
        <w:rPr>
          <w:rStyle w:val="Strong"/>
          <w:rFonts w:ascii="Arial" w:hAnsi="Arial" w:cs="Arial"/>
          <w:b w:val="0"/>
          <w:bCs w:val="0"/>
          <w:color w:val="000000" w:themeColor="text1"/>
          <w:szCs w:val="24"/>
          <w:shd w:val="clear" w:color="auto" w:fill="FFFFFF"/>
        </w:rPr>
      </w:pPr>
      <w:r w:rsidRPr="00C767EF">
        <w:rPr>
          <w:rStyle w:val="Strong"/>
          <w:rFonts w:ascii="Arial" w:hAnsi="Arial" w:cs="Arial"/>
          <w:b w:val="0"/>
          <w:bCs w:val="0"/>
          <w:color w:val="000000" w:themeColor="text1"/>
          <w:szCs w:val="24"/>
          <w:bdr w:val="none" w:sz="0" w:space="0" w:color="auto" w:frame="1"/>
          <w:shd w:val="clear" w:color="auto" w:fill="FFFFFF"/>
        </w:rPr>
        <w:t xml:space="preserve">Novitātes aknu bojājumu </w:t>
      </w:r>
      <w:proofErr w:type="spellStart"/>
      <w:r w:rsidRPr="00C767EF">
        <w:rPr>
          <w:rStyle w:val="Strong"/>
          <w:rFonts w:ascii="Arial" w:hAnsi="Arial" w:cs="Arial"/>
          <w:b w:val="0"/>
          <w:bCs w:val="0"/>
          <w:color w:val="000000" w:themeColor="text1"/>
          <w:szCs w:val="24"/>
          <w:bdr w:val="none" w:sz="0" w:space="0" w:color="auto" w:frame="1"/>
          <w:shd w:val="clear" w:color="auto" w:fill="FFFFFF"/>
        </w:rPr>
        <w:t>radioloģiskajos</w:t>
      </w:r>
      <w:proofErr w:type="spellEnd"/>
      <w:r w:rsidRPr="00C767EF">
        <w:rPr>
          <w:rStyle w:val="Strong"/>
          <w:rFonts w:ascii="Arial" w:hAnsi="Arial" w:cs="Arial"/>
          <w:b w:val="0"/>
          <w:bCs w:val="0"/>
          <w:color w:val="000000" w:themeColor="text1"/>
          <w:szCs w:val="24"/>
          <w:bdr w:val="none" w:sz="0" w:space="0" w:color="auto" w:frame="1"/>
          <w:shd w:val="clear" w:color="auto" w:fill="FFFFFF"/>
        </w:rPr>
        <w:t xml:space="preserve"> kritērijos Covid-19 pacientiem. M. Radziņa</w:t>
      </w:r>
    </w:p>
    <w:p w14:paraId="72422482" w14:textId="77777777" w:rsidR="00903F7C" w:rsidRPr="00C767EF" w:rsidRDefault="00903F7C" w:rsidP="00903F7C">
      <w:pPr>
        <w:pStyle w:val="ListParagraph"/>
        <w:numPr>
          <w:ilvl w:val="0"/>
          <w:numId w:val="22"/>
        </w:numPr>
        <w:tabs>
          <w:tab w:val="clear" w:pos="454"/>
        </w:tabs>
        <w:spacing w:line="360" w:lineRule="atLeast"/>
        <w:rPr>
          <w:rFonts w:ascii="Arial" w:hAnsi="Arial" w:cs="Arial"/>
          <w:color w:val="000000" w:themeColor="text1"/>
          <w:szCs w:val="24"/>
          <w:shd w:val="clear" w:color="auto" w:fill="FFFFFF"/>
        </w:rPr>
      </w:pPr>
      <w:r w:rsidRPr="00C767EF">
        <w:rPr>
          <w:rStyle w:val="Strong"/>
          <w:rFonts w:ascii="Arial" w:hAnsi="Arial" w:cs="Arial"/>
          <w:b w:val="0"/>
          <w:bCs w:val="0"/>
          <w:color w:val="000000" w:themeColor="text1"/>
          <w:szCs w:val="24"/>
          <w:bdr w:val="none" w:sz="0" w:space="0" w:color="auto" w:frame="1"/>
          <w:shd w:val="clear" w:color="auto" w:fill="FFFFFF"/>
        </w:rPr>
        <w:t xml:space="preserve">Pieeja patoģenētisko mehānismu izpētei un iegūtie rezultāti: hipotēzes un fakti. </w:t>
      </w:r>
      <w:r w:rsidRPr="00C767EF">
        <w:rPr>
          <w:rFonts w:ascii="Arial" w:hAnsi="Arial" w:cs="Arial"/>
          <w:color w:val="000000" w:themeColor="text1"/>
          <w:szCs w:val="24"/>
          <w:shd w:val="clear" w:color="auto" w:fill="FFFFFF"/>
        </w:rPr>
        <w:t>O. Koļesova</w:t>
      </w:r>
    </w:p>
    <w:p w14:paraId="6E7F828A" w14:textId="77777777" w:rsidR="00903F7C" w:rsidRPr="00C767EF" w:rsidRDefault="00903F7C" w:rsidP="00903F7C">
      <w:pPr>
        <w:pStyle w:val="ListParagraph"/>
        <w:numPr>
          <w:ilvl w:val="0"/>
          <w:numId w:val="22"/>
        </w:numPr>
        <w:tabs>
          <w:tab w:val="clear" w:pos="454"/>
        </w:tabs>
        <w:spacing w:line="360" w:lineRule="atLeast"/>
        <w:rPr>
          <w:rFonts w:ascii="Arial" w:hAnsi="Arial" w:cs="Arial"/>
          <w:color w:val="000000" w:themeColor="text1"/>
          <w:szCs w:val="24"/>
        </w:rPr>
      </w:pPr>
      <w:r w:rsidRPr="00C767EF">
        <w:rPr>
          <w:rFonts w:ascii="Arial" w:hAnsi="Arial" w:cs="Arial"/>
          <w:color w:val="000000" w:themeColor="text1"/>
          <w:szCs w:val="24"/>
        </w:rPr>
        <w:t xml:space="preserve">SARS-CoV-2 un </w:t>
      </w:r>
      <w:proofErr w:type="spellStart"/>
      <w:r w:rsidRPr="00C767EF">
        <w:rPr>
          <w:rFonts w:ascii="Arial" w:hAnsi="Arial" w:cs="Arial"/>
          <w:color w:val="000000" w:themeColor="text1"/>
          <w:szCs w:val="24"/>
        </w:rPr>
        <w:t>autoimunitāte</w:t>
      </w:r>
      <w:proofErr w:type="spellEnd"/>
      <w:r w:rsidRPr="00C767EF">
        <w:rPr>
          <w:rFonts w:ascii="Arial" w:hAnsi="Arial" w:cs="Arial"/>
          <w:color w:val="000000" w:themeColor="text1"/>
          <w:szCs w:val="24"/>
        </w:rPr>
        <w:t>: paradigma vai novitāte. L. Sokolovska</w:t>
      </w:r>
    </w:p>
    <w:p w14:paraId="2CBFD6F4" w14:textId="77777777" w:rsidR="00903F7C" w:rsidRPr="00C767EF" w:rsidRDefault="00903F7C" w:rsidP="00903F7C">
      <w:pPr>
        <w:pStyle w:val="ListParagraph"/>
        <w:numPr>
          <w:ilvl w:val="0"/>
          <w:numId w:val="22"/>
        </w:numPr>
        <w:tabs>
          <w:tab w:val="clear" w:pos="454"/>
        </w:tabs>
        <w:spacing w:line="360" w:lineRule="atLeast"/>
        <w:rPr>
          <w:rFonts w:ascii="Arial" w:hAnsi="Arial" w:cs="Arial"/>
          <w:color w:val="000000" w:themeColor="text1"/>
          <w:szCs w:val="24"/>
        </w:rPr>
      </w:pPr>
      <w:r w:rsidRPr="00C767EF">
        <w:rPr>
          <w:rStyle w:val="Strong"/>
          <w:rFonts w:ascii="Arial" w:hAnsi="Arial" w:cs="Arial"/>
          <w:b w:val="0"/>
          <w:bCs w:val="0"/>
          <w:color w:val="000000" w:themeColor="text1"/>
          <w:szCs w:val="24"/>
          <w:bdr w:val="none" w:sz="0" w:space="0" w:color="auto" w:frame="1"/>
          <w:shd w:val="clear" w:color="auto" w:fill="FFFFFF"/>
        </w:rPr>
        <w:t xml:space="preserve">Covid-19 pacientu imūnšūnu vienas šūnas </w:t>
      </w:r>
      <w:proofErr w:type="spellStart"/>
      <w:r w:rsidRPr="00C767EF">
        <w:rPr>
          <w:rStyle w:val="Strong"/>
          <w:rFonts w:ascii="Arial" w:hAnsi="Arial" w:cs="Arial"/>
          <w:b w:val="0"/>
          <w:bCs w:val="0"/>
          <w:color w:val="000000" w:themeColor="text1"/>
          <w:szCs w:val="24"/>
          <w:bdr w:val="none" w:sz="0" w:space="0" w:color="auto" w:frame="1"/>
          <w:shd w:val="clear" w:color="auto" w:fill="FFFFFF"/>
        </w:rPr>
        <w:t>transkriptoma</w:t>
      </w:r>
      <w:proofErr w:type="spellEnd"/>
      <w:r w:rsidRPr="00C767EF">
        <w:rPr>
          <w:rStyle w:val="Strong"/>
          <w:rFonts w:ascii="Arial" w:hAnsi="Arial" w:cs="Arial"/>
          <w:b w:val="0"/>
          <w:bCs w:val="0"/>
          <w:color w:val="000000" w:themeColor="text1"/>
          <w:szCs w:val="24"/>
          <w:bdr w:val="none" w:sz="0" w:space="0" w:color="auto" w:frame="1"/>
          <w:shd w:val="clear" w:color="auto" w:fill="FFFFFF"/>
        </w:rPr>
        <w:t xml:space="preserve"> sekvencēšana – inovācija Latvijā un pasaulē.</w:t>
      </w:r>
      <w:r w:rsidRPr="00C767EF">
        <w:rPr>
          <w:rStyle w:val="Strong"/>
          <w:rFonts w:ascii="Arial" w:hAnsi="Arial" w:cs="Arial"/>
          <w:color w:val="000000" w:themeColor="text1"/>
          <w:szCs w:val="24"/>
          <w:bdr w:val="none" w:sz="0" w:space="0" w:color="auto" w:frame="1"/>
          <w:shd w:val="clear" w:color="auto" w:fill="FFFFFF"/>
        </w:rPr>
        <w:t xml:space="preserve"> </w:t>
      </w:r>
      <w:r w:rsidRPr="00C767EF">
        <w:rPr>
          <w:rFonts w:ascii="Arial" w:hAnsi="Arial" w:cs="Arial"/>
          <w:color w:val="000000" w:themeColor="text1"/>
          <w:szCs w:val="24"/>
          <w:shd w:val="clear" w:color="auto" w:fill="FFFFFF"/>
        </w:rPr>
        <w:t xml:space="preserve">V. </w:t>
      </w:r>
      <w:proofErr w:type="spellStart"/>
      <w:r w:rsidRPr="00C767EF">
        <w:rPr>
          <w:rFonts w:ascii="Arial" w:hAnsi="Arial" w:cs="Arial"/>
          <w:color w:val="000000" w:themeColor="text1"/>
          <w:szCs w:val="24"/>
          <w:shd w:val="clear" w:color="auto" w:fill="FFFFFF"/>
        </w:rPr>
        <w:t>Rovīte</w:t>
      </w:r>
      <w:proofErr w:type="spellEnd"/>
    </w:p>
    <w:p w14:paraId="56A61AFE" w14:textId="77777777" w:rsidR="00903F7C" w:rsidRPr="00C767EF" w:rsidRDefault="00903F7C" w:rsidP="00903F7C">
      <w:pPr>
        <w:spacing w:line="360" w:lineRule="atLeast"/>
        <w:rPr>
          <w:rFonts w:ascii="Arial" w:hAnsi="Arial" w:cs="Arial"/>
          <w:color w:val="0070C0"/>
          <w:szCs w:val="24"/>
          <w:shd w:val="clear" w:color="auto" w:fill="FFFFFF"/>
        </w:rPr>
      </w:pPr>
      <w:r w:rsidRPr="00C767EF">
        <w:rPr>
          <w:rFonts w:ascii="Arial" w:hAnsi="Arial" w:cs="Arial"/>
          <w:szCs w:val="24"/>
        </w:rPr>
        <w:t xml:space="preserve">      </w:t>
      </w:r>
      <w:hyperlink r:id="rId23" w:history="1">
        <w:r w:rsidRPr="00C767EF">
          <w:rPr>
            <w:rStyle w:val="Hyperlink"/>
            <w:rFonts w:ascii="Arial" w:hAnsi="Arial" w:cs="Arial"/>
            <w:szCs w:val="24"/>
            <w:shd w:val="clear" w:color="auto" w:fill="FFFFFF"/>
          </w:rPr>
          <w:t>https://www.rsu.lv/notikumi/zinatnieku-brokastis-covid-19-ikdienas-</w:t>
        </w:r>
      </w:hyperlink>
      <w:r w:rsidRPr="00C767EF">
        <w:rPr>
          <w:rFonts w:ascii="Arial" w:hAnsi="Arial" w:cs="Arial"/>
          <w:color w:val="0070C0"/>
          <w:szCs w:val="24"/>
          <w:shd w:val="clear" w:color="auto" w:fill="FFFFFF"/>
        </w:rPr>
        <w:t xml:space="preserve"> </w:t>
      </w:r>
    </w:p>
    <w:p w14:paraId="3D665FA2" w14:textId="77777777" w:rsidR="00903F7C" w:rsidRPr="00C767EF" w:rsidRDefault="00903F7C" w:rsidP="00903F7C">
      <w:pPr>
        <w:spacing w:line="360" w:lineRule="atLeast"/>
        <w:rPr>
          <w:rFonts w:ascii="Arial" w:hAnsi="Arial" w:cs="Arial"/>
          <w:i/>
          <w:color w:val="202020"/>
          <w:szCs w:val="24"/>
        </w:rPr>
      </w:pPr>
      <w:r w:rsidRPr="00C767EF">
        <w:rPr>
          <w:rFonts w:ascii="Arial" w:hAnsi="Arial" w:cs="Arial"/>
          <w:color w:val="0070C0"/>
          <w:szCs w:val="24"/>
          <w:shd w:val="clear" w:color="auto" w:fill="FFFFFF"/>
        </w:rPr>
        <w:t xml:space="preserve">      praksei-</w:t>
      </w:r>
      <w:proofErr w:type="spellStart"/>
      <w:r w:rsidRPr="00C767EF">
        <w:rPr>
          <w:rFonts w:ascii="Arial" w:hAnsi="Arial" w:cs="Arial"/>
          <w:color w:val="0070C0"/>
          <w:szCs w:val="24"/>
          <w:shd w:val="clear" w:color="auto" w:fill="FFFFFF"/>
        </w:rPr>
        <w:t>sodien</w:t>
      </w:r>
      <w:proofErr w:type="spellEnd"/>
      <w:r w:rsidRPr="00C767EF">
        <w:rPr>
          <w:rFonts w:ascii="Arial" w:hAnsi="Arial" w:cs="Arial"/>
          <w:color w:val="0070C0"/>
          <w:szCs w:val="24"/>
          <w:shd w:val="clear" w:color="auto" w:fill="FFFFFF"/>
        </w:rPr>
        <w:t>-un-</w:t>
      </w:r>
      <w:proofErr w:type="spellStart"/>
      <w:r w:rsidRPr="00C767EF">
        <w:rPr>
          <w:rFonts w:ascii="Arial" w:hAnsi="Arial" w:cs="Arial"/>
          <w:color w:val="0070C0"/>
          <w:szCs w:val="24"/>
          <w:shd w:val="clear" w:color="auto" w:fill="FFFFFF"/>
        </w:rPr>
        <w:t>fundamentalai</w:t>
      </w:r>
      <w:proofErr w:type="spellEnd"/>
      <w:r w:rsidRPr="00C767EF">
        <w:rPr>
          <w:rFonts w:ascii="Arial" w:hAnsi="Arial" w:cs="Arial"/>
          <w:color w:val="0070C0"/>
          <w:szCs w:val="24"/>
          <w:shd w:val="clear" w:color="auto" w:fill="FFFFFF"/>
        </w:rPr>
        <w:t>-</w:t>
      </w:r>
      <w:proofErr w:type="spellStart"/>
      <w:r w:rsidRPr="00C767EF">
        <w:rPr>
          <w:rFonts w:ascii="Arial" w:hAnsi="Arial" w:cs="Arial"/>
          <w:color w:val="0070C0"/>
          <w:szCs w:val="24"/>
          <w:shd w:val="clear" w:color="auto" w:fill="FFFFFF"/>
        </w:rPr>
        <w:t>zinatnei</w:t>
      </w:r>
      <w:proofErr w:type="spellEnd"/>
    </w:p>
    <w:p w14:paraId="7700A32A" w14:textId="1DB63DEA" w:rsidR="00304E29" w:rsidRPr="00C767EF" w:rsidRDefault="00903F7C" w:rsidP="00903F7C">
      <w:pPr>
        <w:pStyle w:val="ListParagraph"/>
        <w:numPr>
          <w:ilvl w:val="0"/>
          <w:numId w:val="20"/>
        </w:numPr>
        <w:shd w:val="clear" w:color="auto" w:fill="FFFFFF"/>
        <w:tabs>
          <w:tab w:val="clear" w:pos="454"/>
        </w:tabs>
        <w:spacing w:line="360" w:lineRule="atLeast"/>
        <w:rPr>
          <w:rStyle w:val="Hyperlink"/>
          <w:rFonts w:ascii="Arial" w:hAnsi="Arial" w:cs="Arial"/>
          <w:b/>
          <w:color w:val="auto"/>
          <w:szCs w:val="24"/>
          <w:u w:val="none"/>
        </w:rPr>
      </w:pPr>
      <w:proofErr w:type="spellStart"/>
      <w:r w:rsidRPr="00C767EF">
        <w:rPr>
          <w:rFonts w:ascii="Arial" w:hAnsi="Arial" w:cs="Arial"/>
          <w:color w:val="000000"/>
          <w:szCs w:val="24"/>
          <w:shd w:val="clear" w:color="auto" w:fill="FFFFFF"/>
        </w:rPr>
        <w:t>Abstract</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Increased</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liver</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fibrogenesis</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in</w:t>
      </w:r>
      <w:proofErr w:type="spellEnd"/>
      <w:r w:rsidRPr="00C767EF">
        <w:rPr>
          <w:rFonts w:ascii="Arial" w:hAnsi="Arial" w:cs="Arial"/>
          <w:color w:val="000000"/>
          <w:szCs w:val="24"/>
          <w:shd w:val="clear" w:color="auto" w:fill="FFFFFF"/>
        </w:rPr>
        <w:t xml:space="preserve"> COVID-19: A </w:t>
      </w:r>
      <w:proofErr w:type="spellStart"/>
      <w:r w:rsidRPr="00C767EF">
        <w:rPr>
          <w:rFonts w:ascii="Arial" w:hAnsi="Arial" w:cs="Arial"/>
          <w:color w:val="000000"/>
          <w:szCs w:val="24"/>
          <w:shd w:val="clear" w:color="auto" w:fill="FFFFFF"/>
        </w:rPr>
        <w:t>comparison</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with</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Human</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Immunodeficiency</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Virus</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patients</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1st</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International</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Electronic</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Conference</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on</w:t>
      </w:r>
      <w:proofErr w:type="spellEnd"/>
      <w:r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Medicine</w:t>
      </w:r>
      <w:proofErr w:type="spellEnd"/>
      <w:r w:rsidR="00304E29" w:rsidRPr="00C767EF">
        <w:rPr>
          <w:rFonts w:ascii="Arial" w:hAnsi="Arial" w:cs="Arial"/>
          <w:color w:val="000000"/>
          <w:szCs w:val="24"/>
          <w:shd w:val="clear" w:color="auto" w:fill="FFFFFF"/>
        </w:rPr>
        <w:t xml:space="preserve"> </w:t>
      </w:r>
      <w:proofErr w:type="spellStart"/>
      <w:r w:rsidRPr="00C767EF">
        <w:rPr>
          <w:rFonts w:ascii="Arial" w:hAnsi="Arial" w:cs="Arial"/>
          <w:color w:val="000000"/>
          <w:szCs w:val="24"/>
          <w:shd w:val="clear" w:color="auto" w:fill="FFFFFF"/>
        </w:rPr>
        <w:t>online</w:t>
      </w:r>
      <w:proofErr w:type="spellEnd"/>
      <w:r w:rsidRPr="00C767EF">
        <w:rPr>
          <w:rFonts w:ascii="Arial" w:hAnsi="Arial" w:cs="Arial"/>
          <w:color w:val="000000"/>
          <w:szCs w:val="24"/>
          <w:shd w:val="clear" w:color="auto" w:fill="FFFFFF"/>
        </w:rPr>
        <w:t>. 20.</w:t>
      </w:r>
      <w:r w:rsidR="00304E29" w:rsidRPr="00C767EF">
        <w:rPr>
          <w:rFonts w:ascii="Arial" w:hAnsi="Arial" w:cs="Arial"/>
          <w:color w:val="000000"/>
          <w:szCs w:val="24"/>
          <w:shd w:val="clear" w:color="auto" w:fill="FFFFFF"/>
        </w:rPr>
        <w:t>06.-</w:t>
      </w:r>
      <w:r w:rsidRPr="00C767EF">
        <w:rPr>
          <w:rFonts w:ascii="Arial" w:hAnsi="Arial" w:cs="Arial"/>
          <w:color w:val="000000"/>
          <w:szCs w:val="24"/>
          <w:shd w:val="clear" w:color="auto" w:fill="FFFFFF"/>
        </w:rPr>
        <w:t>30.06.2021.</w:t>
      </w:r>
      <w:r w:rsidR="00304E29" w:rsidRPr="00C767EF">
        <w:rPr>
          <w:rFonts w:ascii="Arial" w:hAnsi="Arial" w:cs="Arial"/>
          <w:color w:val="000000"/>
          <w:szCs w:val="24"/>
          <w:shd w:val="clear" w:color="auto" w:fill="FFFFFF"/>
        </w:rPr>
        <w:t xml:space="preserve"> </w:t>
      </w:r>
      <w:r w:rsidRPr="00C767EF">
        <w:rPr>
          <w:rFonts w:ascii="Arial" w:hAnsi="Arial" w:cs="Arial"/>
          <w:b/>
          <w:color w:val="000000"/>
          <w:szCs w:val="24"/>
          <w:shd w:val="clear" w:color="auto" w:fill="FFFFFF"/>
        </w:rPr>
        <w:t>ID-045449</w:t>
      </w:r>
      <w:r w:rsidR="00304E29" w:rsidRPr="00C767EF">
        <w:rPr>
          <w:rFonts w:ascii="Arial" w:hAnsi="Arial" w:cs="Arial"/>
          <w:bCs/>
          <w:color w:val="000000"/>
          <w:szCs w:val="24"/>
          <w:shd w:val="clear" w:color="auto" w:fill="FFFFFF"/>
        </w:rPr>
        <w:t>.</w:t>
      </w:r>
      <w:r w:rsidR="00304E29" w:rsidRPr="00C767EF">
        <w:rPr>
          <w:rFonts w:ascii="Arial" w:hAnsi="Arial" w:cs="Arial"/>
          <w:b/>
          <w:color w:val="000000"/>
          <w:szCs w:val="24"/>
          <w:shd w:val="clear" w:color="auto" w:fill="FFFFFF"/>
        </w:rPr>
        <w:t xml:space="preserve"> </w:t>
      </w:r>
      <w:hyperlink r:id="rId24" w:history="1">
        <w:r w:rsidRPr="00C767EF">
          <w:rPr>
            <w:rStyle w:val="Hyperlink"/>
            <w:rFonts w:ascii="Arial" w:hAnsi="Arial" w:cs="Arial"/>
            <w:szCs w:val="24"/>
            <w:shd w:val="clear" w:color="auto" w:fill="FFFFFF"/>
          </w:rPr>
          <w:t>https://iecmd2021.sciforum.net/</w:t>
        </w:r>
      </w:hyperlink>
      <w:r w:rsidRPr="00C767EF">
        <w:rPr>
          <w:rStyle w:val="Hyperlink"/>
          <w:rFonts w:ascii="Arial" w:hAnsi="Arial" w:cs="Arial"/>
          <w:szCs w:val="24"/>
          <w:u w:val="none"/>
          <w:shd w:val="clear" w:color="auto" w:fill="FFFFFF"/>
        </w:rPr>
        <w:t xml:space="preserve"> </w:t>
      </w:r>
    </w:p>
    <w:p w14:paraId="1B6FB022" w14:textId="4C9E7BCF" w:rsidR="00903F7C" w:rsidRPr="00C767EF" w:rsidRDefault="00903F7C" w:rsidP="00304E29">
      <w:pPr>
        <w:pStyle w:val="ListParagraph"/>
        <w:shd w:val="clear" w:color="auto" w:fill="FFFFFF"/>
        <w:tabs>
          <w:tab w:val="clear" w:pos="454"/>
        </w:tabs>
        <w:spacing w:line="360" w:lineRule="atLeast"/>
        <w:ind w:left="360"/>
        <w:rPr>
          <w:rFonts w:ascii="Arial" w:hAnsi="Arial" w:cs="Arial"/>
          <w:b/>
          <w:szCs w:val="24"/>
        </w:rPr>
      </w:pPr>
      <w:proofErr w:type="spellStart"/>
      <w:r w:rsidRPr="00C767EF">
        <w:rPr>
          <w:rFonts w:ascii="Arial" w:hAnsi="Arial" w:cs="Arial"/>
          <w:szCs w:val="24"/>
        </w:rPr>
        <w:t>Basel</w:t>
      </w:r>
      <w:proofErr w:type="spellEnd"/>
      <w:r w:rsidRPr="00C767EF">
        <w:rPr>
          <w:rFonts w:ascii="Arial" w:hAnsi="Arial" w:cs="Arial"/>
          <w:szCs w:val="24"/>
        </w:rPr>
        <w:t xml:space="preserve">, </w:t>
      </w:r>
      <w:proofErr w:type="spellStart"/>
      <w:r w:rsidRPr="00C767EF">
        <w:rPr>
          <w:rFonts w:ascii="Arial" w:hAnsi="Arial" w:cs="Arial"/>
          <w:szCs w:val="24"/>
        </w:rPr>
        <w:t>Switzerland</w:t>
      </w:r>
      <w:proofErr w:type="spellEnd"/>
    </w:p>
    <w:p w14:paraId="26C4B982" w14:textId="77777777" w:rsidR="00903F7C" w:rsidRPr="00C767EF" w:rsidRDefault="00903F7C" w:rsidP="00903F7C">
      <w:pPr>
        <w:pStyle w:val="ListParagraph"/>
        <w:spacing w:line="360" w:lineRule="atLeast"/>
        <w:ind w:left="426"/>
        <w:rPr>
          <w:rFonts w:ascii="Arial" w:hAnsi="Arial" w:cs="Arial"/>
          <w:color w:val="000000"/>
          <w:szCs w:val="24"/>
          <w:shd w:val="clear" w:color="auto" w:fill="FFFFFF"/>
        </w:rPr>
      </w:pPr>
      <w:r w:rsidRPr="00C767EF">
        <w:rPr>
          <w:rFonts w:ascii="Arial" w:hAnsi="Arial" w:cs="Arial"/>
          <w:bCs/>
          <w:szCs w:val="24"/>
        </w:rPr>
        <w:t>Autori:</w:t>
      </w:r>
      <w:r w:rsidRPr="00C767EF">
        <w:rPr>
          <w:rFonts w:ascii="Arial" w:hAnsi="Arial" w:cs="Arial"/>
          <w:b/>
          <w:szCs w:val="24"/>
        </w:rPr>
        <w:t xml:space="preserve"> </w:t>
      </w:r>
      <w:r w:rsidRPr="00C767EF">
        <w:rPr>
          <w:rFonts w:ascii="Arial" w:hAnsi="Arial" w:cs="Arial"/>
          <w:color w:val="000000"/>
          <w:szCs w:val="24"/>
          <w:shd w:val="clear" w:color="auto" w:fill="FFFFFF"/>
        </w:rPr>
        <w:t xml:space="preserve">I. Vanaga, O. </w:t>
      </w:r>
      <w:proofErr w:type="spellStart"/>
      <w:r w:rsidRPr="00C767EF">
        <w:rPr>
          <w:rFonts w:ascii="Arial" w:hAnsi="Arial" w:cs="Arial"/>
          <w:color w:val="000000"/>
          <w:szCs w:val="24"/>
          <w:shd w:val="clear" w:color="auto" w:fill="FFFFFF"/>
        </w:rPr>
        <w:t>Kolesova</w:t>
      </w:r>
      <w:proofErr w:type="spellEnd"/>
      <w:r w:rsidRPr="00C767EF">
        <w:rPr>
          <w:rFonts w:ascii="Arial" w:hAnsi="Arial" w:cs="Arial"/>
          <w:color w:val="000000"/>
          <w:szCs w:val="24"/>
          <w:shd w:val="clear" w:color="auto" w:fill="FFFFFF"/>
        </w:rPr>
        <w:t xml:space="preserve">, S. </w:t>
      </w:r>
      <w:proofErr w:type="spellStart"/>
      <w:r w:rsidRPr="00C767EF">
        <w:rPr>
          <w:rFonts w:ascii="Arial" w:hAnsi="Arial" w:cs="Arial"/>
          <w:color w:val="000000"/>
          <w:szCs w:val="24"/>
          <w:shd w:val="clear" w:color="auto" w:fill="FFFFFF"/>
        </w:rPr>
        <w:t>Laivacuma</w:t>
      </w:r>
      <w:proofErr w:type="spellEnd"/>
      <w:r w:rsidRPr="00C767EF">
        <w:rPr>
          <w:rFonts w:ascii="Arial" w:hAnsi="Arial" w:cs="Arial"/>
          <w:color w:val="000000"/>
          <w:szCs w:val="24"/>
          <w:shd w:val="clear" w:color="auto" w:fill="FFFFFF"/>
        </w:rPr>
        <w:t xml:space="preserve">, I. </w:t>
      </w:r>
      <w:proofErr w:type="spellStart"/>
      <w:r w:rsidRPr="00C767EF">
        <w:rPr>
          <w:rFonts w:ascii="Arial" w:hAnsi="Arial" w:cs="Arial"/>
          <w:color w:val="000000"/>
          <w:szCs w:val="24"/>
          <w:shd w:val="clear" w:color="auto" w:fill="FFFFFF"/>
        </w:rPr>
        <w:t>Eksteina</w:t>
      </w:r>
      <w:proofErr w:type="spellEnd"/>
      <w:r w:rsidRPr="00C767EF">
        <w:rPr>
          <w:rFonts w:ascii="Arial" w:hAnsi="Arial" w:cs="Arial"/>
          <w:color w:val="000000"/>
          <w:szCs w:val="24"/>
          <w:shd w:val="clear" w:color="auto" w:fill="FFFFFF"/>
        </w:rPr>
        <w:t xml:space="preserve">, A. </w:t>
      </w:r>
      <w:proofErr w:type="spellStart"/>
      <w:r w:rsidRPr="00C767EF">
        <w:rPr>
          <w:rFonts w:ascii="Arial" w:hAnsi="Arial" w:cs="Arial"/>
          <w:color w:val="000000"/>
          <w:szCs w:val="24"/>
          <w:shd w:val="clear" w:color="auto" w:fill="FFFFFF"/>
        </w:rPr>
        <w:t>Derovs</w:t>
      </w:r>
      <w:proofErr w:type="spellEnd"/>
      <w:r w:rsidRPr="00C767EF">
        <w:rPr>
          <w:rFonts w:ascii="Arial" w:hAnsi="Arial" w:cs="Arial"/>
          <w:color w:val="000000"/>
          <w:szCs w:val="24"/>
          <w:shd w:val="clear" w:color="auto" w:fill="FFFFFF"/>
        </w:rPr>
        <w:t xml:space="preserve">, </w:t>
      </w:r>
      <w:r w:rsidRPr="00C767EF">
        <w:rPr>
          <w:rFonts w:ascii="Arial" w:hAnsi="Arial" w:cs="Arial"/>
          <w:color w:val="000000"/>
          <w:szCs w:val="24"/>
          <w:shd w:val="clear" w:color="auto" w:fill="FFFFFF"/>
        </w:rPr>
        <w:br/>
        <w:t xml:space="preserve">E. </w:t>
      </w:r>
      <w:proofErr w:type="spellStart"/>
      <w:r w:rsidRPr="00C767EF">
        <w:rPr>
          <w:rFonts w:ascii="Arial" w:hAnsi="Arial" w:cs="Arial"/>
          <w:color w:val="000000"/>
          <w:szCs w:val="24"/>
          <w:shd w:val="clear" w:color="auto" w:fill="FFFFFF"/>
        </w:rPr>
        <w:t>Hagina</w:t>
      </w:r>
      <w:proofErr w:type="spellEnd"/>
      <w:r w:rsidRPr="00C767EF">
        <w:rPr>
          <w:rFonts w:ascii="Arial" w:hAnsi="Arial" w:cs="Arial"/>
          <w:color w:val="000000"/>
          <w:szCs w:val="24"/>
          <w:shd w:val="clear" w:color="auto" w:fill="FFFFFF"/>
        </w:rPr>
        <w:t xml:space="preserve">, S. </w:t>
      </w:r>
      <w:proofErr w:type="spellStart"/>
      <w:r w:rsidRPr="00C767EF">
        <w:rPr>
          <w:rFonts w:ascii="Arial" w:hAnsi="Arial" w:cs="Arial"/>
          <w:color w:val="000000"/>
          <w:szCs w:val="24"/>
          <w:shd w:val="clear" w:color="auto" w:fill="FFFFFF"/>
        </w:rPr>
        <w:t>Arutjunana</w:t>
      </w:r>
      <w:proofErr w:type="spellEnd"/>
      <w:r w:rsidRPr="00C767EF">
        <w:rPr>
          <w:rFonts w:ascii="Arial" w:hAnsi="Arial" w:cs="Arial"/>
          <w:color w:val="000000"/>
          <w:szCs w:val="24"/>
          <w:shd w:val="clear" w:color="auto" w:fill="FFFFFF"/>
        </w:rPr>
        <w:t xml:space="preserve">, A. </w:t>
      </w:r>
      <w:proofErr w:type="spellStart"/>
      <w:r w:rsidRPr="00C767EF">
        <w:rPr>
          <w:rFonts w:ascii="Arial" w:hAnsi="Arial" w:cs="Arial"/>
          <w:color w:val="000000"/>
          <w:szCs w:val="24"/>
          <w:shd w:val="clear" w:color="auto" w:fill="FFFFFF"/>
        </w:rPr>
        <w:t>Kolesovs</w:t>
      </w:r>
      <w:proofErr w:type="spellEnd"/>
      <w:r w:rsidRPr="00C767EF">
        <w:rPr>
          <w:rFonts w:ascii="Arial" w:hAnsi="Arial" w:cs="Arial"/>
          <w:color w:val="000000"/>
          <w:szCs w:val="24"/>
          <w:shd w:val="clear" w:color="auto" w:fill="FFFFFF"/>
        </w:rPr>
        <w:t xml:space="preserve">, B. </w:t>
      </w:r>
      <w:proofErr w:type="spellStart"/>
      <w:r w:rsidRPr="00C767EF">
        <w:rPr>
          <w:rFonts w:ascii="Arial" w:hAnsi="Arial" w:cs="Arial"/>
          <w:color w:val="000000"/>
          <w:szCs w:val="24"/>
          <w:shd w:val="clear" w:color="auto" w:fill="FFFFFF"/>
        </w:rPr>
        <w:t>Rozentale</w:t>
      </w:r>
      <w:proofErr w:type="spellEnd"/>
      <w:r w:rsidRPr="00C767EF">
        <w:rPr>
          <w:rFonts w:ascii="Arial" w:hAnsi="Arial" w:cs="Arial"/>
          <w:color w:val="000000"/>
          <w:szCs w:val="24"/>
          <w:shd w:val="clear" w:color="auto" w:fill="FFFFFF"/>
        </w:rPr>
        <w:t xml:space="preserve">, L. </w:t>
      </w:r>
      <w:proofErr w:type="spellStart"/>
      <w:r w:rsidRPr="00C767EF">
        <w:rPr>
          <w:rFonts w:ascii="Arial" w:hAnsi="Arial" w:cs="Arial"/>
          <w:color w:val="000000"/>
          <w:szCs w:val="24"/>
          <w:shd w:val="clear" w:color="auto" w:fill="FFFFFF"/>
        </w:rPr>
        <w:t>Viksna</w:t>
      </w:r>
      <w:proofErr w:type="spellEnd"/>
    </w:p>
    <w:p w14:paraId="640D69B2" w14:textId="77777777" w:rsidR="00903F7C" w:rsidRPr="00C767EF" w:rsidRDefault="00903F7C" w:rsidP="00903F7C">
      <w:pPr>
        <w:pStyle w:val="ListParagraph"/>
        <w:numPr>
          <w:ilvl w:val="0"/>
          <w:numId w:val="20"/>
        </w:numPr>
        <w:tabs>
          <w:tab w:val="clear" w:pos="454"/>
        </w:tabs>
        <w:spacing w:line="360" w:lineRule="atLeast"/>
        <w:rPr>
          <w:rFonts w:ascii="Arial" w:hAnsi="Arial" w:cs="Arial"/>
          <w:color w:val="000000"/>
          <w:szCs w:val="24"/>
          <w:shd w:val="clear" w:color="auto" w:fill="FFFFFF"/>
        </w:rPr>
      </w:pPr>
      <w:r w:rsidRPr="00C767EF">
        <w:rPr>
          <w:rFonts w:ascii="Arial" w:hAnsi="Arial" w:cs="Arial"/>
          <w:color w:val="000000"/>
          <w:szCs w:val="24"/>
          <w:shd w:val="clear" w:color="auto" w:fill="FFFFFF"/>
        </w:rPr>
        <w:t xml:space="preserve"> Algoritms un protokoli akūto Covid-19 pacientu ārstēšanai un aprūpei: </w:t>
      </w:r>
      <w:r w:rsidRPr="00C767EF">
        <w:rPr>
          <w:rFonts w:ascii="Arial" w:hAnsi="Arial" w:cs="Arial"/>
          <w:b/>
          <w:bCs/>
          <w:color w:val="000000"/>
          <w:szCs w:val="24"/>
          <w:shd w:val="clear" w:color="auto" w:fill="FFFFFF"/>
        </w:rPr>
        <w:t>“Covid-19 pacienta diagnostikas un ārstēšanas ceļa karte”</w:t>
      </w:r>
      <w:r w:rsidRPr="00C767EF">
        <w:rPr>
          <w:rFonts w:ascii="Arial" w:hAnsi="Arial" w:cs="Arial"/>
          <w:color w:val="000000"/>
          <w:szCs w:val="24"/>
          <w:shd w:val="clear" w:color="auto" w:fill="FFFFFF"/>
        </w:rPr>
        <w:t>,</w:t>
      </w:r>
      <w:r w:rsidRPr="00C767EF">
        <w:rPr>
          <w:rFonts w:ascii="Arial" w:hAnsi="Arial" w:cs="Arial"/>
          <w:b/>
          <w:bCs/>
          <w:color w:val="000000"/>
          <w:szCs w:val="24"/>
          <w:shd w:val="clear" w:color="auto" w:fill="FFFFFF"/>
        </w:rPr>
        <w:t xml:space="preserve"> “Izmeklējumu saraksts akūtiem Covid-19 pacientiem”, Covid-19 </w:t>
      </w:r>
      <w:proofErr w:type="spellStart"/>
      <w:r w:rsidRPr="00C767EF">
        <w:rPr>
          <w:rFonts w:ascii="Arial" w:hAnsi="Arial" w:cs="Arial"/>
          <w:b/>
          <w:bCs/>
          <w:color w:val="000000"/>
          <w:szCs w:val="24"/>
          <w:shd w:val="clear" w:color="auto" w:fill="FFFFFF"/>
        </w:rPr>
        <w:t>radioloģiskās</w:t>
      </w:r>
      <w:proofErr w:type="spellEnd"/>
      <w:r w:rsidRPr="00C767EF">
        <w:rPr>
          <w:rFonts w:ascii="Arial" w:hAnsi="Arial" w:cs="Arial"/>
          <w:b/>
          <w:bCs/>
          <w:color w:val="000000"/>
          <w:szCs w:val="24"/>
          <w:shd w:val="clear" w:color="auto" w:fill="FFFFFF"/>
        </w:rPr>
        <w:t xml:space="preserve"> diagnostikas algoritms”</w:t>
      </w:r>
      <w:r w:rsidRPr="00C767EF">
        <w:rPr>
          <w:rFonts w:ascii="Arial" w:hAnsi="Arial" w:cs="Arial"/>
          <w:color w:val="000000"/>
          <w:szCs w:val="24"/>
          <w:shd w:val="clear" w:color="auto" w:fill="FFFFFF"/>
        </w:rPr>
        <w:t xml:space="preserve">, </w:t>
      </w:r>
      <w:r w:rsidRPr="00C767EF">
        <w:rPr>
          <w:rFonts w:ascii="Arial" w:hAnsi="Arial" w:cs="Arial"/>
          <w:b/>
          <w:bCs/>
          <w:color w:val="000000"/>
          <w:szCs w:val="24"/>
          <w:shd w:val="clear" w:color="auto" w:fill="FFFFFF"/>
        </w:rPr>
        <w:t>“Covid-19 autopsijas algoritms”</w:t>
      </w:r>
      <w:r w:rsidRPr="00C767EF">
        <w:rPr>
          <w:rFonts w:ascii="Arial" w:hAnsi="Arial" w:cs="Arial"/>
          <w:color w:val="000000"/>
          <w:szCs w:val="24"/>
          <w:shd w:val="clear" w:color="auto" w:fill="FFFFFF"/>
        </w:rPr>
        <w:t>. Pirmā redakcija – 2020.g. decembrī, pārstrādāti – 2021.g. martā. Tiek realizēti RAKUS stacionārā.</w:t>
      </w:r>
    </w:p>
    <w:p w14:paraId="719CB7B7" w14:textId="77777777" w:rsidR="00903F7C" w:rsidRPr="00C767EF" w:rsidRDefault="00903F7C" w:rsidP="00903F7C">
      <w:pPr>
        <w:pStyle w:val="ListParagraph"/>
        <w:numPr>
          <w:ilvl w:val="0"/>
          <w:numId w:val="20"/>
        </w:numPr>
        <w:tabs>
          <w:tab w:val="clear" w:pos="454"/>
        </w:tabs>
        <w:spacing w:line="360" w:lineRule="atLeast"/>
        <w:rPr>
          <w:rFonts w:ascii="Arial" w:hAnsi="Arial" w:cs="Arial"/>
          <w:szCs w:val="24"/>
          <w:shd w:val="clear" w:color="auto" w:fill="FFFFFF"/>
        </w:rPr>
      </w:pPr>
      <w:r w:rsidRPr="00C767EF">
        <w:rPr>
          <w:rFonts w:ascii="Arial" w:hAnsi="Arial" w:cs="Arial"/>
          <w:b/>
          <w:bCs/>
          <w:szCs w:val="24"/>
          <w:shd w:val="clear" w:color="auto" w:fill="FFFFFF"/>
        </w:rPr>
        <w:t>Post-Covid pacientu</w:t>
      </w:r>
      <w:r w:rsidRPr="00C767EF">
        <w:rPr>
          <w:rFonts w:ascii="Arial" w:hAnsi="Arial" w:cs="Arial"/>
          <w:szCs w:val="24"/>
          <w:shd w:val="clear" w:color="auto" w:fill="FFFFFF"/>
        </w:rPr>
        <w:t xml:space="preserve"> dinamiskās novērošanas </w:t>
      </w:r>
      <w:r w:rsidRPr="00C767EF">
        <w:rPr>
          <w:rFonts w:ascii="Arial" w:hAnsi="Arial" w:cs="Arial"/>
          <w:b/>
          <w:bCs/>
          <w:szCs w:val="24"/>
          <w:shd w:val="clear" w:color="auto" w:fill="FFFFFF"/>
        </w:rPr>
        <w:t>Ceļa karte ar pacientu paškontroles anketu</w:t>
      </w:r>
      <w:r w:rsidRPr="00C767EF">
        <w:rPr>
          <w:rFonts w:ascii="Arial" w:hAnsi="Arial" w:cs="Arial"/>
          <w:szCs w:val="24"/>
          <w:shd w:val="clear" w:color="auto" w:fill="FFFFFF"/>
        </w:rPr>
        <w:t xml:space="preserve"> dinamiskās uzraudzības mērķiem, </w:t>
      </w:r>
      <w:r w:rsidRPr="00C767EF">
        <w:rPr>
          <w:rFonts w:ascii="Arial" w:hAnsi="Arial" w:cs="Arial"/>
          <w:b/>
          <w:bCs/>
          <w:szCs w:val="24"/>
          <w:shd w:val="clear" w:color="auto" w:fill="FFFFFF"/>
        </w:rPr>
        <w:t>laboratorisko izmeklējumu saraksts</w:t>
      </w:r>
      <w:r w:rsidRPr="00C767EF">
        <w:rPr>
          <w:rFonts w:ascii="Arial" w:hAnsi="Arial" w:cs="Arial"/>
          <w:szCs w:val="24"/>
          <w:shd w:val="clear" w:color="auto" w:fill="FFFFFF"/>
        </w:rPr>
        <w:t xml:space="preserve"> un </w:t>
      </w:r>
      <w:proofErr w:type="spellStart"/>
      <w:r w:rsidRPr="00C767EF">
        <w:rPr>
          <w:rFonts w:ascii="Arial" w:hAnsi="Arial" w:cs="Arial"/>
          <w:b/>
          <w:bCs/>
          <w:szCs w:val="24"/>
          <w:shd w:val="clear" w:color="auto" w:fill="FFFFFF"/>
        </w:rPr>
        <w:t>radioloģisko</w:t>
      </w:r>
      <w:proofErr w:type="spellEnd"/>
      <w:r w:rsidRPr="00C767EF">
        <w:rPr>
          <w:rFonts w:ascii="Arial" w:hAnsi="Arial" w:cs="Arial"/>
          <w:b/>
          <w:bCs/>
          <w:szCs w:val="24"/>
          <w:shd w:val="clear" w:color="auto" w:fill="FFFFFF"/>
        </w:rPr>
        <w:t xml:space="preserve"> izmeklējumu algoritms</w:t>
      </w:r>
      <w:r w:rsidRPr="00C767EF">
        <w:rPr>
          <w:rFonts w:ascii="Arial" w:hAnsi="Arial" w:cs="Arial"/>
          <w:szCs w:val="24"/>
          <w:shd w:val="clear" w:color="auto" w:fill="FFFFFF"/>
        </w:rPr>
        <w:t xml:space="preserve">. </w:t>
      </w:r>
      <w:r w:rsidRPr="00C767EF">
        <w:rPr>
          <w:rFonts w:ascii="Arial" w:hAnsi="Arial" w:cs="Arial"/>
          <w:szCs w:val="24"/>
          <w:shd w:val="clear" w:color="auto" w:fill="FFFFFF"/>
        </w:rPr>
        <w:br/>
        <w:t xml:space="preserve">2021.g. aprīlis. </w:t>
      </w:r>
    </w:p>
    <w:p w14:paraId="2440D075" w14:textId="77777777" w:rsidR="00903F7C" w:rsidRPr="00C767EF" w:rsidRDefault="00903F7C" w:rsidP="00903F7C">
      <w:pPr>
        <w:pStyle w:val="ListParagraph"/>
        <w:shd w:val="clear" w:color="auto" w:fill="FFFFFF"/>
        <w:spacing w:line="360" w:lineRule="atLeast"/>
        <w:ind w:left="786"/>
        <w:rPr>
          <w:rFonts w:ascii="Arial" w:hAnsi="Arial" w:cs="Arial"/>
          <w:szCs w:val="24"/>
        </w:rPr>
      </w:pPr>
    </w:p>
    <w:p w14:paraId="6589DE69" w14:textId="77777777" w:rsidR="00903F7C" w:rsidRPr="00C767EF" w:rsidRDefault="00903F7C" w:rsidP="00903F7C">
      <w:pPr>
        <w:pStyle w:val="ListParagraph"/>
        <w:spacing w:line="360" w:lineRule="atLeast"/>
        <w:rPr>
          <w:rFonts w:ascii="Arial" w:hAnsi="Arial" w:cs="Arial"/>
          <w:szCs w:val="24"/>
        </w:rPr>
      </w:pPr>
    </w:p>
    <w:p w14:paraId="09882C2D" w14:textId="77777777" w:rsidR="00903F7C" w:rsidRPr="00C767EF" w:rsidRDefault="00903F7C" w:rsidP="00815D3A">
      <w:pPr>
        <w:spacing w:line="360" w:lineRule="auto"/>
        <w:ind w:firstLine="454"/>
        <w:rPr>
          <w:color w:val="000000" w:themeColor="text1"/>
          <w:szCs w:val="24"/>
        </w:rPr>
      </w:pPr>
    </w:p>
    <w:p w14:paraId="7E1A9AFF" w14:textId="19771C5F" w:rsidR="000B6917" w:rsidRPr="00C767EF" w:rsidRDefault="000B6917" w:rsidP="00815D3A">
      <w:pPr>
        <w:spacing w:line="360" w:lineRule="auto"/>
        <w:ind w:firstLine="454"/>
        <w:rPr>
          <w:color w:val="000000" w:themeColor="text1"/>
          <w:szCs w:val="24"/>
        </w:rPr>
      </w:pPr>
      <w:r w:rsidRPr="00C767EF">
        <w:rPr>
          <w:color w:val="000000" w:themeColor="text1"/>
          <w:szCs w:val="24"/>
        </w:rPr>
        <w:br w:type="page"/>
      </w:r>
    </w:p>
    <w:p w14:paraId="5DC1C20F" w14:textId="77777777" w:rsidR="00EF2834" w:rsidRPr="00C767EF" w:rsidRDefault="00EF2834">
      <w:pPr>
        <w:spacing w:line="480" w:lineRule="auto"/>
        <w:rPr>
          <w:color w:val="00CC00"/>
          <w:szCs w:val="24"/>
        </w:rPr>
        <w:sectPr w:rsidR="00EF2834" w:rsidRPr="00C767EF" w:rsidSect="00CF4814">
          <w:footerReference w:type="default" r:id="rId25"/>
          <w:pgSz w:w="11906" w:h="16838"/>
          <w:pgMar w:top="1134" w:right="1134" w:bottom="1134" w:left="1701" w:header="709" w:footer="709" w:gutter="0"/>
          <w:cols w:space="708"/>
          <w:titlePg/>
          <w:docGrid w:linePitch="360"/>
        </w:sectPr>
      </w:pPr>
    </w:p>
    <w:bookmarkStart w:id="4" w:name="_MON_1686157116"/>
    <w:bookmarkEnd w:id="4"/>
    <w:p w14:paraId="2CF78171" w14:textId="608FEFF1" w:rsidR="00EF2834" w:rsidRPr="00C767EF" w:rsidRDefault="00B632B6">
      <w:pPr>
        <w:spacing w:line="480" w:lineRule="auto"/>
        <w:rPr>
          <w:color w:val="00CC00"/>
          <w:szCs w:val="24"/>
        </w:rPr>
        <w:sectPr w:rsidR="00EF2834" w:rsidRPr="00C767EF" w:rsidSect="00B632B6">
          <w:pgSz w:w="23808" w:h="16840" w:orient="landscape" w:code="8"/>
          <w:pgMar w:top="851" w:right="851" w:bottom="851" w:left="851" w:header="709" w:footer="709" w:gutter="0"/>
          <w:cols w:space="708"/>
          <w:docGrid w:linePitch="360"/>
        </w:sectPr>
      </w:pPr>
      <w:r w:rsidRPr="00C767EF">
        <w:rPr>
          <w:color w:val="00CC00"/>
          <w:szCs w:val="24"/>
        </w:rPr>
        <w:object w:dxaOrig="22197" w:dyaOrig="13128" w14:anchorId="6D70E6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0.05pt;height:656.15pt" o:ole="">
            <v:imagedata r:id="rId26" o:title=""/>
          </v:shape>
          <o:OLEObject Type="Embed" ProgID="Word.Document.12" ShapeID="_x0000_i1025" DrawAspect="Content" ObjectID="_1690121309" r:id="rId27">
            <o:FieldCodes>\s</o:FieldCodes>
          </o:OLEObject>
        </w:object>
      </w:r>
    </w:p>
    <w:p w14:paraId="47B1F4D5" w14:textId="5FE55DCF" w:rsidR="00D926A6" w:rsidRPr="00C767EF" w:rsidRDefault="00D926A6" w:rsidP="000B6917">
      <w:pPr>
        <w:jc w:val="right"/>
        <w:rPr>
          <w:b/>
          <w:szCs w:val="24"/>
          <w:lang w:eastAsia="lv-LV"/>
        </w:rPr>
      </w:pPr>
      <w:r w:rsidRPr="00C767EF">
        <w:rPr>
          <w:b/>
          <w:szCs w:val="24"/>
          <w:lang w:eastAsia="lv-LV"/>
        </w:rPr>
        <w:lastRenderedPageBreak/>
        <w:t>Protokols Nr.1</w:t>
      </w:r>
    </w:p>
    <w:p w14:paraId="110A6014" w14:textId="77777777" w:rsidR="00D926A6" w:rsidRPr="00C767EF" w:rsidRDefault="00D926A6" w:rsidP="00D926A6">
      <w:pPr>
        <w:jc w:val="right"/>
        <w:rPr>
          <w:bCs/>
          <w:szCs w:val="24"/>
          <w:lang w:eastAsia="lv-LV"/>
        </w:rPr>
      </w:pPr>
      <w:r w:rsidRPr="00C767EF">
        <w:rPr>
          <w:bCs/>
          <w:szCs w:val="24"/>
          <w:lang w:eastAsia="lv-LV"/>
        </w:rPr>
        <w:t xml:space="preserve">Apstiprināts ĀP  janvāra sēdē 25.01.2021. </w:t>
      </w:r>
    </w:p>
    <w:p w14:paraId="14831A8D" w14:textId="049E5B02" w:rsidR="00D926A6" w:rsidRPr="00C767EF" w:rsidRDefault="00D926A6" w:rsidP="00D926A6">
      <w:pPr>
        <w:jc w:val="center"/>
        <w:rPr>
          <w:rFonts w:cs="Times New Roman"/>
          <w:b/>
          <w:sz w:val="28"/>
          <w:szCs w:val="32"/>
        </w:rPr>
      </w:pPr>
    </w:p>
    <w:p w14:paraId="4A160FA7" w14:textId="77777777" w:rsidR="00D926A6" w:rsidRPr="00C767EF" w:rsidRDefault="00D926A6" w:rsidP="00D926A6">
      <w:pPr>
        <w:jc w:val="center"/>
        <w:rPr>
          <w:rFonts w:cs="Times New Roman"/>
          <w:b/>
          <w:sz w:val="28"/>
          <w:szCs w:val="32"/>
        </w:rPr>
      </w:pPr>
    </w:p>
    <w:p w14:paraId="2ED7B387" w14:textId="145ED0F6" w:rsidR="00D926A6" w:rsidRPr="00C767EF" w:rsidRDefault="00D926A6" w:rsidP="00D926A6">
      <w:pPr>
        <w:jc w:val="center"/>
        <w:rPr>
          <w:rFonts w:cs="Times New Roman"/>
          <w:b/>
          <w:sz w:val="28"/>
          <w:szCs w:val="32"/>
        </w:rPr>
      </w:pPr>
      <w:r w:rsidRPr="00C767EF">
        <w:rPr>
          <w:rFonts w:cs="Times New Roman"/>
          <w:b/>
          <w:sz w:val="28"/>
          <w:szCs w:val="32"/>
        </w:rPr>
        <w:t>Izmeklējumu saraksts</w:t>
      </w:r>
      <w:r w:rsidRPr="00C767EF">
        <w:rPr>
          <w:rFonts w:cs="Times New Roman"/>
          <w:bCs/>
          <w:color w:val="0070C0"/>
          <w:sz w:val="28"/>
          <w:szCs w:val="32"/>
        </w:rPr>
        <w:t xml:space="preserve"> </w:t>
      </w:r>
      <w:r w:rsidRPr="00C767EF">
        <w:rPr>
          <w:rFonts w:cs="Times New Roman"/>
          <w:b/>
          <w:sz w:val="28"/>
          <w:szCs w:val="32"/>
        </w:rPr>
        <w:t>Covid-19 pacientiem RAKUS</w:t>
      </w:r>
    </w:p>
    <w:p w14:paraId="240F022F" w14:textId="77777777" w:rsidR="00D926A6" w:rsidRPr="00C767EF" w:rsidRDefault="00D926A6" w:rsidP="00D926A6">
      <w:pPr>
        <w:rPr>
          <w:rFonts w:cs="Times New Roman"/>
        </w:rPr>
      </w:pPr>
    </w:p>
    <w:tbl>
      <w:tblPr>
        <w:tblStyle w:val="TableGrid"/>
        <w:tblW w:w="10490" w:type="dxa"/>
        <w:tblInd w:w="-856" w:type="dxa"/>
        <w:tblLayout w:type="fixed"/>
        <w:tblLook w:val="04A0" w:firstRow="1" w:lastRow="0" w:firstColumn="1" w:lastColumn="0" w:noHBand="0" w:noVBand="1"/>
      </w:tblPr>
      <w:tblGrid>
        <w:gridCol w:w="709"/>
        <w:gridCol w:w="4253"/>
        <w:gridCol w:w="2268"/>
        <w:gridCol w:w="3260"/>
      </w:tblGrid>
      <w:tr w:rsidR="00D926A6" w:rsidRPr="00C767EF" w14:paraId="19311A3B" w14:textId="77777777" w:rsidTr="00B922E1">
        <w:tc>
          <w:tcPr>
            <w:tcW w:w="709" w:type="dxa"/>
          </w:tcPr>
          <w:p w14:paraId="6ED38B21" w14:textId="77777777" w:rsidR="00D926A6" w:rsidRPr="00C767EF" w:rsidRDefault="00D926A6" w:rsidP="00B922E1">
            <w:pPr>
              <w:spacing w:after="120"/>
              <w:jc w:val="center"/>
              <w:rPr>
                <w:rFonts w:cs="Times New Roman"/>
                <w:b/>
                <w:color w:val="000000" w:themeColor="text1"/>
                <w:szCs w:val="24"/>
              </w:rPr>
            </w:pPr>
            <w:r w:rsidRPr="00C767EF">
              <w:rPr>
                <w:rFonts w:cs="Times New Roman"/>
                <w:b/>
                <w:color w:val="000000" w:themeColor="text1"/>
                <w:szCs w:val="24"/>
              </w:rPr>
              <w:t>Nr. p.k.</w:t>
            </w:r>
          </w:p>
        </w:tc>
        <w:tc>
          <w:tcPr>
            <w:tcW w:w="4253" w:type="dxa"/>
            <w:vAlign w:val="center"/>
          </w:tcPr>
          <w:p w14:paraId="448D6AD2" w14:textId="77777777" w:rsidR="00D926A6" w:rsidRPr="00C767EF" w:rsidRDefault="00D926A6" w:rsidP="00B922E1">
            <w:pPr>
              <w:ind w:left="-79" w:hanging="79"/>
              <w:jc w:val="center"/>
              <w:rPr>
                <w:rFonts w:cs="Times New Roman"/>
                <w:b/>
                <w:color w:val="000000" w:themeColor="text1"/>
                <w:szCs w:val="24"/>
              </w:rPr>
            </w:pPr>
            <w:r w:rsidRPr="00C767EF">
              <w:rPr>
                <w:rFonts w:cs="Times New Roman"/>
                <w:b/>
                <w:color w:val="000000" w:themeColor="text1"/>
                <w:szCs w:val="24"/>
              </w:rPr>
              <w:t>1. - 2. diena</w:t>
            </w:r>
          </w:p>
          <w:p w14:paraId="0047E19F" w14:textId="77777777" w:rsidR="00D926A6" w:rsidRPr="00C767EF" w:rsidRDefault="00D926A6" w:rsidP="00B922E1">
            <w:pPr>
              <w:pStyle w:val="ListParagraph"/>
              <w:ind w:left="-79" w:hanging="79"/>
              <w:jc w:val="center"/>
              <w:rPr>
                <w:rFonts w:cs="Times New Roman"/>
                <w:b/>
                <w:color w:val="000000" w:themeColor="text1"/>
              </w:rPr>
            </w:pPr>
            <w:proofErr w:type="spellStart"/>
            <w:r w:rsidRPr="00C767EF">
              <w:rPr>
                <w:rFonts w:cs="Times New Roman"/>
                <w:b/>
                <w:color w:val="000000" w:themeColor="text1"/>
              </w:rPr>
              <w:t>stacionēšanas</w:t>
            </w:r>
            <w:proofErr w:type="spellEnd"/>
            <w:r w:rsidRPr="00C767EF">
              <w:rPr>
                <w:rFonts w:cs="Times New Roman"/>
                <w:b/>
                <w:color w:val="000000" w:themeColor="text1"/>
              </w:rPr>
              <w:t xml:space="preserve"> diena</w:t>
            </w:r>
          </w:p>
        </w:tc>
        <w:tc>
          <w:tcPr>
            <w:tcW w:w="2268" w:type="dxa"/>
            <w:vAlign w:val="center"/>
          </w:tcPr>
          <w:p w14:paraId="60A73061" w14:textId="77777777" w:rsidR="00D926A6" w:rsidRPr="00C767EF" w:rsidRDefault="00D926A6" w:rsidP="00B922E1">
            <w:pPr>
              <w:jc w:val="center"/>
              <w:rPr>
                <w:rFonts w:cs="Times New Roman"/>
                <w:b/>
                <w:color w:val="000000" w:themeColor="text1"/>
                <w:szCs w:val="24"/>
              </w:rPr>
            </w:pPr>
            <w:r w:rsidRPr="00C767EF">
              <w:rPr>
                <w:rFonts w:cs="Times New Roman"/>
                <w:b/>
                <w:color w:val="000000" w:themeColor="text1"/>
                <w:szCs w:val="24"/>
              </w:rPr>
              <w:t>9. - 11. diena</w:t>
            </w:r>
          </w:p>
          <w:p w14:paraId="08F7EC1C" w14:textId="77777777" w:rsidR="00D926A6" w:rsidRPr="00C767EF" w:rsidRDefault="00D926A6" w:rsidP="00B922E1">
            <w:pPr>
              <w:jc w:val="center"/>
              <w:rPr>
                <w:rFonts w:cs="Times New Roman"/>
                <w:color w:val="000000" w:themeColor="text1"/>
              </w:rPr>
            </w:pPr>
            <w:proofErr w:type="spellStart"/>
            <w:r w:rsidRPr="00C767EF">
              <w:rPr>
                <w:rFonts w:cs="Times New Roman"/>
                <w:b/>
                <w:color w:val="000000" w:themeColor="text1"/>
              </w:rPr>
              <w:t>stacionēšanas</w:t>
            </w:r>
            <w:proofErr w:type="spellEnd"/>
            <w:r w:rsidRPr="00C767EF">
              <w:rPr>
                <w:rFonts w:cs="Times New Roman"/>
                <w:b/>
                <w:color w:val="000000" w:themeColor="text1"/>
              </w:rPr>
              <w:t xml:space="preserve"> diena</w:t>
            </w:r>
          </w:p>
        </w:tc>
        <w:tc>
          <w:tcPr>
            <w:tcW w:w="3260" w:type="dxa"/>
          </w:tcPr>
          <w:p w14:paraId="2A299B21" w14:textId="77777777" w:rsidR="00D926A6" w:rsidRPr="00C767EF" w:rsidRDefault="00D926A6" w:rsidP="00B922E1">
            <w:pPr>
              <w:spacing w:after="120"/>
              <w:jc w:val="center"/>
              <w:rPr>
                <w:rFonts w:cs="Times New Roman"/>
                <w:b/>
                <w:color w:val="000000" w:themeColor="text1"/>
                <w:szCs w:val="24"/>
              </w:rPr>
            </w:pPr>
            <w:r w:rsidRPr="00C767EF">
              <w:rPr>
                <w:rFonts w:cs="Times New Roman"/>
                <w:b/>
                <w:color w:val="000000" w:themeColor="text1"/>
                <w:szCs w:val="24"/>
              </w:rPr>
              <w:t>12.-14.slimības diena (vai pirms izrakstīšanas)</w:t>
            </w:r>
          </w:p>
        </w:tc>
      </w:tr>
      <w:tr w:rsidR="00D926A6" w:rsidRPr="00C767EF" w14:paraId="0C6B6406" w14:textId="77777777" w:rsidTr="00B922E1">
        <w:tc>
          <w:tcPr>
            <w:tcW w:w="709" w:type="dxa"/>
            <w:vAlign w:val="center"/>
          </w:tcPr>
          <w:p w14:paraId="0BC809BA"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w:t>
            </w:r>
          </w:p>
        </w:tc>
        <w:tc>
          <w:tcPr>
            <w:tcW w:w="4253" w:type="dxa"/>
            <w:vAlign w:val="center"/>
          </w:tcPr>
          <w:p w14:paraId="1429D234" w14:textId="77777777" w:rsidR="00D926A6" w:rsidRPr="00C767EF" w:rsidRDefault="00D926A6" w:rsidP="00B922E1">
            <w:pPr>
              <w:jc w:val="left"/>
              <w:rPr>
                <w:rFonts w:cs="Times New Roman"/>
                <w:b/>
                <w:color w:val="000000" w:themeColor="text1"/>
              </w:rPr>
            </w:pPr>
            <w:r w:rsidRPr="00C767EF">
              <w:rPr>
                <w:rFonts w:cs="Times New Roman"/>
                <w:color w:val="000000" w:themeColor="text1"/>
              </w:rPr>
              <w:t>Pilna asins aina</w:t>
            </w:r>
          </w:p>
        </w:tc>
        <w:tc>
          <w:tcPr>
            <w:tcW w:w="2268" w:type="dxa"/>
            <w:vAlign w:val="center"/>
          </w:tcPr>
          <w:p w14:paraId="2371E01F"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Pilna asins aina</w:t>
            </w:r>
          </w:p>
        </w:tc>
        <w:tc>
          <w:tcPr>
            <w:tcW w:w="3260" w:type="dxa"/>
            <w:vAlign w:val="center"/>
          </w:tcPr>
          <w:p w14:paraId="62AFC6D2"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Antivielu pret SARS-CoV-2 noteikšana vajadzības gadījumā</w:t>
            </w:r>
          </w:p>
        </w:tc>
      </w:tr>
      <w:tr w:rsidR="00D926A6" w:rsidRPr="00C767EF" w14:paraId="0E83BFE5" w14:textId="77777777" w:rsidTr="00B922E1">
        <w:tc>
          <w:tcPr>
            <w:tcW w:w="709" w:type="dxa"/>
            <w:vAlign w:val="center"/>
          </w:tcPr>
          <w:p w14:paraId="0EE8E5B7"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2.</w:t>
            </w:r>
          </w:p>
        </w:tc>
        <w:tc>
          <w:tcPr>
            <w:tcW w:w="4253" w:type="dxa"/>
            <w:vAlign w:val="center"/>
          </w:tcPr>
          <w:p w14:paraId="17C1656A"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AlAT</w:t>
            </w:r>
            <w:proofErr w:type="spellEnd"/>
            <w:r w:rsidRPr="00C767EF">
              <w:rPr>
                <w:rFonts w:cs="Times New Roman"/>
                <w:color w:val="000000" w:themeColor="text1"/>
              </w:rPr>
              <w:t>/</w:t>
            </w:r>
            <w:proofErr w:type="spellStart"/>
            <w:r w:rsidRPr="00C767EF">
              <w:rPr>
                <w:rFonts w:cs="Times New Roman"/>
                <w:color w:val="000000" w:themeColor="text1"/>
              </w:rPr>
              <w:t>AsAT</w:t>
            </w:r>
            <w:proofErr w:type="spellEnd"/>
          </w:p>
        </w:tc>
        <w:tc>
          <w:tcPr>
            <w:tcW w:w="2268" w:type="dxa"/>
            <w:vAlign w:val="center"/>
          </w:tcPr>
          <w:p w14:paraId="715C555E" w14:textId="77777777" w:rsidR="00D926A6" w:rsidRPr="00C767EF" w:rsidRDefault="00D926A6" w:rsidP="00B922E1">
            <w:pPr>
              <w:spacing w:after="120"/>
              <w:jc w:val="left"/>
              <w:rPr>
                <w:rFonts w:cs="Times New Roman"/>
                <w:color w:val="000000" w:themeColor="text1"/>
              </w:rPr>
            </w:pPr>
            <w:proofErr w:type="spellStart"/>
            <w:r w:rsidRPr="00C767EF">
              <w:rPr>
                <w:rFonts w:cs="Times New Roman"/>
                <w:color w:val="000000" w:themeColor="text1"/>
              </w:rPr>
              <w:t>AlAT</w:t>
            </w:r>
            <w:proofErr w:type="spellEnd"/>
            <w:r w:rsidRPr="00C767EF">
              <w:rPr>
                <w:rFonts w:cs="Times New Roman"/>
                <w:color w:val="000000" w:themeColor="text1"/>
              </w:rPr>
              <w:t>/</w:t>
            </w:r>
            <w:proofErr w:type="spellStart"/>
            <w:r w:rsidRPr="00C767EF">
              <w:rPr>
                <w:rFonts w:cs="Times New Roman"/>
                <w:color w:val="000000" w:themeColor="text1"/>
              </w:rPr>
              <w:t>AsAT</w:t>
            </w:r>
            <w:proofErr w:type="spellEnd"/>
          </w:p>
        </w:tc>
        <w:tc>
          <w:tcPr>
            <w:tcW w:w="3260" w:type="dxa"/>
            <w:vAlign w:val="center"/>
          </w:tcPr>
          <w:p w14:paraId="7E43EA62" w14:textId="77777777" w:rsidR="00D926A6" w:rsidRPr="00C767EF" w:rsidRDefault="00D926A6" w:rsidP="00B922E1">
            <w:pPr>
              <w:spacing w:after="120"/>
              <w:jc w:val="left"/>
              <w:rPr>
                <w:rFonts w:cs="Times New Roman"/>
                <w:color w:val="000000" w:themeColor="text1"/>
              </w:rPr>
            </w:pPr>
          </w:p>
        </w:tc>
      </w:tr>
      <w:tr w:rsidR="00D926A6" w:rsidRPr="00C767EF" w14:paraId="3A25A647" w14:textId="77777777" w:rsidTr="00B922E1">
        <w:tc>
          <w:tcPr>
            <w:tcW w:w="709" w:type="dxa"/>
            <w:vAlign w:val="center"/>
          </w:tcPr>
          <w:p w14:paraId="6F656544"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3.</w:t>
            </w:r>
          </w:p>
        </w:tc>
        <w:tc>
          <w:tcPr>
            <w:tcW w:w="4253" w:type="dxa"/>
            <w:vAlign w:val="center"/>
          </w:tcPr>
          <w:p w14:paraId="1FEAE0EF"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Bilirubīns</w:t>
            </w:r>
            <w:proofErr w:type="spellEnd"/>
            <w:r w:rsidRPr="00C767EF">
              <w:rPr>
                <w:rFonts w:cs="Times New Roman"/>
                <w:color w:val="000000" w:themeColor="text1"/>
              </w:rPr>
              <w:t xml:space="preserve"> T/N</w:t>
            </w:r>
          </w:p>
        </w:tc>
        <w:tc>
          <w:tcPr>
            <w:tcW w:w="2268" w:type="dxa"/>
            <w:vAlign w:val="center"/>
          </w:tcPr>
          <w:p w14:paraId="10C3F4CA" w14:textId="77777777" w:rsidR="00D926A6" w:rsidRPr="00C767EF" w:rsidRDefault="00D926A6" w:rsidP="00B922E1">
            <w:pPr>
              <w:spacing w:after="120"/>
              <w:jc w:val="left"/>
              <w:rPr>
                <w:rFonts w:cs="Times New Roman"/>
                <w:color w:val="000000" w:themeColor="text1"/>
              </w:rPr>
            </w:pPr>
            <w:proofErr w:type="spellStart"/>
            <w:r w:rsidRPr="00C767EF">
              <w:rPr>
                <w:rFonts w:cs="Times New Roman"/>
                <w:color w:val="000000" w:themeColor="text1"/>
              </w:rPr>
              <w:t>Bilirubīns</w:t>
            </w:r>
            <w:proofErr w:type="spellEnd"/>
            <w:r w:rsidRPr="00C767EF">
              <w:rPr>
                <w:rFonts w:cs="Times New Roman"/>
                <w:color w:val="000000" w:themeColor="text1"/>
              </w:rPr>
              <w:t xml:space="preserve"> T/N</w:t>
            </w:r>
          </w:p>
        </w:tc>
        <w:tc>
          <w:tcPr>
            <w:tcW w:w="3260" w:type="dxa"/>
            <w:vAlign w:val="center"/>
          </w:tcPr>
          <w:p w14:paraId="48929331" w14:textId="77777777" w:rsidR="00D926A6" w:rsidRPr="00C767EF" w:rsidRDefault="00D926A6" w:rsidP="00B922E1">
            <w:pPr>
              <w:spacing w:after="120"/>
              <w:jc w:val="left"/>
              <w:rPr>
                <w:rFonts w:cs="Times New Roman"/>
                <w:color w:val="000000" w:themeColor="text1"/>
              </w:rPr>
            </w:pPr>
          </w:p>
        </w:tc>
      </w:tr>
      <w:tr w:rsidR="00D926A6" w:rsidRPr="00C767EF" w14:paraId="2A6E45CE" w14:textId="77777777" w:rsidTr="00B922E1">
        <w:tc>
          <w:tcPr>
            <w:tcW w:w="709" w:type="dxa"/>
            <w:vAlign w:val="center"/>
          </w:tcPr>
          <w:p w14:paraId="5168C5B6"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4.</w:t>
            </w:r>
          </w:p>
        </w:tc>
        <w:tc>
          <w:tcPr>
            <w:tcW w:w="4253" w:type="dxa"/>
            <w:vAlign w:val="center"/>
          </w:tcPr>
          <w:p w14:paraId="3B75C1BE" w14:textId="77777777" w:rsidR="00D926A6" w:rsidRPr="00C767EF" w:rsidRDefault="00D926A6" w:rsidP="00B922E1">
            <w:pPr>
              <w:jc w:val="left"/>
              <w:rPr>
                <w:rFonts w:cs="Times New Roman"/>
                <w:color w:val="000000" w:themeColor="text1"/>
              </w:rPr>
            </w:pPr>
            <w:r w:rsidRPr="00C767EF">
              <w:rPr>
                <w:rFonts w:cs="Times New Roman"/>
                <w:color w:val="000000" w:themeColor="text1"/>
              </w:rPr>
              <w:t>SF/ GGT</w:t>
            </w:r>
          </w:p>
        </w:tc>
        <w:tc>
          <w:tcPr>
            <w:tcW w:w="2268" w:type="dxa"/>
            <w:vAlign w:val="center"/>
          </w:tcPr>
          <w:p w14:paraId="2F965BB5"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SF/ GGT</w:t>
            </w:r>
          </w:p>
        </w:tc>
        <w:tc>
          <w:tcPr>
            <w:tcW w:w="3260" w:type="dxa"/>
            <w:vAlign w:val="center"/>
          </w:tcPr>
          <w:p w14:paraId="364905BF" w14:textId="77777777" w:rsidR="00D926A6" w:rsidRPr="00C767EF" w:rsidRDefault="00D926A6" w:rsidP="00B922E1">
            <w:pPr>
              <w:spacing w:after="120"/>
              <w:jc w:val="left"/>
              <w:rPr>
                <w:rFonts w:cs="Times New Roman"/>
                <w:color w:val="000000" w:themeColor="text1"/>
              </w:rPr>
            </w:pPr>
          </w:p>
        </w:tc>
      </w:tr>
      <w:tr w:rsidR="00D926A6" w:rsidRPr="00C767EF" w14:paraId="21D3D939" w14:textId="77777777" w:rsidTr="00B922E1">
        <w:tc>
          <w:tcPr>
            <w:tcW w:w="709" w:type="dxa"/>
            <w:vAlign w:val="center"/>
          </w:tcPr>
          <w:p w14:paraId="6378CC5F"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5.</w:t>
            </w:r>
          </w:p>
        </w:tc>
        <w:tc>
          <w:tcPr>
            <w:tcW w:w="4253" w:type="dxa"/>
            <w:vAlign w:val="center"/>
          </w:tcPr>
          <w:p w14:paraId="2C453EDE" w14:textId="77777777" w:rsidR="00D926A6" w:rsidRPr="00C767EF" w:rsidRDefault="00D926A6" w:rsidP="00B922E1">
            <w:pPr>
              <w:jc w:val="left"/>
              <w:rPr>
                <w:rFonts w:cs="Times New Roman"/>
                <w:color w:val="000000" w:themeColor="text1"/>
              </w:rPr>
            </w:pPr>
            <w:r w:rsidRPr="00C767EF">
              <w:rPr>
                <w:rFonts w:cs="Times New Roman"/>
                <w:color w:val="000000" w:themeColor="text1"/>
              </w:rPr>
              <w:t>CRO kvalitatīvi</w:t>
            </w:r>
          </w:p>
        </w:tc>
        <w:tc>
          <w:tcPr>
            <w:tcW w:w="2268" w:type="dxa"/>
            <w:vAlign w:val="center"/>
          </w:tcPr>
          <w:p w14:paraId="778982C4"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CRO kvalitatīvi</w:t>
            </w:r>
          </w:p>
        </w:tc>
        <w:tc>
          <w:tcPr>
            <w:tcW w:w="3260" w:type="dxa"/>
            <w:vAlign w:val="center"/>
          </w:tcPr>
          <w:p w14:paraId="716A9B47" w14:textId="77777777" w:rsidR="00D926A6" w:rsidRPr="00C767EF" w:rsidRDefault="00D926A6" w:rsidP="00B922E1">
            <w:pPr>
              <w:spacing w:after="120"/>
              <w:jc w:val="left"/>
              <w:rPr>
                <w:rFonts w:cs="Times New Roman"/>
                <w:color w:val="000000" w:themeColor="text1"/>
              </w:rPr>
            </w:pPr>
          </w:p>
        </w:tc>
      </w:tr>
      <w:tr w:rsidR="00D926A6" w:rsidRPr="00C767EF" w14:paraId="7A92FE80" w14:textId="77777777" w:rsidTr="00B922E1">
        <w:tc>
          <w:tcPr>
            <w:tcW w:w="709" w:type="dxa"/>
            <w:vAlign w:val="center"/>
          </w:tcPr>
          <w:p w14:paraId="57411EDF"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6.</w:t>
            </w:r>
          </w:p>
        </w:tc>
        <w:tc>
          <w:tcPr>
            <w:tcW w:w="4253" w:type="dxa"/>
            <w:vAlign w:val="center"/>
          </w:tcPr>
          <w:p w14:paraId="784A2F91" w14:textId="77777777" w:rsidR="00D926A6" w:rsidRPr="00C767EF" w:rsidRDefault="00D926A6" w:rsidP="00B922E1">
            <w:pPr>
              <w:jc w:val="left"/>
              <w:rPr>
                <w:rFonts w:cs="Times New Roman"/>
                <w:color w:val="000000" w:themeColor="text1"/>
              </w:rPr>
            </w:pPr>
            <w:r w:rsidRPr="00C767EF">
              <w:rPr>
                <w:rFonts w:cs="Times New Roman"/>
                <w:color w:val="000000" w:themeColor="text1"/>
              </w:rPr>
              <w:t xml:space="preserve">D </w:t>
            </w:r>
            <w:proofErr w:type="spellStart"/>
            <w:r w:rsidRPr="00C767EF">
              <w:rPr>
                <w:rFonts w:cs="Times New Roman"/>
                <w:color w:val="000000" w:themeColor="text1"/>
              </w:rPr>
              <w:t>dimēri</w:t>
            </w:r>
            <w:proofErr w:type="spellEnd"/>
          </w:p>
        </w:tc>
        <w:tc>
          <w:tcPr>
            <w:tcW w:w="2268" w:type="dxa"/>
            <w:vAlign w:val="center"/>
          </w:tcPr>
          <w:p w14:paraId="510FD6B8"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 xml:space="preserve">D </w:t>
            </w:r>
            <w:proofErr w:type="spellStart"/>
            <w:r w:rsidRPr="00C767EF">
              <w:rPr>
                <w:rFonts w:cs="Times New Roman"/>
                <w:color w:val="000000" w:themeColor="text1"/>
              </w:rPr>
              <w:t>dimēri</w:t>
            </w:r>
            <w:proofErr w:type="spellEnd"/>
          </w:p>
        </w:tc>
        <w:tc>
          <w:tcPr>
            <w:tcW w:w="3260" w:type="dxa"/>
            <w:vAlign w:val="center"/>
          </w:tcPr>
          <w:p w14:paraId="67AD3339" w14:textId="77777777" w:rsidR="00D926A6" w:rsidRPr="00C767EF" w:rsidRDefault="00D926A6" w:rsidP="00B922E1">
            <w:pPr>
              <w:spacing w:after="120"/>
              <w:jc w:val="left"/>
              <w:rPr>
                <w:rFonts w:cs="Times New Roman"/>
                <w:color w:val="000000" w:themeColor="text1"/>
              </w:rPr>
            </w:pPr>
          </w:p>
        </w:tc>
      </w:tr>
      <w:tr w:rsidR="00D926A6" w:rsidRPr="00C767EF" w14:paraId="6025BD6C" w14:textId="77777777" w:rsidTr="00B922E1">
        <w:tc>
          <w:tcPr>
            <w:tcW w:w="709" w:type="dxa"/>
            <w:vAlign w:val="center"/>
          </w:tcPr>
          <w:p w14:paraId="743A6ACF"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7.</w:t>
            </w:r>
          </w:p>
        </w:tc>
        <w:tc>
          <w:tcPr>
            <w:tcW w:w="4253" w:type="dxa"/>
            <w:vAlign w:val="center"/>
          </w:tcPr>
          <w:p w14:paraId="00208036"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Kreatinīns</w:t>
            </w:r>
            <w:proofErr w:type="spellEnd"/>
          </w:p>
        </w:tc>
        <w:tc>
          <w:tcPr>
            <w:tcW w:w="2268" w:type="dxa"/>
            <w:vAlign w:val="center"/>
          </w:tcPr>
          <w:p w14:paraId="79E35894" w14:textId="77777777" w:rsidR="00D926A6" w:rsidRPr="00C767EF" w:rsidRDefault="00D926A6" w:rsidP="00B922E1">
            <w:pPr>
              <w:spacing w:after="120"/>
              <w:jc w:val="left"/>
              <w:rPr>
                <w:rFonts w:cs="Times New Roman"/>
                <w:color w:val="000000" w:themeColor="text1"/>
              </w:rPr>
            </w:pPr>
            <w:proofErr w:type="spellStart"/>
            <w:r w:rsidRPr="00C767EF">
              <w:rPr>
                <w:rFonts w:cs="Times New Roman"/>
                <w:color w:val="000000" w:themeColor="text1"/>
              </w:rPr>
              <w:t>Kreatinīns</w:t>
            </w:r>
            <w:proofErr w:type="spellEnd"/>
          </w:p>
        </w:tc>
        <w:tc>
          <w:tcPr>
            <w:tcW w:w="3260" w:type="dxa"/>
            <w:vAlign w:val="center"/>
          </w:tcPr>
          <w:p w14:paraId="21CA121E" w14:textId="77777777" w:rsidR="00D926A6" w:rsidRPr="00C767EF" w:rsidRDefault="00D926A6" w:rsidP="00B922E1">
            <w:pPr>
              <w:spacing w:after="120"/>
              <w:jc w:val="left"/>
              <w:rPr>
                <w:rFonts w:cs="Times New Roman"/>
                <w:color w:val="000000" w:themeColor="text1"/>
              </w:rPr>
            </w:pPr>
          </w:p>
        </w:tc>
      </w:tr>
      <w:tr w:rsidR="00D926A6" w:rsidRPr="00C767EF" w14:paraId="75798291" w14:textId="77777777" w:rsidTr="00B922E1">
        <w:tc>
          <w:tcPr>
            <w:tcW w:w="709" w:type="dxa"/>
            <w:vAlign w:val="center"/>
          </w:tcPr>
          <w:p w14:paraId="22E0BEBD"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8.</w:t>
            </w:r>
          </w:p>
        </w:tc>
        <w:tc>
          <w:tcPr>
            <w:tcW w:w="4253" w:type="dxa"/>
            <w:vAlign w:val="center"/>
          </w:tcPr>
          <w:p w14:paraId="23021EB8" w14:textId="77777777" w:rsidR="00D926A6" w:rsidRPr="00C767EF" w:rsidRDefault="00D926A6" w:rsidP="00B922E1">
            <w:pPr>
              <w:jc w:val="left"/>
              <w:rPr>
                <w:rFonts w:cs="Times New Roman"/>
                <w:color w:val="000000" w:themeColor="text1"/>
                <w:vertAlign w:val="superscript"/>
              </w:rPr>
            </w:pPr>
            <w:r w:rsidRPr="00C767EF">
              <w:rPr>
                <w:rFonts w:cs="Times New Roman"/>
                <w:color w:val="000000" w:themeColor="text1"/>
              </w:rPr>
              <w:t>K</w:t>
            </w:r>
            <w:r w:rsidRPr="00C767EF">
              <w:rPr>
                <w:rFonts w:cs="Times New Roman"/>
                <w:color w:val="000000" w:themeColor="text1"/>
                <w:vertAlign w:val="superscript"/>
              </w:rPr>
              <w:t>+</w:t>
            </w:r>
            <w:r w:rsidRPr="00C767EF">
              <w:rPr>
                <w:rFonts w:cs="Times New Roman"/>
                <w:color w:val="000000" w:themeColor="text1"/>
              </w:rPr>
              <w:t xml:space="preserve">, </w:t>
            </w:r>
            <w:proofErr w:type="spellStart"/>
            <w:r w:rsidRPr="00C767EF">
              <w:rPr>
                <w:rFonts w:cs="Times New Roman"/>
                <w:color w:val="000000" w:themeColor="text1"/>
              </w:rPr>
              <w:t>Na</w:t>
            </w:r>
            <w:proofErr w:type="spellEnd"/>
            <w:r w:rsidRPr="00C767EF">
              <w:rPr>
                <w:rFonts w:cs="Times New Roman"/>
                <w:color w:val="000000" w:themeColor="text1"/>
                <w:vertAlign w:val="superscript"/>
              </w:rPr>
              <w:t>+</w:t>
            </w:r>
          </w:p>
        </w:tc>
        <w:tc>
          <w:tcPr>
            <w:tcW w:w="2268" w:type="dxa"/>
            <w:vAlign w:val="center"/>
          </w:tcPr>
          <w:p w14:paraId="23614C51"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K</w:t>
            </w:r>
            <w:r w:rsidRPr="00C767EF">
              <w:rPr>
                <w:rFonts w:cs="Times New Roman"/>
                <w:color w:val="000000" w:themeColor="text1"/>
                <w:vertAlign w:val="superscript"/>
              </w:rPr>
              <w:t>+</w:t>
            </w:r>
            <w:r w:rsidRPr="00C767EF">
              <w:rPr>
                <w:rFonts w:cs="Times New Roman"/>
                <w:color w:val="000000" w:themeColor="text1"/>
              </w:rPr>
              <w:t xml:space="preserve">, </w:t>
            </w:r>
            <w:proofErr w:type="spellStart"/>
            <w:r w:rsidRPr="00C767EF">
              <w:rPr>
                <w:rFonts w:cs="Times New Roman"/>
                <w:color w:val="000000" w:themeColor="text1"/>
              </w:rPr>
              <w:t>Na</w:t>
            </w:r>
            <w:proofErr w:type="spellEnd"/>
            <w:r w:rsidRPr="00C767EF">
              <w:rPr>
                <w:rFonts w:cs="Times New Roman"/>
                <w:color w:val="000000" w:themeColor="text1"/>
                <w:vertAlign w:val="superscript"/>
              </w:rPr>
              <w:t>+</w:t>
            </w:r>
          </w:p>
        </w:tc>
        <w:tc>
          <w:tcPr>
            <w:tcW w:w="3260" w:type="dxa"/>
            <w:vAlign w:val="center"/>
          </w:tcPr>
          <w:p w14:paraId="66B9803D" w14:textId="77777777" w:rsidR="00D926A6" w:rsidRPr="00C767EF" w:rsidRDefault="00D926A6" w:rsidP="00B922E1">
            <w:pPr>
              <w:spacing w:after="120"/>
              <w:jc w:val="left"/>
              <w:rPr>
                <w:rFonts w:cs="Times New Roman"/>
                <w:color w:val="000000" w:themeColor="text1"/>
              </w:rPr>
            </w:pPr>
          </w:p>
        </w:tc>
      </w:tr>
      <w:tr w:rsidR="00D926A6" w:rsidRPr="00C767EF" w14:paraId="3F07DC80" w14:textId="77777777" w:rsidTr="00B922E1">
        <w:tc>
          <w:tcPr>
            <w:tcW w:w="709" w:type="dxa"/>
            <w:vAlign w:val="center"/>
          </w:tcPr>
          <w:p w14:paraId="5192EFC8"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9.</w:t>
            </w:r>
          </w:p>
        </w:tc>
        <w:tc>
          <w:tcPr>
            <w:tcW w:w="4253" w:type="dxa"/>
            <w:vAlign w:val="center"/>
          </w:tcPr>
          <w:p w14:paraId="0D05B648" w14:textId="77777777" w:rsidR="00D926A6" w:rsidRPr="00C767EF" w:rsidRDefault="00D926A6" w:rsidP="00B922E1">
            <w:pPr>
              <w:jc w:val="left"/>
              <w:rPr>
                <w:rFonts w:cs="Times New Roman"/>
                <w:color w:val="000000" w:themeColor="text1"/>
              </w:rPr>
            </w:pPr>
            <w:r w:rsidRPr="00C767EF">
              <w:rPr>
                <w:rFonts w:cs="Times New Roman"/>
                <w:color w:val="000000" w:themeColor="text1"/>
              </w:rPr>
              <w:t>Glikoze</w:t>
            </w:r>
          </w:p>
        </w:tc>
        <w:tc>
          <w:tcPr>
            <w:tcW w:w="2268" w:type="dxa"/>
            <w:vAlign w:val="center"/>
          </w:tcPr>
          <w:p w14:paraId="2F2EADD7"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Glikoze</w:t>
            </w:r>
          </w:p>
        </w:tc>
        <w:tc>
          <w:tcPr>
            <w:tcW w:w="3260" w:type="dxa"/>
            <w:vAlign w:val="center"/>
          </w:tcPr>
          <w:p w14:paraId="2CCFE819" w14:textId="77777777" w:rsidR="00D926A6" w:rsidRPr="00C767EF" w:rsidRDefault="00D926A6" w:rsidP="00B922E1">
            <w:pPr>
              <w:spacing w:after="120"/>
              <w:jc w:val="left"/>
              <w:rPr>
                <w:rFonts w:cs="Times New Roman"/>
                <w:color w:val="000000" w:themeColor="text1"/>
              </w:rPr>
            </w:pPr>
          </w:p>
        </w:tc>
      </w:tr>
      <w:tr w:rsidR="00D926A6" w:rsidRPr="00C767EF" w14:paraId="1DAB1403" w14:textId="77777777" w:rsidTr="00B922E1">
        <w:tc>
          <w:tcPr>
            <w:tcW w:w="709" w:type="dxa"/>
            <w:vAlign w:val="center"/>
          </w:tcPr>
          <w:p w14:paraId="2BA2F70A"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10.</w:t>
            </w:r>
          </w:p>
        </w:tc>
        <w:tc>
          <w:tcPr>
            <w:tcW w:w="4253" w:type="dxa"/>
            <w:vAlign w:val="center"/>
          </w:tcPr>
          <w:p w14:paraId="25EBFAA0"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Glikētais</w:t>
            </w:r>
            <w:proofErr w:type="spellEnd"/>
            <w:r w:rsidRPr="00C767EF">
              <w:rPr>
                <w:rFonts w:cs="Times New Roman"/>
                <w:color w:val="000000" w:themeColor="text1"/>
              </w:rPr>
              <w:t xml:space="preserve"> </w:t>
            </w:r>
            <w:proofErr w:type="spellStart"/>
            <w:r w:rsidRPr="00C767EF">
              <w:rPr>
                <w:rFonts w:cs="Times New Roman"/>
                <w:color w:val="000000" w:themeColor="text1"/>
              </w:rPr>
              <w:t>Hb</w:t>
            </w:r>
            <w:proofErr w:type="spellEnd"/>
          </w:p>
        </w:tc>
        <w:tc>
          <w:tcPr>
            <w:tcW w:w="2268" w:type="dxa"/>
            <w:vAlign w:val="center"/>
          </w:tcPr>
          <w:p w14:paraId="68FA843E" w14:textId="77777777" w:rsidR="00D926A6" w:rsidRPr="00C767EF" w:rsidRDefault="00D926A6" w:rsidP="00B922E1">
            <w:pPr>
              <w:spacing w:after="120"/>
              <w:jc w:val="left"/>
              <w:rPr>
                <w:rFonts w:cs="Times New Roman"/>
                <w:color w:val="000000" w:themeColor="text1"/>
              </w:rPr>
            </w:pPr>
            <w:proofErr w:type="spellStart"/>
            <w:r w:rsidRPr="00C767EF">
              <w:rPr>
                <w:rFonts w:cs="Times New Roman"/>
                <w:color w:val="000000" w:themeColor="text1"/>
              </w:rPr>
              <w:t>Laktātdehidrogenāze</w:t>
            </w:r>
            <w:proofErr w:type="spellEnd"/>
          </w:p>
        </w:tc>
        <w:tc>
          <w:tcPr>
            <w:tcW w:w="3260" w:type="dxa"/>
            <w:vAlign w:val="center"/>
          </w:tcPr>
          <w:p w14:paraId="6DB04099" w14:textId="77777777" w:rsidR="00D926A6" w:rsidRPr="00C767EF" w:rsidRDefault="00D926A6" w:rsidP="00B922E1">
            <w:pPr>
              <w:spacing w:after="120"/>
              <w:jc w:val="left"/>
              <w:rPr>
                <w:rFonts w:cs="Times New Roman"/>
                <w:color w:val="000000" w:themeColor="text1"/>
              </w:rPr>
            </w:pPr>
          </w:p>
        </w:tc>
      </w:tr>
      <w:tr w:rsidR="00D926A6" w:rsidRPr="00C767EF" w14:paraId="6F49E3A3" w14:textId="77777777" w:rsidTr="00B922E1">
        <w:tc>
          <w:tcPr>
            <w:tcW w:w="709" w:type="dxa"/>
            <w:vAlign w:val="center"/>
          </w:tcPr>
          <w:p w14:paraId="472B7641"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11.</w:t>
            </w:r>
          </w:p>
        </w:tc>
        <w:tc>
          <w:tcPr>
            <w:tcW w:w="4253" w:type="dxa"/>
            <w:vAlign w:val="center"/>
          </w:tcPr>
          <w:p w14:paraId="69647A2C"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Laktātdehidrogenāze</w:t>
            </w:r>
            <w:proofErr w:type="spellEnd"/>
          </w:p>
        </w:tc>
        <w:tc>
          <w:tcPr>
            <w:tcW w:w="2268" w:type="dxa"/>
            <w:vAlign w:val="center"/>
          </w:tcPr>
          <w:p w14:paraId="4EAFCCAA" w14:textId="77777777" w:rsidR="00D926A6" w:rsidRPr="00C767EF" w:rsidRDefault="00D926A6" w:rsidP="00B922E1">
            <w:pPr>
              <w:spacing w:after="120"/>
              <w:jc w:val="left"/>
              <w:rPr>
                <w:rFonts w:cs="Times New Roman"/>
                <w:color w:val="000000" w:themeColor="text1"/>
              </w:rPr>
            </w:pPr>
            <w:proofErr w:type="spellStart"/>
            <w:r w:rsidRPr="00C767EF">
              <w:rPr>
                <w:rFonts w:cs="Times New Roman"/>
                <w:color w:val="000000" w:themeColor="text1"/>
              </w:rPr>
              <w:t>Ferritīns</w:t>
            </w:r>
            <w:proofErr w:type="spellEnd"/>
          </w:p>
        </w:tc>
        <w:tc>
          <w:tcPr>
            <w:tcW w:w="3260" w:type="dxa"/>
            <w:vAlign w:val="center"/>
          </w:tcPr>
          <w:p w14:paraId="494B7810" w14:textId="77777777" w:rsidR="00D926A6" w:rsidRPr="00C767EF" w:rsidRDefault="00D926A6" w:rsidP="00B922E1">
            <w:pPr>
              <w:spacing w:after="120"/>
              <w:jc w:val="left"/>
              <w:rPr>
                <w:rFonts w:cs="Times New Roman"/>
                <w:color w:val="000000" w:themeColor="text1"/>
              </w:rPr>
            </w:pPr>
          </w:p>
        </w:tc>
      </w:tr>
      <w:tr w:rsidR="00D926A6" w:rsidRPr="00C767EF" w14:paraId="61D37C42" w14:textId="77777777" w:rsidTr="00B922E1">
        <w:tc>
          <w:tcPr>
            <w:tcW w:w="709" w:type="dxa"/>
            <w:vAlign w:val="center"/>
          </w:tcPr>
          <w:p w14:paraId="00AEDEA7"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12.</w:t>
            </w:r>
          </w:p>
        </w:tc>
        <w:tc>
          <w:tcPr>
            <w:tcW w:w="4253" w:type="dxa"/>
            <w:vAlign w:val="center"/>
          </w:tcPr>
          <w:p w14:paraId="4FA058A6"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Ferritīns</w:t>
            </w:r>
            <w:proofErr w:type="spellEnd"/>
          </w:p>
        </w:tc>
        <w:tc>
          <w:tcPr>
            <w:tcW w:w="2268" w:type="dxa"/>
            <w:vAlign w:val="center"/>
          </w:tcPr>
          <w:p w14:paraId="5575CA0C" w14:textId="77777777" w:rsidR="00D926A6" w:rsidRPr="00C767EF" w:rsidRDefault="00D926A6" w:rsidP="00B922E1">
            <w:pPr>
              <w:spacing w:after="120"/>
              <w:jc w:val="left"/>
              <w:rPr>
                <w:rFonts w:cs="Times New Roman"/>
                <w:color w:val="000000" w:themeColor="text1"/>
              </w:rPr>
            </w:pPr>
            <w:proofErr w:type="spellStart"/>
            <w:r w:rsidRPr="00C767EF">
              <w:rPr>
                <w:rFonts w:cs="Times New Roman"/>
                <w:color w:val="000000" w:themeColor="text1"/>
              </w:rPr>
              <w:t>Protrombīns</w:t>
            </w:r>
            <w:proofErr w:type="spellEnd"/>
            <w:r w:rsidRPr="00C767EF">
              <w:rPr>
                <w:rFonts w:cs="Times New Roman"/>
                <w:color w:val="000000" w:themeColor="text1"/>
              </w:rPr>
              <w:t xml:space="preserve"> + </w:t>
            </w:r>
            <w:proofErr w:type="spellStart"/>
            <w:r w:rsidRPr="00C767EF">
              <w:rPr>
                <w:rFonts w:cs="Times New Roman"/>
                <w:color w:val="000000" w:themeColor="text1"/>
              </w:rPr>
              <w:t>INR</w:t>
            </w:r>
            <w:proofErr w:type="spellEnd"/>
          </w:p>
        </w:tc>
        <w:tc>
          <w:tcPr>
            <w:tcW w:w="3260" w:type="dxa"/>
            <w:vAlign w:val="center"/>
          </w:tcPr>
          <w:p w14:paraId="22D50953" w14:textId="77777777" w:rsidR="00D926A6" w:rsidRPr="00C767EF" w:rsidRDefault="00D926A6" w:rsidP="00B922E1">
            <w:pPr>
              <w:spacing w:after="120"/>
              <w:jc w:val="left"/>
              <w:rPr>
                <w:rFonts w:cs="Times New Roman"/>
                <w:color w:val="000000" w:themeColor="text1"/>
              </w:rPr>
            </w:pPr>
          </w:p>
        </w:tc>
      </w:tr>
      <w:tr w:rsidR="00D926A6" w:rsidRPr="00C767EF" w14:paraId="4600878B" w14:textId="77777777" w:rsidTr="00B922E1">
        <w:tc>
          <w:tcPr>
            <w:tcW w:w="709" w:type="dxa"/>
            <w:vAlign w:val="center"/>
          </w:tcPr>
          <w:p w14:paraId="0952D848"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13.</w:t>
            </w:r>
          </w:p>
        </w:tc>
        <w:tc>
          <w:tcPr>
            <w:tcW w:w="4253" w:type="dxa"/>
            <w:vAlign w:val="center"/>
          </w:tcPr>
          <w:p w14:paraId="4A3FEFA3"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Protrombīns</w:t>
            </w:r>
            <w:proofErr w:type="spellEnd"/>
            <w:r w:rsidRPr="00C767EF">
              <w:rPr>
                <w:rFonts w:cs="Times New Roman"/>
                <w:color w:val="000000" w:themeColor="text1"/>
              </w:rPr>
              <w:t xml:space="preserve"> + </w:t>
            </w:r>
            <w:proofErr w:type="spellStart"/>
            <w:r w:rsidRPr="00C767EF">
              <w:rPr>
                <w:rFonts w:cs="Times New Roman"/>
                <w:color w:val="000000" w:themeColor="text1"/>
              </w:rPr>
              <w:t>INR</w:t>
            </w:r>
            <w:proofErr w:type="spellEnd"/>
          </w:p>
        </w:tc>
        <w:tc>
          <w:tcPr>
            <w:tcW w:w="2268" w:type="dxa"/>
            <w:vAlign w:val="center"/>
          </w:tcPr>
          <w:p w14:paraId="11D923DF" w14:textId="77777777" w:rsidR="00D926A6" w:rsidRPr="00C767EF" w:rsidRDefault="00D926A6" w:rsidP="00B922E1">
            <w:pPr>
              <w:spacing w:after="120"/>
              <w:jc w:val="left"/>
              <w:rPr>
                <w:rFonts w:cs="Times New Roman"/>
                <w:color w:val="000000" w:themeColor="text1"/>
              </w:rPr>
            </w:pPr>
            <w:proofErr w:type="spellStart"/>
            <w:r w:rsidRPr="00C767EF">
              <w:rPr>
                <w:rFonts w:cs="Times New Roman"/>
                <w:color w:val="000000" w:themeColor="text1"/>
              </w:rPr>
              <w:t>Prokalcitonīns</w:t>
            </w:r>
            <w:proofErr w:type="spellEnd"/>
          </w:p>
        </w:tc>
        <w:tc>
          <w:tcPr>
            <w:tcW w:w="3260" w:type="dxa"/>
            <w:vAlign w:val="center"/>
          </w:tcPr>
          <w:p w14:paraId="5241EBD1" w14:textId="77777777" w:rsidR="00D926A6" w:rsidRPr="00C767EF" w:rsidRDefault="00D926A6" w:rsidP="00B922E1">
            <w:pPr>
              <w:spacing w:after="120"/>
              <w:jc w:val="left"/>
              <w:rPr>
                <w:rFonts w:cs="Times New Roman"/>
                <w:color w:val="000000" w:themeColor="text1"/>
              </w:rPr>
            </w:pPr>
          </w:p>
        </w:tc>
      </w:tr>
      <w:tr w:rsidR="00D926A6" w:rsidRPr="00C767EF" w14:paraId="7DCF1F7A" w14:textId="77777777" w:rsidTr="00B922E1">
        <w:tc>
          <w:tcPr>
            <w:tcW w:w="709" w:type="dxa"/>
            <w:vAlign w:val="center"/>
          </w:tcPr>
          <w:p w14:paraId="1D5CB870"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14.</w:t>
            </w:r>
          </w:p>
        </w:tc>
        <w:tc>
          <w:tcPr>
            <w:tcW w:w="4253" w:type="dxa"/>
            <w:vAlign w:val="center"/>
          </w:tcPr>
          <w:p w14:paraId="091C6B78"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Prokalcitonīns</w:t>
            </w:r>
            <w:proofErr w:type="spellEnd"/>
          </w:p>
        </w:tc>
        <w:tc>
          <w:tcPr>
            <w:tcW w:w="2268" w:type="dxa"/>
            <w:vAlign w:val="center"/>
          </w:tcPr>
          <w:p w14:paraId="225398B6" w14:textId="77777777" w:rsidR="00D926A6" w:rsidRPr="00C767EF" w:rsidRDefault="00D926A6" w:rsidP="00B922E1">
            <w:pPr>
              <w:spacing w:after="120"/>
              <w:jc w:val="left"/>
              <w:rPr>
                <w:rFonts w:cs="Times New Roman"/>
                <w:color w:val="000000" w:themeColor="text1"/>
              </w:rPr>
            </w:pPr>
            <w:proofErr w:type="spellStart"/>
            <w:r w:rsidRPr="00C767EF">
              <w:rPr>
                <w:rFonts w:cs="Times New Roman"/>
                <w:color w:val="000000" w:themeColor="text1"/>
              </w:rPr>
              <w:t>Troponīns</w:t>
            </w:r>
            <w:proofErr w:type="spellEnd"/>
            <w:r w:rsidRPr="00C767EF">
              <w:rPr>
                <w:rFonts w:cs="Times New Roman"/>
                <w:color w:val="000000" w:themeColor="text1"/>
              </w:rPr>
              <w:t xml:space="preserve"> T (i)</w:t>
            </w:r>
          </w:p>
        </w:tc>
        <w:tc>
          <w:tcPr>
            <w:tcW w:w="3260" w:type="dxa"/>
            <w:vAlign w:val="center"/>
          </w:tcPr>
          <w:p w14:paraId="7C1647D8" w14:textId="77777777" w:rsidR="00D926A6" w:rsidRPr="00C767EF" w:rsidRDefault="00D926A6" w:rsidP="00B922E1">
            <w:pPr>
              <w:spacing w:after="120"/>
              <w:jc w:val="left"/>
              <w:rPr>
                <w:rFonts w:cs="Times New Roman"/>
                <w:color w:val="000000" w:themeColor="text1"/>
              </w:rPr>
            </w:pPr>
          </w:p>
        </w:tc>
      </w:tr>
      <w:tr w:rsidR="00D926A6" w:rsidRPr="00C767EF" w14:paraId="0B473548" w14:textId="77777777" w:rsidTr="00B922E1">
        <w:tc>
          <w:tcPr>
            <w:tcW w:w="709" w:type="dxa"/>
            <w:vAlign w:val="center"/>
          </w:tcPr>
          <w:p w14:paraId="0DF78ED3"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15.</w:t>
            </w:r>
          </w:p>
        </w:tc>
        <w:tc>
          <w:tcPr>
            <w:tcW w:w="4253" w:type="dxa"/>
            <w:vAlign w:val="center"/>
          </w:tcPr>
          <w:p w14:paraId="6D2EDFBC" w14:textId="77777777" w:rsidR="00D926A6" w:rsidRPr="00C767EF" w:rsidRDefault="00D926A6" w:rsidP="00B922E1">
            <w:pPr>
              <w:jc w:val="left"/>
              <w:rPr>
                <w:rFonts w:cs="Times New Roman"/>
                <w:color w:val="000000" w:themeColor="text1"/>
              </w:rPr>
            </w:pPr>
            <w:proofErr w:type="spellStart"/>
            <w:r w:rsidRPr="00C767EF">
              <w:rPr>
                <w:rFonts w:cs="Times New Roman"/>
                <w:color w:val="000000" w:themeColor="text1"/>
              </w:rPr>
              <w:t>Troponīns</w:t>
            </w:r>
            <w:proofErr w:type="spellEnd"/>
            <w:r w:rsidRPr="00C767EF">
              <w:rPr>
                <w:rFonts w:cs="Times New Roman"/>
                <w:color w:val="000000" w:themeColor="text1"/>
              </w:rPr>
              <w:t xml:space="preserve"> T (i)</w:t>
            </w:r>
          </w:p>
        </w:tc>
        <w:tc>
          <w:tcPr>
            <w:tcW w:w="2268" w:type="dxa"/>
            <w:vAlign w:val="center"/>
          </w:tcPr>
          <w:p w14:paraId="3A4A1A25"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IL 6</w:t>
            </w:r>
          </w:p>
        </w:tc>
        <w:tc>
          <w:tcPr>
            <w:tcW w:w="3260" w:type="dxa"/>
            <w:vAlign w:val="center"/>
          </w:tcPr>
          <w:p w14:paraId="47D9D82E" w14:textId="77777777" w:rsidR="00D926A6" w:rsidRPr="00C767EF" w:rsidRDefault="00D926A6" w:rsidP="00B922E1">
            <w:pPr>
              <w:spacing w:after="120"/>
              <w:jc w:val="left"/>
              <w:rPr>
                <w:rFonts w:cs="Times New Roman"/>
                <w:color w:val="000000" w:themeColor="text1"/>
              </w:rPr>
            </w:pPr>
          </w:p>
        </w:tc>
      </w:tr>
      <w:tr w:rsidR="00D926A6" w:rsidRPr="00C767EF" w14:paraId="2C649022" w14:textId="77777777" w:rsidTr="00B922E1">
        <w:tc>
          <w:tcPr>
            <w:tcW w:w="709" w:type="dxa"/>
            <w:vAlign w:val="center"/>
          </w:tcPr>
          <w:p w14:paraId="45D3B318"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16.</w:t>
            </w:r>
          </w:p>
        </w:tc>
        <w:tc>
          <w:tcPr>
            <w:tcW w:w="4253" w:type="dxa"/>
            <w:vAlign w:val="center"/>
          </w:tcPr>
          <w:p w14:paraId="658A7270" w14:textId="77777777" w:rsidR="00D926A6" w:rsidRPr="00C767EF" w:rsidRDefault="00D926A6" w:rsidP="00B922E1">
            <w:pPr>
              <w:jc w:val="left"/>
              <w:rPr>
                <w:rFonts w:cs="Times New Roman"/>
                <w:color w:val="000000" w:themeColor="text1"/>
              </w:rPr>
            </w:pPr>
            <w:r w:rsidRPr="00C767EF">
              <w:rPr>
                <w:rFonts w:cs="Times New Roman"/>
                <w:color w:val="000000" w:themeColor="text1"/>
              </w:rPr>
              <w:t>IL 6</w:t>
            </w:r>
          </w:p>
        </w:tc>
        <w:tc>
          <w:tcPr>
            <w:tcW w:w="2268" w:type="dxa"/>
            <w:vAlign w:val="center"/>
          </w:tcPr>
          <w:p w14:paraId="0B5520E9"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CD4/CD8/indekss</w:t>
            </w:r>
          </w:p>
        </w:tc>
        <w:tc>
          <w:tcPr>
            <w:tcW w:w="3260" w:type="dxa"/>
            <w:vAlign w:val="center"/>
          </w:tcPr>
          <w:p w14:paraId="5BDC4589" w14:textId="77777777" w:rsidR="00D926A6" w:rsidRPr="00C767EF" w:rsidRDefault="00D926A6" w:rsidP="00B922E1">
            <w:pPr>
              <w:spacing w:after="120"/>
              <w:jc w:val="left"/>
              <w:rPr>
                <w:rFonts w:cs="Times New Roman"/>
                <w:color w:val="000000" w:themeColor="text1"/>
              </w:rPr>
            </w:pPr>
          </w:p>
        </w:tc>
      </w:tr>
      <w:tr w:rsidR="00D926A6" w:rsidRPr="00C767EF" w14:paraId="29EF9891" w14:textId="77777777" w:rsidTr="00B922E1">
        <w:tc>
          <w:tcPr>
            <w:tcW w:w="709" w:type="dxa"/>
            <w:vAlign w:val="center"/>
          </w:tcPr>
          <w:p w14:paraId="28FA2964"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17.</w:t>
            </w:r>
          </w:p>
        </w:tc>
        <w:tc>
          <w:tcPr>
            <w:tcW w:w="4253" w:type="dxa"/>
            <w:vAlign w:val="center"/>
          </w:tcPr>
          <w:p w14:paraId="2012AE48" w14:textId="77777777" w:rsidR="00D926A6" w:rsidRPr="00C767EF" w:rsidRDefault="00D926A6" w:rsidP="00B922E1">
            <w:pPr>
              <w:jc w:val="left"/>
              <w:rPr>
                <w:rFonts w:cs="Times New Roman"/>
                <w:color w:val="000000" w:themeColor="text1"/>
              </w:rPr>
            </w:pPr>
            <w:r w:rsidRPr="00C767EF">
              <w:rPr>
                <w:rFonts w:cs="Times New Roman"/>
                <w:color w:val="000000" w:themeColor="text1"/>
              </w:rPr>
              <w:t>CD4/CD8/indekss</w:t>
            </w:r>
          </w:p>
        </w:tc>
        <w:tc>
          <w:tcPr>
            <w:tcW w:w="2268" w:type="dxa"/>
            <w:vAlign w:val="center"/>
          </w:tcPr>
          <w:p w14:paraId="07B4C88A"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Urīna analīze</w:t>
            </w:r>
          </w:p>
        </w:tc>
        <w:tc>
          <w:tcPr>
            <w:tcW w:w="3260" w:type="dxa"/>
            <w:vAlign w:val="center"/>
          </w:tcPr>
          <w:p w14:paraId="3D7E1B71" w14:textId="77777777" w:rsidR="00D926A6" w:rsidRPr="00C767EF" w:rsidRDefault="00D926A6" w:rsidP="00B922E1">
            <w:pPr>
              <w:spacing w:after="120"/>
              <w:jc w:val="left"/>
              <w:rPr>
                <w:rFonts w:cs="Times New Roman"/>
                <w:color w:val="000000" w:themeColor="text1"/>
              </w:rPr>
            </w:pPr>
          </w:p>
        </w:tc>
      </w:tr>
      <w:tr w:rsidR="00D926A6" w:rsidRPr="00C767EF" w14:paraId="50475D3D" w14:textId="77777777" w:rsidTr="00B922E1">
        <w:tc>
          <w:tcPr>
            <w:tcW w:w="709" w:type="dxa"/>
            <w:vAlign w:val="center"/>
          </w:tcPr>
          <w:p w14:paraId="67BCB655"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18.</w:t>
            </w:r>
          </w:p>
        </w:tc>
        <w:tc>
          <w:tcPr>
            <w:tcW w:w="4253" w:type="dxa"/>
            <w:vAlign w:val="center"/>
          </w:tcPr>
          <w:p w14:paraId="4DABDBE8" w14:textId="77777777" w:rsidR="00D926A6" w:rsidRPr="00C767EF" w:rsidRDefault="00D926A6" w:rsidP="00B922E1">
            <w:pPr>
              <w:jc w:val="left"/>
              <w:rPr>
                <w:rFonts w:cs="Times New Roman"/>
                <w:color w:val="000000" w:themeColor="text1"/>
              </w:rPr>
            </w:pPr>
            <w:r w:rsidRPr="00C767EF">
              <w:rPr>
                <w:rFonts w:cs="Times New Roman"/>
                <w:color w:val="000000" w:themeColor="text1"/>
              </w:rPr>
              <w:t>Urīna analīze</w:t>
            </w:r>
          </w:p>
        </w:tc>
        <w:tc>
          <w:tcPr>
            <w:tcW w:w="2268" w:type="dxa"/>
            <w:vAlign w:val="center"/>
          </w:tcPr>
          <w:p w14:paraId="552024E1" w14:textId="77777777" w:rsidR="00D926A6" w:rsidRPr="00C767EF" w:rsidRDefault="00D926A6" w:rsidP="00B922E1">
            <w:pPr>
              <w:spacing w:after="120"/>
              <w:jc w:val="left"/>
              <w:rPr>
                <w:rFonts w:cs="Times New Roman"/>
                <w:color w:val="000000" w:themeColor="text1"/>
              </w:rPr>
            </w:pPr>
          </w:p>
        </w:tc>
        <w:tc>
          <w:tcPr>
            <w:tcW w:w="3260" w:type="dxa"/>
            <w:vAlign w:val="center"/>
          </w:tcPr>
          <w:p w14:paraId="4D339E29" w14:textId="77777777" w:rsidR="00D926A6" w:rsidRPr="00C767EF" w:rsidRDefault="00D926A6" w:rsidP="00B922E1">
            <w:pPr>
              <w:spacing w:after="120"/>
              <w:jc w:val="left"/>
              <w:rPr>
                <w:rFonts w:cs="Times New Roman"/>
                <w:color w:val="000000" w:themeColor="text1"/>
              </w:rPr>
            </w:pPr>
          </w:p>
        </w:tc>
      </w:tr>
      <w:tr w:rsidR="00D926A6" w:rsidRPr="00C767EF" w14:paraId="16358F29" w14:textId="77777777" w:rsidTr="00B922E1">
        <w:tc>
          <w:tcPr>
            <w:tcW w:w="709" w:type="dxa"/>
            <w:vAlign w:val="center"/>
          </w:tcPr>
          <w:p w14:paraId="5CD0DEE6"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19.</w:t>
            </w:r>
          </w:p>
        </w:tc>
        <w:tc>
          <w:tcPr>
            <w:tcW w:w="4253" w:type="dxa"/>
            <w:vAlign w:val="center"/>
          </w:tcPr>
          <w:p w14:paraId="5404136A" w14:textId="77777777" w:rsidR="00D926A6" w:rsidRPr="00C767EF" w:rsidRDefault="00D926A6" w:rsidP="00B922E1">
            <w:pPr>
              <w:jc w:val="left"/>
              <w:rPr>
                <w:rFonts w:cs="Times New Roman"/>
                <w:color w:val="000000" w:themeColor="text1"/>
              </w:rPr>
            </w:pPr>
            <w:r w:rsidRPr="00C767EF">
              <w:rPr>
                <w:rFonts w:cs="Times New Roman"/>
                <w:color w:val="000000" w:themeColor="text1"/>
              </w:rPr>
              <w:t xml:space="preserve">SARS – </w:t>
            </w:r>
            <w:proofErr w:type="spellStart"/>
            <w:r w:rsidRPr="00C767EF">
              <w:rPr>
                <w:rFonts w:cs="Times New Roman"/>
                <w:color w:val="000000" w:themeColor="text1"/>
              </w:rPr>
              <w:t>CoV</w:t>
            </w:r>
            <w:proofErr w:type="spellEnd"/>
            <w:r w:rsidRPr="00C767EF">
              <w:rPr>
                <w:rFonts w:cs="Times New Roman"/>
                <w:color w:val="000000" w:themeColor="text1"/>
              </w:rPr>
              <w:t xml:space="preserve"> – 2 RNS:</w:t>
            </w:r>
          </w:p>
          <w:p w14:paraId="3B69BEFF" w14:textId="77777777" w:rsidR="00D926A6" w:rsidRPr="00C767EF" w:rsidRDefault="00D926A6" w:rsidP="00D926A6">
            <w:pPr>
              <w:pStyle w:val="ListParagraph"/>
              <w:numPr>
                <w:ilvl w:val="0"/>
                <w:numId w:val="9"/>
              </w:numPr>
              <w:tabs>
                <w:tab w:val="clear" w:pos="454"/>
              </w:tabs>
              <w:ind w:left="202" w:hanging="202"/>
              <w:jc w:val="left"/>
              <w:rPr>
                <w:rFonts w:cs="Times New Roman"/>
                <w:color w:val="000000" w:themeColor="text1"/>
              </w:rPr>
            </w:pPr>
            <w:r w:rsidRPr="00C767EF">
              <w:rPr>
                <w:rFonts w:cs="Times New Roman"/>
                <w:color w:val="000000" w:themeColor="text1"/>
              </w:rPr>
              <w:t>obligāti norādīt steidzamību - A vai B</w:t>
            </w:r>
          </w:p>
        </w:tc>
        <w:tc>
          <w:tcPr>
            <w:tcW w:w="2268" w:type="dxa"/>
            <w:vAlign w:val="center"/>
          </w:tcPr>
          <w:p w14:paraId="62D10F48" w14:textId="77777777" w:rsidR="00D926A6" w:rsidRPr="00C767EF" w:rsidRDefault="00D926A6" w:rsidP="00B922E1">
            <w:pPr>
              <w:spacing w:after="120"/>
              <w:jc w:val="left"/>
              <w:rPr>
                <w:rFonts w:cs="Times New Roman"/>
                <w:color w:val="000000" w:themeColor="text1"/>
              </w:rPr>
            </w:pPr>
          </w:p>
        </w:tc>
        <w:tc>
          <w:tcPr>
            <w:tcW w:w="3260" w:type="dxa"/>
            <w:vAlign w:val="center"/>
          </w:tcPr>
          <w:p w14:paraId="09442469" w14:textId="77777777" w:rsidR="00D926A6" w:rsidRPr="00C767EF" w:rsidRDefault="00D926A6" w:rsidP="00B922E1">
            <w:pPr>
              <w:spacing w:after="120"/>
              <w:jc w:val="left"/>
              <w:rPr>
                <w:rFonts w:cs="Times New Roman"/>
                <w:color w:val="000000" w:themeColor="text1"/>
              </w:rPr>
            </w:pPr>
            <w:r w:rsidRPr="00C767EF">
              <w:rPr>
                <w:rFonts w:cs="Times New Roman"/>
                <w:color w:val="000000" w:themeColor="text1"/>
              </w:rPr>
              <w:t>SARS-CoV-2 RNS vajadzības gadījumā  (A vai B)</w:t>
            </w:r>
          </w:p>
        </w:tc>
      </w:tr>
      <w:tr w:rsidR="00D926A6" w:rsidRPr="00C767EF" w14:paraId="1C2B928A" w14:textId="77777777" w:rsidTr="00B922E1">
        <w:tc>
          <w:tcPr>
            <w:tcW w:w="709" w:type="dxa"/>
            <w:vAlign w:val="center"/>
          </w:tcPr>
          <w:p w14:paraId="1FC1E885"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20.</w:t>
            </w:r>
          </w:p>
        </w:tc>
        <w:tc>
          <w:tcPr>
            <w:tcW w:w="4253" w:type="dxa"/>
            <w:vAlign w:val="center"/>
          </w:tcPr>
          <w:p w14:paraId="6D01FAE0" w14:textId="77777777" w:rsidR="00D926A6" w:rsidRPr="00C767EF" w:rsidRDefault="00D926A6" w:rsidP="00B922E1">
            <w:pPr>
              <w:jc w:val="left"/>
              <w:rPr>
                <w:rFonts w:cs="Times New Roman"/>
                <w:i/>
                <w:color w:val="000000" w:themeColor="text1"/>
              </w:rPr>
            </w:pPr>
            <w:r w:rsidRPr="00C767EF">
              <w:rPr>
                <w:rFonts w:cs="Times New Roman"/>
                <w:i/>
                <w:color w:val="000000" w:themeColor="text1"/>
              </w:rPr>
              <w:t>D vitamīns*</w:t>
            </w:r>
          </w:p>
        </w:tc>
        <w:tc>
          <w:tcPr>
            <w:tcW w:w="2268" w:type="dxa"/>
            <w:vAlign w:val="center"/>
          </w:tcPr>
          <w:p w14:paraId="000244F0" w14:textId="77777777" w:rsidR="00D926A6" w:rsidRPr="00C767EF" w:rsidRDefault="00D926A6" w:rsidP="00B922E1">
            <w:pPr>
              <w:spacing w:after="120"/>
              <w:jc w:val="left"/>
              <w:rPr>
                <w:rFonts w:cs="Times New Roman"/>
                <w:color w:val="000000" w:themeColor="text1"/>
              </w:rPr>
            </w:pPr>
          </w:p>
        </w:tc>
        <w:tc>
          <w:tcPr>
            <w:tcW w:w="3260" w:type="dxa"/>
            <w:vAlign w:val="center"/>
          </w:tcPr>
          <w:p w14:paraId="721B4B7B" w14:textId="77777777" w:rsidR="00D926A6" w:rsidRPr="00C767EF" w:rsidRDefault="00D926A6" w:rsidP="00B922E1">
            <w:pPr>
              <w:spacing w:after="120"/>
              <w:jc w:val="left"/>
              <w:rPr>
                <w:rFonts w:cs="Times New Roman"/>
                <w:color w:val="000000" w:themeColor="text1"/>
              </w:rPr>
            </w:pPr>
          </w:p>
        </w:tc>
      </w:tr>
      <w:tr w:rsidR="00D926A6" w:rsidRPr="00C767EF" w14:paraId="6FD7B9F0" w14:textId="77777777" w:rsidTr="00B922E1">
        <w:tc>
          <w:tcPr>
            <w:tcW w:w="709" w:type="dxa"/>
            <w:vAlign w:val="center"/>
          </w:tcPr>
          <w:p w14:paraId="4EA18C47"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21.</w:t>
            </w:r>
          </w:p>
        </w:tc>
        <w:tc>
          <w:tcPr>
            <w:tcW w:w="4253" w:type="dxa"/>
            <w:vAlign w:val="center"/>
          </w:tcPr>
          <w:p w14:paraId="268F58F6" w14:textId="77777777" w:rsidR="00D926A6" w:rsidRPr="00C767EF" w:rsidRDefault="00D926A6" w:rsidP="00B922E1">
            <w:pPr>
              <w:jc w:val="left"/>
              <w:rPr>
                <w:rFonts w:cs="Times New Roman"/>
                <w:i/>
                <w:color w:val="000000" w:themeColor="text1"/>
              </w:rPr>
            </w:pPr>
            <w:r w:rsidRPr="00C767EF">
              <w:rPr>
                <w:rFonts w:cs="Times New Roman"/>
                <w:i/>
                <w:color w:val="000000" w:themeColor="text1"/>
              </w:rPr>
              <w:t>Antivielas pret HIV ½ un HIV 1 antigēns*</w:t>
            </w:r>
          </w:p>
        </w:tc>
        <w:tc>
          <w:tcPr>
            <w:tcW w:w="2268" w:type="dxa"/>
            <w:vAlign w:val="center"/>
          </w:tcPr>
          <w:p w14:paraId="64548EAF" w14:textId="77777777" w:rsidR="00D926A6" w:rsidRPr="00C767EF" w:rsidRDefault="00D926A6" w:rsidP="00B922E1">
            <w:pPr>
              <w:spacing w:after="120"/>
              <w:jc w:val="left"/>
              <w:rPr>
                <w:rFonts w:cs="Times New Roman"/>
                <w:color w:val="000000" w:themeColor="text1"/>
              </w:rPr>
            </w:pPr>
          </w:p>
        </w:tc>
        <w:tc>
          <w:tcPr>
            <w:tcW w:w="3260" w:type="dxa"/>
            <w:vAlign w:val="center"/>
          </w:tcPr>
          <w:p w14:paraId="1AF2CE0E" w14:textId="77777777" w:rsidR="00D926A6" w:rsidRPr="00C767EF" w:rsidRDefault="00D926A6" w:rsidP="00B922E1">
            <w:pPr>
              <w:spacing w:after="120"/>
              <w:jc w:val="left"/>
              <w:rPr>
                <w:rFonts w:cs="Times New Roman"/>
                <w:color w:val="000000" w:themeColor="text1"/>
              </w:rPr>
            </w:pPr>
          </w:p>
        </w:tc>
      </w:tr>
      <w:tr w:rsidR="00D926A6" w:rsidRPr="00C767EF" w14:paraId="14795F89" w14:textId="77777777" w:rsidTr="00B922E1">
        <w:tc>
          <w:tcPr>
            <w:tcW w:w="709" w:type="dxa"/>
            <w:vAlign w:val="center"/>
          </w:tcPr>
          <w:p w14:paraId="420517A3"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22.</w:t>
            </w:r>
          </w:p>
        </w:tc>
        <w:tc>
          <w:tcPr>
            <w:tcW w:w="4253" w:type="dxa"/>
            <w:vAlign w:val="center"/>
          </w:tcPr>
          <w:p w14:paraId="58688DF9" w14:textId="77777777" w:rsidR="00D926A6" w:rsidRPr="00C767EF" w:rsidRDefault="00D926A6" w:rsidP="00B922E1">
            <w:pPr>
              <w:jc w:val="left"/>
              <w:rPr>
                <w:rFonts w:cs="Times New Roman"/>
                <w:i/>
                <w:color w:val="000000" w:themeColor="text1"/>
              </w:rPr>
            </w:pPr>
            <w:proofErr w:type="spellStart"/>
            <w:r w:rsidRPr="00C767EF">
              <w:rPr>
                <w:rFonts w:cs="Times New Roman"/>
                <w:i/>
                <w:color w:val="000000" w:themeColor="text1"/>
              </w:rPr>
              <w:t>HBs</w:t>
            </w:r>
            <w:proofErr w:type="spellEnd"/>
            <w:r w:rsidRPr="00C767EF">
              <w:rPr>
                <w:rFonts w:cs="Times New Roman"/>
                <w:i/>
                <w:color w:val="000000" w:themeColor="text1"/>
              </w:rPr>
              <w:t xml:space="preserve"> </w:t>
            </w:r>
            <w:proofErr w:type="spellStart"/>
            <w:r w:rsidRPr="00C767EF">
              <w:rPr>
                <w:rFonts w:cs="Times New Roman"/>
                <w:i/>
                <w:color w:val="000000" w:themeColor="text1"/>
              </w:rPr>
              <w:t>Ag</w:t>
            </w:r>
            <w:proofErr w:type="spellEnd"/>
            <w:r w:rsidRPr="00C767EF">
              <w:rPr>
                <w:rFonts w:cs="Times New Roman"/>
                <w:i/>
                <w:color w:val="000000" w:themeColor="text1"/>
              </w:rPr>
              <w:t>*</w:t>
            </w:r>
          </w:p>
        </w:tc>
        <w:tc>
          <w:tcPr>
            <w:tcW w:w="2268" w:type="dxa"/>
            <w:vAlign w:val="center"/>
          </w:tcPr>
          <w:p w14:paraId="3E1B676B" w14:textId="77777777" w:rsidR="00D926A6" w:rsidRPr="00C767EF" w:rsidRDefault="00D926A6" w:rsidP="00B922E1">
            <w:pPr>
              <w:spacing w:after="120"/>
              <w:jc w:val="left"/>
              <w:rPr>
                <w:rFonts w:cs="Times New Roman"/>
                <w:color w:val="000000" w:themeColor="text1"/>
              </w:rPr>
            </w:pPr>
          </w:p>
        </w:tc>
        <w:tc>
          <w:tcPr>
            <w:tcW w:w="3260" w:type="dxa"/>
            <w:vAlign w:val="center"/>
          </w:tcPr>
          <w:p w14:paraId="3C5B452B" w14:textId="77777777" w:rsidR="00D926A6" w:rsidRPr="00C767EF" w:rsidRDefault="00D926A6" w:rsidP="00B922E1">
            <w:pPr>
              <w:spacing w:after="120"/>
              <w:jc w:val="left"/>
              <w:rPr>
                <w:rFonts w:cs="Times New Roman"/>
                <w:color w:val="000000" w:themeColor="text1"/>
              </w:rPr>
            </w:pPr>
          </w:p>
        </w:tc>
      </w:tr>
      <w:tr w:rsidR="00D926A6" w:rsidRPr="00C767EF" w14:paraId="5834CD48" w14:textId="77777777" w:rsidTr="00B922E1">
        <w:tc>
          <w:tcPr>
            <w:tcW w:w="709" w:type="dxa"/>
            <w:vAlign w:val="center"/>
          </w:tcPr>
          <w:p w14:paraId="0F52C73D"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23.</w:t>
            </w:r>
          </w:p>
        </w:tc>
        <w:tc>
          <w:tcPr>
            <w:tcW w:w="4253" w:type="dxa"/>
            <w:vAlign w:val="center"/>
          </w:tcPr>
          <w:p w14:paraId="75B23909" w14:textId="77777777" w:rsidR="00D926A6" w:rsidRPr="00C767EF" w:rsidRDefault="00D926A6" w:rsidP="00B922E1">
            <w:pPr>
              <w:jc w:val="left"/>
              <w:rPr>
                <w:rFonts w:cs="Times New Roman"/>
                <w:i/>
                <w:color w:val="000000" w:themeColor="text1"/>
              </w:rPr>
            </w:pPr>
            <w:r w:rsidRPr="00C767EF">
              <w:rPr>
                <w:rFonts w:cs="Times New Roman"/>
                <w:i/>
                <w:color w:val="000000" w:themeColor="text1"/>
              </w:rPr>
              <w:t>anti-HCV*</w:t>
            </w:r>
          </w:p>
        </w:tc>
        <w:tc>
          <w:tcPr>
            <w:tcW w:w="2268" w:type="dxa"/>
            <w:vAlign w:val="center"/>
          </w:tcPr>
          <w:p w14:paraId="51431238" w14:textId="77777777" w:rsidR="00D926A6" w:rsidRPr="00C767EF" w:rsidRDefault="00D926A6" w:rsidP="00B922E1">
            <w:pPr>
              <w:spacing w:after="120"/>
              <w:jc w:val="left"/>
              <w:rPr>
                <w:rFonts w:cs="Times New Roman"/>
                <w:color w:val="000000" w:themeColor="text1"/>
              </w:rPr>
            </w:pPr>
          </w:p>
        </w:tc>
        <w:tc>
          <w:tcPr>
            <w:tcW w:w="3260" w:type="dxa"/>
            <w:vAlign w:val="center"/>
          </w:tcPr>
          <w:p w14:paraId="151EC33E" w14:textId="77777777" w:rsidR="00D926A6" w:rsidRPr="00C767EF" w:rsidRDefault="00D926A6" w:rsidP="00B922E1">
            <w:pPr>
              <w:spacing w:after="120"/>
              <w:jc w:val="left"/>
              <w:rPr>
                <w:rFonts w:cs="Times New Roman"/>
                <w:color w:val="000000" w:themeColor="text1"/>
              </w:rPr>
            </w:pPr>
          </w:p>
        </w:tc>
      </w:tr>
      <w:tr w:rsidR="00D926A6" w:rsidRPr="00C767EF" w14:paraId="54190E6C" w14:textId="77777777" w:rsidTr="00B922E1">
        <w:tc>
          <w:tcPr>
            <w:tcW w:w="709" w:type="dxa"/>
            <w:vAlign w:val="center"/>
          </w:tcPr>
          <w:p w14:paraId="7CB41FFD" w14:textId="77777777" w:rsidR="00D926A6" w:rsidRPr="00C767EF" w:rsidRDefault="00D926A6" w:rsidP="00B922E1">
            <w:pPr>
              <w:pStyle w:val="ListParagraph"/>
              <w:spacing w:after="120"/>
              <w:ind w:left="0"/>
              <w:jc w:val="left"/>
              <w:rPr>
                <w:rFonts w:cs="Times New Roman"/>
                <w:color w:val="000000" w:themeColor="text1"/>
              </w:rPr>
            </w:pPr>
            <w:r w:rsidRPr="00C767EF">
              <w:rPr>
                <w:rFonts w:cs="Times New Roman"/>
                <w:color w:val="000000" w:themeColor="text1"/>
              </w:rPr>
              <w:t>24.</w:t>
            </w:r>
          </w:p>
        </w:tc>
        <w:tc>
          <w:tcPr>
            <w:tcW w:w="4253" w:type="dxa"/>
            <w:vAlign w:val="center"/>
          </w:tcPr>
          <w:p w14:paraId="253C2F23" w14:textId="77777777" w:rsidR="00D926A6" w:rsidRPr="00C767EF" w:rsidRDefault="00D926A6" w:rsidP="00B922E1">
            <w:pPr>
              <w:jc w:val="left"/>
              <w:rPr>
                <w:rFonts w:cs="Times New Roman"/>
                <w:i/>
                <w:color w:val="000000" w:themeColor="text1"/>
              </w:rPr>
            </w:pPr>
            <w:r w:rsidRPr="00C767EF">
              <w:rPr>
                <w:rFonts w:cs="Times New Roman"/>
                <w:i/>
                <w:color w:val="000000" w:themeColor="text1"/>
              </w:rPr>
              <w:t xml:space="preserve">A un B gripas vīrusu RNS:** </w:t>
            </w:r>
          </w:p>
        </w:tc>
        <w:tc>
          <w:tcPr>
            <w:tcW w:w="2268" w:type="dxa"/>
            <w:vAlign w:val="center"/>
          </w:tcPr>
          <w:p w14:paraId="10E91FDE" w14:textId="77777777" w:rsidR="00D926A6" w:rsidRPr="00C767EF" w:rsidRDefault="00D926A6" w:rsidP="00B922E1">
            <w:pPr>
              <w:spacing w:after="120"/>
              <w:jc w:val="left"/>
              <w:rPr>
                <w:rFonts w:cs="Times New Roman"/>
                <w:color w:val="000000" w:themeColor="text1"/>
              </w:rPr>
            </w:pPr>
          </w:p>
        </w:tc>
        <w:tc>
          <w:tcPr>
            <w:tcW w:w="3260" w:type="dxa"/>
            <w:vAlign w:val="center"/>
          </w:tcPr>
          <w:p w14:paraId="5A784C6E" w14:textId="77777777" w:rsidR="00D926A6" w:rsidRPr="00C767EF" w:rsidRDefault="00D926A6" w:rsidP="00B922E1">
            <w:pPr>
              <w:spacing w:after="120"/>
              <w:jc w:val="left"/>
              <w:rPr>
                <w:rFonts w:cs="Times New Roman"/>
                <w:color w:val="000000" w:themeColor="text1"/>
              </w:rPr>
            </w:pPr>
          </w:p>
        </w:tc>
      </w:tr>
    </w:tbl>
    <w:p w14:paraId="604B25BE" w14:textId="77777777" w:rsidR="00D926A6" w:rsidRPr="00C767EF" w:rsidRDefault="00D926A6" w:rsidP="00D926A6">
      <w:pPr>
        <w:rPr>
          <w:rFonts w:eastAsia="Times New Roman"/>
          <w:color w:val="000000" w:themeColor="text1"/>
          <w:sz w:val="22"/>
        </w:rPr>
      </w:pPr>
    </w:p>
    <w:p w14:paraId="3DF3C211" w14:textId="77777777" w:rsidR="00D926A6" w:rsidRPr="00C767EF" w:rsidRDefault="00D926A6" w:rsidP="00D926A6">
      <w:pPr>
        <w:pStyle w:val="ListParagraph"/>
        <w:numPr>
          <w:ilvl w:val="0"/>
          <w:numId w:val="10"/>
        </w:numPr>
        <w:tabs>
          <w:tab w:val="clear" w:pos="454"/>
        </w:tabs>
        <w:rPr>
          <w:rFonts w:eastAsia="Times New Roman"/>
          <w:color w:val="000000" w:themeColor="text1"/>
          <w:sz w:val="22"/>
        </w:rPr>
      </w:pPr>
      <w:r w:rsidRPr="00C767EF">
        <w:rPr>
          <w:rFonts w:eastAsia="Times New Roman"/>
          <w:color w:val="000000" w:themeColor="text1"/>
          <w:sz w:val="22"/>
        </w:rPr>
        <w:t>CITO!</w:t>
      </w:r>
    </w:p>
    <w:p w14:paraId="4B68CA0F" w14:textId="77777777" w:rsidR="00D926A6" w:rsidRPr="00C767EF" w:rsidRDefault="00D926A6" w:rsidP="00D926A6">
      <w:pPr>
        <w:pStyle w:val="ListParagraph"/>
        <w:numPr>
          <w:ilvl w:val="0"/>
          <w:numId w:val="10"/>
        </w:numPr>
        <w:tabs>
          <w:tab w:val="clear" w:pos="454"/>
        </w:tabs>
        <w:rPr>
          <w:rFonts w:eastAsia="Times New Roman"/>
          <w:color w:val="000000" w:themeColor="text1"/>
          <w:sz w:val="22"/>
        </w:rPr>
      </w:pPr>
      <w:r w:rsidRPr="00C767EF">
        <w:rPr>
          <w:rFonts w:eastAsia="Times New Roman"/>
          <w:color w:val="000000" w:themeColor="text1"/>
          <w:sz w:val="22"/>
        </w:rPr>
        <w:t xml:space="preserve">Parastā </w:t>
      </w:r>
    </w:p>
    <w:p w14:paraId="0E1C9105" w14:textId="77777777" w:rsidR="00D926A6" w:rsidRPr="00C767EF" w:rsidRDefault="00D926A6" w:rsidP="00D926A6">
      <w:pPr>
        <w:pStyle w:val="ListParagraph"/>
        <w:numPr>
          <w:ilvl w:val="0"/>
          <w:numId w:val="11"/>
        </w:numPr>
        <w:tabs>
          <w:tab w:val="clear" w:pos="454"/>
        </w:tabs>
        <w:rPr>
          <w:rFonts w:eastAsia="Times New Roman"/>
          <w:color w:val="000000" w:themeColor="text1"/>
          <w:sz w:val="22"/>
        </w:rPr>
      </w:pPr>
      <w:r w:rsidRPr="00C767EF">
        <w:rPr>
          <w:rFonts w:eastAsia="Times New Roman"/>
          <w:color w:val="000000" w:themeColor="text1"/>
          <w:sz w:val="22"/>
        </w:rPr>
        <w:t xml:space="preserve">Ja status nav zināms </w:t>
      </w:r>
    </w:p>
    <w:p w14:paraId="78F4320C" w14:textId="77777777" w:rsidR="00D926A6" w:rsidRPr="00C767EF" w:rsidRDefault="00D926A6" w:rsidP="00D926A6">
      <w:pPr>
        <w:ind w:left="360"/>
        <w:rPr>
          <w:rFonts w:eastAsia="Times New Roman"/>
          <w:color w:val="000000" w:themeColor="text1"/>
          <w:sz w:val="22"/>
        </w:rPr>
      </w:pPr>
      <w:r w:rsidRPr="00C767EF">
        <w:rPr>
          <w:rFonts w:eastAsia="Times New Roman"/>
          <w:color w:val="000000" w:themeColor="text1"/>
          <w:sz w:val="22"/>
        </w:rPr>
        <w:t>**  Vajadzības un/vai sezonas gadījumā</w:t>
      </w:r>
    </w:p>
    <w:p w14:paraId="4246DD00" w14:textId="54571CC5" w:rsidR="000E2363" w:rsidRPr="00C767EF" w:rsidRDefault="000E2363">
      <w:pPr>
        <w:spacing w:line="480" w:lineRule="auto"/>
        <w:rPr>
          <w:color w:val="00CC00"/>
          <w:szCs w:val="24"/>
        </w:rPr>
      </w:pPr>
    </w:p>
    <w:p w14:paraId="1278FF33" w14:textId="2E5A0ED0" w:rsidR="000E2363" w:rsidRPr="00C767EF" w:rsidRDefault="000E2363">
      <w:pPr>
        <w:spacing w:line="480" w:lineRule="auto"/>
        <w:rPr>
          <w:color w:val="00CC00"/>
          <w:szCs w:val="24"/>
        </w:rPr>
      </w:pPr>
    </w:p>
    <w:p w14:paraId="4FB7DD54" w14:textId="30316ECF" w:rsidR="00B632B6" w:rsidRPr="00C767EF" w:rsidRDefault="00B632B6" w:rsidP="00B632B6">
      <w:pPr>
        <w:spacing w:line="480" w:lineRule="auto"/>
        <w:jc w:val="right"/>
        <w:rPr>
          <w:rFonts w:cs="Times New Roman"/>
          <w:b/>
          <w:szCs w:val="24"/>
        </w:rPr>
      </w:pPr>
      <w:r w:rsidRPr="00C767EF">
        <w:rPr>
          <w:rFonts w:cs="Times New Roman"/>
          <w:b/>
          <w:szCs w:val="24"/>
        </w:rPr>
        <w:t>Protokols Nr. 2</w:t>
      </w:r>
    </w:p>
    <w:p w14:paraId="755AA8C0" w14:textId="731B50CD" w:rsidR="00B632B6" w:rsidRPr="00C767EF" w:rsidRDefault="00191067" w:rsidP="00B632B6">
      <w:pPr>
        <w:spacing w:after="360" w:line="360" w:lineRule="atLeast"/>
        <w:jc w:val="center"/>
        <w:rPr>
          <w:rFonts w:cs="Times New Roman"/>
          <w:b/>
          <w:sz w:val="32"/>
          <w:szCs w:val="32"/>
        </w:rPr>
      </w:pPr>
      <w:r w:rsidRPr="00C767EF">
        <w:rPr>
          <w:rFonts w:cs="Times New Roman"/>
          <w:b/>
          <w:sz w:val="32"/>
          <w:szCs w:val="32"/>
        </w:rPr>
        <w:t>Covid</w:t>
      </w:r>
      <w:r w:rsidR="004A21FC" w:rsidRPr="00C767EF">
        <w:rPr>
          <w:rFonts w:cs="Times New Roman"/>
          <w:b/>
          <w:sz w:val="32"/>
          <w:szCs w:val="32"/>
        </w:rPr>
        <w:t>-</w:t>
      </w:r>
      <w:r w:rsidR="00B632B6" w:rsidRPr="00C767EF">
        <w:rPr>
          <w:rFonts w:cs="Times New Roman"/>
          <w:b/>
          <w:sz w:val="32"/>
          <w:szCs w:val="32"/>
        </w:rPr>
        <w:t xml:space="preserve">19 pacientu </w:t>
      </w:r>
      <w:proofErr w:type="spellStart"/>
      <w:r w:rsidR="00B632B6" w:rsidRPr="00C767EF">
        <w:rPr>
          <w:rFonts w:cs="Times New Roman"/>
          <w:b/>
          <w:sz w:val="32"/>
          <w:szCs w:val="32"/>
        </w:rPr>
        <w:t>radioloģiskās</w:t>
      </w:r>
      <w:proofErr w:type="spellEnd"/>
      <w:r w:rsidR="00B632B6" w:rsidRPr="00C767EF">
        <w:rPr>
          <w:rFonts w:cs="Times New Roman"/>
          <w:b/>
          <w:sz w:val="32"/>
          <w:szCs w:val="32"/>
        </w:rPr>
        <w:t xml:space="preserve"> diagnostikas algoritms “Rīgas Austrumu klīniskā universitātes slimnīca” (RAKUS)</w:t>
      </w:r>
    </w:p>
    <w:p w14:paraId="3208BE71" w14:textId="77777777" w:rsidR="00B632B6" w:rsidRPr="00C767EF" w:rsidRDefault="00B632B6" w:rsidP="00B632B6">
      <w:pPr>
        <w:spacing w:line="360" w:lineRule="atLeast"/>
        <w:rPr>
          <w:rFonts w:cs="Times New Roman"/>
          <w:szCs w:val="24"/>
        </w:rPr>
      </w:pPr>
      <w:r w:rsidRPr="00C767EF">
        <w:rPr>
          <w:rFonts w:cs="Times New Roman"/>
          <w:szCs w:val="24"/>
        </w:rPr>
        <w:tab/>
        <w:t xml:space="preserve">Pacienti ar SARS-CoV-2 testa pozitīvu rezultātu, vidēji smagu vai smagu slimības klīnisko novērtējumu tiek </w:t>
      </w:r>
      <w:proofErr w:type="spellStart"/>
      <w:r w:rsidRPr="00C767EF">
        <w:rPr>
          <w:rFonts w:cs="Times New Roman"/>
          <w:szCs w:val="24"/>
        </w:rPr>
        <w:t>stacionēti</w:t>
      </w:r>
      <w:proofErr w:type="spellEnd"/>
      <w:r w:rsidRPr="00C767EF">
        <w:rPr>
          <w:rFonts w:cs="Times New Roman"/>
          <w:szCs w:val="24"/>
        </w:rPr>
        <w:t xml:space="preserve"> </w:t>
      </w:r>
      <w:proofErr w:type="spellStart"/>
      <w:r w:rsidRPr="00C767EF">
        <w:rPr>
          <w:rFonts w:cs="Times New Roman"/>
          <w:szCs w:val="24"/>
        </w:rPr>
        <w:t>RAKUS</w:t>
      </w:r>
      <w:proofErr w:type="spellEnd"/>
      <w:r w:rsidRPr="00C767EF">
        <w:rPr>
          <w:rFonts w:cs="Times New Roman"/>
          <w:szCs w:val="24"/>
        </w:rPr>
        <w:t xml:space="preserve"> sekojošos stacionāros un klīnikās: </w:t>
      </w:r>
    </w:p>
    <w:p w14:paraId="147ED616" w14:textId="77777777" w:rsidR="00B632B6" w:rsidRPr="00C767EF" w:rsidRDefault="00B632B6" w:rsidP="00B632B6">
      <w:pPr>
        <w:pStyle w:val="ListParagraph"/>
        <w:numPr>
          <w:ilvl w:val="0"/>
          <w:numId w:val="12"/>
        </w:numPr>
        <w:tabs>
          <w:tab w:val="clear" w:pos="454"/>
        </w:tabs>
        <w:spacing w:line="360" w:lineRule="atLeast"/>
        <w:rPr>
          <w:rFonts w:cs="Times New Roman"/>
          <w:szCs w:val="24"/>
        </w:rPr>
      </w:pPr>
      <w:r w:rsidRPr="00C767EF">
        <w:rPr>
          <w:rFonts w:cs="Times New Roman"/>
          <w:szCs w:val="24"/>
        </w:rPr>
        <w:t>Latvijas Infektoloģijas centrs (LIC),</w:t>
      </w:r>
    </w:p>
    <w:p w14:paraId="60E7C615" w14:textId="77777777" w:rsidR="00B632B6" w:rsidRPr="00C767EF" w:rsidRDefault="00B632B6" w:rsidP="00B632B6">
      <w:pPr>
        <w:pStyle w:val="ListParagraph"/>
        <w:numPr>
          <w:ilvl w:val="0"/>
          <w:numId w:val="12"/>
        </w:numPr>
        <w:tabs>
          <w:tab w:val="clear" w:pos="454"/>
        </w:tabs>
        <w:spacing w:line="360" w:lineRule="atLeast"/>
        <w:rPr>
          <w:rFonts w:cs="Times New Roman"/>
          <w:szCs w:val="24"/>
        </w:rPr>
      </w:pPr>
      <w:r w:rsidRPr="00C767EF">
        <w:rPr>
          <w:rFonts w:cs="Times New Roman"/>
          <w:szCs w:val="24"/>
        </w:rPr>
        <w:t>"Gaiļezers” (GA),</w:t>
      </w:r>
    </w:p>
    <w:p w14:paraId="36A70765" w14:textId="77777777" w:rsidR="00B632B6" w:rsidRPr="00C767EF" w:rsidRDefault="00B632B6" w:rsidP="00B632B6">
      <w:pPr>
        <w:pStyle w:val="ListParagraph"/>
        <w:numPr>
          <w:ilvl w:val="0"/>
          <w:numId w:val="12"/>
        </w:numPr>
        <w:tabs>
          <w:tab w:val="clear" w:pos="454"/>
        </w:tabs>
        <w:spacing w:line="360" w:lineRule="atLeast"/>
        <w:rPr>
          <w:rFonts w:cs="Times New Roman"/>
          <w:szCs w:val="24"/>
        </w:rPr>
      </w:pPr>
      <w:r w:rsidRPr="00C767EF">
        <w:rPr>
          <w:rFonts w:cs="Times New Roman"/>
          <w:szCs w:val="24"/>
        </w:rPr>
        <w:t>Tuberkulozes un plaušu slimību centrs (TPSC),</w:t>
      </w:r>
    </w:p>
    <w:p w14:paraId="40D37985" w14:textId="77777777" w:rsidR="00B632B6" w:rsidRPr="00C767EF" w:rsidRDefault="00B632B6" w:rsidP="00B632B6">
      <w:pPr>
        <w:pStyle w:val="ListParagraph"/>
        <w:numPr>
          <w:ilvl w:val="0"/>
          <w:numId w:val="12"/>
        </w:numPr>
        <w:tabs>
          <w:tab w:val="clear" w:pos="454"/>
        </w:tabs>
        <w:spacing w:line="360" w:lineRule="atLeast"/>
        <w:rPr>
          <w:rFonts w:cs="Times New Roman"/>
          <w:szCs w:val="24"/>
        </w:rPr>
      </w:pPr>
      <w:r w:rsidRPr="00C767EF">
        <w:rPr>
          <w:rFonts w:cs="Times New Roman"/>
          <w:szCs w:val="24"/>
        </w:rPr>
        <w:t>“Biķernieki” (BI),</w:t>
      </w:r>
    </w:p>
    <w:p w14:paraId="0BE9B644" w14:textId="77777777" w:rsidR="00B632B6" w:rsidRPr="00C767EF" w:rsidRDefault="00B632B6" w:rsidP="00B632B6">
      <w:pPr>
        <w:spacing w:after="360" w:line="360" w:lineRule="atLeast"/>
        <w:rPr>
          <w:rFonts w:cs="Times New Roman"/>
          <w:szCs w:val="24"/>
        </w:rPr>
      </w:pPr>
      <w:r w:rsidRPr="00C767EF">
        <w:rPr>
          <w:rFonts w:cs="Times New Roman"/>
          <w:szCs w:val="24"/>
        </w:rPr>
        <w:t>to iepriekš koordinējot ar</w:t>
      </w:r>
      <w:r w:rsidRPr="00C767EF">
        <w:rPr>
          <w:rFonts w:cs="Times New Roman"/>
          <w:b/>
          <w:szCs w:val="24"/>
        </w:rPr>
        <w:t xml:space="preserve"> </w:t>
      </w:r>
      <w:r w:rsidRPr="00C767EF">
        <w:rPr>
          <w:rFonts w:cs="Times New Roman"/>
          <w:szCs w:val="24"/>
        </w:rPr>
        <w:t>Neatliekamās medicīnas palīdzības dienestu (NMPD), izmeklējumus koordinē, tos piesakot RAKUS Klientu apkalpošanas dienestam.</w:t>
      </w:r>
    </w:p>
    <w:p w14:paraId="2002051A" w14:textId="77777777" w:rsidR="00B632B6" w:rsidRPr="00C767EF" w:rsidRDefault="00B632B6" w:rsidP="00B632B6">
      <w:pPr>
        <w:spacing w:after="240" w:line="360" w:lineRule="atLeast"/>
        <w:jc w:val="center"/>
        <w:rPr>
          <w:rFonts w:cs="Times New Roman"/>
          <w:b/>
          <w:sz w:val="28"/>
          <w:szCs w:val="28"/>
        </w:rPr>
      </w:pPr>
      <w:proofErr w:type="spellStart"/>
      <w:r w:rsidRPr="00C767EF">
        <w:rPr>
          <w:rFonts w:cs="Times New Roman"/>
          <w:b/>
          <w:sz w:val="28"/>
          <w:szCs w:val="28"/>
        </w:rPr>
        <w:t>Radioloģiskās</w:t>
      </w:r>
      <w:proofErr w:type="spellEnd"/>
      <w:r w:rsidRPr="00C767EF">
        <w:rPr>
          <w:rFonts w:cs="Times New Roman"/>
          <w:b/>
          <w:sz w:val="28"/>
          <w:szCs w:val="28"/>
        </w:rPr>
        <w:t xml:space="preserve"> izmeklēšanas algoritms stacionārā “Latvijas Infektoloģijas centrs” (LIC)</w:t>
      </w:r>
    </w:p>
    <w:p w14:paraId="088A8B58" w14:textId="77777777" w:rsidR="00B632B6" w:rsidRPr="00C767EF" w:rsidRDefault="00B632B6" w:rsidP="00B632B6">
      <w:pPr>
        <w:spacing w:after="120" w:line="360" w:lineRule="atLeast"/>
        <w:rPr>
          <w:rFonts w:cs="Times New Roman"/>
          <w:b/>
          <w:szCs w:val="24"/>
        </w:rPr>
      </w:pPr>
      <w:r w:rsidRPr="00C767EF">
        <w:rPr>
          <w:rFonts w:cs="Times New Roman"/>
          <w:szCs w:val="24"/>
        </w:rPr>
        <w:t xml:space="preserve">Pacientam </w:t>
      </w:r>
      <w:r w:rsidRPr="00C767EF">
        <w:rPr>
          <w:rFonts w:cs="Times New Roman"/>
          <w:b/>
          <w:i/>
          <w:szCs w:val="24"/>
        </w:rPr>
        <w:t xml:space="preserve">1.-3. </w:t>
      </w:r>
      <w:proofErr w:type="spellStart"/>
      <w:r w:rsidRPr="00C767EF">
        <w:rPr>
          <w:rFonts w:cs="Times New Roman"/>
          <w:b/>
          <w:i/>
          <w:szCs w:val="24"/>
        </w:rPr>
        <w:t>stacionēšanas</w:t>
      </w:r>
      <w:proofErr w:type="spellEnd"/>
      <w:r w:rsidRPr="00C767EF">
        <w:rPr>
          <w:rFonts w:cs="Times New Roman"/>
          <w:b/>
          <w:i/>
          <w:szCs w:val="24"/>
        </w:rPr>
        <w:t xml:space="preserve"> dienā</w:t>
      </w:r>
      <w:r w:rsidRPr="00C767EF">
        <w:rPr>
          <w:rFonts w:cs="Times New Roman"/>
          <w:b/>
          <w:szCs w:val="24"/>
        </w:rPr>
        <w:t xml:space="preserve"> </w:t>
      </w:r>
    </w:p>
    <w:p w14:paraId="46105ABA" w14:textId="77777777" w:rsidR="00B632B6" w:rsidRPr="00C767EF" w:rsidRDefault="00B632B6" w:rsidP="00B632B6">
      <w:pPr>
        <w:spacing w:line="360" w:lineRule="atLeast"/>
        <w:rPr>
          <w:rFonts w:cs="Times New Roman"/>
          <w:szCs w:val="24"/>
        </w:rPr>
      </w:pPr>
      <w:r w:rsidRPr="00C767EF">
        <w:rPr>
          <w:rFonts w:cs="Times New Roman"/>
          <w:szCs w:val="24"/>
        </w:rPr>
        <w:t>veic</w:t>
      </w:r>
      <w:r w:rsidRPr="00C767EF">
        <w:rPr>
          <w:rFonts w:cs="Times New Roman"/>
          <w:b/>
          <w:szCs w:val="24"/>
        </w:rPr>
        <w:t xml:space="preserve"> RTGGR krūšu kurvim PA un LL projekcijās. </w:t>
      </w:r>
      <w:r w:rsidRPr="00C767EF">
        <w:rPr>
          <w:rFonts w:cs="Times New Roman"/>
          <w:szCs w:val="24"/>
        </w:rPr>
        <w:t xml:space="preserve">Izmeklējums tiek veikts LIC. </w:t>
      </w:r>
    </w:p>
    <w:p w14:paraId="7C756E67" w14:textId="2DE973EA" w:rsidR="00B632B6" w:rsidRPr="00C767EF" w:rsidRDefault="00191067" w:rsidP="00B632B6">
      <w:pPr>
        <w:spacing w:line="360" w:lineRule="atLeast"/>
        <w:rPr>
          <w:rFonts w:cs="Times New Roman"/>
          <w:szCs w:val="24"/>
        </w:rPr>
      </w:pPr>
      <w:r w:rsidRPr="00C767EF">
        <w:rPr>
          <w:rFonts w:eastAsia="Times New Roman" w:cs="Times New Roman"/>
          <w:bCs/>
          <w:i/>
          <w:color w:val="000000"/>
          <w:kern w:val="36"/>
          <w:szCs w:val="24"/>
          <w:lang w:eastAsia="lv-LV"/>
        </w:rPr>
        <w:t>Covid</w:t>
      </w:r>
      <w:r w:rsidR="00B632B6" w:rsidRPr="00C767EF">
        <w:rPr>
          <w:rFonts w:eastAsia="Times New Roman" w:cs="Times New Roman"/>
          <w:bCs/>
          <w:i/>
          <w:color w:val="000000"/>
          <w:kern w:val="36"/>
          <w:szCs w:val="24"/>
          <w:lang w:eastAsia="lv-LV"/>
        </w:rPr>
        <w:t xml:space="preserve">-19 pneimonijas gadījumos krūšu kurvja rentgenogrammās redz abpusējus, neasi </w:t>
      </w:r>
      <w:proofErr w:type="spellStart"/>
      <w:r w:rsidR="00B632B6" w:rsidRPr="00C767EF">
        <w:rPr>
          <w:rFonts w:eastAsia="Times New Roman" w:cs="Times New Roman"/>
          <w:bCs/>
          <w:i/>
          <w:color w:val="000000"/>
          <w:kern w:val="36"/>
          <w:szCs w:val="24"/>
          <w:lang w:eastAsia="lv-LV"/>
        </w:rPr>
        <w:t>konturētus</w:t>
      </w:r>
      <w:proofErr w:type="spellEnd"/>
      <w:r w:rsidR="00B632B6" w:rsidRPr="00C767EF">
        <w:rPr>
          <w:rFonts w:eastAsia="Times New Roman" w:cs="Times New Roman"/>
          <w:bCs/>
          <w:i/>
          <w:color w:val="000000"/>
          <w:kern w:val="36"/>
          <w:szCs w:val="24"/>
          <w:lang w:eastAsia="lv-LV"/>
        </w:rPr>
        <w:t xml:space="preserve"> </w:t>
      </w:r>
      <w:proofErr w:type="spellStart"/>
      <w:r w:rsidR="00B632B6" w:rsidRPr="00C767EF">
        <w:rPr>
          <w:rFonts w:eastAsia="Times New Roman" w:cs="Times New Roman"/>
          <w:bCs/>
          <w:i/>
          <w:color w:val="000000"/>
          <w:kern w:val="36"/>
          <w:szCs w:val="24"/>
          <w:lang w:eastAsia="lv-LV"/>
        </w:rPr>
        <w:t>subpleirālus</w:t>
      </w:r>
      <w:proofErr w:type="spellEnd"/>
      <w:r w:rsidR="00B632B6" w:rsidRPr="00C767EF">
        <w:rPr>
          <w:rFonts w:eastAsia="Times New Roman" w:cs="Times New Roman"/>
          <w:bCs/>
          <w:i/>
          <w:color w:val="000000"/>
          <w:kern w:val="36"/>
          <w:szCs w:val="24"/>
          <w:lang w:eastAsia="lv-LV"/>
        </w:rPr>
        <w:t xml:space="preserve"> </w:t>
      </w:r>
      <w:proofErr w:type="spellStart"/>
      <w:r w:rsidR="00B632B6" w:rsidRPr="00C767EF">
        <w:rPr>
          <w:rFonts w:eastAsia="Times New Roman" w:cs="Times New Roman"/>
          <w:bCs/>
          <w:i/>
          <w:color w:val="000000"/>
          <w:kern w:val="36"/>
          <w:szCs w:val="24"/>
          <w:lang w:eastAsia="lv-LV"/>
        </w:rPr>
        <w:t>perifērus</w:t>
      </w:r>
      <w:proofErr w:type="spellEnd"/>
      <w:r w:rsidR="00B632B6" w:rsidRPr="00C767EF">
        <w:rPr>
          <w:rFonts w:eastAsia="Times New Roman" w:cs="Times New Roman"/>
          <w:bCs/>
          <w:i/>
          <w:color w:val="000000"/>
          <w:kern w:val="36"/>
          <w:szCs w:val="24"/>
          <w:lang w:eastAsia="lv-LV"/>
        </w:rPr>
        <w:t xml:space="preserve"> plaušu aizēnojumus. Pozitīva </w:t>
      </w:r>
      <w:proofErr w:type="spellStart"/>
      <w:r w:rsidR="00B632B6" w:rsidRPr="00C767EF">
        <w:rPr>
          <w:rFonts w:eastAsia="Times New Roman" w:cs="Times New Roman"/>
          <w:bCs/>
          <w:i/>
          <w:color w:val="000000"/>
          <w:kern w:val="36"/>
          <w:szCs w:val="24"/>
          <w:lang w:eastAsia="lv-LV"/>
        </w:rPr>
        <w:t>atrade</w:t>
      </w:r>
      <w:proofErr w:type="spellEnd"/>
      <w:r w:rsidR="00B632B6" w:rsidRPr="00C767EF">
        <w:rPr>
          <w:rFonts w:eastAsia="Times New Roman" w:cs="Times New Roman"/>
          <w:bCs/>
          <w:i/>
          <w:color w:val="000000"/>
          <w:kern w:val="36"/>
          <w:szCs w:val="24"/>
          <w:lang w:eastAsia="lv-LV"/>
        </w:rPr>
        <w:t xml:space="preserve"> ir 30-50% pacientu ar klīniskiem simptomiem.</w:t>
      </w:r>
    </w:p>
    <w:p w14:paraId="401967A5" w14:textId="77777777" w:rsidR="00B632B6" w:rsidRPr="00C767EF" w:rsidRDefault="00B632B6" w:rsidP="00B632B6">
      <w:pPr>
        <w:spacing w:line="360" w:lineRule="atLeast"/>
        <w:rPr>
          <w:rFonts w:cs="Times New Roman"/>
          <w:szCs w:val="24"/>
        </w:rPr>
      </w:pPr>
      <w:r w:rsidRPr="00C767EF">
        <w:rPr>
          <w:rFonts w:cs="Times New Roman"/>
          <w:szCs w:val="24"/>
        </w:rPr>
        <w:tab/>
        <w:t xml:space="preserve">Ja krūšu kurvja RTGGR rezultāts ir negatīvs (RTGGR attēlos nav pneimonijas pazīmju), bet tas neatbilst slimības norises smagumam vai ir klīniskās norises pasliktinājums, tad </w:t>
      </w:r>
      <w:r w:rsidRPr="00C767EF">
        <w:rPr>
          <w:rFonts w:cs="Times New Roman"/>
          <w:b/>
          <w:i/>
          <w:szCs w:val="24"/>
        </w:rPr>
        <w:t xml:space="preserve">3.-14. </w:t>
      </w:r>
      <w:proofErr w:type="spellStart"/>
      <w:r w:rsidRPr="00C767EF">
        <w:rPr>
          <w:rFonts w:cs="Times New Roman"/>
          <w:b/>
          <w:i/>
          <w:szCs w:val="24"/>
        </w:rPr>
        <w:t>stacionēšanas</w:t>
      </w:r>
      <w:proofErr w:type="spellEnd"/>
      <w:r w:rsidRPr="00C767EF">
        <w:rPr>
          <w:rFonts w:cs="Times New Roman"/>
          <w:b/>
          <w:i/>
          <w:szCs w:val="24"/>
        </w:rPr>
        <w:t xml:space="preserve"> dienā</w:t>
      </w:r>
      <w:r w:rsidRPr="00C767EF">
        <w:rPr>
          <w:rFonts w:cs="Times New Roman"/>
          <w:b/>
          <w:szCs w:val="24"/>
        </w:rPr>
        <w:t xml:space="preserve"> </w:t>
      </w:r>
      <w:r w:rsidRPr="00C767EF">
        <w:rPr>
          <w:rFonts w:cs="Times New Roman"/>
          <w:szCs w:val="24"/>
        </w:rPr>
        <w:t xml:space="preserve">veic </w:t>
      </w:r>
      <w:proofErr w:type="spellStart"/>
      <w:r w:rsidRPr="00C767EF">
        <w:rPr>
          <w:rFonts w:cs="Times New Roman"/>
          <w:szCs w:val="24"/>
        </w:rPr>
        <w:t>bezkontrasta</w:t>
      </w:r>
      <w:proofErr w:type="spellEnd"/>
      <w:r w:rsidRPr="00C767EF">
        <w:rPr>
          <w:rFonts w:cs="Times New Roman"/>
          <w:szCs w:val="24"/>
        </w:rPr>
        <w:t xml:space="preserve"> </w:t>
      </w:r>
      <w:r w:rsidRPr="00C767EF">
        <w:rPr>
          <w:rFonts w:cs="Times New Roman"/>
          <w:b/>
          <w:szCs w:val="24"/>
        </w:rPr>
        <w:t>CT krūšu kurvim.</w:t>
      </w:r>
      <w:r w:rsidRPr="00C767EF">
        <w:rPr>
          <w:rFonts w:cs="Times New Roman"/>
          <w:szCs w:val="24"/>
        </w:rPr>
        <w:t xml:space="preserve"> </w:t>
      </w:r>
    </w:p>
    <w:p w14:paraId="29A9F318" w14:textId="4231D1E6" w:rsidR="00B632B6" w:rsidRPr="00C767EF" w:rsidRDefault="00B632B6" w:rsidP="00B632B6">
      <w:pPr>
        <w:spacing w:line="360" w:lineRule="atLeast"/>
        <w:rPr>
          <w:rFonts w:cs="Times New Roman"/>
          <w:color w:val="000000"/>
          <w:szCs w:val="24"/>
        </w:rPr>
      </w:pPr>
      <w:r w:rsidRPr="00C767EF">
        <w:rPr>
          <w:rFonts w:cs="Times New Roman"/>
          <w:szCs w:val="24"/>
        </w:rPr>
        <w:tab/>
      </w:r>
      <w:r w:rsidR="00191067" w:rsidRPr="00C767EF">
        <w:rPr>
          <w:rFonts w:cs="Times New Roman"/>
          <w:color w:val="000000"/>
          <w:szCs w:val="24"/>
        </w:rPr>
        <w:t>Covid</w:t>
      </w:r>
      <w:r w:rsidRPr="00C767EF">
        <w:rPr>
          <w:rFonts w:cs="Times New Roman"/>
          <w:color w:val="000000"/>
          <w:szCs w:val="24"/>
        </w:rPr>
        <w:t xml:space="preserve">-19 pneimonijas gadījumos ir definēti šādi CT evolūcijas posmi: agrīnā stadija - no 0. līdz 4. saslimšanas dienai; progresējošā stadija </w:t>
      </w:r>
      <w:r w:rsidR="00191067">
        <w:rPr>
          <w:rFonts w:cs="Times New Roman"/>
          <w:color w:val="000000"/>
          <w:szCs w:val="24"/>
        </w:rPr>
        <w:t>–</w:t>
      </w:r>
      <w:r w:rsidRPr="00C767EF">
        <w:rPr>
          <w:rFonts w:cs="Times New Roman"/>
          <w:color w:val="000000"/>
          <w:szCs w:val="24"/>
        </w:rPr>
        <w:t xml:space="preserve"> no 5. līdz 8. saslimšanas dienai; pīķa stadija - no 10. līdz 13. saslimšanas dienai; absorbcijas stadija - ≥14 saslimšanas dienām.</w:t>
      </w:r>
      <w:r w:rsidRPr="00C767EF">
        <w:rPr>
          <w:rFonts w:eastAsia="Times New Roman" w:cs="Times New Roman"/>
          <w:bCs/>
          <w:color w:val="000000"/>
          <w:kern w:val="36"/>
          <w:szCs w:val="24"/>
          <w:lang w:eastAsia="lv-LV"/>
        </w:rPr>
        <w:t xml:space="preserve"> </w:t>
      </w:r>
    </w:p>
    <w:p w14:paraId="77DFA480" w14:textId="77777777" w:rsidR="00B632B6" w:rsidRPr="00C767EF" w:rsidRDefault="00B632B6" w:rsidP="00B632B6">
      <w:pPr>
        <w:spacing w:line="360" w:lineRule="atLeast"/>
        <w:rPr>
          <w:rFonts w:cs="Times New Roman"/>
          <w:i/>
          <w:szCs w:val="24"/>
        </w:rPr>
      </w:pPr>
      <w:r w:rsidRPr="00C767EF">
        <w:rPr>
          <w:rFonts w:eastAsia="Times New Roman" w:cs="Times New Roman"/>
          <w:bCs/>
          <w:color w:val="000000"/>
          <w:kern w:val="36"/>
          <w:szCs w:val="24"/>
          <w:lang w:eastAsia="lv-LV"/>
        </w:rPr>
        <w:tab/>
      </w:r>
      <w:r w:rsidRPr="00C767EF">
        <w:rPr>
          <w:rFonts w:eastAsia="Times New Roman" w:cs="Times New Roman"/>
          <w:bCs/>
          <w:i/>
          <w:color w:val="000000"/>
          <w:kern w:val="36"/>
          <w:szCs w:val="24"/>
          <w:lang w:eastAsia="lv-LV"/>
        </w:rPr>
        <w:t xml:space="preserve">Plaušu CT redz multiplus </w:t>
      </w:r>
      <w:r w:rsidRPr="00C767EF">
        <w:rPr>
          <w:rFonts w:cs="Times New Roman"/>
          <w:i/>
          <w:szCs w:val="24"/>
        </w:rPr>
        <w:t xml:space="preserve">matstikla tipa aizēnojumus abpusēji, pārsvarā perifērijā, plaušu mugurdaļās un lejas laukos kombinācijā ar konsolidāciju, gaisa </w:t>
      </w:r>
      <w:proofErr w:type="spellStart"/>
      <w:r w:rsidRPr="00C767EF">
        <w:rPr>
          <w:rFonts w:cs="Times New Roman"/>
          <w:i/>
          <w:szCs w:val="24"/>
        </w:rPr>
        <w:t>bronhogrammām</w:t>
      </w:r>
      <w:proofErr w:type="spellEnd"/>
      <w:r w:rsidRPr="00C767EF">
        <w:rPr>
          <w:rFonts w:cs="Times New Roman"/>
          <w:i/>
          <w:szCs w:val="24"/>
        </w:rPr>
        <w:t xml:space="preserve">, apgriezto “Halo” zīmi un saturu pleiras telpās. Šāda </w:t>
      </w:r>
      <w:proofErr w:type="spellStart"/>
      <w:r w:rsidRPr="00C767EF">
        <w:rPr>
          <w:rFonts w:cs="Times New Roman"/>
          <w:i/>
          <w:szCs w:val="24"/>
        </w:rPr>
        <w:t>atrade</w:t>
      </w:r>
      <w:proofErr w:type="spellEnd"/>
      <w:r w:rsidRPr="00C767EF">
        <w:rPr>
          <w:rFonts w:cs="Times New Roman"/>
          <w:i/>
          <w:szCs w:val="24"/>
        </w:rPr>
        <w:t xml:space="preserve"> ir raksturīga sākot ar 7. slimības dienu, izsekojama visspilgtāk ap 10. dienu, redzama līdz 14.dienai.</w:t>
      </w:r>
    </w:p>
    <w:p w14:paraId="59B6B8F6" w14:textId="77777777" w:rsidR="00B632B6" w:rsidRPr="00C767EF" w:rsidRDefault="00B632B6" w:rsidP="00B632B6">
      <w:pPr>
        <w:spacing w:line="360" w:lineRule="atLeast"/>
        <w:rPr>
          <w:rFonts w:cs="Times New Roman"/>
          <w:b/>
          <w:szCs w:val="24"/>
        </w:rPr>
      </w:pPr>
      <w:r w:rsidRPr="00C767EF">
        <w:rPr>
          <w:rFonts w:cs="Times New Roman"/>
          <w:szCs w:val="24"/>
        </w:rPr>
        <w:tab/>
        <w:t xml:space="preserve">Ja līdztekus pacientam pastāv neiroloģiskas sūdzības un/vai simptomi un/vai kognitīvi traucējumi, papildus CT izmeklējuma laikā veic arī </w:t>
      </w:r>
      <w:r w:rsidRPr="00C767EF">
        <w:rPr>
          <w:rFonts w:cs="Times New Roman"/>
          <w:b/>
          <w:szCs w:val="24"/>
        </w:rPr>
        <w:t xml:space="preserve">CT galvai. </w:t>
      </w:r>
    </w:p>
    <w:p w14:paraId="51E295F3" w14:textId="32EFE104" w:rsidR="00B632B6" w:rsidRPr="00C767EF" w:rsidRDefault="00B632B6" w:rsidP="00B632B6">
      <w:pPr>
        <w:spacing w:line="360" w:lineRule="atLeast"/>
        <w:rPr>
          <w:rFonts w:cs="Times New Roman"/>
          <w:szCs w:val="24"/>
        </w:rPr>
      </w:pPr>
      <w:r w:rsidRPr="00C767EF">
        <w:rPr>
          <w:rFonts w:cs="Times New Roman"/>
          <w:b/>
          <w:szCs w:val="24"/>
        </w:rPr>
        <w:tab/>
      </w:r>
      <w:r w:rsidRPr="00C767EF">
        <w:rPr>
          <w:rFonts w:cs="Times New Roman"/>
          <w:i/>
          <w:szCs w:val="24"/>
        </w:rPr>
        <w:t xml:space="preserve">Pamatojums. Šobrīd pasaulē ir publicēti dati par akūtām smagām patoloģiskām izmaiņām galvas smadzenēs </w:t>
      </w:r>
      <w:r w:rsidR="00191067" w:rsidRPr="00C767EF">
        <w:rPr>
          <w:rFonts w:cs="Times New Roman"/>
          <w:i/>
          <w:szCs w:val="24"/>
        </w:rPr>
        <w:t>Covid</w:t>
      </w:r>
      <w:r w:rsidRPr="00C767EF">
        <w:rPr>
          <w:rFonts w:cs="Times New Roman"/>
          <w:i/>
          <w:szCs w:val="24"/>
        </w:rPr>
        <w:t xml:space="preserve">-19 pacientiem: </w:t>
      </w:r>
      <w:proofErr w:type="spellStart"/>
      <w:r w:rsidRPr="00C767EF">
        <w:rPr>
          <w:rFonts w:cs="Times New Roman"/>
          <w:i/>
          <w:szCs w:val="24"/>
        </w:rPr>
        <w:t>išēmiskiem</w:t>
      </w:r>
      <w:proofErr w:type="spellEnd"/>
      <w:r w:rsidRPr="00C767EF">
        <w:rPr>
          <w:rFonts w:cs="Times New Roman"/>
          <w:i/>
          <w:szCs w:val="24"/>
        </w:rPr>
        <w:t xml:space="preserve"> un hemorāģiskiem insultiem, smadzeņu maģistrālo artēriju un dziļo vēnu trombozi, akūtu </w:t>
      </w:r>
      <w:proofErr w:type="spellStart"/>
      <w:r w:rsidRPr="00C767EF">
        <w:rPr>
          <w:rFonts w:cs="Times New Roman"/>
          <w:i/>
          <w:szCs w:val="24"/>
        </w:rPr>
        <w:t>hipoksisku</w:t>
      </w:r>
      <w:proofErr w:type="spellEnd"/>
      <w:r w:rsidRPr="00C767EF">
        <w:rPr>
          <w:rFonts w:cs="Times New Roman"/>
          <w:i/>
          <w:szCs w:val="24"/>
        </w:rPr>
        <w:t xml:space="preserve"> encefalopātiju, akūtu </w:t>
      </w:r>
      <w:proofErr w:type="spellStart"/>
      <w:r w:rsidRPr="00C767EF">
        <w:rPr>
          <w:rFonts w:cs="Times New Roman"/>
          <w:i/>
          <w:szCs w:val="24"/>
        </w:rPr>
        <w:t>autoimūnu</w:t>
      </w:r>
      <w:proofErr w:type="spellEnd"/>
      <w:r w:rsidRPr="00C767EF">
        <w:rPr>
          <w:rFonts w:cs="Times New Roman"/>
          <w:i/>
          <w:szCs w:val="24"/>
        </w:rPr>
        <w:t xml:space="preserve"> hemorāģisku un/vai </w:t>
      </w:r>
      <w:proofErr w:type="spellStart"/>
      <w:r w:rsidRPr="00C767EF">
        <w:rPr>
          <w:rFonts w:cs="Times New Roman"/>
          <w:i/>
          <w:szCs w:val="24"/>
        </w:rPr>
        <w:t>nekrotisku</w:t>
      </w:r>
      <w:proofErr w:type="spellEnd"/>
      <w:r w:rsidRPr="00C767EF">
        <w:rPr>
          <w:rFonts w:cs="Times New Roman"/>
          <w:i/>
          <w:szCs w:val="24"/>
        </w:rPr>
        <w:t xml:space="preserve"> encefalopātiju, kas fatāli ietekmē slimības iznākumu.</w:t>
      </w:r>
      <w:r w:rsidRPr="00C767EF">
        <w:rPr>
          <w:rFonts w:cs="Times New Roman"/>
          <w:szCs w:val="24"/>
        </w:rPr>
        <w:t xml:space="preserve"> </w:t>
      </w:r>
    </w:p>
    <w:p w14:paraId="7C9F6A48" w14:textId="641FC350" w:rsidR="00B632B6" w:rsidRPr="00C767EF" w:rsidRDefault="00B632B6" w:rsidP="00B632B6">
      <w:pPr>
        <w:spacing w:after="240" w:line="360" w:lineRule="atLeast"/>
        <w:rPr>
          <w:rFonts w:cs="Times New Roman"/>
          <w:szCs w:val="24"/>
        </w:rPr>
      </w:pPr>
      <w:r w:rsidRPr="00C767EF">
        <w:rPr>
          <w:rFonts w:cs="Times New Roman"/>
          <w:szCs w:val="24"/>
        </w:rPr>
        <w:tab/>
        <w:t xml:space="preserve">Pirmā orientējošā </w:t>
      </w:r>
      <w:proofErr w:type="spellStart"/>
      <w:r w:rsidRPr="00C767EF">
        <w:rPr>
          <w:rFonts w:cs="Times New Roman"/>
          <w:szCs w:val="24"/>
        </w:rPr>
        <w:t>skrīninga</w:t>
      </w:r>
      <w:proofErr w:type="spellEnd"/>
      <w:r w:rsidRPr="00C767EF">
        <w:rPr>
          <w:rFonts w:cs="Times New Roman"/>
          <w:szCs w:val="24"/>
        </w:rPr>
        <w:t xml:space="preserve"> metode šo patoloģiju noteikšanā </w:t>
      </w:r>
      <w:r w:rsidRPr="00C767EF">
        <w:rPr>
          <w:rFonts w:cs="Times New Roman"/>
          <w:b/>
          <w:szCs w:val="24"/>
        </w:rPr>
        <w:t xml:space="preserve">ir </w:t>
      </w:r>
      <w:proofErr w:type="spellStart"/>
      <w:r w:rsidRPr="00C767EF">
        <w:rPr>
          <w:rFonts w:cs="Times New Roman"/>
          <w:b/>
          <w:szCs w:val="24"/>
        </w:rPr>
        <w:t>bezkontrasta</w:t>
      </w:r>
      <w:proofErr w:type="spellEnd"/>
      <w:r w:rsidRPr="00C767EF">
        <w:rPr>
          <w:rFonts w:cs="Times New Roman"/>
          <w:b/>
          <w:szCs w:val="24"/>
        </w:rPr>
        <w:t xml:space="preserve"> </w:t>
      </w:r>
      <w:proofErr w:type="spellStart"/>
      <w:r w:rsidRPr="00C767EF">
        <w:rPr>
          <w:rFonts w:cs="Times New Roman"/>
          <w:b/>
          <w:szCs w:val="24"/>
        </w:rPr>
        <w:t>CT</w:t>
      </w:r>
      <w:proofErr w:type="spellEnd"/>
      <w:r w:rsidRPr="00C767EF">
        <w:rPr>
          <w:rFonts w:cs="Times New Roman"/>
          <w:szCs w:val="24"/>
        </w:rPr>
        <w:t xml:space="preserve">. Tomēr  jāuzsver, ka šī izmeklējuma rezultāts var būt “ viltus negatīvs ” 50% un pat vairāk gadījumos. </w:t>
      </w:r>
      <w:proofErr w:type="spellStart"/>
      <w:r w:rsidRPr="00C767EF">
        <w:rPr>
          <w:rFonts w:cs="Times New Roman"/>
          <w:szCs w:val="24"/>
        </w:rPr>
        <w:t>LIC</w:t>
      </w:r>
      <w:proofErr w:type="spellEnd"/>
      <w:r w:rsidRPr="00C767EF">
        <w:rPr>
          <w:rFonts w:cs="Times New Roman"/>
          <w:szCs w:val="24"/>
        </w:rPr>
        <w:t xml:space="preserve"> </w:t>
      </w:r>
      <w:proofErr w:type="spellStart"/>
      <w:r w:rsidRPr="00C767EF">
        <w:rPr>
          <w:rFonts w:cs="Times New Roman"/>
          <w:szCs w:val="24"/>
        </w:rPr>
        <w:lastRenderedPageBreak/>
        <w:t>stacionēto</w:t>
      </w:r>
      <w:proofErr w:type="spellEnd"/>
      <w:r w:rsidRPr="00C767EF">
        <w:rPr>
          <w:rFonts w:cs="Times New Roman"/>
          <w:szCs w:val="24"/>
        </w:rPr>
        <w:t xml:space="preserve"> </w:t>
      </w:r>
      <w:r w:rsidR="00191067" w:rsidRPr="00C767EF">
        <w:rPr>
          <w:rFonts w:cs="Times New Roman"/>
          <w:szCs w:val="24"/>
        </w:rPr>
        <w:t>Covid</w:t>
      </w:r>
      <w:r w:rsidRPr="00C767EF">
        <w:rPr>
          <w:rFonts w:cs="Times New Roman"/>
          <w:szCs w:val="24"/>
        </w:rPr>
        <w:t>-19 pacientu krūšu kurvja un galvas CT izmeklējumi tiek veikti stacionārā “Gaiļezers”..</w:t>
      </w:r>
    </w:p>
    <w:p w14:paraId="627DB29F" w14:textId="77777777" w:rsidR="00980623" w:rsidRPr="00C767EF" w:rsidRDefault="00980623" w:rsidP="00B632B6">
      <w:pPr>
        <w:spacing w:after="240" w:line="360" w:lineRule="atLeast"/>
        <w:jc w:val="center"/>
        <w:rPr>
          <w:rFonts w:cs="Times New Roman"/>
          <w:b/>
          <w:sz w:val="28"/>
          <w:szCs w:val="28"/>
        </w:rPr>
      </w:pPr>
    </w:p>
    <w:p w14:paraId="0ABD58A6" w14:textId="1A023A27" w:rsidR="00B632B6" w:rsidRPr="00C767EF" w:rsidRDefault="00B632B6" w:rsidP="00B632B6">
      <w:pPr>
        <w:spacing w:after="240" w:line="360" w:lineRule="atLeast"/>
        <w:jc w:val="center"/>
        <w:rPr>
          <w:rFonts w:cs="Times New Roman"/>
          <w:b/>
          <w:sz w:val="28"/>
          <w:szCs w:val="28"/>
        </w:rPr>
      </w:pPr>
      <w:proofErr w:type="spellStart"/>
      <w:r w:rsidRPr="00C767EF">
        <w:rPr>
          <w:rFonts w:cs="Times New Roman"/>
          <w:b/>
          <w:sz w:val="28"/>
          <w:szCs w:val="28"/>
        </w:rPr>
        <w:t>Radioloģiskās</w:t>
      </w:r>
      <w:proofErr w:type="spellEnd"/>
      <w:r w:rsidRPr="00C767EF">
        <w:rPr>
          <w:rFonts w:cs="Times New Roman"/>
          <w:b/>
          <w:sz w:val="28"/>
          <w:szCs w:val="28"/>
        </w:rPr>
        <w:t xml:space="preserve"> izmeklēšanas algoritms stacionārā “Gaiļezers” (GA)</w:t>
      </w:r>
    </w:p>
    <w:p w14:paraId="1CFEA1F6" w14:textId="338F1E2C" w:rsidR="00B632B6" w:rsidRPr="00C767EF" w:rsidRDefault="00B632B6" w:rsidP="00B632B6">
      <w:pPr>
        <w:spacing w:line="360" w:lineRule="atLeast"/>
        <w:rPr>
          <w:rFonts w:cs="Times New Roman"/>
          <w:szCs w:val="24"/>
        </w:rPr>
      </w:pPr>
      <w:r w:rsidRPr="00C767EF">
        <w:rPr>
          <w:rFonts w:cs="Times New Roman"/>
          <w:szCs w:val="24"/>
        </w:rPr>
        <w:tab/>
        <w:t xml:space="preserve">Pacientiem ar SARS-CoV-2 testa pozitīvu rezultātu, smagu un ļoti smagu slimības klīnisko novērtējumu, </w:t>
      </w:r>
      <w:proofErr w:type="spellStart"/>
      <w:r w:rsidRPr="00C767EF">
        <w:rPr>
          <w:rFonts w:cs="Times New Roman"/>
          <w:szCs w:val="24"/>
        </w:rPr>
        <w:t>bezkontrasta</w:t>
      </w:r>
      <w:proofErr w:type="spellEnd"/>
      <w:r w:rsidRPr="00C767EF">
        <w:rPr>
          <w:rFonts w:cs="Times New Roman"/>
          <w:szCs w:val="24"/>
        </w:rPr>
        <w:t xml:space="preserve"> </w:t>
      </w:r>
      <w:proofErr w:type="spellStart"/>
      <w:r w:rsidRPr="00C767EF">
        <w:rPr>
          <w:rFonts w:cs="Times New Roman"/>
          <w:b/>
          <w:szCs w:val="24"/>
        </w:rPr>
        <w:t>CT</w:t>
      </w:r>
      <w:proofErr w:type="spellEnd"/>
      <w:r w:rsidRPr="00C767EF">
        <w:rPr>
          <w:rFonts w:cs="Times New Roman"/>
          <w:b/>
          <w:szCs w:val="24"/>
        </w:rPr>
        <w:t xml:space="preserve"> krūšu kurvim</w:t>
      </w:r>
      <w:r w:rsidRPr="00C767EF">
        <w:rPr>
          <w:rFonts w:cs="Times New Roman"/>
          <w:szCs w:val="24"/>
        </w:rPr>
        <w:t xml:space="preserve"> un, pastāvot kognitīviem un/vai neiroloģiskiem simptomiem, </w:t>
      </w:r>
      <w:r w:rsidRPr="00C767EF">
        <w:rPr>
          <w:rFonts w:cs="Times New Roman"/>
          <w:b/>
          <w:szCs w:val="24"/>
        </w:rPr>
        <w:t>CT galvai</w:t>
      </w:r>
      <w:r w:rsidRPr="00C767EF">
        <w:rPr>
          <w:rFonts w:cs="Times New Roman"/>
          <w:szCs w:val="24"/>
        </w:rPr>
        <w:t xml:space="preserve"> veic </w:t>
      </w:r>
      <w:r w:rsidRPr="00C767EF">
        <w:rPr>
          <w:rFonts w:cs="Times New Roman"/>
          <w:b/>
          <w:szCs w:val="24"/>
        </w:rPr>
        <w:t>iestājoties</w:t>
      </w:r>
      <w:r w:rsidRPr="00C767EF">
        <w:rPr>
          <w:rFonts w:cs="Times New Roman"/>
          <w:szCs w:val="24"/>
        </w:rPr>
        <w:t xml:space="preserve"> Uzņemšanas Neatliekamās radioloģijas nodaļā pirms </w:t>
      </w:r>
      <w:proofErr w:type="spellStart"/>
      <w:r w:rsidRPr="00C767EF">
        <w:rPr>
          <w:rFonts w:cs="Times New Roman"/>
          <w:szCs w:val="24"/>
        </w:rPr>
        <w:t>stacionēšanas</w:t>
      </w:r>
      <w:proofErr w:type="spellEnd"/>
      <w:r w:rsidRPr="00C767EF">
        <w:rPr>
          <w:rFonts w:cs="Times New Roman"/>
          <w:szCs w:val="24"/>
        </w:rPr>
        <w:t xml:space="preserve"> kādā no “Gaiļezera” </w:t>
      </w:r>
      <w:r w:rsidR="00191067" w:rsidRPr="00C767EF">
        <w:rPr>
          <w:rFonts w:cs="Times New Roman"/>
          <w:szCs w:val="24"/>
        </w:rPr>
        <w:t>Covid</w:t>
      </w:r>
      <w:r w:rsidRPr="00C767EF">
        <w:rPr>
          <w:rFonts w:cs="Times New Roman"/>
          <w:szCs w:val="24"/>
        </w:rPr>
        <w:t>-19 ārstēšanai paredzētajām nodaļām vai Toksikoloģijas un sepses klīnikā.</w:t>
      </w:r>
    </w:p>
    <w:p w14:paraId="6F98230C" w14:textId="77777777" w:rsidR="00B632B6" w:rsidRPr="00C767EF" w:rsidRDefault="00B632B6" w:rsidP="00B632B6">
      <w:pPr>
        <w:spacing w:line="360" w:lineRule="atLeast"/>
        <w:rPr>
          <w:rFonts w:cs="Times New Roman"/>
          <w:szCs w:val="24"/>
        </w:rPr>
      </w:pPr>
      <w:r w:rsidRPr="00C767EF">
        <w:rPr>
          <w:rFonts w:cs="Times New Roman"/>
          <w:szCs w:val="24"/>
        </w:rPr>
        <w:tab/>
        <w:t xml:space="preserve"> Ja pastāv klīniski norādījumi par iespējamu PATE, papildus veic arī CT krūšu kurvim pēc i/v kontrastēšanas. </w:t>
      </w:r>
    </w:p>
    <w:p w14:paraId="3A85648B" w14:textId="77777777" w:rsidR="00B632B6" w:rsidRPr="00C767EF" w:rsidRDefault="00B632B6" w:rsidP="00B632B6">
      <w:pPr>
        <w:spacing w:line="360" w:lineRule="atLeast"/>
        <w:rPr>
          <w:rFonts w:cs="Times New Roman"/>
          <w:szCs w:val="24"/>
        </w:rPr>
      </w:pPr>
      <w:r w:rsidRPr="00C767EF">
        <w:rPr>
          <w:rFonts w:cs="Times New Roman"/>
          <w:szCs w:val="24"/>
        </w:rPr>
        <w:tab/>
        <w:t xml:space="preserve">Ja pirms </w:t>
      </w:r>
      <w:proofErr w:type="spellStart"/>
      <w:r w:rsidRPr="00C767EF">
        <w:rPr>
          <w:rFonts w:cs="Times New Roman"/>
          <w:szCs w:val="24"/>
        </w:rPr>
        <w:t>radioloģiskā</w:t>
      </w:r>
      <w:proofErr w:type="spellEnd"/>
      <w:r w:rsidRPr="00C767EF">
        <w:rPr>
          <w:rFonts w:cs="Times New Roman"/>
          <w:szCs w:val="24"/>
        </w:rPr>
        <w:t xml:space="preserve"> izmeklējuma ir nepieciešams stabilizēt pacienta stāvokli, CT izmeklējumu veic </w:t>
      </w:r>
      <w:r w:rsidRPr="00C767EF">
        <w:rPr>
          <w:rFonts w:cs="Times New Roman"/>
          <w:b/>
          <w:szCs w:val="24"/>
        </w:rPr>
        <w:t>pēc klīnisko rādītāju stabilizācijas.</w:t>
      </w:r>
      <w:r w:rsidRPr="00C767EF">
        <w:rPr>
          <w:rFonts w:cs="Times New Roman"/>
          <w:szCs w:val="24"/>
        </w:rPr>
        <w:t xml:space="preserve"> Pacientiem ar vidēji smagu slimības klīnisko novērtējumu iestājoties, </w:t>
      </w:r>
      <w:r w:rsidRPr="00C767EF">
        <w:rPr>
          <w:rFonts w:cs="Times New Roman"/>
          <w:b/>
          <w:bCs/>
          <w:szCs w:val="24"/>
        </w:rPr>
        <w:t>CT krūšu kurvim</w:t>
      </w:r>
      <w:r w:rsidRPr="00C767EF">
        <w:rPr>
          <w:rFonts w:cs="Times New Roman"/>
          <w:szCs w:val="24"/>
        </w:rPr>
        <w:t xml:space="preserve"> veic atbilstoši ārstējošā ārsta nozīmējumam </w:t>
      </w:r>
      <w:r w:rsidRPr="00C767EF">
        <w:rPr>
          <w:rFonts w:cs="Times New Roman"/>
          <w:b/>
          <w:bCs/>
          <w:szCs w:val="24"/>
        </w:rPr>
        <w:t>1.-3.stacionēšanas dienā</w:t>
      </w:r>
      <w:r w:rsidRPr="00C767EF">
        <w:rPr>
          <w:rFonts w:cs="Times New Roman"/>
          <w:szCs w:val="24"/>
        </w:rPr>
        <w:t xml:space="preserve"> “Gaiļezera” Diagnostiskajā radioloģijas nodaļā. </w:t>
      </w:r>
    </w:p>
    <w:p w14:paraId="2A6EF29A" w14:textId="591CDB9E" w:rsidR="00B632B6" w:rsidRPr="00C767EF" w:rsidRDefault="00B632B6" w:rsidP="00B632B6">
      <w:pPr>
        <w:spacing w:line="360" w:lineRule="atLeast"/>
        <w:rPr>
          <w:rFonts w:cs="Times New Roman"/>
          <w:szCs w:val="24"/>
        </w:rPr>
      </w:pPr>
      <w:r w:rsidRPr="00C767EF">
        <w:rPr>
          <w:rFonts w:cs="Times New Roman"/>
          <w:b/>
          <w:szCs w:val="24"/>
        </w:rPr>
        <w:tab/>
        <w:t>Turpmāk ārstēšanas procesā</w:t>
      </w:r>
      <w:r w:rsidRPr="00C767EF">
        <w:rPr>
          <w:rFonts w:cs="Times New Roman"/>
          <w:szCs w:val="24"/>
        </w:rPr>
        <w:t xml:space="preserve"> nepieciešamos </w:t>
      </w:r>
      <w:proofErr w:type="spellStart"/>
      <w:r w:rsidRPr="00C767EF">
        <w:rPr>
          <w:rFonts w:cs="Times New Roman"/>
          <w:szCs w:val="24"/>
        </w:rPr>
        <w:t>radioloģiskos</w:t>
      </w:r>
      <w:proofErr w:type="spellEnd"/>
      <w:r w:rsidRPr="00C767EF">
        <w:rPr>
          <w:rFonts w:cs="Times New Roman"/>
          <w:szCs w:val="24"/>
        </w:rPr>
        <w:t xml:space="preserve"> izmeklējumus, piemēram, </w:t>
      </w:r>
      <w:proofErr w:type="spellStart"/>
      <w:r w:rsidRPr="00C767EF">
        <w:rPr>
          <w:rFonts w:cs="Times New Roman"/>
          <w:szCs w:val="24"/>
        </w:rPr>
        <w:t>MR</w:t>
      </w:r>
      <w:proofErr w:type="spellEnd"/>
      <w:r w:rsidRPr="00C767EF">
        <w:rPr>
          <w:rFonts w:cs="Times New Roman"/>
          <w:szCs w:val="24"/>
        </w:rPr>
        <w:t xml:space="preserve"> galvai, vēderam, CT galvai vai citām lokalizācijām, vai atkārtotu </w:t>
      </w:r>
      <w:proofErr w:type="spellStart"/>
      <w:r w:rsidRPr="00C767EF">
        <w:rPr>
          <w:rFonts w:cs="Times New Roman"/>
          <w:szCs w:val="24"/>
        </w:rPr>
        <w:t>CT</w:t>
      </w:r>
      <w:proofErr w:type="spellEnd"/>
      <w:r w:rsidRPr="00C767EF">
        <w:rPr>
          <w:rFonts w:cs="Times New Roman"/>
          <w:szCs w:val="24"/>
        </w:rPr>
        <w:t xml:space="preserve"> krūšu kurvim, </w:t>
      </w:r>
      <w:proofErr w:type="spellStart"/>
      <w:r w:rsidRPr="00C767EF">
        <w:rPr>
          <w:rFonts w:cs="Times New Roman"/>
          <w:szCs w:val="24"/>
        </w:rPr>
        <w:t>US</w:t>
      </w:r>
      <w:proofErr w:type="spellEnd"/>
      <w:r w:rsidRPr="00C767EF">
        <w:rPr>
          <w:rFonts w:cs="Times New Roman"/>
          <w:szCs w:val="24"/>
        </w:rPr>
        <w:t xml:space="preserve">, </w:t>
      </w:r>
      <w:proofErr w:type="spellStart"/>
      <w:r w:rsidRPr="00C767EF">
        <w:rPr>
          <w:rFonts w:cs="Times New Roman"/>
          <w:szCs w:val="24"/>
        </w:rPr>
        <w:t>RTGGR</w:t>
      </w:r>
      <w:proofErr w:type="spellEnd"/>
      <w:r w:rsidRPr="00C767EF">
        <w:rPr>
          <w:rFonts w:cs="Times New Roman"/>
          <w:szCs w:val="24"/>
        </w:rPr>
        <w:t xml:space="preserve">, digitālo </w:t>
      </w:r>
      <w:proofErr w:type="spellStart"/>
      <w:r w:rsidRPr="00C767EF">
        <w:rPr>
          <w:rFonts w:cs="Times New Roman"/>
          <w:szCs w:val="24"/>
        </w:rPr>
        <w:t>subtrakcijas</w:t>
      </w:r>
      <w:proofErr w:type="spellEnd"/>
      <w:r w:rsidRPr="00C767EF">
        <w:rPr>
          <w:rFonts w:cs="Times New Roman"/>
          <w:szCs w:val="24"/>
        </w:rPr>
        <w:t xml:space="preserve"> </w:t>
      </w:r>
      <w:proofErr w:type="spellStart"/>
      <w:r w:rsidRPr="00C767EF">
        <w:rPr>
          <w:rFonts w:cs="Times New Roman"/>
          <w:szCs w:val="24"/>
        </w:rPr>
        <w:t>AG</w:t>
      </w:r>
      <w:proofErr w:type="spellEnd"/>
      <w:r w:rsidRPr="00C767EF">
        <w:rPr>
          <w:rFonts w:cs="Times New Roman"/>
          <w:szCs w:val="24"/>
        </w:rPr>
        <w:t xml:space="preserve">, nozīmē ārstējošais ārsts, izmeklējumus veic stacionāra Gaiļezers” Diagnostiskās radioloģijas nodaļā.. </w:t>
      </w:r>
      <w:r w:rsidR="00191067" w:rsidRPr="00C767EF">
        <w:rPr>
          <w:rFonts w:cs="Times New Roman"/>
          <w:szCs w:val="24"/>
        </w:rPr>
        <w:t>Covid</w:t>
      </w:r>
      <w:r w:rsidRPr="00C767EF">
        <w:rPr>
          <w:rFonts w:cs="Times New Roman"/>
          <w:szCs w:val="24"/>
        </w:rPr>
        <w:t xml:space="preserve">-19 pacientiem minētajiem </w:t>
      </w:r>
      <w:proofErr w:type="spellStart"/>
      <w:r w:rsidRPr="00C767EF">
        <w:rPr>
          <w:rFonts w:cs="Times New Roman"/>
          <w:szCs w:val="24"/>
        </w:rPr>
        <w:t>radioloģiskajiem</w:t>
      </w:r>
      <w:proofErr w:type="spellEnd"/>
      <w:r w:rsidRPr="00C767EF">
        <w:rPr>
          <w:rFonts w:cs="Times New Roman"/>
          <w:szCs w:val="24"/>
        </w:rPr>
        <w:t xml:space="preserve"> izmeklējumiem ir paredzēts un rezervēts atsevišķs laiks.</w:t>
      </w:r>
    </w:p>
    <w:p w14:paraId="7D5DCA12" w14:textId="771ECD21" w:rsidR="00B632B6" w:rsidRPr="00C767EF" w:rsidRDefault="00B632B6" w:rsidP="00B632B6">
      <w:pPr>
        <w:spacing w:after="360" w:line="360" w:lineRule="atLeast"/>
        <w:rPr>
          <w:rFonts w:cs="Times New Roman"/>
          <w:szCs w:val="24"/>
        </w:rPr>
      </w:pPr>
      <w:r w:rsidRPr="00C767EF">
        <w:rPr>
          <w:rFonts w:cs="Times New Roman"/>
          <w:szCs w:val="24"/>
        </w:rPr>
        <w:tab/>
        <w:t>Izmeklējumus veic nozīmējuma izdarīšanas  dienā.</w:t>
      </w:r>
    </w:p>
    <w:p w14:paraId="5BF6F5CF" w14:textId="77777777" w:rsidR="00980623" w:rsidRPr="00C767EF" w:rsidRDefault="00980623" w:rsidP="00B632B6">
      <w:pPr>
        <w:spacing w:after="360" w:line="360" w:lineRule="atLeast"/>
        <w:jc w:val="center"/>
        <w:rPr>
          <w:rFonts w:cs="Times New Roman"/>
          <w:b/>
          <w:sz w:val="28"/>
          <w:szCs w:val="28"/>
        </w:rPr>
      </w:pPr>
    </w:p>
    <w:p w14:paraId="121E035C" w14:textId="0B3A7068" w:rsidR="00B632B6" w:rsidRPr="00C767EF" w:rsidRDefault="00B632B6" w:rsidP="00B632B6">
      <w:pPr>
        <w:spacing w:after="360" w:line="360" w:lineRule="atLeast"/>
        <w:jc w:val="center"/>
        <w:rPr>
          <w:rFonts w:cs="Times New Roman"/>
          <w:b/>
          <w:sz w:val="28"/>
          <w:szCs w:val="28"/>
        </w:rPr>
      </w:pPr>
      <w:proofErr w:type="spellStart"/>
      <w:r w:rsidRPr="00C767EF">
        <w:rPr>
          <w:rFonts w:cs="Times New Roman"/>
          <w:b/>
          <w:sz w:val="28"/>
          <w:szCs w:val="28"/>
        </w:rPr>
        <w:t>Radioloģiskās</w:t>
      </w:r>
      <w:proofErr w:type="spellEnd"/>
      <w:r w:rsidRPr="00C767EF">
        <w:rPr>
          <w:rFonts w:cs="Times New Roman"/>
          <w:b/>
          <w:sz w:val="28"/>
          <w:szCs w:val="28"/>
        </w:rPr>
        <w:t xml:space="preserve"> izmeklēšanas algoritms stacionārā "Tuberkulozes un plaušu slimību centrs" (TPSC)</w:t>
      </w:r>
    </w:p>
    <w:p w14:paraId="2473ACC7" w14:textId="71C3627A" w:rsidR="00B632B6" w:rsidRPr="00C767EF" w:rsidRDefault="00B632B6" w:rsidP="00B632B6">
      <w:pPr>
        <w:spacing w:line="360" w:lineRule="atLeast"/>
        <w:rPr>
          <w:rFonts w:cs="Times New Roman"/>
          <w:szCs w:val="24"/>
        </w:rPr>
      </w:pPr>
      <w:r w:rsidRPr="00C767EF">
        <w:rPr>
          <w:rFonts w:cs="Times New Roman"/>
          <w:b/>
          <w:szCs w:val="24"/>
        </w:rPr>
        <w:tab/>
      </w:r>
      <w:r w:rsidRPr="00C767EF">
        <w:rPr>
          <w:rFonts w:cs="Times New Roman"/>
          <w:szCs w:val="24"/>
        </w:rPr>
        <w:t xml:space="preserve">Visiem </w:t>
      </w:r>
      <w:r w:rsidR="00191067" w:rsidRPr="00C767EF">
        <w:rPr>
          <w:rFonts w:cs="Times New Roman"/>
          <w:szCs w:val="24"/>
        </w:rPr>
        <w:t>Covid</w:t>
      </w:r>
      <w:r w:rsidRPr="00C767EF">
        <w:rPr>
          <w:rFonts w:cs="Times New Roman"/>
          <w:szCs w:val="24"/>
        </w:rPr>
        <w:t xml:space="preserve">-19 pacientiem </w:t>
      </w:r>
      <w:r w:rsidRPr="00C767EF">
        <w:rPr>
          <w:rFonts w:cs="Times New Roman"/>
          <w:b/>
          <w:szCs w:val="24"/>
        </w:rPr>
        <w:t xml:space="preserve">1.-2. </w:t>
      </w:r>
      <w:proofErr w:type="spellStart"/>
      <w:r w:rsidRPr="00C767EF">
        <w:rPr>
          <w:rFonts w:cs="Times New Roman"/>
          <w:b/>
          <w:szCs w:val="24"/>
        </w:rPr>
        <w:t>stacionēšanas</w:t>
      </w:r>
      <w:proofErr w:type="spellEnd"/>
      <w:r w:rsidRPr="00C767EF">
        <w:rPr>
          <w:rFonts w:cs="Times New Roman"/>
          <w:b/>
          <w:szCs w:val="24"/>
        </w:rPr>
        <w:t xml:space="preserve"> dienā</w:t>
      </w:r>
      <w:r w:rsidRPr="00C767EF">
        <w:rPr>
          <w:rFonts w:cs="Times New Roman"/>
          <w:szCs w:val="24"/>
        </w:rPr>
        <w:t xml:space="preserve"> veic </w:t>
      </w:r>
      <w:proofErr w:type="spellStart"/>
      <w:r w:rsidRPr="00C767EF">
        <w:rPr>
          <w:rFonts w:cs="Times New Roman"/>
          <w:szCs w:val="24"/>
        </w:rPr>
        <w:t>RTGGR</w:t>
      </w:r>
      <w:proofErr w:type="spellEnd"/>
      <w:r w:rsidRPr="00C767EF">
        <w:rPr>
          <w:rFonts w:cs="Times New Roman"/>
          <w:szCs w:val="24"/>
        </w:rPr>
        <w:t xml:space="preserve"> krūšu kurvim. Ja iestājoties ir klīniski smaga </w:t>
      </w:r>
      <w:r w:rsidR="00191067" w:rsidRPr="00C767EF">
        <w:rPr>
          <w:rFonts w:cs="Times New Roman"/>
          <w:szCs w:val="24"/>
        </w:rPr>
        <w:t>Covid</w:t>
      </w:r>
      <w:r w:rsidRPr="00C767EF">
        <w:rPr>
          <w:rFonts w:cs="Times New Roman"/>
          <w:szCs w:val="24"/>
        </w:rPr>
        <w:t xml:space="preserve">-19 gaita un/vai </w:t>
      </w:r>
      <w:proofErr w:type="spellStart"/>
      <w:r w:rsidRPr="00C767EF">
        <w:rPr>
          <w:rFonts w:cs="Times New Roman"/>
          <w:szCs w:val="24"/>
        </w:rPr>
        <w:t>SpO</w:t>
      </w:r>
      <w:r w:rsidRPr="00C767EF">
        <w:rPr>
          <w:rFonts w:cs="Times New Roman"/>
          <w:szCs w:val="24"/>
          <w:vertAlign w:val="subscript"/>
        </w:rPr>
        <w:t>2</w:t>
      </w:r>
      <w:proofErr w:type="spellEnd"/>
      <w:r w:rsidRPr="00C767EF">
        <w:rPr>
          <w:rFonts w:cs="Times New Roman"/>
          <w:szCs w:val="24"/>
        </w:rPr>
        <w:t xml:space="preserve"> &lt; 93 %, papildus veic </w:t>
      </w:r>
      <w:proofErr w:type="spellStart"/>
      <w:r w:rsidRPr="00C767EF">
        <w:rPr>
          <w:rFonts w:cs="Times New Roman"/>
          <w:szCs w:val="24"/>
        </w:rPr>
        <w:t>bezkontrasta</w:t>
      </w:r>
      <w:proofErr w:type="spellEnd"/>
      <w:r w:rsidRPr="00C767EF">
        <w:rPr>
          <w:rFonts w:cs="Times New Roman"/>
          <w:szCs w:val="24"/>
        </w:rPr>
        <w:t xml:space="preserve">  </w:t>
      </w:r>
      <w:proofErr w:type="spellStart"/>
      <w:r w:rsidRPr="00C767EF">
        <w:rPr>
          <w:rFonts w:cs="Times New Roman"/>
          <w:szCs w:val="24"/>
        </w:rPr>
        <w:t>CT</w:t>
      </w:r>
      <w:proofErr w:type="spellEnd"/>
      <w:r w:rsidRPr="00C767EF">
        <w:rPr>
          <w:rFonts w:cs="Times New Roman"/>
          <w:szCs w:val="24"/>
        </w:rPr>
        <w:t xml:space="preserve"> krūšu kurvim; papildus,  ja ir neiroloģiska simptomātika - </w:t>
      </w:r>
      <w:proofErr w:type="spellStart"/>
      <w:r w:rsidRPr="00C767EF">
        <w:rPr>
          <w:rFonts w:cs="Times New Roman"/>
          <w:szCs w:val="24"/>
        </w:rPr>
        <w:t>bezkontrasta</w:t>
      </w:r>
      <w:proofErr w:type="spellEnd"/>
      <w:r w:rsidRPr="00C767EF">
        <w:rPr>
          <w:rFonts w:cs="Times New Roman"/>
          <w:szCs w:val="24"/>
        </w:rPr>
        <w:t xml:space="preserve"> </w:t>
      </w:r>
      <w:proofErr w:type="spellStart"/>
      <w:r w:rsidRPr="00C767EF">
        <w:rPr>
          <w:rFonts w:cs="Times New Roman"/>
          <w:szCs w:val="24"/>
        </w:rPr>
        <w:t>CT</w:t>
      </w:r>
      <w:proofErr w:type="spellEnd"/>
      <w:r w:rsidRPr="00C767EF">
        <w:rPr>
          <w:rFonts w:cs="Times New Roman"/>
          <w:szCs w:val="24"/>
        </w:rPr>
        <w:t xml:space="preserve"> galvai.</w:t>
      </w:r>
    </w:p>
    <w:p w14:paraId="04B8054B" w14:textId="77777777" w:rsidR="00B632B6" w:rsidRPr="00C767EF" w:rsidRDefault="00B632B6" w:rsidP="00B632B6">
      <w:pPr>
        <w:spacing w:line="360" w:lineRule="atLeast"/>
        <w:rPr>
          <w:rFonts w:cs="Times New Roman"/>
          <w:szCs w:val="24"/>
        </w:rPr>
      </w:pPr>
      <w:r w:rsidRPr="00C767EF">
        <w:rPr>
          <w:rFonts w:cs="Times New Roman"/>
          <w:b/>
          <w:szCs w:val="24"/>
        </w:rPr>
        <w:tab/>
        <w:t>Turpmāk stacionārā</w:t>
      </w:r>
      <w:r w:rsidRPr="00C767EF">
        <w:rPr>
          <w:rFonts w:cs="Times New Roman"/>
          <w:szCs w:val="24"/>
        </w:rPr>
        <w:t xml:space="preserve"> </w:t>
      </w:r>
      <w:proofErr w:type="spellStart"/>
      <w:r w:rsidRPr="00C767EF">
        <w:rPr>
          <w:rFonts w:cs="Times New Roman"/>
          <w:szCs w:val="24"/>
        </w:rPr>
        <w:t>radioloģiskie</w:t>
      </w:r>
      <w:proofErr w:type="spellEnd"/>
      <w:r w:rsidRPr="00C767EF">
        <w:rPr>
          <w:rFonts w:cs="Times New Roman"/>
          <w:szCs w:val="24"/>
        </w:rPr>
        <w:t xml:space="preserve"> izmeklējumi tiek veikti pēc klīniskām indikācijām,  piemēram, CT krūšu kurvim, ja klīniski ir pasliktināšanās un iestājoties CT netika veikta; CT krūšu kurvim ar kontrastvielu, ja aizdomas par PATE.</w:t>
      </w:r>
    </w:p>
    <w:p w14:paraId="22AFCE29" w14:textId="77777777" w:rsidR="00B632B6" w:rsidRPr="00C767EF" w:rsidRDefault="00B632B6" w:rsidP="00B632B6">
      <w:pPr>
        <w:spacing w:line="360" w:lineRule="atLeast"/>
        <w:rPr>
          <w:rFonts w:cs="Times New Roman"/>
          <w:szCs w:val="24"/>
        </w:rPr>
      </w:pPr>
      <w:proofErr w:type="spellStart"/>
      <w:r w:rsidRPr="00C767EF">
        <w:rPr>
          <w:rFonts w:cs="Times New Roman"/>
          <w:szCs w:val="24"/>
        </w:rPr>
        <w:t>Radioloģiskos</w:t>
      </w:r>
      <w:proofErr w:type="spellEnd"/>
      <w:r w:rsidRPr="00C767EF">
        <w:rPr>
          <w:rFonts w:cs="Times New Roman"/>
          <w:szCs w:val="24"/>
        </w:rPr>
        <w:t xml:space="preserve"> izmeklējumus veic stacionārā TPSC. </w:t>
      </w:r>
    </w:p>
    <w:p w14:paraId="4D84D269" w14:textId="77777777" w:rsidR="00B632B6" w:rsidRPr="00C767EF" w:rsidRDefault="00B632B6" w:rsidP="00B632B6">
      <w:pPr>
        <w:spacing w:line="360" w:lineRule="atLeast"/>
        <w:rPr>
          <w:rFonts w:cs="Times New Roman"/>
          <w:szCs w:val="24"/>
        </w:rPr>
      </w:pPr>
    </w:p>
    <w:p w14:paraId="60AE8D22" w14:textId="7D4CAD6E" w:rsidR="00B632B6" w:rsidRPr="00C767EF" w:rsidRDefault="00B632B6" w:rsidP="00B632B6">
      <w:pPr>
        <w:spacing w:line="480" w:lineRule="auto"/>
        <w:jc w:val="center"/>
        <w:rPr>
          <w:rFonts w:cs="Times New Roman"/>
          <w:b/>
          <w:sz w:val="28"/>
          <w:szCs w:val="28"/>
        </w:rPr>
      </w:pPr>
    </w:p>
    <w:p w14:paraId="01A64FFF" w14:textId="2C40F099" w:rsidR="000B6917" w:rsidRPr="00C767EF" w:rsidRDefault="000B6917" w:rsidP="00B632B6">
      <w:pPr>
        <w:spacing w:line="480" w:lineRule="auto"/>
        <w:jc w:val="center"/>
        <w:rPr>
          <w:rFonts w:cs="Times New Roman"/>
          <w:b/>
          <w:sz w:val="28"/>
          <w:szCs w:val="28"/>
        </w:rPr>
      </w:pPr>
    </w:p>
    <w:p w14:paraId="525AF4B9" w14:textId="77777777" w:rsidR="00980623" w:rsidRPr="00C767EF" w:rsidRDefault="00980623" w:rsidP="00B632B6">
      <w:pPr>
        <w:spacing w:line="480" w:lineRule="auto"/>
        <w:jc w:val="center"/>
        <w:rPr>
          <w:rFonts w:cs="Times New Roman"/>
          <w:b/>
          <w:sz w:val="28"/>
          <w:szCs w:val="28"/>
        </w:rPr>
      </w:pPr>
    </w:p>
    <w:p w14:paraId="23694B7D" w14:textId="77777777" w:rsidR="00B632B6" w:rsidRPr="00C767EF" w:rsidRDefault="00B632B6" w:rsidP="00B632B6">
      <w:pPr>
        <w:spacing w:line="480" w:lineRule="auto"/>
        <w:jc w:val="center"/>
        <w:rPr>
          <w:rFonts w:cs="Times New Roman"/>
          <w:b/>
          <w:sz w:val="28"/>
          <w:szCs w:val="28"/>
        </w:rPr>
      </w:pPr>
      <w:proofErr w:type="spellStart"/>
      <w:r w:rsidRPr="00C767EF">
        <w:rPr>
          <w:rFonts w:cs="Times New Roman"/>
          <w:b/>
          <w:sz w:val="28"/>
          <w:szCs w:val="28"/>
        </w:rPr>
        <w:lastRenderedPageBreak/>
        <w:t>Radioloģiskās</w:t>
      </w:r>
      <w:proofErr w:type="spellEnd"/>
      <w:r w:rsidRPr="00C767EF">
        <w:rPr>
          <w:rFonts w:cs="Times New Roman"/>
          <w:b/>
          <w:sz w:val="28"/>
          <w:szCs w:val="28"/>
        </w:rPr>
        <w:t xml:space="preserve"> izmeklēšanas algoritms stacionārā “Biķernieki” (BI)</w:t>
      </w:r>
    </w:p>
    <w:p w14:paraId="1981B0BC" w14:textId="46C844D8" w:rsidR="00B632B6" w:rsidRPr="00C767EF" w:rsidRDefault="00B632B6" w:rsidP="00B632B6">
      <w:pPr>
        <w:spacing w:line="360" w:lineRule="atLeast"/>
        <w:rPr>
          <w:rFonts w:cs="Times New Roman"/>
          <w:b/>
          <w:szCs w:val="24"/>
        </w:rPr>
      </w:pPr>
      <w:r w:rsidRPr="00C767EF">
        <w:rPr>
          <w:rFonts w:cs="Times New Roman"/>
          <w:szCs w:val="24"/>
        </w:rPr>
        <w:tab/>
        <w:t xml:space="preserve">Visiem </w:t>
      </w:r>
      <w:r w:rsidR="00191067" w:rsidRPr="00C767EF">
        <w:rPr>
          <w:rFonts w:cs="Times New Roman"/>
          <w:szCs w:val="24"/>
        </w:rPr>
        <w:t>Covid</w:t>
      </w:r>
      <w:r w:rsidRPr="00C767EF">
        <w:rPr>
          <w:rFonts w:cs="Times New Roman"/>
          <w:szCs w:val="24"/>
        </w:rPr>
        <w:t xml:space="preserve">-19 pacientiem </w:t>
      </w:r>
      <w:r w:rsidRPr="00C767EF">
        <w:rPr>
          <w:rFonts w:cs="Times New Roman"/>
          <w:b/>
          <w:szCs w:val="24"/>
        </w:rPr>
        <w:t xml:space="preserve">1.-3. </w:t>
      </w:r>
      <w:proofErr w:type="spellStart"/>
      <w:r w:rsidRPr="00C767EF">
        <w:rPr>
          <w:rFonts w:cs="Times New Roman"/>
          <w:b/>
          <w:szCs w:val="24"/>
        </w:rPr>
        <w:t>stacionēšanas</w:t>
      </w:r>
      <w:proofErr w:type="spellEnd"/>
      <w:r w:rsidRPr="00C767EF">
        <w:rPr>
          <w:rFonts w:cs="Times New Roman"/>
          <w:b/>
          <w:szCs w:val="24"/>
        </w:rPr>
        <w:t xml:space="preserve"> dienā</w:t>
      </w:r>
      <w:r w:rsidRPr="00C767EF">
        <w:rPr>
          <w:rFonts w:cs="Times New Roman"/>
          <w:szCs w:val="24"/>
        </w:rPr>
        <w:t xml:space="preserve"> veic </w:t>
      </w:r>
      <w:proofErr w:type="spellStart"/>
      <w:r w:rsidRPr="00C767EF">
        <w:rPr>
          <w:rFonts w:cs="Times New Roman"/>
          <w:szCs w:val="24"/>
        </w:rPr>
        <w:t>bezkontrasta</w:t>
      </w:r>
      <w:proofErr w:type="spellEnd"/>
      <w:r w:rsidRPr="00C767EF">
        <w:rPr>
          <w:rFonts w:cs="Times New Roman"/>
          <w:szCs w:val="24"/>
        </w:rPr>
        <w:t xml:space="preserve"> CT krūšu kurvim. Ja pastāv klīniskas aizdomas par </w:t>
      </w:r>
      <w:proofErr w:type="spellStart"/>
      <w:r w:rsidRPr="00C767EF">
        <w:rPr>
          <w:rFonts w:cs="Times New Roman"/>
          <w:szCs w:val="24"/>
        </w:rPr>
        <w:t>PATE</w:t>
      </w:r>
      <w:proofErr w:type="spellEnd"/>
      <w:r w:rsidRPr="00C767EF">
        <w:rPr>
          <w:rFonts w:cs="Times New Roman"/>
          <w:szCs w:val="24"/>
        </w:rPr>
        <w:t xml:space="preserve">, papildus veic </w:t>
      </w:r>
      <w:proofErr w:type="spellStart"/>
      <w:r w:rsidRPr="00C767EF">
        <w:rPr>
          <w:rFonts w:cs="Times New Roman"/>
          <w:szCs w:val="24"/>
        </w:rPr>
        <w:t>pēckontrasta</w:t>
      </w:r>
      <w:proofErr w:type="spellEnd"/>
      <w:r w:rsidRPr="00C767EF">
        <w:rPr>
          <w:rFonts w:cs="Times New Roman"/>
          <w:szCs w:val="24"/>
        </w:rPr>
        <w:t xml:space="preserve"> </w:t>
      </w:r>
      <w:proofErr w:type="spellStart"/>
      <w:r w:rsidRPr="00C767EF">
        <w:rPr>
          <w:rFonts w:cs="Times New Roman"/>
          <w:szCs w:val="24"/>
        </w:rPr>
        <w:t>CT</w:t>
      </w:r>
      <w:proofErr w:type="spellEnd"/>
      <w:r w:rsidRPr="00C767EF">
        <w:rPr>
          <w:rFonts w:cs="Times New Roman"/>
          <w:szCs w:val="24"/>
        </w:rPr>
        <w:t xml:space="preserve"> sēriju krūšu kurvim. Ja līdztekus pastāv neiroloģiskas sūdzības un/vai simptomi un/vai kognitīvi traucējumi, tad papildus veic </w:t>
      </w:r>
      <w:r w:rsidRPr="00C767EF">
        <w:rPr>
          <w:rFonts w:cs="Times New Roman"/>
          <w:b/>
          <w:szCs w:val="24"/>
        </w:rPr>
        <w:t>CT galvai.</w:t>
      </w:r>
    </w:p>
    <w:p w14:paraId="1F65EA3A" w14:textId="77777777" w:rsidR="00B632B6" w:rsidRPr="00C767EF" w:rsidRDefault="00B632B6" w:rsidP="00B632B6">
      <w:pPr>
        <w:spacing w:line="360" w:lineRule="atLeast"/>
        <w:rPr>
          <w:rFonts w:cs="Times New Roman"/>
          <w:b/>
          <w:szCs w:val="24"/>
        </w:rPr>
      </w:pPr>
    </w:p>
    <w:p w14:paraId="23D762F4" w14:textId="77777777" w:rsidR="00B632B6" w:rsidRPr="00C767EF" w:rsidRDefault="00B632B6" w:rsidP="00B632B6">
      <w:pPr>
        <w:spacing w:line="360" w:lineRule="atLeast"/>
        <w:rPr>
          <w:rFonts w:cs="Times New Roman"/>
          <w:szCs w:val="24"/>
        </w:rPr>
      </w:pPr>
      <w:r w:rsidRPr="00C767EF">
        <w:rPr>
          <w:rFonts w:cs="Times New Roman"/>
          <w:b/>
          <w:szCs w:val="24"/>
        </w:rPr>
        <w:t>Turpmāk ārstēšanas procesā</w:t>
      </w:r>
      <w:r w:rsidRPr="00C767EF">
        <w:rPr>
          <w:rFonts w:cs="Times New Roman"/>
          <w:szCs w:val="24"/>
        </w:rPr>
        <w:t xml:space="preserve"> nepieciešamos </w:t>
      </w:r>
      <w:proofErr w:type="spellStart"/>
      <w:r w:rsidRPr="00C767EF">
        <w:rPr>
          <w:rFonts w:cs="Times New Roman"/>
          <w:szCs w:val="24"/>
        </w:rPr>
        <w:t>radioloģiskos</w:t>
      </w:r>
      <w:proofErr w:type="spellEnd"/>
      <w:r w:rsidRPr="00C767EF">
        <w:rPr>
          <w:rFonts w:cs="Times New Roman"/>
          <w:szCs w:val="24"/>
        </w:rPr>
        <w:t xml:space="preserve"> izmeklējumus, piemēram, </w:t>
      </w:r>
      <w:proofErr w:type="spellStart"/>
      <w:r w:rsidRPr="00C767EF">
        <w:rPr>
          <w:rFonts w:cs="Times New Roman"/>
          <w:szCs w:val="24"/>
        </w:rPr>
        <w:t>CT</w:t>
      </w:r>
      <w:proofErr w:type="spellEnd"/>
      <w:r w:rsidRPr="00C767EF">
        <w:rPr>
          <w:rFonts w:cs="Times New Roman"/>
          <w:szCs w:val="24"/>
        </w:rPr>
        <w:t xml:space="preserve"> citām lokalizācijām, atkārtotu CT krūšu kurvim, US, RTGGR, veic pēc ārstējošā ārsta nozīmējuma. </w:t>
      </w:r>
    </w:p>
    <w:p w14:paraId="18FBE0BE" w14:textId="77777777" w:rsidR="00B632B6" w:rsidRPr="00C767EF" w:rsidRDefault="00B632B6" w:rsidP="00B632B6">
      <w:pPr>
        <w:spacing w:after="360" w:line="360" w:lineRule="atLeast"/>
        <w:rPr>
          <w:rFonts w:cs="Times New Roman"/>
          <w:szCs w:val="24"/>
        </w:rPr>
      </w:pPr>
      <w:proofErr w:type="spellStart"/>
      <w:r w:rsidRPr="00C767EF">
        <w:rPr>
          <w:rFonts w:cs="Times New Roman"/>
          <w:szCs w:val="24"/>
        </w:rPr>
        <w:t>Radioloģiskos</w:t>
      </w:r>
      <w:proofErr w:type="spellEnd"/>
      <w:r w:rsidRPr="00C767EF">
        <w:rPr>
          <w:rFonts w:cs="Times New Roman"/>
          <w:szCs w:val="24"/>
        </w:rPr>
        <w:t xml:space="preserve"> izmeklējumus veic </w:t>
      </w:r>
      <w:proofErr w:type="spellStart"/>
      <w:r w:rsidRPr="00C767EF">
        <w:rPr>
          <w:rFonts w:cs="Times New Roman"/>
          <w:szCs w:val="24"/>
        </w:rPr>
        <w:t>BI</w:t>
      </w:r>
      <w:proofErr w:type="spellEnd"/>
      <w:r w:rsidRPr="00C767EF">
        <w:rPr>
          <w:rFonts w:cs="Times New Roman"/>
          <w:szCs w:val="24"/>
        </w:rPr>
        <w:t xml:space="preserve"> Radioloģijas nodaļā.</w:t>
      </w:r>
    </w:p>
    <w:p w14:paraId="11E9920C" w14:textId="57A102E4" w:rsidR="00B632B6" w:rsidRPr="00C767EF" w:rsidRDefault="00B632B6" w:rsidP="00B632B6">
      <w:pPr>
        <w:spacing w:line="360" w:lineRule="atLeast"/>
        <w:rPr>
          <w:rFonts w:cs="Times New Roman"/>
          <w:szCs w:val="24"/>
        </w:rPr>
      </w:pPr>
      <w:r w:rsidRPr="00C767EF">
        <w:rPr>
          <w:rFonts w:cs="Times New Roman"/>
          <w:b/>
          <w:sz w:val="28"/>
          <w:szCs w:val="28"/>
        </w:rPr>
        <w:t xml:space="preserve">Latvijas Onkoloģijas centrā (LOC) </w:t>
      </w:r>
      <w:r w:rsidRPr="00C767EF">
        <w:rPr>
          <w:rFonts w:cs="Times New Roman"/>
          <w:szCs w:val="24"/>
        </w:rPr>
        <w:t xml:space="preserve">plānveida </w:t>
      </w:r>
      <w:r w:rsidR="00191067" w:rsidRPr="00C767EF">
        <w:rPr>
          <w:rFonts w:cs="Times New Roman"/>
          <w:szCs w:val="24"/>
        </w:rPr>
        <w:t>Covid</w:t>
      </w:r>
      <w:r w:rsidRPr="00C767EF">
        <w:rPr>
          <w:rFonts w:cs="Times New Roman"/>
          <w:szCs w:val="24"/>
        </w:rPr>
        <w:t xml:space="preserve">-19 pacientu uzņemšana nav paredzēta. Ja kādam no </w:t>
      </w:r>
      <w:proofErr w:type="spellStart"/>
      <w:r w:rsidRPr="00C767EF">
        <w:rPr>
          <w:rFonts w:cs="Times New Roman"/>
          <w:szCs w:val="24"/>
        </w:rPr>
        <w:t>stacionētajiem</w:t>
      </w:r>
      <w:proofErr w:type="spellEnd"/>
      <w:r w:rsidRPr="00C767EF">
        <w:rPr>
          <w:rFonts w:cs="Times New Roman"/>
          <w:szCs w:val="24"/>
        </w:rPr>
        <w:t xml:space="preserve"> pacientiem konstatē SARS-CoV-2 testa pozitīvu rezultātu un pastāv </w:t>
      </w:r>
      <w:proofErr w:type="spellStart"/>
      <w:r w:rsidRPr="00C767EF">
        <w:rPr>
          <w:rFonts w:cs="Times New Roman"/>
          <w:szCs w:val="24"/>
        </w:rPr>
        <w:t>pulmonāli</w:t>
      </w:r>
      <w:proofErr w:type="spellEnd"/>
      <w:r w:rsidRPr="00C767EF">
        <w:rPr>
          <w:rFonts w:cs="Times New Roman"/>
          <w:szCs w:val="24"/>
        </w:rPr>
        <w:t xml:space="preserve"> simptomi, jāveic </w:t>
      </w:r>
      <w:proofErr w:type="spellStart"/>
      <w:r w:rsidRPr="00C767EF">
        <w:rPr>
          <w:rFonts w:cs="Times New Roman"/>
          <w:szCs w:val="24"/>
        </w:rPr>
        <w:t>CT</w:t>
      </w:r>
      <w:proofErr w:type="spellEnd"/>
      <w:r w:rsidRPr="00C767EF">
        <w:rPr>
          <w:rFonts w:cs="Times New Roman"/>
          <w:szCs w:val="24"/>
        </w:rPr>
        <w:t xml:space="preserve"> krūšu kurvim, kā arī citus ārstējošā ārsta nozīmētos nepieciešamos </w:t>
      </w:r>
      <w:proofErr w:type="spellStart"/>
      <w:r w:rsidRPr="00C767EF">
        <w:rPr>
          <w:rFonts w:cs="Times New Roman"/>
          <w:szCs w:val="24"/>
        </w:rPr>
        <w:t>radioloģiskos</w:t>
      </w:r>
      <w:proofErr w:type="spellEnd"/>
      <w:r w:rsidRPr="00C767EF">
        <w:rPr>
          <w:rFonts w:cs="Times New Roman"/>
          <w:szCs w:val="24"/>
        </w:rPr>
        <w:t xml:space="preserve"> izmeklējumus. Tos veic </w:t>
      </w:r>
      <w:r w:rsidRPr="00C767EF">
        <w:rPr>
          <w:rFonts w:cs="Times New Roman"/>
          <w:b/>
          <w:szCs w:val="24"/>
        </w:rPr>
        <w:t>LOC Radioloģijas nodaļā</w:t>
      </w:r>
      <w:r w:rsidRPr="00C767EF">
        <w:rPr>
          <w:rFonts w:cs="Times New Roman"/>
          <w:szCs w:val="24"/>
        </w:rPr>
        <w:t xml:space="preserve">, </w:t>
      </w:r>
    </w:p>
    <w:p w14:paraId="4894929A" w14:textId="77777777" w:rsidR="00B632B6" w:rsidRPr="00C767EF" w:rsidRDefault="00B632B6" w:rsidP="00B632B6">
      <w:pPr>
        <w:spacing w:line="480" w:lineRule="auto"/>
        <w:rPr>
          <w:rFonts w:cs="Times New Roman"/>
          <w:szCs w:val="24"/>
        </w:rPr>
      </w:pPr>
      <w:r w:rsidRPr="00C767EF">
        <w:rPr>
          <w:rFonts w:cs="Times New Roman"/>
          <w:szCs w:val="24"/>
        </w:rPr>
        <w:t>Prof. Gaida Krūmiņa, RAKUS galvenais speciālists radioloģijā</w:t>
      </w:r>
    </w:p>
    <w:p w14:paraId="06C8F949" w14:textId="77777777" w:rsidR="00B632B6" w:rsidRPr="00C767EF" w:rsidRDefault="00B632B6" w:rsidP="00B632B6">
      <w:pPr>
        <w:spacing w:line="480" w:lineRule="auto"/>
        <w:rPr>
          <w:rFonts w:cs="Times New Roman"/>
          <w:szCs w:val="24"/>
        </w:rPr>
      </w:pPr>
      <w:r w:rsidRPr="00C767EF">
        <w:rPr>
          <w:rFonts w:cs="Times New Roman"/>
          <w:szCs w:val="24"/>
        </w:rPr>
        <w:t>08.02.2021.</w:t>
      </w:r>
    </w:p>
    <w:p w14:paraId="6710291A" w14:textId="6457A700" w:rsidR="000B6917" w:rsidRPr="00C767EF" w:rsidRDefault="000B6917">
      <w:pPr>
        <w:tabs>
          <w:tab w:val="clear" w:pos="454"/>
        </w:tabs>
        <w:spacing w:line="360" w:lineRule="auto"/>
        <w:ind w:left="397" w:hanging="397"/>
        <w:rPr>
          <w:rFonts w:cs="Times New Roman"/>
          <w:szCs w:val="24"/>
        </w:rPr>
      </w:pPr>
      <w:r w:rsidRPr="00C767EF">
        <w:rPr>
          <w:rFonts w:cs="Times New Roman"/>
          <w:szCs w:val="24"/>
        </w:rPr>
        <w:br w:type="page"/>
      </w:r>
    </w:p>
    <w:p w14:paraId="6729495C" w14:textId="77777777" w:rsidR="002E1FCD" w:rsidRPr="00C767EF" w:rsidRDefault="002E1FCD">
      <w:pPr>
        <w:spacing w:line="480" w:lineRule="auto"/>
        <w:rPr>
          <w:color w:val="00CC00"/>
          <w:szCs w:val="24"/>
        </w:rPr>
      </w:pPr>
    </w:p>
    <w:p w14:paraId="6F497BB3" w14:textId="28BB3040" w:rsidR="00622793" w:rsidRPr="00C767EF" w:rsidRDefault="00622793">
      <w:pPr>
        <w:spacing w:line="480" w:lineRule="auto"/>
        <w:rPr>
          <w:color w:val="00CC00"/>
          <w:szCs w:val="24"/>
        </w:rPr>
      </w:pPr>
    </w:p>
    <w:p w14:paraId="49C81E96" w14:textId="7D61D631"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300" distR="114300" simplePos="0" relativeHeight="251661312" behindDoc="0" locked="0" layoutInCell="1" allowOverlap="1" wp14:anchorId="7D02E6C0" wp14:editId="59F74012">
                <wp:simplePos x="0" y="0"/>
                <wp:positionH relativeFrom="column">
                  <wp:posOffset>880110</wp:posOffset>
                </wp:positionH>
                <wp:positionV relativeFrom="paragraph">
                  <wp:posOffset>3810</wp:posOffset>
                </wp:positionV>
                <wp:extent cx="3232785" cy="467995"/>
                <wp:effectExtent l="0" t="0" r="5715" b="8255"/>
                <wp:wrapNone/>
                <wp:docPr id="258"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785" cy="467995"/>
                        </a:xfrm>
                        <a:prstGeom prst="rect">
                          <a:avLst/>
                        </a:prstGeom>
                        <a:noFill/>
                        <a:ln w="15875">
                          <a:solidFill>
                            <a:srgbClr val="7030A0"/>
                          </a:solidFill>
                        </a:ln>
                      </wps:spPr>
                      <wps:txbx>
                        <w:txbxContent>
                          <w:p w14:paraId="40082C38" w14:textId="77777777" w:rsidR="00CF07A5" w:rsidRDefault="00CF07A5" w:rsidP="005B0E44">
                            <w:pPr>
                              <w:jc w:val="center"/>
                            </w:pPr>
                            <w:r>
                              <w:rPr>
                                <w:rFonts w:ascii="Arial" w:hAnsi="Arial" w:cs="Arial"/>
                                <w:b/>
                                <w:bCs/>
                                <w:color w:val="000000" w:themeColor="text1"/>
                                <w:kern w:val="24"/>
                              </w:rPr>
                              <w:t>Ar vai no Covid-19 mirušais pacients</w:t>
                            </w:r>
                          </w:p>
                        </w:txbxContent>
                      </wps:txbx>
                      <wps:bodyPr wrap="square" lIns="72000" rIns="72000" bIns="36000" rtlCol="0" anchor="ctr" anchorCtr="0">
                        <a:noAutofit/>
                      </wps:bodyPr>
                    </wps:wsp>
                  </a:graphicData>
                </a:graphic>
                <wp14:sizeRelH relativeFrom="page">
                  <wp14:pctWidth>0</wp14:pctWidth>
                </wp14:sizeRelH>
                <wp14:sizeRelV relativeFrom="page">
                  <wp14:pctHeight>0</wp14:pctHeight>
                </wp14:sizeRelV>
              </wp:anchor>
            </w:drawing>
          </mc:Choice>
          <mc:Fallback>
            <w:pict>
              <v:shapetype w14:anchorId="7D02E6C0" id="_x0000_t202" coordsize="21600,21600" o:spt="202" path="m,l,21600r21600,l21600,xe">
                <v:stroke joinstyle="miter"/>
                <v:path gradientshapeok="t" o:connecttype="rect"/>
              </v:shapetype>
              <v:shape id="TextBox 3" o:spid="_x0000_s1026" type="#_x0000_t202" style="position:absolute;left:0;text-align:left;margin-left:69.3pt;margin-top:.3pt;width:254.5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" filled="f" strokecolor="#7030a0" strokeweight="1.25pt">
                <v:path arrowok="t"/>
                <v:textbox inset="2mm,,2mm,1mm">
                  <w:txbxContent>
                    <w:p w14:paraId="40082C38" w14:textId="77777777" w:rsidR="00CF07A5" w:rsidRDefault="00CF07A5" w:rsidP="005B0E44">
                      <w:pPr>
                        <w:jc w:val="center"/>
                      </w:pPr>
                      <w:r>
                        <w:rPr>
                          <w:rFonts w:ascii="Arial" w:hAnsi="Arial" w:cs="Arial"/>
                          <w:b/>
                          <w:bCs/>
                          <w:color w:val="000000" w:themeColor="text1"/>
                          <w:kern w:val="24"/>
                        </w:rPr>
                        <w:t>Ar vai no Covid-19 mirušais pacients</w:t>
                      </w:r>
                    </w:p>
                  </w:txbxContent>
                </v:textbox>
              </v:shape>
            </w:pict>
          </mc:Fallback>
        </mc:AlternateContent>
      </w:r>
      <w:r w:rsidRPr="00C767EF">
        <w:rPr>
          <w:noProof/>
          <w:lang w:eastAsia="lv-LV"/>
        </w:rPr>
        <mc:AlternateContent>
          <mc:Choice Requires="wps">
            <w:drawing>
              <wp:anchor distT="0" distB="0" distL="114300" distR="114300" simplePos="0" relativeHeight="251678720" behindDoc="0" locked="0" layoutInCell="1" allowOverlap="1" wp14:anchorId="2DC6DBE1" wp14:editId="43874AC5">
                <wp:simplePos x="0" y="0"/>
                <wp:positionH relativeFrom="column">
                  <wp:posOffset>4368165</wp:posOffset>
                </wp:positionH>
                <wp:positionV relativeFrom="paragraph">
                  <wp:posOffset>-643255</wp:posOffset>
                </wp:positionV>
                <wp:extent cx="1533525" cy="3238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323850"/>
                        </a:xfrm>
                        <a:prstGeom prst="rect">
                          <a:avLst/>
                        </a:prstGeom>
                        <a:solidFill>
                          <a:schemeClr val="lt1"/>
                        </a:solidFill>
                        <a:ln w="6350">
                          <a:noFill/>
                        </a:ln>
                      </wps:spPr>
                      <wps:txbx>
                        <w:txbxContent>
                          <w:p w14:paraId="14952A73" w14:textId="4E9A1C25" w:rsidR="00CF07A5" w:rsidRPr="000B6917" w:rsidRDefault="00CF07A5" w:rsidP="000B6917">
                            <w:pPr>
                              <w:jc w:val="right"/>
                              <w:rPr>
                                <w:b/>
                              </w:rPr>
                            </w:pPr>
                            <w:r w:rsidRPr="000B6917">
                              <w:rPr>
                                <w:b/>
                              </w:rPr>
                              <w:t xml:space="preserve">Protokols </w:t>
                            </w:r>
                            <w:r>
                              <w:rPr>
                                <w:b/>
                              </w:rPr>
                              <w:t>N</w:t>
                            </w:r>
                            <w:r w:rsidRPr="000B6917">
                              <w:rPr>
                                <w:b/>
                              </w:rPr>
                              <w:t>r.3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C6DBE1" id="Text Box 20" o:spid="_x0000_s1027" type="#_x0000_t202" style="position:absolute;left:0;text-align:left;margin-left:343.95pt;margin-top:-50.65pt;width:120.7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" fillcolor="white [3201]" stroked="f" strokeweight=".5pt">
                <v:textbox>
                  <w:txbxContent>
                    <w:p w14:paraId="14952A73" w14:textId="4E9A1C25" w:rsidR="00CF07A5" w:rsidRPr="000B6917" w:rsidRDefault="00CF07A5" w:rsidP="000B6917">
                      <w:pPr>
                        <w:jc w:val="right"/>
                        <w:rPr>
                          <w:b/>
                        </w:rPr>
                      </w:pPr>
                      <w:r w:rsidRPr="000B6917">
                        <w:rPr>
                          <w:b/>
                        </w:rPr>
                        <w:t xml:space="preserve">Protokols </w:t>
                      </w:r>
                      <w:r>
                        <w:rPr>
                          <w:b/>
                        </w:rPr>
                        <w:t>N</w:t>
                      </w:r>
                      <w:r w:rsidRPr="000B6917">
                        <w:rPr>
                          <w:b/>
                        </w:rPr>
                        <w:t>r.3</w:t>
                      </w:r>
                    </w:p>
                  </w:txbxContent>
                </v:textbox>
              </v:shape>
            </w:pict>
          </mc:Fallback>
        </mc:AlternateContent>
      </w:r>
      <w:r w:rsidRPr="00C767EF">
        <w:rPr>
          <w:noProof/>
          <w:lang w:eastAsia="lv-LV"/>
        </w:rPr>
        <mc:AlternateContent>
          <mc:Choice Requires="wps">
            <w:drawing>
              <wp:anchor distT="0" distB="0" distL="114300" distR="114300" simplePos="0" relativeHeight="251660288" behindDoc="0" locked="0" layoutInCell="1" allowOverlap="1" wp14:anchorId="2F68A383" wp14:editId="28F0AB77">
                <wp:simplePos x="0" y="0"/>
                <wp:positionH relativeFrom="column">
                  <wp:posOffset>7304405</wp:posOffset>
                </wp:positionH>
                <wp:positionV relativeFrom="paragraph">
                  <wp:posOffset>5895975</wp:posOffset>
                </wp:positionV>
                <wp:extent cx="452755" cy="235585"/>
                <wp:effectExtent l="0" t="0" r="0" b="0"/>
                <wp:wrapNone/>
                <wp:docPr id="259" name="Slide Number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52755" cy="235585"/>
                        </a:xfrm>
                        <a:prstGeom prst="rect">
                          <a:avLst/>
                        </a:prstGeom>
                      </wps:spPr>
                      <wps:txbx>
                        <w:txbxContent>
                          <w:p w14:paraId="398A49E8" w14:textId="77777777" w:rsidR="00CF07A5" w:rsidRDefault="00CF07A5" w:rsidP="005B0E44">
                            <w:pPr>
                              <w:jc w:val="right"/>
                            </w:pPr>
                            <w:r>
                              <w:rPr>
                                <w:rFonts w:ascii="Arial" w:hAnsi="Arial" w:cs="Arial"/>
                                <w:color w:val="7F7F7F" w:themeColor="text1" w:themeTint="80"/>
                                <w:kern w:val="24"/>
                                <w:sz w:val="28"/>
                                <w:szCs w:val="28"/>
                                <w:lang w:val="en-US"/>
                              </w:rPr>
                              <w:t>1</w:t>
                            </w:r>
                          </w:p>
                        </w:txbxContent>
                      </wps:txbx>
                      <wps:bodyPr vert="horz" lIns="36000" tIns="45720" rIns="72000" bIns="45720" rtlCol="0" anchor="ctr"/>
                    </wps:wsp>
                  </a:graphicData>
                </a:graphic>
                <wp14:sizeRelH relativeFrom="page">
                  <wp14:pctWidth>0</wp14:pctWidth>
                </wp14:sizeRelH>
                <wp14:sizeRelV relativeFrom="page">
                  <wp14:pctHeight>0</wp14:pctHeight>
                </wp14:sizeRelV>
              </wp:anchor>
            </w:drawing>
          </mc:Choice>
          <mc:Fallback>
            <w:pict>
              <v:rect w14:anchorId="2F68A383" id="Slide Number Placeholder 1" o:spid="_x0000_s1028" style="position:absolute;left:0;text-align:left;margin-left:575.15pt;margin-top:464.25pt;width:35.65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" filled="f" stroked="f">
                <o:lock v:ext="edit" grouping="t"/>
                <v:textbox inset="1mm,,2mm">
                  <w:txbxContent>
                    <w:p w14:paraId="398A49E8" w14:textId="77777777" w:rsidR="00CF07A5" w:rsidRDefault="00CF07A5" w:rsidP="005B0E44">
                      <w:pPr>
                        <w:jc w:val="right"/>
                      </w:pPr>
                      <w:r>
                        <w:rPr>
                          <w:rFonts w:ascii="Arial" w:hAnsi="Arial" w:cs="Arial"/>
                          <w:color w:val="7F7F7F" w:themeColor="text1" w:themeTint="80"/>
                          <w:kern w:val="24"/>
                          <w:sz w:val="28"/>
                          <w:szCs w:val="28"/>
                          <w:lang w:val="en-US"/>
                        </w:rPr>
                        <w:t>1</w:t>
                      </w:r>
                    </w:p>
                  </w:txbxContent>
                </v:textbox>
              </v:rect>
            </w:pict>
          </mc:Fallback>
        </mc:AlternateContent>
      </w:r>
      <w:r w:rsidRPr="00C767EF">
        <w:rPr>
          <w:noProof/>
          <w:lang w:eastAsia="lv-LV"/>
        </w:rPr>
        <mc:AlternateContent>
          <mc:Choice Requires="wps">
            <w:drawing>
              <wp:anchor distT="0" distB="0" distL="114300" distR="114300" simplePos="0" relativeHeight="251667456" behindDoc="0" locked="0" layoutInCell="1" allowOverlap="1" wp14:anchorId="2D1A5861" wp14:editId="6457E299">
                <wp:simplePos x="0" y="0"/>
                <wp:positionH relativeFrom="column">
                  <wp:posOffset>2453005</wp:posOffset>
                </wp:positionH>
                <wp:positionV relativeFrom="paragraph">
                  <wp:posOffset>467360</wp:posOffset>
                </wp:positionV>
                <wp:extent cx="4445" cy="231140"/>
                <wp:effectExtent l="76200" t="0" r="52705" b="35560"/>
                <wp:wrapNone/>
                <wp:docPr id="21"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231140"/>
                        </a:xfrm>
                        <a:prstGeom prst="straightConnector1">
                          <a:avLst/>
                        </a:prstGeom>
                        <a:ln w="1778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0F1F6CC" id="_x0000_t32" coordsize="21600,21600" o:spt="32" o:oned="t" path="m,l21600,21600e" filled="f">
                <v:path arrowok="t" fillok="f" o:connecttype="none"/>
                <o:lock v:ext="edit" shapetype="t"/>
              </v:shapetype>
              <v:shape id="Straight Arrow Connector 20" o:spid="_x0000_s1026" type="#_x0000_t32" style="position:absolute;margin-left:193.15pt;margin-top:36.8pt;width:.35pt;height:1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" strokecolor="black [3040]" strokeweight="1.4pt">
                <v:stroke endarrow="block"/>
                <o:lock v:ext="edit" shapetype="f"/>
              </v:shape>
            </w:pict>
          </mc:Fallback>
        </mc:AlternateContent>
      </w:r>
    </w:p>
    <w:p w14:paraId="1D4A48B8" w14:textId="77777777" w:rsidR="005B0E44" w:rsidRPr="00C767EF" w:rsidRDefault="005B0E44" w:rsidP="005B0E44">
      <w:pPr>
        <w:spacing w:line="360" w:lineRule="auto"/>
        <w:rPr>
          <w:rFonts w:ascii="Arial" w:hAnsi="Arial" w:cs="Arial"/>
        </w:rPr>
      </w:pPr>
    </w:p>
    <w:p w14:paraId="45D487B8" w14:textId="49977153"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300" distR="114300" simplePos="0" relativeHeight="251673600" behindDoc="0" locked="0" layoutInCell="1" allowOverlap="1" wp14:anchorId="7219458C" wp14:editId="65961458">
                <wp:simplePos x="0" y="0"/>
                <wp:positionH relativeFrom="column">
                  <wp:posOffset>3882390</wp:posOffset>
                </wp:positionH>
                <wp:positionV relativeFrom="paragraph">
                  <wp:posOffset>250190</wp:posOffset>
                </wp:positionV>
                <wp:extent cx="2024380" cy="676275"/>
                <wp:effectExtent l="0" t="0" r="0" b="9525"/>
                <wp:wrapNone/>
                <wp:docPr id="2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676275"/>
                        </a:xfrm>
                        <a:prstGeom prst="rect">
                          <a:avLst/>
                        </a:prstGeom>
                        <a:noFill/>
                        <a:ln w="15875">
                          <a:solidFill>
                            <a:srgbClr val="7030A0"/>
                          </a:solidFill>
                        </a:ln>
                      </wps:spPr>
                      <wps:txbx>
                        <w:txbxContent>
                          <w:p w14:paraId="094211BE" w14:textId="77777777" w:rsidR="00CF07A5" w:rsidRPr="00661F78" w:rsidRDefault="00CF07A5" w:rsidP="005B0E44">
                            <w:pPr>
                              <w:jc w:val="center"/>
                              <w:rPr>
                                <w:rFonts w:ascii="Arial" w:hAnsi="Arial" w:cs="Arial"/>
                                <w:color w:val="000000" w:themeColor="text1"/>
                                <w:kern w:val="24"/>
                              </w:rPr>
                            </w:pPr>
                            <w:r>
                              <w:rPr>
                                <w:rFonts w:ascii="Arial" w:hAnsi="Arial" w:cs="Arial"/>
                                <w:color w:val="000000" w:themeColor="text1"/>
                                <w:kern w:val="24"/>
                              </w:rPr>
                              <w:t xml:space="preserve"> </w:t>
                            </w:r>
                            <w:r w:rsidRPr="00661F78">
                              <w:rPr>
                                <w:rFonts w:ascii="Arial" w:hAnsi="Arial" w:cs="Arial"/>
                                <w:color w:val="000000" w:themeColor="text1"/>
                                <w:kern w:val="24"/>
                              </w:rPr>
                              <w:t xml:space="preserve">RAKUS rīkojums par </w:t>
                            </w:r>
                          </w:p>
                          <w:p w14:paraId="46AF4BF0" w14:textId="77777777" w:rsidR="00CF07A5" w:rsidRDefault="00CF07A5" w:rsidP="005B0E44">
                            <w:pPr>
                              <w:jc w:val="center"/>
                              <w:rPr>
                                <w:rFonts w:ascii="Arial" w:hAnsi="Arial" w:cs="Arial"/>
                                <w:color w:val="000000" w:themeColor="text1"/>
                                <w:kern w:val="24"/>
                              </w:rPr>
                            </w:pPr>
                            <w:r w:rsidRPr="00661F78">
                              <w:rPr>
                                <w:rFonts w:ascii="Arial" w:hAnsi="Arial" w:cs="Arial"/>
                                <w:color w:val="000000" w:themeColor="text1"/>
                                <w:kern w:val="24"/>
                              </w:rPr>
                              <w:t xml:space="preserve">autopsiju veikšanu </w:t>
                            </w:r>
                          </w:p>
                          <w:p w14:paraId="4E010C94" w14:textId="77777777" w:rsidR="00CF07A5" w:rsidRDefault="00CF07A5" w:rsidP="005B0E44">
                            <w:pPr>
                              <w:jc w:val="center"/>
                            </w:pPr>
                            <w:r>
                              <w:rPr>
                                <w:rFonts w:ascii="Arial" w:hAnsi="Arial" w:cs="Arial"/>
                                <w:color w:val="000000" w:themeColor="text1"/>
                                <w:kern w:val="24"/>
                              </w:rPr>
                              <w:t xml:space="preserve">Covid-19 </w:t>
                            </w:r>
                            <w:r w:rsidRPr="00661F78">
                              <w:rPr>
                                <w:rFonts w:ascii="Arial" w:hAnsi="Arial" w:cs="Arial"/>
                                <w:color w:val="000000" w:themeColor="text1"/>
                                <w:kern w:val="24"/>
                              </w:rPr>
                              <w:t>nelaiķiem</w:t>
                            </w:r>
                          </w:p>
                        </w:txbxContent>
                      </wps:txbx>
                      <wps:bodyPr wrap="square" lIns="72000" rIns="72000" bIns="36000" rtlCol="0" anchor="ctr" anchorCtr="0">
                        <a:noAutofit/>
                      </wps:bodyPr>
                    </wps:wsp>
                  </a:graphicData>
                </a:graphic>
                <wp14:sizeRelH relativeFrom="page">
                  <wp14:pctWidth>0</wp14:pctWidth>
                </wp14:sizeRelH>
                <wp14:sizeRelV relativeFrom="margin">
                  <wp14:pctHeight>0</wp14:pctHeight>
                </wp14:sizeRelV>
              </wp:anchor>
            </w:drawing>
          </mc:Choice>
          <mc:Fallback>
            <w:pict>
              <v:shape w14:anchorId="7219458C" id="TextBox 14" o:spid="_x0000_s1029" type="#_x0000_t202" style="position:absolute;left:0;text-align:left;margin-left:305.7pt;margin-top:19.7pt;width:159.4pt;height:5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" filled="f" strokecolor="#7030a0" strokeweight="1.25pt">
                <v:path arrowok="t"/>
                <v:textbox inset="2mm,,2mm,1mm">
                  <w:txbxContent>
                    <w:p w14:paraId="094211BE" w14:textId="77777777" w:rsidR="00CF07A5" w:rsidRPr="00661F78" w:rsidRDefault="00CF07A5" w:rsidP="005B0E44">
                      <w:pPr>
                        <w:jc w:val="center"/>
                        <w:rPr>
                          <w:rFonts w:ascii="Arial" w:hAnsi="Arial" w:cs="Arial"/>
                          <w:color w:val="000000" w:themeColor="text1"/>
                          <w:kern w:val="24"/>
                        </w:rPr>
                      </w:pPr>
                      <w:r>
                        <w:rPr>
                          <w:rFonts w:ascii="Arial" w:hAnsi="Arial" w:cs="Arial"/>
                          <w:color w:val="000000" w:themeColor="text1"/>
                          <w:kern w:val="24"/>
                        </w:rPr>
                        <w:t xml:space="preserve"> </w:t>
                      </w:r>
                      <w:r w:rsidRPr="00661F78">
                        <w:rPr>
                          <w:rFonts w:ascii="Arial" w:hAnsi="Arial" w:cs="Arial"/>
                          <w:color w:val="000000" w:themeColor="text1"/>
                          <w:kern w:val="24"/>
                        </w:rPr>
                        <w:t xml:space="preserve">RAKUS rīkojums par </w:t>
                      </w:r>
                    </w:p>
                    <w:p w14:paraId="46AF4BF0" w14:textId="77777777" w:rsidR="00CF07A5" w:rsidRDefault="00CF07A5" w:rsidP="005B0E44">
                      <w:pPr>
                        <w:jc w:val="center"/>
                        <w:rPr>
                          <w:rFonts w:ascii="Arial" w:hAnsi="Arial" w:cs="Arial"/>
                          <w:color w:val="000000" w:themeColor="text1"/>
                          <w:kern w:val="24"/>
                        </w:rPr>
                      </w:pPr>
                      <w:r w:rsidRPr="00661F78">
                        <w:rPr>
                          <w:rFonts w:ascii="Arial" w:hAnsi="Arial" w:cs="Arial"/>
                          <w:color w:val="000000" w:themeColor="text1"/>
                          <w:kern w:val="24"/>
                        </w:rPr>
                        <w:t xml:space="preserve">autopsiju veikšanu </w:t>
                      </w:r>
                    </w:p>
                    <w:p w14:paraId="4E010C94" w14:textId="77777777" w:rsidR="00CF07A5" w:rsidRDefault="00CF07A5" w:rsidP="005B0E44">
                      <w:pPr>
                        <w:jc w:val="center"/>
                      </w:pPr>
                      <w:r>
                        <w:rPr>
                          <w:rFonts w:ascii="Arial" w:hAnsi="Arial" w:cs="Arial"/>
                          <w:color w:val="000000" w:themeColor="text1"/>
                          <w:kern w:val="24"/>
                        </w:rPr>
                        <w:t xml:space="preserve">Covid-19 </w:t>
                      </w:r>
                      <w:r w:rsidRPr="00661F78">
                        <w:rPr>
                          <w:rFonts w:ascii="Arial" w:hAnsi="Arial" w:cs="Arial"/>
                          <w:color w:val="000000" w:themeColor="text1"/>
                          <w:kern w:val="24"/>
                        </w:rPr>
                        <w:t>nelaiķiem</w:t>
                      </w:r>
                    </w:p>
                  </w:txbxContent>
                </v:textbox>
              </v:shape>
            </w:pict>
          </mc:Fallback>
        </mc:AlternateContent>
      </w:r>
      <w:r w:rsidRPr="00C767EF">
        <w:rPr>
          <w:noProof/>
          <w:lang w:eastAsia="lv-LV"/>
        </w:rPr>
        <mc:AlternateContent>
          <mc:Choice Requires="wps">
            <w:drawing>
              <wp:anchor distT="0" distB="0" distL="114300" distR="114300" simplePos="0" relativeHeight="251662336" behindDoc="0" locked="0" layoutInCell="1" allowOverlap="1" wp14:anchorId="1F732773" wp14:editId="646DF4FC">
                <wp:simplePos x="0" y="0"/>
                <wp:positionH relativeFrom="column">
                  <wp:posOffset>1539240</wp:posOffset>
                </wp:positionH>
                <wp:positionV relativeFrom="paragraph">
                  <wp:posOffset>179070</wp:posOffset>
                </wp:positionV>
                <wp:extent cx="1895475" cy="819150"/>
                <wp:effectExtent l="0" t="0" r="9525" b="0"/>
                <wp:wrapNone/>
                <wp:docPr id="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5475" cy="819150"/>
                        </a:xfrm>
                        <a:prstGeom prst="rect">
                          <a:avLst/>
                        </a:prstGeom>
                        <a:noFill/>
                        <a:ln w="15875">
                          <a:solidFill>
                            <a:srgbClr val="7030A0"/>
                          </a:solidFill>
                        </a:ln>
                      </wps:spPr>
                      <wps:txbx>
                        <w:txbxContent>
                          <w:p w14:paraId="194C742B" w14:textId="77777777" w:rsidR="00CF07A5" w:rsidRDefault="00CF07A5" w:rsidP="005B0E44">
                            <w:pPr>
                              <w:jc w:val="center"/>
                              <w:rPr>
                                <w:rFonts w:ascii="Arial" w:hAnsi="Arial" w:cs="Arial"/>
                                <w:color w:val="000000" w:themeColor="text1"/>
                                <w:kern w:val="24"/>
                              </w:rPr>
                            </w:pPr>
                            <w:r w:rsidRPr="00C571F9">
                              <w:rPr>
                                <w:rFonts w:ascii="Arial" w:hAnsi="Arial" w:cs="Arial"/>
                                <w:color w:val="000000" w:themeColor="text1"/>
                                <w:kern w:val="24"/>
                              </w:rPr>
                              <w:t>Ārstējošā ārsta un nodaļas/struktūrvienības vadītāja lēmums</w:t>
                            </w:r>
                          </w:p>
                          <w:p w14:paraId="25114667" w14:textId="77777777" w:rsidR="00CF07A5" w:rsidRDefault="00CF07A5" w:rsidP="005B0E44">
                            <w:pPr>
                              <w:jc w:val="center"/>
                            </w:pPr>
                            <w:r>
                              <w:rPr>
                                <w:rFonts w:ascii="Arial" w:hAnsi="Arial" w:cs="Arial"/>
                                <w:color w:val="000000" w:themeColor="text1"/>
                                <w:kern w:val="24"/>
                              </w:rPr>
                              <w:t>Galvenā ārsta rezolūcija</w:t>
                            </w: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732773" id="TextBox 4" o:spid="_x0000_s1030" type="#_x0000_t202" style="position:absolute;left:0;text-align:left;margin-left:121.2pt;margin-top:14.1pt;width:149.2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" filled="f" strokecolor="#7030a0" strokeweight="1.25pt">
                <v:path arrowok="t"/>
                <v:textbox inset="2mm,,2mm,1mm">
                  <w:txbxContent>
                    <w:p w14:paraId="194C742B" w14:textId="77777777" w:rsidR="00CF07A5" w:rsidRDefault="00CF07A5" w:rsidP="005B0E44">
                      <w:pPr>
                        <w:jc w:val="center"/>
                        <w:rPr>
                          <w:rFonts w:ascii="Arial" w:hAnsi="Arial" w:cs="Arial"/>
                          <w:color w:val="000000" w:themeColor="text1"/>
                          <w:kern w:val="24"/>
                        </w:rPr>
                      </w:pPr>
                      <w:r w:rsidRPr="00C571F9">
                        <w:rPr>
                          <w:rFonts w:ascii="Arial" w:hAnsi="Arial" w:cs="Arial"/>
                          <w:color w:val="000000" w:themeColor="text1"/>
                          <w:kern w:val="24"/>
                        </w:rPr>
                        <w:t>Ārstējošā ārsta un nodaļas/struktūrvienības vadītāja lēmums</w:t>
                      </w:r>
                    </w:p>
                    <w:p w14:paraId="25114667" w14:textId="77777777" w:rsidR="00CF07A5" w:rsidRDefault="00CF07A5" w:rsidP="005B0E44">
                      <w:pPr>
                        <w:jc w:val="center"/>
                      </w:pPr>
                      <w:r>
                        <w:rPr>
                          <w:rFonts w:ascii="Arial" w:hAnsi="Arial" w:cs="Arial"/>
                          <w:color w:val="000000" w:themeColor="text1"/>
                          <w:kern w:val="24"/>
                        </w:rPr>
                        <w:t>Galvenā ārsta rezolūcija</w:t>
                      </w:r>
                    </w:p>
                  </w:txbxContent>
                </v:textbox>
              </v:shape>
            </w:pict>
          </mc:Fallback>
        </mc:AlternateContent>
      </w:r>
    </w:p>
    <w:p w14:paraId="056785A0" w14:textId="77777777" w:rsidR="005B0E44" w:rsidRPr="00C767EF" w:rsidRDefault="005B0E44" w:rsidP="005B0E44">
      <w:pPr>
        <w:spacing w:line="360" w:lineRule="auto"/>
        <w:rPr>
          <w:rFonts w:ascii="Arial" w:hAnsi="Arial" w:cs="Arial"/>
        </w:rPr>
      </w:pPr>
    </w:p>
    <w:p w14:paraId="6F7DEE30" w14:textId="108C9F3C"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4294967295" distB="4294967295" distL="114300" distR="114300" simplePos="0" relativeHeight="251671552" behindDoc="0" locked="0" layoutInCell="1" allowOverlap="1" wp14:anchorId="4183415E" wp14:editId="2DD2F1A2">
                <wp:simplePos x="0" y="0"/>
                <wp:positionH relativeFrom="column">
                  <wp:posOffset>3434715</wp:posOffset>
                </wp:positionH>
                <wp:positionV relativeFrom="paragraph">
                  <wp:posOffset>29209</wp:posOffset>
                </wp:positionV>
                <wp:extent cx="447675" cy="0"/>
                <wp:effectExtent l="38100" t="76200" r="0" b="76200"/>
                <wp:wrapNone/>
                <wp:docPr id="45"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7675"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3B5B36" id="Straight Arrow Connector 44" o:spid="_x0000_s1026" type="#_x0000_t32" style="position:absolute;margin-left:270.45pt;margin-top:2.3pt;width:35.25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" strokecolor="black [3040]" strokeweight="1.25pt">
                <v:stroke endarrow="block"/>
                <o:lock v:ext="edit" shapetype="f"/>
              </v:shape>
            </w:pict>
          </mc:Fallback>
        </mc:AlternateContent>
      </w:r>
    </w:p>
    <w:p w14:paraId="4D27A7F0" w14:textId="7769D08A"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300" distR="114300" simplePos="0" relativeHeight="251674624" behindDoc="0" locked="0" layoutInCell="1" allowOverlap="1" wp14:anchorId="358AFB0A" wp14:editId="549BC88E">
                <wp:simplePos x="0" y="0"/>
                <wp:positionH relativeFrom="column">
                  <wp:posOffset>3434715</wp:posOffset>
                </wp:positionH>
                <wp:positionV relativeFrom="paragraph">
                  <wp:posOffset>213995</wp:posOffset>
                </wp:positionV>
                <wp:extent cx="733425" cy="438150"/>
                <wp:effectExtent l="0" t="0" r="47625" b="38100"/>
                <wp:wrapNone/>
                <wp:docPr id="26"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 cy="438150"/>
                        </a:xfrm>
                        <a:prstGeom prst="straightConnector1">
                          <a:avLst/>
                        </a:prstGeom>
                        <a:noFill/>
                        <a:ln w="158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CCA97F" id="Straight Arrow Connector 24" o:spid="_x0000_s1026" type="#_x0000_t32" style="position:absolute;margin-left:270.45pt;margin-top:16.85pt;width:57.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" strokeweight="1.25pt">
                <v:stroke endarrow="block"/>
                <o:lock v:ext="edit" shapetype="f"/>
              </v:shape>
            </w:pict>
          </mc:Fallback>
        </mc:AlternateContent>
      </w:r>
      <w:r w:rsidRPr="00C767EF">
        <w:rPr>
          <w:noProof/>
          <w:lang w:eastAsia="lv-LV"/>
        </w:rPr>
        <mc:AlternateContent>
          <mc:Choice Requires="wps">
            <w:drawing>
              <wp:anchor distT="0" distB="0" distL="114300" distR="114300" simplePos="0" relativeHeight="251670528" behindDoc="0" locked="0" layoutInCell="1" allowOverlap="1" wp14:anchorId="7E1792D0" wp14:editId="150ED6DB">
                <wp:simplePos x="0" y="0"/>
                <wp:positionH relativeFrom="column">
                  <wp:posOffset>939165</wp:posOffset>
                </wp:positionH>
                <wp:positionV relativeFrom="paragraph">
                  <wp:posOffset>213995</wp:posOffset>
                </wp:positionV>
                <wp:extent cx="599440" cy="438150"/>
                <wp:effectExtent l="38100" t="0" r="10160" b="38100"/>
                <wp:wrapNone/>
                <wp:docPr id="41"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9440" cy="43815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83D387" id="Straight Arrow Connector 40" o:spid="_x0000_s1026" type="#_x0000_t32" style="position:absolute;margin-left:73.95pt;margin-top:16.85pt;width:47.2pt;height:34.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" strokecolor="black [3040]" strokeweight="1.25pt">
                <v:stroke endarrow="block"/>
                <o:lock v:ext="edit" shapetype="f"/>
              </v:shape>
            </w:pict>
          </mc:Fallback>
        </mc:AlternateContent>
      </w:r>
    </w:p>
    <w:p w14:paraId="05628FD0" w14:textId="77777777" w:rsidR="005B0E44" w:rsidRPr="00C767EF" w:rsidRDefault="005B0E44" w:rsidP="005B0E44">
      <w:pPr>
        <w:spacing w:line="360" w:lineRule="auto"/>
        <w:rPr>
          <w:rFonts w:ascii="Arial" w:hAnsi="Arial" w:cs="Arial"/>
        </w:rPr>
      </w:pPr>
    </w:p>
    <w:p w14:paraId="3133C813" w14:textId="0F68F51B" w:rsidR="005B0E44" w:rsidRPr="00C767EF" w:rsidRDefault="00702959" w:rsidP="005B0E44">
      <w:pPr>
        <w:spacing w:line="360" w:lineRule="auto"/>
        <w:rPr>
          <w:rFonts w:ascii="Arial" w:hAnsi="Arial" w:cs="Arial"/>
          <w:szCs w:val="24"/>
        </w:rPr>
      </w:pPr>
      <w:r w:rsidRPr="00C767EF">
        <w:rPr>
          <w:noProof/>
          <w:lang w:eastAsia="lv-LV"/>
        </w:rPr>
        <mc:AlternateContent>
          <mc:Choice Requires="wps">
            <w:drawing>
              <wp:anchor distT="0" distB="0" distL="114300" distR="114300" simplePos="0" relativeHeight="251663360" behindDoc="0" locked="0" layoutInCell="1" allowOverlap="1" wp14:anchorId="24AF3728" wp14:editId="43E6FC46">
                <wp:simplePos x="0" y="0"/>
                <wp:positionH relativeFrom="column">
                  <wp:posOffset>2987040</wp:posOffset>
                </wp:positionH>
                <wp:positionV relativeFrom="paragraph">
                  <wp:posOffset>126365</wp:posOffset>
                </wp:positionV>
                <wp:extent cx="2400300" cy="561975"/>
                <wp:effectExtent l="0" t="0" r="0" b="9525"/>
                <wp:wrapNone/>
                <wp:docPr id="26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561975"/>
                        </a:xfrm>
                        <a:prstGeom prst="rect">
                          <a:avLst/>
                        </a:prstGeom>
                        <a:noFill/>
                        <a:ln w="15875">
                          <a:solidFill>
                            <a:srgbClr val="7030A0"/>
                          </a:solidFill>
                        </a:ln>
                      </wps:spPr>
                      <wps:txbx>
                        <w:txbxContent>
                          <w:p w14:paraId="22C69A69" w14:textId="77777777" w:rsidR="00CF07A5" w:rsidRDefault="00CF07A5" w:rsidP="005B0E44">
                            <w:pPr>
                              <w:jc w:val="center"/>
                              <w:rPr>
                                <w:rFonts w:ascii="Arial" w:hAnsi="Arial" w:cs="Arial"/>
                                <w:color w:val="000000" w:themeColor="text1"/>
                                <w:kern w:val="24"/>
                              </w:rPr>
                            </w:pPr>
                            <w:r>
                              <w:rPr>
                                <w:rFonts w:ascii="Arial" w:hAnsi="Arial" w:cs="Arial"/>
                                <w:color w:val="000000" w:themeColor="text1"/>
                                <w:kern w:val="24"/>
                              </w:rPr>
                              <w:t>Pieņemts lēmums veikt autopsiju</w:t>
                            </w:r>
                          </w:p>
                          <w:p w14:paraId="381E8271" w14:textId="77777777" w:rsidR="00CF07A5" w:rsidRPr="004A1DDB" w:rsidRDefault="00CF07A5" w:rsidP="005B0E44">
                            <w:pPr>
                              <w:jc w:val="center"/>
                              <w:rPr>
                                <w:sz w:val="20"/>
                                <w:szCs w:val="20"/>
                              </w:rPr>
                            </w:pPr>
                            <w:r w:rsidRPr="004A1DDB">
                              <w:rPr>
                                <w:rFonts w:ascii="Arial" w:hAnsi="Arial" w:cs="Arial"/>
                                <w:color w:val="000000" w:themeColor="text1"/>
                                <w:kern w:val="24"/>
                                <w:sz w:val="20"/>
                                <w:szCs w:val="20"/>
                              </w:rPr>
                              <w:t xml:space="preserve">Epikrīze un pieteikums autopsijai Patoloģijas </w:t>
                            </w:r>
                            <w:r>
                              <w:rPr>
                                <w:rFonts w:ascii="Arial" w:hAnsi="Arial" w:cs="Arial"/>
                                <w:color w:val="000000" w:themeColor="text1"/>
                                <w:kern w:val="24"/>
                                <w:sz w:val="20"/>
                                <w:szCs w:val="20"/>
                              </w:rPr>
                              <w:t>c</w:t>
                            </w:r>
                            <w:r w:rsidRPr="004A1DDB">
                              <w:rPr>
                                <w:rFonts w:ascii="Arial" w:hAnsi="Arial" w:cs="Arial"/>
                                <w:color w:val="000000" w:themeColor="text1"/>
                                <w:kern w:val="24"/>
                                <w:sz w:val="20"/>
                                <w:szCs w:val="20"/>
                              </w:rPr>
                              <w:t xml:space="preserve">entrā </w:t>
                            </w: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AF3728" id="TextBox 9" o:spid="_x0000_s1031" type="#_x0000_t202" style="position:absolute;left:0;text-align:left;margin-left:235.2pt;margin-top:9.95pt;width:189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" filled="f" strokecolor="#7030a0" strokeweight="1.25pt">
                <v:path arrowok="t"/>
                <v:textbox inset="2mm,,2mm,1mm">
                  <w:txbxContent>
                    <w:p w14:paraId="22C69A69" w14:textId="77777777" w:rsidR="00CF07A5" w:rsidRDefault="00CF07A5" w:rsidP="005B0E44">
                      <w:pPr>
                        <w:jc w:val="center"/>
                        <w:rPr>
                          <w:rFonts w:ascii="Arial" w:hAnsi="Arial" w:cs="Arial"/>
                          <w:color w:val="000000" w:themeColor="text1"/>
                          <w:kern w:val="24"/>
                        </w:rPr>
                      </w:pPr>
                      <w:r>
                        <w:rPr>
                          <w:rFonts w:ascii="Arial" w:hAnsi="Arial" w:cs="Arial"/>
                          <w:color w:val="000000" w:themeColor="text1"/>
                          <w:kern w:val="24"/>
                        </w:rPr>
                        <w:t>Pieņemts lēmums veikt autopsiju</w:t>
                      </w:r>
                    </w:p>
                    <w:p w14:paraId="381E8271" w14:textId="77777777" w:rsidR="00CF07A5" w:rsidRPr="004A1DDB" w:rsidRDefault="00CF07A5" w:rsidP="005B0E44">
                      <w:pPr>
                        <w:jc w:val="center"/>
                        <w:rPr>
                          <w:sz w:val="20"/>
                          <w:szCs w:val="20"/>
                        </w:rPr>
                      </w:pPr>
                      <w:r w:rsidRPr="004A1DDB">
                        <w:rPr>
                          <w:rFonts w:ascii="Arial" w:hAnsi="Arial" w:cs="Arial"/>
                          <w:color w:val="000000" w:themeColor="text1"/>
                          <w:kern w:val="24"/>
                          <w:sz w:val="20"/>
                          <w:szCs w:val="20"/>
                        </w:rPr>
                        <w:t xml:space="preserve">Epikrīze un pieteikums autopsijai Patoloģijas </w:t>
                      </w:r>
                      <w:r>
                        <w:rPr>
                          <w:rFonts w:ascii="Arial" w:hAnsi="Arial" w:cs="Arial"/>
                          <w:color w:val="000000" w:themeColor="text1"/>
                          <w:kern w:val="24"/>
                          <w:sz w:val="20"/>
                          <w:szCs w:val="20"/>
                        </w:rPr>
                        <w:t>c</w:t>
                      </w:r>
                      <w:r w:rsidRPr="004A1DDB">
                        <w:rPr>
                          <w:rFonts w:ascii="Arial" w:hAnsi="Arial" w:cs="Arial"/>
                          <w:color w:val="000000" w:themeColor="text1"/>
                          <w:kern w:val="24"/>
                          <w:sz w:val="20"/>
                          <w:szCs w:val="20"/>
                        </w:rPr>
                        <w:t xml:space="preserve">entrā </w:t>
                      </w:r>
                    </w:p>
                  </w:txbxContent>
                </v:textbox>
              </v:shape>
            </w:pict>
          </mc:Fallback>
        </mc:AlternateContent>
      </w:r>
      <w:r w:rsidRPr="00C767EF">
        <w:rPr>
          <w:noProof/>
          <w:lang w:eastAsia="lv-LV"/>
        </w:rPr>
        <mc:AlternateContent>
          <mc:Choice Requires="wps">
            <w:drawing>
              <wp:anchor distT="0" distB="0" distL="114300" distR="114300" simplePos="0" relativeHeight="251681792" behindDoc="0" locked="0" layoutInCell="1" allowOverlap="1" wp14:anchorId="4DB0EC02" wp14:editId="55FE68F9">
                <wp:simplePos x="0" y="0"/>
                <wp:positionH relativeFrom="column">
                  <wp:posOffset>-3810</wp:posOffset>
                </wp:positionH>
                <wp:positionV relativeFrom="paragraph">
                  <wp:posOffset>1789430</wp:posOffset>
                </wp:positionV>
                <wp:extent cx="1995805" cy="467995"/>
                <wp:effectExtent l="0" t="0" r="4445" b="8255"/>
                <wp:wrapNone/>
                <wp:docPr id="32"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5805" cy="467995"/>
                        </a:xfrm>
                        <a:prstGeom prst="rect">
                          <a:avLst/>
                        </a:prstGeom>
                        <a:noFill/>
                        <a:ln w="15875">
                          <a:solidFill>
                            <a:srgbClr val="7030A0"/>
                          </a:solidFill>
                        </a:ln>
                      </wps:spPr>
                      <wps:txbx>
                        <w:txbxContent>
                          <w:p w14:paraId="057EE9CB" w14:textId="77777777" w:rsidR="00CF07A5" w:rsidRDefault="00CF07A5" w:rsidP="005B0E44">
                            <w:pPr>
                              <w:jc w:val="center"/>
                            </w:pPr>
                            <w:r>
                              <w:rPr>
                                <w:rFonts w:ascii="Arial" w:hAnsi="Arial" w:cs="Arial"/>
                                <w:color w:val="000000" w:themeColor="text1"/>
                                <w:kern w:val="24"/>
                              </w:rPr>
                              <w:t xml:space="preserve">Mirušā ķermeņa </w:t>
                            </w:r>
                          </w:p>
                          <w:p w14:paraId="70DBC1D2" w14:textId="0936946E" w:rsidR="00CF07A5" w:rsidRDefault="00CF07A5" w:rsidP="005B0E44">
                            <w:pPr>
                              <w:jc w:val="center"/>
                            </w:pPr>
                            <w:r>
                              <w:rPr>
                                <w:rFonts w:ascii="Arial" w:hAnsi="Arial" w:cs="Arial"/>
                                <w:color w:val="000000" w:themeColor="text1"/>
                                <w:kern w:val="24"/>
                              </w:rPr>
                              <w:t>nodošana apbedīšanai</w:t>
                            </w:r>
                          </w:p>
                        </w:txbxContent>
                      </wps:txbx>
                      <wps:bodyPr wrap="square" lIns="72000" rIns="72000" bIns="36000" rtlCol="0" anchor="ctr" anchorCtr="0">
                        <a:noAutofit/>
                      </wps:bodyPr>
                    </wps:wsp>
                  </a:graphicData>
                </a:graphic>
                <wp14:sizeRelH relativeFrom="margin">
                  <wp14:pctWidth>0</wp14:pctWidth>
                </wp14:sizeRelH>
                <wp14:sizeRelV relativeFrom="page">
                  <wp14:pctHeight>0</wp14:pctHeight>
                </wp14:sizeRelV>
              </wp:anchor>
            </w:drawing>
          </mc:Choice>
          <mc:Fallback>
            <w:pict>
              <v:shape w14:anchorId="4DB0EC02" id="TextBox 16" o:spid="_x0000_s1032" type="#_x0000_t202" style="position:absolute;left:0;text-align:left;margin-left:-.3pt;margin-top:140.9pt;width:157.15pt;height:36.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" filled="f" strokecolor="#7030a0" strokeweight="1.25pt">
                <v:path arrowok="t"/>
                <v:textbox inset="2mm,,2mm,1mm">
                  <w:txbxContent>
                    <w:p w14:paraId="057EE9CB" w14:textId="77777777" w:rsidR="00CF07A5" w:rsidRDefault="00CF07A5" w:rsidP="005B0E44">
                      <w:pPr>
                        <w:jc w:val="center"/>
                      </w:pPr>
                      <w:r>
                        <w:rPr>
                          <w:rFonts w:ascii="Arial" w:hAnsi="Arial" w:cs="Arial"/>
                          <w:color w:val="000000" w:themeColor="text1"/>
                          <w:kern w:val="24"/>
                        </w:rPr>
                        <w:t xml:space="preserve">Mirušā ķermeņa </w:t>
                      </w:r>
                    </w:p>
                    <w:p w14:paraId="70DBC1D2" w14:textId="0936946E" w:rsidR="00CF07A5" w:rsidRDefault="00CF07A5" w:rsidP="005B0E44">
                      <w:pPr>
                        <w:jc w:val="center"/>
                      </w:pPr>
                      <w:r>
                        <w:rPr>
                          <w:rFonts w:ascii="Arial" w:hAnsi="Arial" w:cs="Arial"/>
                          <w:color w:val="000000" w:themeColor="text1"/>
                          <w:kern w:val="24"/>
                        </w:rPr>
                        <w:t>nodošana apbedīšanai</w:t>
                      </w:r>
                    </w:p>
                  </w:txbxContent>
                </v:textbox>
              </v:shape>
            </w:pict>
          </mc:Fallback>
        </mc:AlternateContent>
      </w:r>
      <w:r w:rsidRPr="00C767EF">
        <w:rPr>
          <w:noProof/>
          <w:lang w:eastAsia="lv-LV"/>
        </w:rPr>
        <mc:AlternateContent>
          <mc:Choice Requires="wps">
            <w:drawing>
              <wp:anchor distT="0" distB="0" distL="114300" distR="114300" simplePos="0" relativeHeight="251680768" behindDoc="0" locked="0" layoutInCell="1" allowOverlap="1" wp14:anchorId="252A1F72" wp14:editId="455C915A">
                <wp:simplePos x="0" y="0"/>
                <wp:positionH relativeFrom="column">
                  <wp:posOffset>-32385</wp:posOffset>
                </wp:positionH>
                <wp:positionV relativeFrom="paragraph">
                  <wp:posOffset>955040</wp:posOffset>
                </wp:positionV>
                <wp:extent cx="2024380" cy="457200"/>
                <wp:effectExtent l="0" t="0" r="0" b="0"/>
                <wp:wrapNone/>
                <wp:docPr id="30"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457200"/>
                        </a:xfrm>
                        <a:prstGeom prst="rect">
                          <a:avLst/>
                        </a:prstGeom>
                        <a:noFill/>
                        <a:ln w="15875">
                          <a:solidFill>
                            <a:srgbClr val="7030A0"/>
                          </a:solidFill>
                        </a:ln>
                      </wps:spPr>
                      <wps:txbx>
                        <w:txbxContent>
                          <w:p w14:paraId="39A79485" w14:textId="77777777" w:rsidR="00CF07A5" w:rsidRDefault="00CF07A5" w:rsidP="005B0E44">
                            <w:pPr>
                              <w:jc w:val="center"/>
                            </w:pPr>
                            <w:r>
                              <w:rPr>
                                <w:rFonts w:ascii="Arial" w:hAnsi="Arial" w:cs="Arial"/>
                                <w:color w:val="000000" w:themeColor="text1"/>
                                <w:kern w:val="24"/>
                              </w:rPr>
                              <w:t xml:space="preserve">Medicīniskā nāves cēloņa apliecība </w:t>
                            </w: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2A1F72" id="TextBox 15" o:spid="_x0000_s1033" type="#_x0000_t202" style="position:absolute;left:0;text-align:left;margin-left:-2.55pt;margin-top:75.2pt;width:159.4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" filled="f" strokecolor="#7030a0" strokeweight="1.25pt">
                <v:path arrowok="t"/>
                <v:textbox inset="2mm,,2mm,1mm">
                  <w:txbxContent>
                    <w:p w14:paraId="39A79485" w14:textId="77777777" w:rsidR="00CF07A5" w:rsidRDefault="00CF07A5" w:rsidP="005B0E44">
                      <w:pPr>
                        <w:jc w:val="center"/>
                      </w:pPr>
                      <w:r>
                        <w:rPr>
                          <w:rFonts w:ascii="Arial" w:hAnsi="Arial" w:cs="Arial"/>
                          <w:color w:val="000000" w:themeColor="text1"/>
                          <w:kern w:val="24"/>
                        </w:rPr>
                        <w:t xml:space="preserve">Medicīniskā nāves cēloņa apliecība </w:t>
                      </w:r>
                    </w:p>
                  </w:txbxContent>
                </v:textbox>
              </v:shape>
            </w:pict>
          </mc:Fallback>
        </mc:AlternateContent>
      </w:r>
      <w:r w:rsidRPr="00C767EF">
        <w:rPr>
          <w:noProof/>
          <w:lang w:eastAsia="lv-LV"/>
        </w:rPr>
        <mc:AlternateContent>
          <mc:Choice Requires="wps">
            <w:drawing>
              <wp:anchor distT="0" distB="0" distL="114299" distR="114299" simplePos="0" relativeHeight="251675648" behindDoc="0" locked="0" layoutInCell="1" allowOverlap="1" wp14:anchorId="79A64F42" wp14:editId="58C2E977">
                <wp:simplePos x="0" y="0"/>
                <wp:positionH relativeFrom="column">
                  <wp:posOffset>939164</wp:posOffset>
                </wp:positionH>
                <wp:positionV relativeFrom="paragraph">
                  <wp:posOffset>593090</wp:posOffset>
                </wp:positionV>
                <wp:extent cx="0" cy="361950"/>
                <wp:effectExtent l="76200" t="0" r="57150" b="381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61950"/>
                        </a:xfrm>
                        <a:prstGeom prst="straightConnector1">
                          <a:avLst/>
                        </a:prstGeom>
                        <a:noFill/>
                        <a:ln w="158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9913EB" id="Straight Arrow Connector 28" o:spid="_x0000_s1026" type="#_x0000_t32" style="position:absolute;margin-left:73.95pt;margin-top:46.7pt;width:0;height:28.5pt;flip:x;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" strokeweight="1.25pt">
                <v:stroke endarrow="block"/>
                <o:lock v:ext="edit" shapetype="f"/>
              </v:shape>
            </w:pict>
          </mc:Fallback>
        </mc:AlternateContent>
      </w:r>
      <w:r w:rsidRPr="00C767EF">
        <w:rPr>
          <w:noProof/>
          <w:lang w:eastAsia="lv-LV"/>
        </w:rPr>
        <mc:AlternateContent>
          <mc:Choice Requires="wps">
            <w:drawing>
              <wp:anchor distT="0" distB="0" distL="114300" distR="114300" simplePos="0" relativeHeight="251682816" behindDoc="0" locked="0" layoutInCell="1" allowOverlap="1" wp14:anchorId="0FC160A8" wp14:editId="67738015">
                <wp:simplePos x="0" y="0"/>
                <wp:positionH relativeFrom="column">
                  <wp:posOffset>0</wp:posOffset>
                </wp:positionH>
                <wp:positionV relativeFrom="paragraph">
                  <wp:posOffset>125730</wp:posOffset>
                </wp:positionV>
                <wp:extent cx="2024380" cy="467995"/>
                <wp:effectExtent l="0" t="0" r="0" b="8255"/>
                <wp:wrapNone/>
                <wp:docPr id="3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467995"/>
                        </a:xfrm>
                        <a:prstGeom prst="rect">
                          <a:avLst/>
                        </a:prstGeom>
                        <a:noFill/>
                        <a:ln w="15875">
                          <a:solidFill>
                            <a:srgbClr val="7030A0"/>
                          </a:solidFill>
                        </a:ln>
                      </wps:spPr>
                      <wps:txbx>
                        <w:txbxContent>
                          <w:p w14:paraId="6CF97646" w14:textId="77777777" w:rsidR="00CF07A5" w:rsidRDefault="00CF07A5" w:rsidP="005B0E44">
                            <w:pPr>
                              <w:jc w:val="center"/>
                            </w:pPr>
                            <w:r>
                              <w:rPr>
                                <w:rFonts w:ascii="Arial" w:hAnsi="Arial" w:cs="Arial"/>
                                <w:color w:val="000000" w:themeColor="text1"/>
                                <w:kern w:val="24"/>
                              </w:rPr>
                              <w:t xml:space="preserve">Pieņemts lēmums </w:t>
                            </w:r>
                          </w:p>
                          <w:p w14:paraId="393B51F8" w14:textId="77777777" w:rsidR="00CF07A5" w:rsidRDefault="00CF07A5" w:rsidP="005B0E44">
                            <w:pPr>
                              <w:jc w:val="center"/>
                            </w:pPr>
                            <w:r>
                              <w:rPr>
                                <w:rFonts w:ascii="Arial" w:hAnsi="Arial" w:cs="Arial"/>
                                <w:color w:val="000000" w:themeColor="text1"/>
                                <w:kern w:val="24"/>
                              </w:rPr>
                              <w:t xml:space="preserve">neveikt autopsiju </w:t>
                            </w:r>
                          </w:p>
                        </w:txbxContent>
                      </wps:txbx>
                      <wps:bodyPr wrap="square" lIns="72000" rIns="72000" bIns="36000" rtlCol="0" anchor="ctr" anchorCtr="0">
                        <a:noAutofit/>
                      </wps:bodyPr>
                    </wps:wsp>
                  </a:graphicData>
                </a:graphic>
                <wp14:sizeRelH relativeFrom="page">
                  <wp14:pctWidth>0</wp14:pctWidth>
                </wp14:sizeRelH>
                <wp14:sizeRelV relativeFrom="page">
                  <wp14:pctHeight>0</wp14:pctHeight>
                </wp14:sizeRelV>
              </wp:anchor>
            </w:drawing>
          </mc:Choice>
          <mc:Fallback>
            <w:pict>
              <v:shape w14:anchorId="0FC160A8" id="_x0000_s1034" type="#_x0000_t202" style="position:absolute;left:0;text-align:left;margin-left:0;margin-top:9.9pt;width:159.4pt;height:3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" filled="f" strokecolor="#7030a0" strokeweight="1.25pt">
                <v:path arrowok="t"/>
                <v:textbox inset="2mm,,2mm,1mm">
                  <w:txbxContent>
                    <w:p w14:paraId="6CF97646" w14:textId="77777777" w:rsidR="00CF07A5" w:rsidRDefault="00CF07A5" w:rsidP="005B0E44">
                      <w:pPr>
                        <w:jc w:val="center"/>
                      </w:pPr>
                      <w:r>
                        <w:rPr>
                          <w:rFonts w:ascii="Arial" w:hAnsi="Arial" w:cs="Arial"/>
                          <w:color w:val="000000" w:themeColor="text1"/>
                          <w:kern w:val="24"/>
                        </w:rPr>
                        <w:t xml:space="preserve">Pieņemts lēmums </w:t>
                      </w:r>
                    </w:p>
                    <w:p w14:paraId="393B51F8" w14:textId="77777777" w:rsidR="00CF07A5" w:rsidRDefault="00CF07A5" w:rsidP="005B0E44">
                      <w:pPr>
                        <w:jc w:val="center"/>
                      </w:pPr>
                      <w:r>
                        <w:rPr>
                          <w:rFonts w:ascii="Arial" w:hAnsi="Arial" w:cs="Arial"/>
                          <w:color w:val="000000" w:themeColor="text1"/>
                          <w:kern w:val="24"/>
                        </w:rPr>
                        <w:t xml:space="preserve">neveikt autopsiju </w:t>
                      </w:r>
                    </w:p>
                  </w:txbxContent>
                </v:textbox>
              </v:shape>
            </w:pict>
          </mc:Fallback>
        </mc:AlternateContent>
      </w:r>
    </w:p>
    <w:p w14:paraId="2A8F4C82" w14:textId="77777777" w:rsidR="005B0E44" w:rsidRPr="00C767EF" w:rsidRDefault="005B0E44" w:rsidP="005B0E44">
      <w:pPr>
        <w:spacing w:line="360" w:lineRule="auto"/>
        <w:rPr>
          <w:rFonts w:ascii="Arial" w:hAnsi="Arial" w:cs="Arial"/>
        </w:rPr>
      </w:pPr>
    </w:p>
    <w:p w14:paraId="5676D544" w14:textId="1F017450"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299" distR="114299" simplePos="0" relativeHeight="251668480" behindDoc="0" locked="0" layoutInCell="1" allowOverlap="1" wp14:anchorId="7BB501E5" wp14:editId="6DE90213">
                <wp:simplePos x="0" y="0"/>
                <wp:positionH relativeFrom="column">
                  <wp:posOffset>4196714</wp:posOffset>
                </wp:positionH>
                <wp:positionV relativeFrom="paragraph">
                  <wp:posOffset>250190</wp:posOffset>
                </wp:positionV>
                <wp:extent cx="0" cy="361950"/>
                <wp:effectExtent l="76200" t="0" r="57150" b="38100"/>
                <wp:wrapNone/>
                <wp:docPr id="261"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840F9B" id="Straight Arrow Connector 24" o:spid="_x0000_s1026" type="#_x0000_t32" style="position:absolute;margin-left:330.45pt;margin-top:19.7pt;width:0;height:28.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" strokecolor="black [3040]" strokeweight="1.25pt">
                <v:stroke endarrow="block"/>
                <o:lock v:ext="edit" shapetype="f"/>
              </v:shape>
            </w:pict>
          </mc:Fallback>
        </mc:AlternateContent>
      </w:r>
    </w:p>
    <w:p w14:paraId="27E07AD4" w14:textId="77777777" w:rsidR="005B0E44" w:rsidRPr="00C767EF" w:rsidRDefault="005B0E44" w:rsidP="005B0E44">
      <w:pPr>
        <w:spacing w:line="360" w:lineRule="auto"/>
        <w:rPr>
          <w:rFonts w:ascii="Arial" w:hAnsi="Arial" w:cs="Arial"/>
        </w:rPr>
      </w:pPr>
    </w:p>
    <w:p w14:paraId="69D4EAC9" w14:textId="74BE9ECA"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300" distR="114300" simplePos="0" relativeHeight="251664384" behindDoc="0" locked="0" layoutInCell="1" allowOverlap="1" wp14:anchorId="207DB658" wp14:editId="7D605C37">
                <wp:simplePos x="0" y="0"/>
                <wp:positionH relativeFrom="column">
                  <wp:posOffset>2987040</wp:posOffset>
                </wp:positionH>
                <wp:positionV relativeFrom="paragraph">
                  <wp:posOffset>88265</wp:posOffset>
                </wp:positionV>
                <wp:extent cx="2400300" cy="1204595"/>
                <wp:effectExtent l="0" t="0" r="0" b="0"/>
                <wp:wrapNone/>
                <wp:docPr id="1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1204595"/>
                        </a:xfrm>
                        <a:prstGeom prst="rect">
                          <a:avLst/>
                        </a:prstGeom>
                        <a:noFill/>
                        <a:ln w="15875">
                          <a:solidFill>
                            <a:srgbClr val="7030A0"/>
                          </a:solidFill>
                        </a:ln>
                      </wps:spPr>
                      <wps:txbx>
                        <w:txbxContent>
                          <w:p w14:paraId="33C4585B" w14:textId="0DE90366" w:rsidR="00CF07A5" w:rsidRDefault="00CF07A5" w:rsidP="005B0E44">
                            <w:pPr>
                              <w:jc w:val="center"/>
                            </w:pPr>
                            <w:r>
                              <w:rPr>
                                <w:rFonts w:ascii="Arial" w:hAnsi="Arial" w:cs="Arial"/>
                                <w:color w:val="000000" w:themeColor="text1"/>
                                <w:kern w:val="24"/>
                              </w:rPr>
                              <w:t>Patologs kopā ar ārstējošo ārstu nosaka autopsijas apjomu un (iespējamo) virsnormatīvo izmeklējumu (molekulārās diagnostikas, imūnhistoķīmijas izmeklējumu) nepieciešamību</w:t>
                            </w:r>
                          </w:p>
                          <w:p w14:paraId="0E7E7CEB" w14:textId="77777777" w:rsidR="00CF07A5" w:rsidRDefault="00CF07A5" w:rsidP="005B0E44">
                            <w:pPr>
                              <w:jc w:val="center"/>
                            </w:pP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7DB658" id="TextBox 11" o:spid="_x0000_s1035" type="#_x0000_t202" style="position:absolute;left:0;text-align:left;margin-left:235.2pt;margin-top:6.95pt;width:189pt;height:9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" filled="f" strokecolor="#7030a0" strokeweight="1.25pt">
                <v:path arrowok="t"/>
                <v:textbox inset="2mm,,2mm,1mm">
                  <w:txbxContent>
                    <w:p w14:paraId="33C4585B" w14:textId="0DE90366" w:rsidR="00CF07A5" w:rsidRDefault="00CF07A5" w:rsidP="005B0E44">
                      <w:pPr>
                        <w:jc w:val="center"/>
                      </w:pPr>
                      <w:r>
                        <w:rPr>
                          <w:rFonts w:ascii="Arial" w:hAnsi="Arial" w:cs="Arial"/>
                          <w:color w:val="000000" w:themeColor="text1"/>
                          <w:kern w:val="24"/>
                        </w:rPr>
                        <w:t>Patologs kopā ar ārstējošo ārstu nosaka autopsijas apjomu un (iespējamo) virsnormatīvo izmeklējumu (molekulārās diagnostikas, imūnhistoķīmijas izmeklējumu) nepieciešamību</w:t>
                      </w:r>
                    </w:p>
                    <w:p w14:paraId="0E7E7CEB" w14:textId="77777777" w:rsidR="00CF07A5" w:rsidRDefault="00CF07A5" w:rsidP="005B0E44">
                      <w:pPr>
                        <w:jc w:val="center"/>
                      </w:pPr>
                    </w:p>
                  </w:txbxContent>
                </v:textbox>
              </v:shape>
            </w:pict>
          </mc:Fallback>
        </mc:AlternateContent>
      </w:r>
    </w:p>
    <w:p w14:paraId="283FFDB5" w14:textId="49B56230"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299" distR="114299" simplePos="0" relativeHeight="251683840" behindDoc="0" locked="0" layoutInCell="1" allowOverlap="1" wp14:anchorId="1EAB2D6C" wp14:editId="206E7CC5">
                <wp:simplePos x="0" y="0"/>
                <wp:positionH relativeFrom="column">
                  <wp:posOffset>939164</wp:posOffset>
                </wp:positionH>
                <wp:positionV relativeFrom="paragraph">
                  <wp:posOffset>185420</wp:posOffset>
                </wp:positionV>
                <wp:extent cx="0" cy="361950"/>
                <wp:effectExtent l="76200" t="0" r="57150" b="3810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61950"/>
                        </a:xfrm>
                        <a:prstGeom prst="straightConnector1">
                          <a:avLst/>
                        </a:prstGeom>
                        <a:noFill/>
                        <a:ln w="158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3A1B5E" id="Straight Arrow Connector 36" o:spid="_x0000_s1026" type="#_x0000_t32" style="position:absolute;margin-left:73.95pt;margin-top:14.6pt;width:0;height:28.5pt;flip:x;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" strokeweight="1.25pt">
                <v:stroke endarrow="block"/>
                <o:lock v:ext="edit" shapetype="f"/>
              </v:shape>
            </w:pict>
          </mc:Fallback>
        </mc:AlternateContent>
      </w:r>
    </w:p>
    <w:p w14:paraId="39F4D6AE" w14:textId="77777777" w:rsidR="005B0E44" w:rsidRPr="00C767EF" w:rsidRDefault="005B0E44" w:rsidP="005B0E44">
      <w:pPr>
        <w:spacing w:line="360" w:lineRule="auto"/>
        <w:rPr>
          <w:rFonts w:ascii="Arial" w:hAnsi="Arial" w:cs="Arial"/>
        </w:rPr>
      </w:pPr>
    </w:p>
    <w:p w14:paraId="00DCA775" w14:textId="77777777" w:rsidR="005B0E44" w:rsidRPr="00C767EF" w:rsidRDefault="005B0E44" w:rsidP="005B0E44">
      <w:pPr>
        <w:spacing w:line="360" w:lineRule="auto"/>
        <w:rPr>
          <w:rFonts w:ascii="Arial" w:hAnsi="Arial" w:cs="Arial"/>
        </w:rPr>
      </w:pPr>
    </w:p>
    <w:p w14:paraId="2C10E99B" w14:textId="32FDC965"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299" distR="114299" simplePos="0" relativeHeight="251672576" behindDoc="0" locked="0" layoutInCell="1" allowOverlap="1" wp14:anchorId="66EB04B1" wp14:editId="2A08E9CB">
                <wp:simplePos x="0" y="0"/>
                <wp:positionH relativeFrom="column">
                  <wp:posOffset>4168139</wp:posOffset>
                </wp:positionH>
                <wp:positionV relativeFrom="paragraph">
                  <wp:posOffset>246380</wp:posOffset>
                </wp:positionV>
                <wp:extent cx="0" cy="284480"/>
                <wp:effectExtent l="76200" t="0" r="38100" b="39370"/>
                <wp:wrapNone/>
                <wp:docPr id="22"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4480"/>
                        </a:xfrm>
                        <a:prstGeom prst="straightConnector1">
                          <a:avLst/>
                        </a:prstGeom>
                        <a:noFill/>
                        <a:ln w="158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BFFDA9" id="Straight Arrow Connector 30" o:spid="_x0000_s1026" type="#_x0000_t32" style="position:absolute;margin-left:328.2pt;margin-top:19.4pt;width:0;height:22.4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" strokeweight="1.25pt">
                <v:stroke endarrow="block"/>
                <o:lock v:ext="edit" shapetype="f"/>
              </v:shape>
            </w:pict>
          </mc:Fallback>
        </mc:AlternateContent>
      </w:r>
    </w:p>
    <w:p w14:paraId="1FDE9855" w14:textId="77777777" w:rsidR="005B0E44" w:rsidRPr="00C767EF" w:rsidRDefault="005B0E44" w:rsidP="005B0E44">
      <w:pPr>
        <w:spacing w:line="360" w:lineRule="auto"/>
        <w:rPr>
          <w:rFonts w:ascii="Arial" w:hAnsi="Arial" w:cs="Arial"/>
        </w:rPr>
      </w:pPr>
    </w:p>
    <w:p w14:paraId="3986BCA0" w14:textId="6D3FAABE"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300" distR="114300" simplePos="0" relativeHeight="251684864" behindDoc="0" locked="0" layoutInCell="1" allowOverlap="1" wp14:anchorId="147888E9" wp14:editId="139243CC">
                <wp:simplePos x="0" y="0"/>
                <wp:positionH relativeFrom="column">
                  <wp:posOffset>3147695</wp:posOffset>
                </wp:positionH>
                <wp:positionV relativeFrom="paragraph">
                  <wp:posOffset>3810</wp:posOffset>
                </wp:positionV>
                <wp:extent cx="2024380" cy="467995"/>
                <wp:effectExtent l="0" t="0" r="0" b="8255"/>
                <wp:wrapNone/>
                <wp:docPr id="26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467995"/>
                        </a:xfrm>
                        <a:prstGeom prst="rect">
                          <a:avLst/>
                        </a:prstGeom>
                        <a:noFill/>
                        <a:ln w="15875">
                          <a:solidFill>
                            <a:srgbClr val="7030A0"/>
                          </a:solidFill>
                        </a:ln>
                      </wps:spPr>
                      <wps:txbx>
                        <w:txbxContent>
                          <w:p w14:paraId="258AFF64" w14:textId="77777777" w:rsidR="00CF07A5" w:rsidRDefault="00CF07A5" w:rsidP="005B0E44">
                            <w:pPr>
                              <w:jc w:val="center"/>
                            </w:pPr>
                            <w:r>
                              <w:rPr>
                                <w:rFonts w:ascii="Arial" w:hAnsi="Arial" w:cs="Arial"/>
                                <w:color w:val="000000" w:themeColor="text1"/>
                                <w:kern w:val="24"/>
                              </w:rPr>
                              <w:t xml:space="preserve">Autopsijas veikšana </w:t>
                            </w:r>
                          </w:p>
                        </w:txbxContent>
                      </wps:txbx>
                      <wps:bodyPr wrap="square" lIns="72000" rIns="72000" bIns="36000" rtlCol="0" anchor="ctr" anchorCtr="0">
                        <a:noAutofit/>
                      </wps:bodyPr>
                    </wps:wsp>
                  </a:graphicData>
                </a:graphic>
                <wp14:sizeRelH relativeFrom="page">
                  <wp14:pctWidth>0</wp14:pctWidth>
                </wp14:sizeRelH>
                <wp14:sizeRelV relativeFrom="page">
                  <wp14:pctHeight>0</wp14:pctHeight>
                </wp14:sizeRelV>
              </wp:anchor>
            </w:drawing>
          </mc:Choice>
          <mc:Fallback>
            <w:pict>
              <v:shape w14:anchorId="147888E9" id="_x0000_s1036" type="#_x0000_t202" style="position:absolute;left:0;text-align:left;margin-left:247.85pt;margin-top:.3pt;width:159.4pt;height:3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" filled="f" strokecolor="#7030a0" strokeweight="1.25pt">
                <v:path arrowok="t"/>
                <v:textbox inset="2mm,,2mm,1mm">
                  <w:txbxContent>
                    <w:p w14:paraId="258AFF64" w14:textId="77777777" w:rsidR="00CF07A5" w:rsidRDefault="00CF07A5" w:rsidP="005B0E44">
                      <w:pPr>
                        <w:jc w:val="center"/>
                      </w:pPr>
                      <w:r>
                        <w:rPr>
                          <w:rFonts w:ascii="Arial" w:hAnsi="Arial" w:cs="Arial"/>
                          <w:color w:val="000000" w:themeColor="text1"/>
                          <w:kern w:val="24"/>
                        </w:rPr>
                        <w:t xml:space="preserve">Autopsijas veikšana </w:t>
                      </w:r>
                    </w:p>
                  </w:txbxContent>
                </v:textbox>
              </v:shape>
            </w:pict>
          </mc:Fallback>
        </mc:AlternateContent>
      </w:r>
    </w:p>
    <w:p w14:paraId="00FF09C1" w14:textId="6AF24E9E"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299" distR="114299" simplePos="0" relativeHeight="251669504" behindDoc="0" locked="0" layoutInCell="1" allowOverlap="1" wp14:anchorId="56C917F7" wp14:editId="081A105C">
                <wp:simplePos x="0" y="0"/>
                <wp:positionH relativeFrom="column">
                  <wp:posOffset>4168139</wp:posOffset>
                </wp:positionH>
                <wp:positionV relativeFrom="paragraph">
                  <wp:posOffset>208915</wp:posOffset>
                </wp:positionV>
                <wp:extent cx="0" cy="333375"/>
                <wp:effectExtent l="76200" t="0" r="57150" b="28575"/>
                <wp:wrapNone/>
                <wp:docPr id="31"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405C91" id="Straight Arrow Connector 30" o:spid="_x0000_s1026" type="#_x0000_t32" style="position:absolute;margin-left:328.2pt;margin-top:16.45pt;width:0;height:26.2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" strokecolor="black [3040]" strokeweight="1.25pt">
                <v:stroke endarrow="block"/>
                <o:lock v:ext="edit" shapetype="f"/>
              </v:shape>
            </w:pict>
          </mc:Fallback>
        </mc:AlternateContent>
      </w:r>
      <w:r w:rsidRPr="00C767EF">
        <w:rPr>
          <w:noProof/>
          <w:lang w:eastAsia="lv-LV"/>
        </w:rPr>
        <mc:AlternateContent>
          <mc:Choice Requires="wps">
            <w:drawing>
              <wp:anchor distT="0" distB="0" distL="114300" distR="114300" simplePos="0" relativeHeight="251685888" behindDoc="0" locked="0" layoutInCell="1" allowOverlap="1" wp14:anchorId="4C048D6E" wp14:editId="319DAA91">
                <wp:simplePos x="0" y="0"/>
                <wp:positionH relativeFrom="column">
                  <wp:posOffset>1910715</wp:posOffset>
                </wp:positionH>
                <wp:positionV relativeFrom="paragraph">
                  <wp:posOffset>180340</wp:posOffset>
                </wp:positionV>
                <wp:extent cx="1238250" cy="1019175"/>
                <wp:effectExtent l="38100" t="0" r="0" b="28575"/>
                <wp:wrapNone/>
                <wp:docPr id="35"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38250" cy="1019175"/>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C6139" id="Straight Arrow Connector 34" o:spid="_x0000_s1026" type="#_x0000_t32" style="position:absolute;margin-left:150.45pt;margin-top:14.2pt;width:97.5pt;height:80.2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" strokecolor="black [3040]" strokeweight="1.25pt">
                <v:stroke endarrow="block"/>
                <o:lock v:ext="edit" shapetype="f"/>
              </v:shape>
            </w:pict>
          </mc:Fallback>
        </mc:AlternateContent>
      </w:r>
    </w:p>
    <w:p w14:paraId="5325CEC9" w14:textId="77777777" w:rsidR="005B0E44" w:rsidRPr="00C767EF" w:rsidRDefault="005B0E44" w:rsidP="005B0E44">
      <w:pPr>
        <w:spacing w:line="360" w:lineRule="auto"/>
        <w:rPr>
          <w:rFonts w:ascii="Arial" w:hAnsi="Arial" w:cs="Arial"/>
        </w:rPr>
      </w:pPr>
    </w:p>
    <w:p w14:paraId="6C7ACC29" w14:textId="6B959ACC"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300" distR="114300" simplePos="0" relativeHeight="251689984" behindDoc="0" locked="0" layoutInCell="1" allowOverlap="1" wp14:anchorId="2F0EF07F" wp14:editId="13FCFD7F">
                <wp:simplePos x="0" y="0"/>
                <wp:positionH relativeFrom="column">
                  <wp:posOffset>3178810</wp:posOffset>
                </wp:positionH>
                <wp:positionV relativeFrom="paragraph">
                  <wp:posOffset>13970</wp:posOffset>
                </wp:positionV>
                <wp:extent cx="2013585" cy="647700"/>
                <wp:effectExtent l="0" t="0" r="5715" b="0"/>
                <wp:wrapNone/>
                <wp:docPr id="263"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3585" cy="647700"/>
                        </a:xfrm>
                        <a:prstGeom prst="rect">
                          <a:avLst/>
                        </a:prstGeom>
                        <a:noFill/>
                        <a:ln w="15875">
                          <a:solidFill>
                            <a:srgbClr val="7030A0"/>
                          </a:solidFill>
                        </a:ln>
                      </wps:spPr>
                      <wps:txbx>
                        <w:txbxContent>
                          <w:p w14:paraId="607465C2" w14:textId="77777777" w:rsidR="00CF07A5" w:rsidRDefault="00CF07A5" w:rsidP="005B0E44">
                            <w:pPr>
                              <w:jc w:val="center"/>
                            </w:pPr>
                            <w:r>
                              <w:rPr>
                                <w:rFonts w:ascii="Arial" w:hAnsi="Arial" w:cs="Arial"/>
                                <w:color w:val="000000" w:themeColor="text1"/>
                                <w:kern w:val="24"/>
                              </w:rPr>
                              <w:t xml:space="preserve">Histoloģiskie, iespējams, arī imūnhistoķīmiskie un citi izmeklējumi </w:t>
                            </w: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0EF07F" id="_x0000_s1037" type="#_x0000_t202" style="position:absolute;left:0;text-align:left;margin-left:250.3pt;margin-top:1.1pt;width:158.55pt;height:5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" filled="f" strokecolor="#7030a0" strokeweight="1.25pt">
                <v:path arrowok="t"/>
                <v:textbox inset="2mm,,2mm,1mm">
                  <w:txbxContent>
                    <w:p w14:paraId="607465C2" w14:textId="77777777" w:rsidR="00CF07A5" w:rsidRDefault="00CF07A5" w:rsidP="005B0E44">
                      <w:pPr>
                        <w:jc w:val="center"/>
                      </w:pPr>
                      <w:r>
                        <w:rPr>
                          <w:rFonts w:ascii="Arial" w:hAnsi="Arial" w:cs="Arial"/>
                          <w:color w:val="000000" w:themeColor="text1"/>
                          <w:kern w:val="24"/>
                        </w:rPr>
                        <w:t xml:space="preserve">Histoloģiskie, iespējams, arī imūnhistoķīmiskie un citi izmeklējumi </w:t>
                      </w:r>
                    </w:p>
                  </w:txbxContent>
                </v:textbox>
              </v:shape>
            </w:pict>
          </mc:Fallback>
        </mc:AlternateContent>
      </w:r>
    </w:p>
    <w:p w14:paraId="3DF72FB7" w14:textId="77777777" w:rsidR="005B0E44" w:rsidRPr="00C767EF" w:rsidRDefault="005B0E44" w:rsidP="005B0E44">
      <w:pPr>
        <w:spacing w:line="360" w:lineRule="auto"/>
        <w:rPr>
          <w:rFonts w:ascii="Arial" w:hAnsi="Arial" w:cs="Arial"/>
        </w:rPr>
      </w:pPr>
    </w:p>
    <w:p w14:paraId="4EEE4BD5" w14:textId="76C0278C"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299" distR="114299" simplePos="0" relativeHeight="251691008" behindDoc="0" locked="0" layoutInCell="1" allowOverlap="1" wp14:anchorId="14222D20" wp14:editId="31572200">
                <wp:simplePos x="0" y="0"/>
                <wp:positionH relativeFrom="column">
                  <wp:posOffset>4171949</wp:posOffset>
                </wp:positionH>
                <wp:positionV relativeFrom="paragraph">
                  <wp:posOffset>147955</wp:posOffset>
                </wp:positionV>
                <wp:extent cx="0" cy="333375"/>
                <wp:effectExtent l="76200" t="0" r="57150" b="28575"/>
                <wp:wrapNone/>
                <wp:docPr id="264"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1AE5D5" id="Straight Arrow Connector 30" o:spid="_x0000_s1026" type="#_x0000_t32" style="position:absolute;margin-left:328.5pt;margin-top:11.65pt;width:0;height:26.2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" strokecolor="black [3040]" strokeweight="1.25pt">
                <v:stroke endarrow="block"/>
                <o:lock v:ext="edit" shapetype="f"/>
              </v:shape>
            </w:pict>
          </mc:Fallback>
        </mc:AlternateContent>
      </w:r>
      <w:r w:rsidRPr="00C767EF">
        <w:rPr>
          <w:noProof/>
          <w:lang w:eastAsia="lv-LV"/>
        </w:rPr>
        <mc:AlternateContent>
          <mc:Choice Requires="wps">
            <w:drawing>
              <wp:anchor distT="0" distB="0" distL="114300" distR="114300" simplePos="0" relativeHeight="251665408" behindDoc="0" locked="0" layoutInCell="1" allowOverlap="1" wp14:anchorId="00430514" wp14:editId="28914027">
                <wp:simplePos x="0" y="0"/>
                <wp:positionH relativeFrom="column">
                  <wp:posOffset>-118110</wp:posOffset>
                </wp:positionH>
                <wp:positionV relativeFrom="paragraph">
                  <wp:posOffset>1005205</wp:posOffset>
                </wp:positionV>
                <wp:extent cx="2024380" cy="467995"/>
                <wp:effectExtent l="0" t="0" r="0" b="8255"/>
                <wp:wrapNone/>
                <wp:docPr id="17"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467995"/>
                        </a:xfrm>
                        <a:prstGeom prst="rect">
                          <a:avLst/>
                        </a:prstGeom>
                        <a:noFill/>
                        <a:ln w="15875">
                          <a:solidFill>
                            <a:srgbClr val="7030A0"/>
                          </a:solidFill>
                        </a:ln>
                      </wps:spPr>
                      <wps:txbx>
                        <w:txbxContent>
                          <w:p w14:paraId="6C70B9C9" w14:textId="77777777" w:rsidR="00CF07A5" w:rsidRDefault="00CF07A5" w:rsidP="005B0E44">
                            <w:pPr>
                              <w:jc w:val="center"/>
                            </w:pPr>
                            <w:r>
                              <w:rPr>
                                <w:rFonts w:ascii="Arial" w:hAnsi="Arial" w:cs="Arial"/>
                                <w:color w:val="000000" w:themeColor="text1"/>
                                <w:kern w:val="24"/>
                              </w:rPr>
                              <w:t xml:space="preserve">Mirušā ķermeņa </w:t>
                            </w:r>
                          </w:p>
                          <w:p w14:paraId="3B944CF4" w14:textId="77777777" w:rsidR="00CF07A5" w:rsidRDefault="00CF07A5" w:rsidP="005B0E44">
                            <w:pPr>
                              <w:jc w:val="center"/>
                            </w:pPr>
                            <w:r>
                              <w:rPr>
                                <w:rFonts w:ascii="Arial" w:hAnsi="Arial" w:cs="Arial"/>
                                <w:color w:val="000000" w:themeColor="text1"/>
                                <w:kern w:val="24"/>
                              </w:rPr>
                              <w:t xml:space="preserve">nodošana apbedīšanai </w:t>
                            </w:r>
                          </w:p>
                        </w:txbxContent>
                      </wps:txbx>
                      <wps:bodyPr wrap="square" lIns="72000" rIns="72000" bIns="36000" rtlCol="0" anchor="ctr" anchorCtr="0">
                        <a:noAutofit/>
                      </wps:bodyPr>
                    </wps:wsp>
                  </a:graphicData>
                </a:graphic>
                <wp14:sizeRelH relativeFrom="margin">
                  <wp14:pctWidth>0</wp14:pctWidth>
                </wp14:sizeRelH>
                <wp14:sizeRelV relativeFrom="page">
                  <wp14:pctHeight>0</wp14:pctHeight>
                </wp14:sizeRelV>
              </wp:anchor>
            </w:drawing>
          </mc:Choice>
          <mc:Fallback>
            <w:pict>
              <v:shape w14:anchorId="00430514" id="_x0000_s1038" type="#_x0000_t202" style="position:absolute;left:0;text-align:left;margin-left:-9.3pt;margin-top:79.15pt;width:159.4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" filled="f" strokecolor="#7030a0" strokeweight="1.25pt">
                <v:path arrowok="t"/>
                <v:textbox inset="2mm,,2mm,1mm">
                  <w:txbxContent>
                    <w:p w14:paraId="6C70B9C9" w14:textId="77777777" w:rsidR="00CF07A5" w:rsidRDefault="00CF07A5" w:rsidP="005B0E44">
                      <w:pPr>
                        <w:jc w:val="center"/>
                      </w:pPr>
                      <w:r>
                        <w:rPr>
                          <w:rFonts w:ascii="Arial" w:hAnsi="Arial" w:cs="Arial"/>
                          <w:color w:val="000000" w:themeColor="text1"/>
                          <w:kern w:val="24"/>
                        </w:rPr>
                        <w:t xml:space="preserve">Mirušā ķermeņa </w:t>
                      </w:r>
                    </w:p>
                    <w:p w14:paraId="3B944CF4" w14:textId="77777777" w:rsidR="00CF07A5" w:rsidRDefault="00CF07A5" w:rsidP="005B0E44">
                      <w:pPr>
                        <w:jc w:val="center"/>
                      </w:pPr>
                      <w:r>
                        <w:rPr>
                          <w:rFonts w:ascii="Arial" w:hAnsi="Arial" w:cs="Arial"/>
                          <w:color w:val="000000" w:themeColor="text1"/>
                          <w:kern w:val="24"/>
                        </w:rPr>
                        <w:t xml:space="preserve">nodošana apbedīšanai </w:t>
                      </w:r>
                    </w:p>
                  </w:txbxContent>
                </v:textbox>
              </v:shape>
            </w:pict>
          </mc:Fallback>
        </mc:AlternateContent>
      </w:r>
      <w:r w:rsidRPr="00C767EF">
        <w:rPr>
          <w:noProof/>
          <w:lang w:eastAsia="lv-LV"/>
        </w:rPr>
        <mc:AlternateContent>
          <mc:Choice Requires="wps">
            <w:drawing>
              <wp:anchor distT="0" distB="0" distL="114299" distR="114299" simplePos="0" relativeHeight="251676672" behindDoc="0" locked="0" layoutInCell="1" allowOverlap="1" wp14:anchorId="6959D786" wp14:editId="6A20496E">
                <wp:simplePos x="0" y="0"/>
                <wp:positionH relativeFrom="column">
                  <wp:posOffset>853439</wp:posOffset>
                </wp:positionH>
                <wp:positionV relativeFrom="paragraph">
                  <wp:posOffset>605155</wp:posOffset>
                </wp:positionV>
                <wp:extent cx="0" cy="371475"/>
                <wp:effectExtent l="76200" t="0" r="57150" b="28575"/>
                <wp:wrapNone/>
                <wp:docPr id="9"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158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6E93C6" id="Straight Arrow Connector 32" o:spid="_x0000_s1026" type="#_x0000_t32" style="position:absolute;margin-left:67.2pt;margin-top:47.65pt;width:0;height:29.2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" strokeweight="1.25pt">
                <v:stroke endarrow="block"/>
                <o:lock v:ext="edit" shapetype="f"/>
              </v:shape>
            </w:pict>
          </mc:Fallback>
        </mc:AlternateContent>
      </w:r>
      <w:r w:rsidRPr="00C767EF">
        <w:rPr>
          <w:noProof/>
          <w:lang w:eastAsia="lv-LV"/>
        </w:rPr>
        <mc:AlternateContent>
          <mc:Choice Requires="wps">
            <w:drawing>
              <wp:anchor distT="0" distB="0" distL="114300" distR="114300" simplePos="0" relativeHeight="251679744" behindDoc="0" locked="0" layoutInCell="1" allowOverlap="1" wp14:anchorId="5AA8CB4F" wp14:editId="45738B0B">
                <wp:simplePos x="0" y="0"/>
                <wp:positionH relativeFrom="column">
                  <wp:posOffset>-118110</wp:posOffset>
                </wp:positionH>
                <wp:positionV relativeFrom="paragraph">
                  <wp:posOffset>145415</wp:posOffset>
                </wp:positionV>
                <wp:extent cx="2024380" cy="457200"/>
                <wp:effectExtent l="0" t="0" r="0" b="0"/>
                <wp:wrapNone/>
                <wp:docPr id="2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457200"/>
                        </a:xfrm>
                        <a:prstGeom prst="rect">
                          <a:avLst/>
                        </a:prstGeom>
                        <a:noFill/>
                        <a:ln w="15875">
                          <a:solidFill>
                            <a:srgbClr val="7030A0"/>
                          </a:solidFill>
                        </a:ln>
                      </wps:spPr>
                      <wps:txbx>
                        <w:txbxContent>
                          <w:p w14:paraId="43590D13" w14:textId="77777777" w:rsidR="00CF07A5" w:rsidRDefault="00CF07A5" w:rsidP="005B0E44">
                            <w:pPr>
                              <w:jc w:val="center"/>
                            </w:pPr>
                            <w:r>
                              <w:rPr>
                                <w:rFonts w:ascii="Arial" w:hAnsi="Arial" w:cs="Arial"/>
                                <w:color w:val="000000" w:themeColor="text1"/>
                                <w:kern w:val="24"/>
                              </w:rPr>
                              <w:t xml:space="preserve">Medicīniskā nāves cēloņa apliecība </w:t>
                            </w: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A8CB4F" id="_x0000_s1039" type="#_x0000_t202" style="position:absolute;left:0;text-align:left;margin-left:-9.3pt;margin-top:11.45pt;width:159.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" filled="f" strokecolor="#7030a0" strokeweight="1.25pt">
                <v:path arrowok="t"/>
                <v:textbox inset="2mm,,2mm,1mm">
                  <w:txbxContent>
                    <w:p w14:paraId="43590D13" w14:textId="77777777" w:rsidR="00CF07A5" w:rsidRDefault="00CF07A5" w:rsidP="005B0E44">
                      <w:pPr>
                        <w:jc w:val="center"/>
                      </w:pPr>
                      <w:r>
                        <w:rPr>
                          <w:rFonts w:ascii="Arial" w:hAnsi="Arial" w:cs="Arial"/>
                          <w:color w:val="000000" w:themeColor="text1"/>
                          <w:kern w:val="24"/>
                        </w:rPr>
                        <w:t xml:space="preserve">Medicīniskā nāves cēloņa apliecība </w:t>
                      </w:r>
                    </w:p>
                  </w:txbxContent>
                </v:textbox>
              </v:shape>
            </w:pict>
          </mc:Fallback>
        </mc:AlternateContent>
      </w:r>
    </w:p>
    <w:p w14:paraId="26E007BE" w14:textId="544209D5"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300" distR="114300" simplePos="0" relativeHeight="251686912" behindDoc="0" locked="0" layoutInCell="1" allowOverlap="1" wp14:anchorId="086438BE" wp14:editId="327BD909">
                <wp:simplePos x="0" y="0"/>
                <wp:positionH relativeFrom="column">
                  <wp:posOffset>3177540</wp:posOffset>
                </wp:positionH>
                <wp:positionV relativeFrom="paragraph">
                  <wp:posOffset>222885</wp:posOffset>
                </wp:positionV>
                <wp:extent cx="2013585" cy="647700"/>
                <wp:effectExtent l="0" t="0" r="5715" b="0"/>
                <wp:wrapNone/>
                <wp:docPr id="38"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3585" cy="647700"/>
                        </a:xfrm>
                        <a:prstGeom prst="rect">
                          <a:avLst/>
                        </a:prstGeom>
                        <a:noFill/>
                        <a:ln w="15875">
                          <a:solidFill>
                            <a:srgbClr val="7030A0"/>
                          </a:solidFill>
                        </a:ln>
                      </wps:spPr>
                      <wps:txbx>
                        <w:txbxContent>
                          <w:p w14:paraId="4A5762F9" w14:textId="77777777" w:rsidR="00CF07A5" w:rsidRDefault="00CF07A5" w:rsidP="005B0E44">
                            <w:pPr>
                              <w:jc w:val="center"/>
                            </w:pPr>
                            <w:r>
                              <w:rPr>
                                <w:rFonts w:ascii="Arial" w:hAnsi="Arial" w:cs="Arial"/>
                                <w:color w:val="000000" w:themeColor="text1"/>
                                <w:kern w:val="24"/>
                              </w:rPr>
                              <w:t>Patologa slēdziens par autopsijas rezultātiem</w:t>
                            </w: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6438BE" id="_x0000_s1040" type="#_x0000_t202" style="position:absolute;left:0;text-align:left;margin-left:250.2pt;margin-top:17.55pt;width:158.55pt;height: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" filled="f" strokecolor="#7030a0" strokeweight="1.25pt">
                <v:path arrowok="t"/>
                <v:textbox inset="2mm,,2mm,1mm">
                  <w:txbxContent>
                    <w:p w14:paraId="4A5762F9" w14:textId="77777777" w:rsidR="00CF07A5" w:rsidRDefault="00CF07A5" w:rsidP="005B0E44">
                      <w:pPr>
                        <w:jc w:val="center"/>
                      </w:pPr>
                      <w:r>
                        <w:rPr>
                          <w:rFonts w:ascii="Arial" w:hAnsi="Arial" w:cs="Arial"/>
                          <w:color w:val="000000" w:themeColor="text1"/>
                          <w:kern w:val="24"/>
                        </w:rPr>
                        <w:t>Patologa slēdziens par autopsijas rezultātiem</w:t>
                      </w:r>
                    </w:p>
                  </w:txbxContent>
                </v:textbox>
              </v:shape>
            </w:pict>
          </mc:Fallback>
        </mc:AlternateContent>
      </w:r>
    </w:p>
    <w:p w14:paraId="7B95C3EF" w14:textId="77777777" w:rsidR="005B0E44" w:rsidRPr="00C767EF" w:rsidRDefault="005B0E44" w:rsidP="005B0E44">
      <w:pPr>
        <w:spacing w:line="360" w:lineRule="auto"/>
        <w:rPr>
          <w:rFonts w:ascii="Arial" w:hAnsi="Arial" w:cs="Arial"/>
        </w:rPr>
      </w:pPr>
    </w:p>
    <w:p w14:paraId="3B8AA5B4" w14:textId="76981882" w:rsidR="005B0E44" w:rsidRPr="00C767EF" w:rsidRDefault="00702959" w:rsidP="005B0E44">
      <w:pPr>
        <w:spacing w:line="360" w:lineRule="auto"/>
        <w:rPr>
          <w:rFonts w:ascii="Arial" w:hAnsi="Arial" w:cs="Arial"/>
        </w:rPr>
      </w:pPr>
      <w:r w:rsidRPr="00C767EF">
        <w:rPr>
          <w:noProof/>
          <w:lang w:eastAsia="lv-LV"/>
        </w:rPr>
        <mc:AlternateContent>
          <mc:Choice Requires="wps">
            <w:drawing>
              <wp:anchor distT="0" distB="0" distL="114300" distR="114300" simplePos="0" relativeHeight="251677696" behindDoc="0" locked="0" layoutInCell="1" allowOverlap="1" wp14:anchorId="30D3F013" wp14:editId="724FB322">
                <wp:simplePos x="0" y="0"/>
                <wp:positionH relativeFrom="column">
                  <wp:posOffset>3148965</wp:posOffset>
                </wp:positionH>
                <wp:positionV relativeFrom="paragraph">
                  <wp:posOffset>684530</wp:posOffset>
                </wp:positionV>
                <wp:extent cx="2013585" cy="647700"/>
                <wp:effectExtent l="0" t="0" r="5715" b="0"/>
                <wp:wrapNone/>
                <wp:docPr id="11"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3585" cy="647700"/>
                        </a:xfrm>
                        <a:prstGeom prst="rect">
                          <a:avLst/>
                        </a:prstGeom>
                        <a:noFill/>
                        <a:ln w="15875">
                          <a:solidFill>
                            <a:srgbClr val="7030A0"/>
                          </a:solidFill>
                        </a:ln>
                      </wps:spPr>
                      <wps:txbx>
                        <w:txbxContent>
                          <w:p w14:paraId="157CD8D4" w14:textId="77777777" w:rsidR="00CF07A5" w:rsidRDefault="00CF07A5" w:rsidP="005B0E44">
                            <w:pPr>
                              <w:jc w:val="center"/>
                            </w:pPr>
                            <w:r>
                              <w:rPr>
                                <w:rFonts w:ascii="Arial" w:hAnsi="Arial" w:cs="Arial"/>
                                <w:color w:val="000000" w:themeColor="text1"/>
                                <w:kern w:val="24"/>
                              </w:rPr>
                              <w:t xml:space="preserve">Autopsijas rezultātu apspriešana ar ārstējoši ārstu </w:t>
                            </w: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D3F013" id="_x0000_s1041" type="#_x0000_t202" style="position:absolute;left:0;text-align:left;margin-left:247.95pt;margin-top:53.9pt;width:158.55pt;height: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" filled="f" strokecolor="#7030a0" strokeweight="1.25pt">
                <v:path arrowok="t"/>
                <v:textbox inset="2mm,,2mm,1mm">
                  <w:txbxContent>
                    <w:p w14:paraId="157CD8D4" w14:textId="77777777" w:rsidR="00CF07A5" w:rsidRDefault="00CF07A5" w:rsidP="005B0E44">
                      <w:pPr>
                        <w:jc w:val="center"/>
                      </w:pPr>
                      <w:r>
                        <w:rPr>
                          <w:rFonts w:ascii="Arial" w:hAnsi="Arial" w:cs="Arial"/>
                          <w:color w:val="000000" w:themeColor="text1"/>
                          <w:kern w:val="24"/>
                        </w:rPr>
                        <w:t xml:space="preserve">Autopsijas rezultātu apspriešana ar ārstējoši ārstu </w:t>
                      </w:r>
                    </w:p>
                  </w:txbxContent>
                </v:textbox>
              </v:shape>
            </w:pict>
          </mc:Fallback>
        </mc:AlternateContent>
      </w:r>
      <w:r w:rsidRPr="00C767EF">
        <w:rPr>
          <w:noProof/>
          <w:lang w:eastAsia="lv-LV"/>
        </w:rPr>
        <mc:AlternateContent>
          <mc:Choice Requires="wps">
            <w:drawing>
              <wp:anchor distT="0" distB="0" distL="114300" distR="114300" simplePos="0" relativeHeight="251688960" behindDoc="0" locked="0" layoutInCell="1" allowOverlap="1" wp14:anchorId="7F8588BD" wp14:editId="05FF9C52">
                <wp:simplePos x="0" y="0"/>
                <wp:positionH relativeFrom="column">
                  <wp:posOffset>4166235</wp:posOffset>
                </wp:positionH>
                <wp:positionV relativeFrom="paragraph">
                  <wp:posOffset>1330960</wp:posOffset>
                </wp:positionV>
                <wp:extent cx="5715" cy="333375"/>
                <wp:effectExtent l="76200" t="0" r="51435" b="28575"/>
                <wp:wrapNone/>
                <wp:docPr id="265"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 cy="333375"/>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56C282" id="Straight Arrow Connector 30" o:spid="_x0000_s1026" type="#_x0000_t32" style="position:absolute;margin-left:328.05pt;margin-top:104.8pt;width:.45pt;height:2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" strokecolor="black [3040]" strokeweight="1.25pt">
                <v:stroke endarrow="block"/>
                <o:lock v:ext="edit" shapetype="f"/>
              </v:shape>
            </w:pict>
          </mc:Fallback>
        </mc:AlternateContent>
      </w:r>
      <w:r w:rsidRPr="00C767EF">
        <w:rPr>
          <w:noProof/>
          <w:lang w:eastAsia="lv-LV"/>
        </w:rPr>
        <mc:AlternateContent>
          <mc:Choice Requires="wps">
            <w:drawing>
              <wp:anchor distT="0" distB="0" distL="114299" distR="114299" simplePos="0" relativeHeight="251687936" behindDoc="0" locked="0" layoutInCell="1" allowOverlap="1" wp14:anchorId="541FE77D" wp14:editId="68E51A0B">
                <wp:simplePos x="0" y="0"/>
                <wp:positionH relativeFrom="column">
                  <wp:posOffset>4168139</wp:posOffset>
                </wp:positionH>
                <wp:positionV relativeFrom="paragraph">
                  <wp:posOffset>340360</wp:posOffset>
                </wp:positionV>
                <wp:extent cx="0" cy="342900"/>
                <wp:effectExtent l="76200" t="0" r="57150" b="38100"/>
                <wp:wrapNone/>
                <wp:docPr id="39"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200980" id="Straight Arrow Connector 30" o:spid="_x0000_s1026" type="#_x0000_t32" style="position:absolute;margin-left:328.2pt;margin-top:26.8pt;width:0;height:27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" strokecolor="black [3040]" strokeweight="1.25pt">
                <v:stroke endarrow="block"/>
                <o:lock v:ext="edit" shapetype="f"/>
              </v:shape>
            </w:pict>
          </mc:Fallback>
        </mc:AlternateContent>
      </w:r>
      <w:r w:rsidRPr="00C767EF">
        <w:rPr>
          <w:noProof/>
          <w:lang w:eastAsia="lv-LV"/>
        </w:rPr>
        <mc:AlternateContent>
          <mc:Choice Requires="wps">
            <w:drawing>
              <wp:anchor distT="0" distB="0" distL="114300" distR="114300" simplePos="0" relativeHeight="251666432" behindDoc="0" locked="0" layoutInCell="1" allowOverlap="1" wp14:anchorId="74AA664A" wp14:editId="18B51706">
                <wp:simplePos x="0" y="0"/>
                <wp:positionH relativeFrom="column">
                  <wp:posOffset>3056255</wp:posOffset>
                </wp:positionH>
                <wp:positionV relativeFrom="paragraph">
                  <wp:posOffset>1664335</wp:posOffset>
                </wp:positionV>
                <wp:extent cx="2185035" cy="809625"/>
                <wp:effectExtent l="0" t="0" r="5715" b="9525"/>
                <wp:wrapNone/>
                <wp:docPr id="19"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5035" cy="809625"/>
                        </a:xfrm>
                        <a:prstGeom prst="rect">
                          <a:avLst/>
                        </a:prstGeom>
                        <a:noFill/>
                        <a:ln w="15875">
                          <a:solidFill>
                            <a:srgbClr val="7030A0"/>
                          </a:solidFill>
                        </a:ln>
                      </wps:spPr>
                      <wps:txbx>
                        <w:txbxContent>
                          <w:p w14:paraId="719705D8" w14:textId="77777777" w:rsidR="00CF07A5" w:rsidRDefault="00CF07A5" w:rsidP="005B0E44">
                            <w:pPr>
                              <w:jc w:val="center"/>
                            </w:pPr>
                            <w:r w:rsidRPr="002A6DAB">
                              <w:rPr>
                                <w:rFonts w:ascii="Arial" w:hAnsi="Arial" w:cs="Arial"/>
                                <w:bCs/>
                                <w:color w:val="000000" w:themeColor="text1"/>
                                <w:kern w:val="24"/>
                              </w:rPr>
                              <w:t>A</w:t>
                            </w:r>
                            <w:r>
                              <w:rPr>
                                <w:rFonts w:ascii="Arial" w:hAnsi="Arial" w:cs="Arial"/>
                                <w:bCs/>
                                <w:color w:val="000000" w:themeColor="text1"/>
                                <w:kern w:val="24"/>
                              </w:rPr>
                              <w:t>r vai no Covid-19 mirušo</w:t>
                            </w:r>
                            <w:r w:rsidRPr="002A6DAB">
                              <w:rPr>
                                <w:rFonts w:ascii="Arial" w:hAnsi="Arial" w:cs="Arial"/>
                                <w:bCs/>
                                <w:color w:val="000000" w:themeColor="text1"/>
                                <w:kern w:val="24"/>
                              </w:rPr>
                              <w:t xml:space="preserve"> pacient</w:t>
                            </w:r>
                            <w:r>
                              <w:rPr>
                                <w:rFonts w:ascii="Arial" w:hAnsi="Arial" w:cs="Arial"/>
                                <w:bCs/>
                                <w:color w:val="000000" w:themeColor="text1"/>
                                <w:kern w:val="24"/>
                              </w:rPr>
                              <w:t>u</w:t>
                            </w:r>
                            <w:r>
                              <w:t xml:space="preserve"> </w:t>
                            </w:r>
                            <w:r>
                              <w:rPr>
                                <w:rFonts w:ascii="Arial" w:hAnsi="Arial" w:cs="Arial"/>
                                <w:color w:val="000000" w:themeColor="text1"/>
                                <w:kern w:val="24"/>
                              </w:rPr>
                              <w:t>autopsiju rezultātu apkopošana, analīze un apspriešana</w:t>
                            </w:r>
                          </w:p>
                        </w:txbxContent>
                      </wps:txbx>
                      <wps:bodyPr wrap="square" lIns="72000" rIns="72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AA664A" id="TextBox 18" o:spid="_x0000_s1042" type="#_x0000_t202" style="position:absolute;left:0;text-align:left;margin-left:240.65pt;margin-top:131.05pt;width:172.05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" filled="f" strokecolor="#7030a0" strokeweight="1.25pt">
                <v:path arrowok="t"/>
                <v:textbox inset="2mm,,2mm,1mm">
                  <w:txbxContent>
                    <w:p w14:paraId="719705D8" w14:textId="77777777" w:rsidR="00CF07A5" w:rsidRDefault="00CF07A5" w:rsidP="005B0E44">
                      <w:pPr>
                        <w:jc w:val="center"/>
                      </w:pPr>
                      <w:r w:rsidRPr="002A6DAB">
                        <w:rPr>
                          <w:rFonts w:ascii="Arial" w:hAnsi="Arial" w:cs="Arial"/>
                          <w:bCs/>
                          <w:color w:val="000000" w:themeColor="text1"/>
                          <w:kern w:val="24"/>
                        </w:rPr>
                        <w:t>A</w:t>
                      </w:r>
                      <w:r>
                        <w:rPr>
                          <w:rFonts w:ascii="Arial" w:hAnsi="Arial" w:cs="Arial"/>
                          <w:bCs/>
                          <w:color w:val="000000" w:themeColor="text1"/>
                          <w:kern w:val="24"/>
                        </w:rPr>
                        <w:t>r vai no Covid-19 mirušo</w:t>
                      </w:r>
                      <w:r w:rsidRPr="002A6DAB">
                        <w:rPr>
                          <w:rFonts w:ascii="Arial" w:hAnsi="Arial" w:cs="Arial"/>
                          <w:bCs/>
                          <w:color w:val="000000" w:themeColor="text1"/>
                          <w:kern w:val="24"/>
                        </w:rPr>
                        <w:t xml:space="preserve"> pacient</w:t>
                      </w:r>
                      <w:r>
                        <w:rPr>
                          <w:rFonts w:ascii="Arial" w:hAnsi="Arial" w:cs="Arial"/>
                          <w:bCs/>
                          <w:color w:val="000000" w:themeColor="text1"/>
                          <w:kern w:val="24"/>
                        </w:rPr>
                        <w:t>u</w:t>
                      </w:r>
                      <w:r>
                        <w:t xml:space="preserve"> </w:t>
                      </w:r>
                      <w:r>
                        <w:rPr>
                          <w:rFonts w:ascii="Arial" w:hAnsi="Arial" w:cs="Arial"/>
                          <w:color w:val="000000" w:themeColor="text1"/>
                          <w:kern w:val="24"/>
                        </w:rPr>
                        <w:t>autopsiju rezultātu apkopošana, analīze un apspriešana</w:t>
                      </w:r>
                    </w:p>
                  </w:txbxContent>
                </v:textbox>
              </v:shape>
            </w:pict>
          </mc:Fallback>
        </mc:AlternateContent>
      </w:r>
      <w:r w:rsidR="005B0E44" w:rsidRPr="00C767EF">
        <w:rPr>
          <w:rFonts w:ascii="Arial" w:hAnsi="Arial" w:cs="Arial"/>
        </w:rPr>
        <w:t xml:space="preserve"> </w:t>
      </w:r>
      <w:r w:rsidR="005B0E44" w:rsidRPr="00C767EF">
        <w:rPr>
          <w:rFonts w:ascii="Arial" w:hAnsi="Arial" w:cs="Arial"/>
        </w:rPr>
        <w:tab/>
      </w:r>
      <w:r w:rsidR="005B0E44" w:rsidRPr="00C767EF">
        <w:rPr>
          <w:rFonts w:ascii="Arial" w:hAnsi="Arial" w:cs="Arial"/>
        </w:rPr>
        <w:tab/>
      </w:r>
      <w:r w:rsidR="005B0E44" w:rsidRPr="00C767EF">
        <w:rPr>
          <w:rFonts w:ascii="Arial" w:hAnsi="Arial" w:cs="Arial"/>
        </w:rPr>
        <w:tab/>
      </w:r>
      <w:r w:rsidR="005B0E44" w:rsidRPr="00C767EF">
        <w:rPr>
          <w:rFonts w:ascii="Arial" w:hAnsi="Arial" w:cs="Arial"/>
        </w:rPr>
        <w:tab/>
        <w:t xml:space="preserve"> </w:t>
      </w:r>
    </w:p>
    <w:p w14:paraId="47D89DC0" w14:textId="5C289B8D" w:rsidR="00622793" w:rsidRPr="00C767EF" w:rsidRDefault="00622793">
      <w:pPr>
        <w:spacing w:line="480" w:lineRule="auto"/>
        <w:rPr>
          <w:color w:val="00CC00"/>
          <w:szCs w:val="24"/>
        </w:rPr>
      </w:pPr>
    </w:p>
    <w:p w14:paraId="1CE45108" w14:textId="7E056D74" w:rsidR="00622793" w:rsidRPr="00C767EF" w:rsidRDefault="00622793">
      <w:pPr>
        <w:spacing w:line="480" w:lineRule="auto"/>
        <w:rPr>
          <w:color w:val="00CC00"/>
          <w:szCs w:val="24"/>
        </w:rPr>
      </w:pPr>
    </w:p>
    <w:p w14:paraId="3144FB45" w14:textId="3E6850EC" w:rsidR="00622793" w:rsidRPr="00C767EF" w:rsidRDefault="00622793">
      <w:pPr>
        <w:spacing w:line="480" w:lineRule="auto"/>
        <w:rPr>
          <w:color w:val="00CC00"/>
          <w:szCs w:val="24"/>
        </w:rPr>
      </w:pPr>
    </w:p>
    <w:p w14:paraId="42F532D2" w14:textId="53AB67E6" w:rsidR="00622793" w:rsidRPr="00C767EF" w:rsidRDefault="00622793">
      <w:pPr>
        <w:spacing w:line="480" w:lineRule="auto"/>
        <w:rPr>
          <w:color w:val="00CC00"/>
          <w:szCs w:val="24"/>
        </w:rPr>
      </w:pPr>
    </w:p>
    <w:p w14:paraId="71BDB293" w14:textId="1578B14F" w:rsidR="00622793" w:rsidRPr="00C767EF" w:rsidRDefault="00622793">
      <w:pPr>
        <w:spacing w:line="480" w:lineRule="auto"/>
        <w:rPr>
          <w:color w:val="00CC00"/>
          <w:szCs w:val="24"/>
        </w:rPr>
      </w:pPr>
    </w:p>
    <w:p w14:paraId="5236D992" w14:textId="7487E78C" w:rsidR="00622793" w:rsidRPr="00C767EF" w:rsidRDefault="00622793">
      <w:pPr>
        <w:spacing w:line="480" w:lineRule="auto"/>
        <w:rPr>
          <w:color w:val="00CC00"/>
          <w:szCs w:val="24"/>
        </w:rPr>
      </w:pPr>
    </w:p>
    <w:p w14:paraId="16D6F506" w14:textId="518EA183" w:rsidR="0021039C" w:rsidRPr="00C767EF" w:rsidRDefault="0021039C" w:rsidP="0021039C">
      <w:pPr>
        <w:jc w:val="right"/>
        <w:rPr>
          <w:rFonts w:cs="Times New Roman"/>
          <w:b/>
          <w:szCs w:val="24"/>
        </w:rPr>
      </w:pPr>
      <w:r w:rsidRPr="00C767EF">
        <w:rPr>
          <w:rFonts w:cs="Times New Roman"/>
          <w:b/>
          <w:szCs w:val="24"/>
        </w:rPr>
        <w:lastRenderedPageBreak/>
        <w:t>Projekts</w:t>
      </w:r>
    </w:p>
    <w:p w14:paraId="4F82921D" w14:textId="7747110A" w:rsidR="0021039C" w:rsidRPr="00C767EF" w:rsidRDefault="0021039C" w:rsidP="0021039C">
      <w:pPr>
        <w:jc w:val="right"/>
        <w:rPr>
          <w:rFonts w:cs="Times New Roman"/>
          <w:b/>
          <w:szCs w:val="24"/>
        </w:rPr>
      </w:pPr>
      <w:r w:rsidRPr="00C767EF">
        <w:rPr>
          <w:rFonts w:cs="Times New Roman"/>
          <w:b/>
          <w:szCs w:val="24"/>
        </w:rPr>
        <w:t>Pielikums 2</w:t>
      </w:r>
    </w:p>
    <w:p w14:paraId="7C65B406" w14:textId="77777777" w:rsidR="0021039C" w:rsidRPr="00C767EF" w:rsidRDefault="0021039C" w:rsidP="0021039C">
      <w:pPr>
        <w:jc w:val="right"/>
        <w:rPr>
          <w:rFonts w:ascii="Arial" w:hAnsi="Arial" w:cs="Arial"/>
          <w:sz w:val="26"/>
          <w:szCs w:val="26"/>
        </w:rPr>
      </w:pPr>
    </w:p>
    <w:p w14:paraId="5F2C3F72" w14:textId="77777777" w:rsidR="0021039C" w:rsidRPr="00C767EF" w:rsidRDefault="0021039C" w:rsidP="0021039C">
      <w:pPr>
        <w:jc w:val="center"/>
        <w:rPr>
          <w:rFonts w:ascii="Arial" w:hAnsi="Arial" w:cs="Arial"/>
          <w:b/>
          <w:bCs/>
          <w:color w:val="000000" w:themeColor="text1"/>
          <w:sz w:val="32"/>
          <w:szCs w:val="32"/>
        </w:rPr>
      </w:pPr>
      <w:r w:rsidRPr="00C767EF">
        <w:rPr>
          <w:rFonts w:ascii="Arial" w:hAnsi="Arial" w:cs="Arial"/>
          <w:b/>
          <w:bCs/>
          <w:color w:val="000000" w:themeColor="text1"/>
          <w:sz w:val="32"/>
          <w:szCs w:val="32"/>
        </w:rPr>
        <w:t>Post Covid-19 pacienta dinamiskās novērošanas</w:t>
      </w:r>
    </w:p>
    <w:p w14:paraId="1CCACDB6" w14:textId="64B85312" w:rsidR="0021039C" w:rsidRPr="00C767EF" w:rsidRDefault="0021039C" w:rsidP="0021039C">
      <w:pPr>
        <w:jc w:val="center"/>
        <w:rPr>
          <w:rFonts w:ascii="Arial" w:hAnsi="Arial" w:cs="Arial"/>
          <w:b/>
          <w:bCs/>
          <w:color w:val="000000" w:themeColor="text1"/>
          <w:sz w:val="32"/>
          <w:szCs w:val="32"/>
        </w:rPr>
      </w:pPr>
      <w:r w:rsidRPr="00C767EF">
        <w:rPr>
          <w:rFonts w:ascii="Arial" w:hAnsi="Arial" w:cs="Arial"/>
          <w:b/>
          <w:bCs/>
          <w:color w:val="000000" w:themeColor="text1"/>
          <w:sz w:val="32"/>
          <w:szCs w:val="32"/>
        </w:rPr>
        <w:t xml:space="preserve"> “Ceļa karte”</w:t>
      </w:r>
    </w:p>
    <w:p w14:paraId="0E57D45A" w14:textId="77777777" w:rsidR="0021039C" w:rsidRPr="00C767EF" w:rsidRDefault="0021039C" w:rsidP="0021039C">
      <w:pPr>
        <w:jc w:val="center"/>
        <w:rPr>
          <w:rFonts w:ascii="Arial" w:hAnsi="Arial" w:cs="Arial"/>
          <w:b/>
          <w:bCs/>
          <w:color w:val="000000" w:themeColor="text1"/>
          <w:sz w:val="32"/>
          <w:szCs w:val="32"/>
        </w:rPr>
      </w:pPr>
    </w:p>
    <w:p w14:paraId="35555D57" w14:textId="1431D178" w:rsidR="003616D1" w:rsidRPr="00C767EF" w:rsidRDefault="0021039C">
      <w:pPr>
        <w:spacing w:line="480" w:lineRule="auto"/>
        <w:rPr>
          <w:color w:val="00CC00"/>
          <w:szCs w:val="24"/>
        </w:rPr>
      </w:pPr>
      <w:r w:rsidRPr="00C767EF">
        <w:rPr>
          <w:noProof/>
          <w:lang w:eastAsia="lv-LV"/>
        </w:rPr>
        <w:drawing>
          <wp:inline distT="0" distB="0" distL="0" distR="0" wp14:anchorId="4819E848" wp14:editId="412CF38B">
            <wp:extent cx="5939790" cy="74599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7459980"/>
                    </a:xfrm>
                    <a:prstGeom prst="rect">
                      <a:avLst/>
                    </a:prstGeom>
                    <a:noFill/>
                    <a:ln>
                      <a:noFill/>
                    </a:ln>
                  </pic:spPr>
                </pic:pic>
              </a:graphicData>
            </a:graphic>
          </wp:inline>
        </w:drawing>
      </w:r>
    </w:p>
    <w:p w14:paraId="018192CD" w14:textId="62E96C95" w:rsidR="005A0FFF" w:rsidRPr="00C767EF" w:rsidRDefault="005A0FFF">
      <w:pPr>
        <w:tabs>
          <w:tab w:val="clear" w:pos="454"/>
        </w:tabs>
        <w:spacing w:line="360" w:lineRule="auto"/>
        <w:ind w:left="397" w:hanging="397"/>
        <w:rPr>
          <w:color w:val="00CC00"/>
          <w:szCs w:val="24"/>
        </w:rPr>
      </w:pPr>
      <w:r w:rsidRPr="00C767EF">
        <w:rPr>
          <w:color w:val="00CC00"/>
          <w:szCs w:val="24"/>
        </w:rPr>
        <w:br w:type="page"/>
      </w:r>
    </w:p>
    <w:p w14:paraId="169A3CA3" w14:textId="77777777" w:rsidR="00980623" w:rsidRPr="00C767EF" w:rsidRDefault="005A0FFF" w:rsidP="00980623">
      <w:pPr>
        <w:pStyle w:val="Tehniskiaugsai"/>
        <w:jc w:val="right"/>
        <w:rPr>
          <w:b/>
          <w:sz w:val="24"/>
          <w:szCs w:val="24"/>
        </w:rPr>
      </w:pPr>
      <w:r w:rsidRPr="00C767EF">
        <w:rPr>
          <w:b/>
          <w:sz w:val="24"/>
          <w:szCs w:val="24"/>
        </w:rPr>
        <w:lastRenderedPageBreak/>
        <w:t xml:space="preserve">Projekts </w:t>
      </w:r>
    </w:p>
    <w:p w14:paraId="5F73D825" w14:textId="3DDB06A2" w:rsidR="005A0FFF" w:rsidRPr="00C767EF" w:rsidRDefault="005A0FFF" w:rsidP="00980623">
      <w:pPr>
        <w:pStyle w:val="Tehniskiaugsai"/>
        <w:jc w:val="right"/>
        <w:rPr>
          <w:b/>
          <w:sz w:val="24"/>
          <w:szCs w:val="24"/>
        </w:rPr>
      </w:pPr>
      <w:r w:rsidRPr="00C767EF">
        <w:rPr>
          <w:b/>
          <w:sz w:val="24"/>
          <w:szCs w:val="24"/>
        </w:rPr>
        <w:t>Pielikums 1</w:t>
      </w:r>
    </w:p>
    <w:p w14:paraId="3715F96D" w14:textId="77777777" w:rsidR="005A0FFF" w:rsidRPr="00C767EF" w:rsidRDefault="005A0FFF" w:rsidP="005A0FFF">
      <w:pPr>
        <w:pStyle w:val="Tehniskiaugsai"/>
        <w:jc w:val="right"/>
        <w:rPr>
          <w:rFonts w:ascii="Arial" w:hAnsi="Arial" w:cs="Arial"/>
          <w:sz w:val="24"/>
          <w:szCs w:val="24"/>
        </w:rPr>
      </w:pPr>
    </w:p>
    <w:p w14:paraId="3ACF7C68" w14:textId="5AD7F00F" w:rsidR="005A0FFF" w:rsidRPr="00C767EF" w:rsidRDefault="005A0FFF" w:rsidP="005A0FFF">
      <w:pPr>
        <w:spacing w:line="360" w:lineRule="auto"/>
        <w:contextualSpacing/>
        <w:jc w:val="center"/>
        <w:rPr>
          <w:rFonts w:ascii="Arial" w:hAnsi="Arial" w:cs="Arial"/>
          <w:b/>
          <w:sz w:val="28"/>
          <w:szCs w:val="28"/>
        </w:rPr>
      </w:pPr>
      <w:r w:rsidRPr="00C767EF">
        <w:rPr>
          <w:rFonts w:ascii="Arial" w:hAnsi="Arial" w:cs="Arial"/>
          <w:b/>
          <w:sz w:val="28"/>
          <w:szCs w:val="28"/>
        </w:rPr>
        <w:t>Covid-19 pārslimojoša pacienta</w:t>
      </w:r>
    </w:p>
    <w:p w14:paraId="44E47D6B" w14:textId="77777777" w:rsidR="005A0FFF" w:rsidRPr="00C767EF" w:rsidRDefault="005A0FFF" w:rsidP="005A0FFF">
      <w:pPr>
        <w:contextualSpacing/>
        <w:jc w:val="center"/>
        <w:rPr>
          <w:rFonts w:ascii="Arial" w:hAnsi="Arial" w:cs="Arial"/>
          <w:b/>
          <w:sz w:val="28"/>
          <w:szCs w:val="28"/>
        </w:rPr>
      </w:pPr>
      <w:r w:rsidRPr="00C767EF">
        <w:rPr>
          <w:rFonts w:ascii="Arial" w:hAnsi="Arial" w:cs="Arial"/>
          <w:b/>
          <w:sz w:val="28"/>
          <w:szCs w:val="28"/>
        </w:rPr>
        <w:t>paškontroles anketa dinamiskās uzraudzības mērķiem</w:t>
      </w:r>
    </w:p>
    <w:p w14:paraId="0CAC5155" w14:textId="77777777" w:rsidR="005A0FFF" w:rsidRPr="00C767EF" w:rsidRDefault="005A0FFF" w:rsidP="005A0FFF">
      <w:pPr>
        <w:spacing w:line="480" w:lineRule="auto"/>
        <w:contextualSpacing/>
        <w:rPr>
          <w:rFonts w:ascii="Arial" w:hAnsi="Arial" w:cs="Arial"/>
        </w:rPr>
      </w:pPr>
    </w:p>
    <w:p w14:paraId="49B8ED17" w14:textId="77777777" w:rsidR="005A0FFF" w:rsidRPr="00C767EF" w:rsidRDefault="005A0FFF" w:rsidP="005A0FFF">
      <w:pPr>
        <w:pStyle w:val="ListParagraph"/>
        <w:numPr>
          <w:ilvl w:val="0"/>
          <w:numId w:val="14"/>
        </w:numPr>
        <w:tabs>
          <w:tab w:val="clear" w:pos="454"/>
        </w:tabs>
        <w:spacing w:line="360" w:lineRule="auto"/>
        <w:ind w:left="357" w:hanging="357"/>
        <w:contextualSpacing w:val="0"/>
        <w:rPr>
          <w:rFonts w:ascii="Arial" w:hAnsi="Arial" w:cs="Arial"/>
        </w:rPr>
      </w:pPr>
      <w:r w:rsidRPr="00C767EF">
        <w:rPr>
          <w:rFonts w:ascii="Arial" w:hAnsi="Arial" w:cs="Arial"/>
        </w:rPr>
        <w:t xml:space="preserve">Personas kods  </w:t>
      </w:r>
      <w:r w:rsidRPr="00C767EF">
        <w:rPr>
          <w:rFonts w:ascii="Segoe UI Symbol" w:hAnsi="Segoe UI Symbol" w:cs="Segoe UI Symbol"/>
          <w:sz w:val="40"/>
          <w:szCs w:val="40"/>
        </w:rPr>
        <w:t>☐☐☐☐☐☐ – ☐☐☐☐☐☐</w:t>
      </w:r>
    </w:p>
    <w:p w14:paraId="566C6292" w14:textId="77777777" w:rsidR="005A0FFF" w:rsidRPr="00C767EF" w:rsidRDefault="005A0FFF" w:rsidP="005A0FFF">
      <w:pPr>
        <w:pStyle w:val="ListParagraph"/>
        <w:spacing w:line="360" w:lineRule="auto"/>
        <w:ind w:left="357"/>
        <w:contextualSpacing w:val="0"/>
        <w:rPr>
          <w:rFonts w:ascii="Arial" w:hAnsi="Arial" w:cs="Arial"/>
          <w:sz w:val="16"/>
          <w:szCs w:val="16"/>
        </w:rPr>
      </w:pPr>
      <w:r w:rsidRPr="00C767EF">
        <w:rPr>
          <w:rFonts w:ascii="Arial" w:hAnsi="Arial" w:cs="Arial"/>
        </w:rPr>
        <w:t xml:space="preserve">Dzimšanas datums, ja tas nav redzams personas kodā  </w:t>
      </w:r>
      <w:r w:rsidRPr="00C767EF">
        <w:rPr>
          <w:rFonts w:ascii="Segoe UI Symbol" w:hAnsi="Segoe UI Symbol" w:cs="Segoe UI Symbol"/>
          <w:sz w:val="36"/>
          <w:szCs w:val="36"/>
        </w:rPr>
        <w:t>☐☐.☐☐.☐☐☐☐</w:t>
      </w:r>
      <w:r w:rsidRPr="00C767EF">
        <w:rPr>
          <w:rFonts w:ascii="Segoe UI Symbol" w:hAnsi="Segoe UI Symbol" w:cs="Segoe UI Symbol"/>
          <w:sz w:val="40"/>
          <w:szCs w:val="40"/>
        </w:rPr>
        <w:t>.</w:t>
      </w:r>
    </w:p>
    <w:p w14:paraId="170E655D" w14:textId="77777777" w:rsidR="005A0FFF" w:rsidRPr="00C767EF" w:rsidRDefault="005A0FFF" w:rsidP="005A0FFF">
      <w:pPr>
        <w:pStyle w:val="ListParagraph"/>
        <w:numPr>
          <w:ilvl w:val="0"/>
          <w:numId w:val="14"/>
        </w:numPr>
        <w:tabs>
          <w:tab w:val="clear" w:pos="454"/>
        </w:tabs>
        <w:spacing w:before="120" w:line="480" w:lineRule="auto"/>
        <w:ind w:left="357" w:hanging="357"/>
        <w:contextualSpacing w:val="0"/>
        <w:rPr>
          <w:rFonts w:ascii="Arial" w:hAnsi="Arial" w:cs="Arial"/>
        </w:rPr>
      </w:pPr>
      <w:r w:rsidRPr="00C767EF">
        <w:rPr>
          <w:rFonts w:ascii="Arial" w:hAnsi="Arial" w:cs="Arial"/>
        </w:rPr>
        <w:t xml:space="preserve">Vārds, uzvārds </w:t>
      </w:r>
      <w:r w:rsidRPr="00C767EF">
        <w:rPr>
          <w:rFonts w:ascii="Arial" w:hAnsi="Arial" w:cs="Arial"/>
        </w:rPr>
        <w:tab/>
        <w:t>…………………………………………………………………</w:t>
      </w:r>
    </w:p>
    <w:p w14:paraId="1E5370F6" w14:textId="77777777" w:rsidR="005A0FFF" w:rsidRPr="00C767EF" w:rsidRDefault="005A0FFF" w:rsidP="005A0FFF">
      <w:pPr>
        <w:pStyle w:val="ListParagraph"/>
        <w:numPr>
          <w:ilvl w:val="0"/>
          <w:numId w:val="14"/>
        </w:numPr>
        <w:tabs>
          <w:tab w:val="clear" w:pos="454"/>
        </w:tabs>
        <w:ind w:left="357" w:hanging="357"/>
        <w:contextualSpacing w:val="0"/>
        <w:rPr>
          <w:rFonts w:ascii="Arial" w:hAnsi="Arial" w:cs="Arial"/>
        </w:rPr>
      </w:pPr>
      <w:r w:rsidRPr="00C767EF">
        <w:rPr>
          <w:rFonts w:ascii="Arial" w:hAnsi="Arial" w:cs="Arial"/>
        </w:rPr>
        <w:t>Dzīves vietas adrese</w:t>
      </w:r>
      <w:r w:rsidRPr="00C767EF">
        <w:rPr>
          <w:rFonts w:ascii="Arial" w:hAnsi="Arial" w:cs="Arial"/>
        </w:rPr>
        <w:tab/>
        <w:t>…………………………………………………………………..</w:t>
      </w:r>
    </w:p>
    <w:p w14:paraId="02214E7C" w14:textId="77777777" w:rsidR="005A0FFF" w:rsidRPr="00C767EF" w:rsidRDefault="005A0FFF" w:rsidP="005A0FFF">
      <w:pPr>
        <w:pStyle w:val="ListParagraph"/>
        <w:ind w:left="357"/>
        <w:contextualSpacing w:val="0"/>
        <w:rPr>
          <w:rFonts w:ascii="Arial" w:hAnsi="Arial" w:cs="Arial"/>
        </w:rPr>
      </w:pPr>
    </w:p>
    <w:p w14:paraId="52CC989A" w14:textId="77777777" w:rsidR="005A0FFF" w:rsidRPr="00C767EF" w:rsidRDefault="005A0FFF" w:rsidP="005A0FFF">
      <w:pPr>
        <w:ind w:firstLine="720"/>
        <w:rPr>
          <w:rFonts w:ascii="Arial" w:hAnsi="Arial" w:cs="Arial"/>
          <w:iCs/>
        </w:rPr>
      </w:pPr>
      <w:r w:rsidRPr="00C767EF">
        <w:rPr>
          <w:rFonts w:ascii="Arial" w:hAnsi="Arial" w:cs="Arial"/>
        </w:rPr>
        <w:t xml:space="preserve">kontakta </w:t>
      </w:r>
      <w:r w:rsidRPr="00C767EF">
        <w:sym w:font="Wingdings" w:char="F028"/>
      </w:r>
      <w:r w:rsidRPr="00C767EF">
        <w:rPr>
          <w:rFonts w:ascii="Arial" w:hAnsi="Arial" w:cs="Arial"/>
          <w:iCs/>
        </w:rPr>
        <w:t xml:space="preserve"> ……………………   e-</w:t>
      </w:r>
      <w:proofErr w:type="spellStart"/>
      <w:r w:rsidRPr="00C767EF">
        <w:rPr>
          <w:rFonts w:ascii="Arial" w:hAnsi="Arial" w:cs="Arial"/>
          <w:iCs/>
        </w:rPr>
        <w:t>mail</w:t>
      </w:r>
      <w:proofErr w:type="spellEnd"/>
      <w:r w:rsidRPr="00C767EF">
        <w:rPr>
          <w:rFonts w:ascii="Arial" w:hAnsi="Arial" w:cs="Arial"/>
          <w:iCs/>
        </w:rPr>
        <w:t xml:space="preserve"> ……………………………………………..</w:t>
      </w:r>
    </w:p>
    <w:p w14:paraId="0E073693" w14:textId="77777777" w:rsidR="005A0FFF" w:rsidRPr="00C767EF" w:rsidRDefault="005A0FFF" w:rsidP="005A0FFF">
      <w:pPr>
        <w:ind w:firstLine="720"/>
        <w:rPr>
          <w:rFonts w:ascii="Arial" w:hAnsi="Arial" w:cs="Arial"/>
          <w:iCs/>
        </w:rPr>
      </w:pPr>
    </w:p>
    <w:p w14:paraId="45C55BBA" w14:textId="77777777" w:rsidR="005A0FFF" w:rsidRPr="00C767EF" w:rsidRDefault="005A0FFF" w:rsidP="005A0FFF">
      <w:pPr>
        <w:pStyle w:val="ListParagraph"/>
        <w:numPr>
          <w:ilvl w:val="0"/>
          <w:numId w:val="14"/>
        </w:numPr>
        <w:tabs>
          <w:tab w:val="clear" w:pos="454"/>
        </w:tabs>
        <w:contextualSpacing w:val="0"/>
        <w:rPr>
          <w:rFonts w:ascii="Segoe UI" w:hAnsi="Segoe UI" w:cs="Segoe UI"/>
        </w:rPr>
      </w:pPr>
      <w:r w:rsidRPr="00C767EF">
        <w:rPr>
          <w:rFonts w:ascii="Arial" w:hAnsi="Arial" w:cs="Arial"/>
        </w:rPr>
        <w:t xml:space="preserve">Anketas aizpildīšanas datums   </w:t>
      </w:r>
      <w:r w:rsidRPr="00C767EF">
        <w:rPr>
          <w:rFonts w:ascii="Segoe UI Symbol" w:hAnsi="Segoe UI Symbol" w:cs="Segoe UI Symbol"/>
          <w:sz w:val="40"/>
          <w:szCs w:val="40"/>
        </w:rPr>
        <w:t>☐☐</w:t>
      </w:r>
      <w:r w:rsidRPr="00C767EF">
        <w:rPr>
          <w:rFonts w:ascii="Segoe UI" w:hAnsi="Segoe UI" w:cs="Segoe UI"/>
          <w:sz w:val="40"/>
          <w:szCs w:val="40"/>
        </w:rPr>
        <w:t>.</w:t>
      </w:r>
      <w:r w:rsidRPr="00C767EF">
        <w:rPr>
          <w:rFonts w:ascii="Segoe UI Symbol" w:hAnsi="Segoe UI Symbol" w:cs="Segoe UI Symbol"/>
          <w:sz w:val="40"/>
          <w:szCs w:val="40"/>
        </w:rPr>
        <w:t>☐☐</w:t>
      </w:r>
      <w:r w:rsidRPr="00C767EF">
        <w:rPr>
          <w:rFonts w:ascii="Segoe UI" w:hAnsi="Segoe UI" w:cs="Segoe UI"/>
          <w:sz w:val="40"/>
          <w:szCs w:val="40"/>
        </w:rPr>
        <w:t>.</w:t>
      </w:r>
      <w:r w:rsidRPr="00C767EF">
        <w:rPr>
          <w:rFonts w:ascii="Segoe UI Symbol" w:hAnsi="Segoe UI Symbol" w:cs="Segoe UI Symbol"/>
          <w:sz w:val="40"/>
          <w:szCs w:val="40"/>
        </w:rPr>
        <w:t>☐☐☐☐</w:t>
      </w:r>
      <w:r w:rsidRPr="00C767EF">
        <w:rPr>
          <w:rFonts w:ascii="Segoe UI" w:hAnsi="Segoe UI" w:cs="Segoe UI"/>
          <w:sz w:val="40"/>
          <w:szCs w:val="40"/>
        </w:rPr>
        <w:t>.</w:t>
      </w:r>
      <w:r w:rsidRPr="00C767EF">
        <w:rPr>
          <w:rFonts w:ascii="Segoe UI" w:hAnsi="Segoe UI" w:cs="Segoe UI"/>
        </w:rPr>
        <w:tab/>
      </w:r>
    </w:p>
    <w:p w14:paraId="3F5CBC7F" w14:textId="77777777" w:rsidR="005A0FFF" w:rsidRPr="00C767EF" w:rsidRDefault="005A0FFF" w:rsidP="005A0FFF">
      <w:pPr>
        <w:pStyle w:val="ListParagraph"/>
        <w:ind w:left="357"/>
        <w:contextualSpacing w:val="0"/>
        <w:rPr>
          <w:rFonts w:ascii="Arial" w:hAnsi="Arial" w:cs="Arial"/>
        </w:rPr>
      </w:pPr>
    </w:p>
    <w:p w14:paraId="63B82A61" w14:textId="77777777" w:rsidR="005A0FFF" w:rsidRPr="00C767EF" w:rsidRDefault="005A0FFF" w:rsidP="005A0FFF">
      <w:pPr>
        <w:pStyle w:val="ListParagraph"/>
        <w:numPr>
          <w:ilvl w:val="0"/>
          <w:numId w:val="14"/>
        </w:numPr>
        <w:tabs>
          <w:tab w:val="clear" w:pos="454"/>
        </w:tabs>
        <w:spacing w:line="360" w:lineRule="auto"/>
        <w:rPr>
          <w:rFonts w:ascii="Arial" w:hAnsi="Arial" w:cs="Arial"/>
        </w:rPr>
      </w:pPr>
      <w:r w:rsidRPr="00C767EF">
        <w:rPr>
          <w:rFonts w:ascii="Arial" w:hAnsi="Arial" w:cs="Arial"/>
        </w:rPr>
        <w:t>Slimības sākums un beigas Jūsu skatījumā</w:t>
      </w:r>
    </w:p>
    <w:p w14:paraId="2B3EA7B4" w14:textId="77777777" w:rsidR="005A0FFF" w:rsidRPr="00C767EF" w:rsidRDefault="005A0FFF" w:rsidP="005A0FFF">
      <w:pPr>
        <w:pStyle w:val="ListParagraph"/>
        <w:rPr>
          <w:rFonts w:ascii="Calibri" w:hAnsi="Calibri" w:cs="Arial"/>
        </w:rPr>
      </w:pPr>
      <w:r w:rsidRPr="00C767EF">
        <w:rPr>
          <w:rFonts w:ascii="Arial" w:hAnsi="Arial" w:cs="Arial"/>
        </w:rPr>
        <w:t xml:space="preserve">no </w:t>
      </w:r>
      <w:r w:rsidRPr="00C767EF">
        <w:rPr>
          <w:rFonts w:ascii="Segoe UI Symbol" w:hAnsi="Segoe UI Symbol" w:cs="Segoe UI Symbol"/>
          <w:sz w:val="40"/>
          <w:szCs w:val="40"/>
        </w:rPr>
        <w:t>☐☐.☐☐.☐☐☐☐.</w:t>
      </w:r>
      <w:r w:rsidRPr="00C767EF">
        <w:rPr>
          <w:rFonts w:ascii="Segoe UI Symbol" w:hAnsi="Segoe UI Symbol" w:cs="Segoe UI Symbol"/>
        </w:rPr>
        <w:tab/>
      </w:r>
      <w:r w:rsidRPr="00C767EF">
        <w:rPr>
          <w:rFonts w:ascii="Segoe UI Symbol" w:hAnsi="Segoe UI Symbol" w:cs="Segoe UI Symbol"/>
        </w:rPr>
        <w:tab/>
        <w:t>l</w:t>
      </w:r>
      <w:r w:rsidRPr="00C767EF">
        <w:rPr>
          <w:rFonts w:ascii="Calibri" w:hAnsi="Calibri" w:cs="Segoe UI Symbol"/>
        </w:rPr>
        <w:t xml:space="preserve">īdz </w:t>
      </w:r>
      <w:r w:rsidRPr="00C767EF">
        <w:rPr>
          <w:rFonts w:ascii="Segoe UI Symbol" w:hAnsi="Segoe UI Symbol" w:cs="Segoe UI Symbol"/>
          <w:sz w:val="40"/>
          <w:szCs w:val="40"/>
        </w:rPr>
        <w:t>☐☐.☐☐.☐☐☐☐.</w:t>
      </w:r>
      <w:r w:rsidRPr="00C767EF">
        <w:rPr>
          <w:rFonts w:ascii="Arial" w:hAnsi="Arial" w:cs="Arial"/>
        </w:rPr>
        <w:t xml:space="preserve"> </w:t>
      </w:r>
    </w:p>
    <w:p w14:paraId="1DB45D6A" w14:textId="77777777" w:rsidR="005A0FFF" w:rsidRPr="00C767EF" w:rsidRDefault="005A0FFF" w:rsidP="005A0FFF">
      <w:pPr>
        <w:pStyle w:val="ListParagraph"/>
        <w:ind w:left="357"/>
        <w:rPr>
          <w:rFonts w:ascii="Arial" w:hAnsi="Arial" w:cs="Arial"/>
          <w:sz w:val="20"/>
          <w:szCs w:val="20"/>
        </w:rPr>
      </w:pPr>
      <w:r w:rsidRPr="00C767EF">
        <w:rPr>
          <w:rFonts w:ascii="Arial" w:hAnsi="Arial" w:cs="Arial"/>
        </w:rPr>
        <w:tab/>
        <w:t xml:space="preserve">     |</w:t>
      </w:r>
      <w:r w:rsidRPr="00C767EF">
        <w:rPr>
          <w:rFonts w:ascii="Arial" w:hAnsi="Arial" w:cs="Arial"/>
          <w:sz w:val="20"/>
          <w:szCs w:val="20"/>
        </w:rPr>
        <w:t xml:space="preserve">diena|   |mēnesis|     |gads| </w:t>
      </w:r>
      <w:r w:rsidRPr="00C767EF">
        <w:rPr>
          <w:rFonts w:ascii="Arial" w:hAnsi="Arial" w:cs="Arial"/>
          <w:sz w:val="20"/>
          <w:szCs w:val="20"/>
        </w:rPr>
        <w:tab/>
      </w:r>
      <w:r w:rsidRPr="00C767EF">
        <w:rPr>
          <w:rFonts w:ascii="Arial" w:hAnsi="Arial" w:cs="Arial"/>
          <w:sz w:val="20"/>
          <w:szCs w:val="20"/>
        </w:rPr>
        <w:tab/>
      </w:r>
      <w:r w:rsidRPr="00C767EF">
        <w:rPr>
          <w:rFonts w:ascii="Arial" w:hAnsi="Arial" w:cs="Arial"/>
          <w:sz w:val="20"/>
          <w:szCs w:val="20"/>
        </w:rPr>
        <w:tab/>
        <w:t xml:space="preserve">        </w:t>
      </w:r>
      <w:r w:rsidRPr="00C767EF">
        <w:rPr>
          <w:rFonts w:ascii="Arial" w:hAnsi="Arial" w:cs="Arial"/>
        </w:rPr>
        <w:t>|</w:t>
      </w:r>
      <w:r w:rsidRPr="00C767EF">
        <w:rPr>
          <w:rFonts w:ascii="Arial" w:hAnsi="Arial" w:cs="Arial"/>
          <w:sz w:val="20"/>
          <w:szCs w:val="20"/>
        </w:rPr>
        <w:t>diena|   |mēnesis|     |gads|</w:t>
      </w:r>
    </w:p>
    <w:p w14:paraId="2B7067C0" w14:textId="77777777" w:rsidR="005A0FFF" w:rsidRPr="00C767EF" w:rsidRDefault="005A0FFF" w:rsidP="005A0FFF">
      <w:pPr>
        <w:ind w:firstLine="720"/>
        <w:rPr>
          <w:rFonts w:ascii="Arial" w:hAnsi="Arial" w:cs="Arial"/>
          <w:sz w:val="22"/>
        </w:rPr>
      </w:pPr>
      <w:r w:rsidRPr="00C767EF">
        <w:rPr>
          <w:rFonts w:ascii="Arial" w:hAnsi="Arial" w:cs="Arial"/>
          <w:sz w:val="22"/>
        </w:rPr>
        <w:t xml:space="preserve">  </w:t>
      </w:r>
      <w:r w:rsidRPr="00C767EF">
        <w:rPr>
          <w:rFonts w:ascii="Arial" w:hAnsi="Arial" w:cs="Arial"/>
          <w:sz w:val="22"/>
        </w:rPr>
        <w:tab/>
      </w:r>
      <w:r w:rsidRPr="00C767EF">
        <w:rPr>
          <w:rFonts w:ascii="Arial" w:hAnsi="Arial" w:cs="Arial"/>
          <w:sz w:val="22"/>
        </w:rPr>
        <w:tab/>
        <w:t xml:space="preserve">            </w:t>
      </w:r>
      <w:r w:rsidRPr="00C767EF">
        <w:rPr>
          <w:rFonts w:ascii="Arial" w:hAnsi="Arial" w:cs="Arial"/>
          <w:sz w:val="22"/>
        </w:rPr>
        <w:tab/>
      </w:r>
      <w:r w:rsidRPr="00C767EF">
        <w:rPr>
          <w:rFonts w:ascii="Arial" w:hAnsi="Arial" w:cs="Arial"/>
          <w:sz w:val="22"/>
        </w:rPr>
        <w:tab/>
        <w:t xml:space="preserve"> </w:t>
      </w:r>
    </w:p>
    <w:p w14:paraId="12490C17" w14:textId="77777777" w:rsidR="005A0FFF" w:rsidRPr="00C767EF" w:rsidRDefault="005A0FFF" w:rsidP="005A0FFF">
      <w:pPr>
        <w:rPr>
          <w:rFonts w:ascii="Arial" w:hAnsi="Arial" w:cs="Arial"/>
          <w:iCs/>
        </w:rPr>
      </w:pPr>
    </w:p>
    <w:p w14:paraId="176191F2" w14:textId="77777777" w:rsidR="005A0FFF" w:rsidRPr="00C767EF" w:rsidRDefault="005A0FFF" w:rsidP="005A0FFF">
      <w:pPr>
        <w:pStyle w:val="ListParagraph"/>
        <w:numPr>
          <w:ilvl w:val="0"/>
          <w:numId w:val="14"/>
        </w:numPr>
        <w:tabs>
          <w:tab w:val="clear" w:pos="454"/>
        </w:tabs>
        <w:spacing w:line="360" w:lineRule="auto"/>
        <w:contextualSpacing w:val="0"/>
        <w:rPr>
          <w:rFonts w:ascii="Arial" w:hAnsi="Arial" w:cs="Arial"/>
        </w:rPr>
      </w:pPr>
      <w:r w:rsidRPr="00C767EF">
        <w:rPr>
          <w:rFonts w:ascii="Arial" w:hAnsi="Arial" w:cs="Arial"/>
        </w:rPr>
        <w:t>Slimības sākums un beigas saskaņā ar medicīnas dokumentiem:</w:t>
      </w:r>
    </w:p>
    <w:p w14:paraId="15289E40" w14:textId="77777777" w:rsidR="005A0FFF" w:rsidRPr="00C767EF" w:rsidRDefault="005A0FFF" w:rsidP="005A0FFF">
      <w:pPr>
        <w:pStyle w:val="ListBullet"/>
        <w:numPr>
          <w:ilvl w:val="1"/>
          <w:numId w:val="14"/>
        </w:numPr>
        <w:rPr>
          <w:rFonts w:ascii="Arial" w:hAnsi="Arial" w:cs="Arial"/>
        </w:rPr>
      </w:pPr>
      <w:r w:rsidRPr="00C767EF">
        <w:rPr>
          <w:rFonts w:ascii="Arial" w:hAnsi="Arial" w:cs="Arial"/>
        </w:rPr>
        <w:t>atrašanās slimnīcā</w:t>
      </w:r>
    </w:p>
    <w:p w14:paraId="524BAC9B" w14:textId="77777777" w:rsidR="005A0FFF" w:rsidRPr="00C767EF" w:rsidRDefault="005A0FFF" w:rsidP="005A0FFF">
      <w:pPr>
        <w:pStyle w:val="ListBullet"/>
        <w:numPr>
          <w:ilvl w:val="0"/>
          <w:numId w:val="0"/>
        </w:numPr>
        <w:ind w:left="360"/>
        <w:rPr>
          <w:rFonts w:ascii="Arial" w:hAnsi="Arial" w:cs="Arial"/>
          <w:sz w:val="10"/>
          <w:szCs w:val="10"/>
        </w:rPr>
      </w:pPr>
    </w:p>
    <w:p w14:paraId="3C29885B" w14:textId="77777777" w:rsidR="005A0FFF" w:rsidRPr="00C767EF" w:rsidRDefault="005A0FFF" w:rsidP="005A0FFF">
      <w:pPr>
        <w:pStyle w:val="ListParagraph"/>
        <w:ind w:firstLine="360"/>
        <w:rPr>
          <w:rFonts w:ascii="Calibri" w:hAnsi="Calibri" w:cs="Arial"/>
        </w:rPr>
      </w:pPr>
      <w:r w:rsidRPr="00C767EF">
        <w:rPr>
          <w:rFonts w:ascii="Arial" w:hAnsi="Arial" w:cs="Arial"/>
          <w:sz w:val="22"/>
        </w:rPr>
        <w:t xml:space="preserve"> </w:t>
      </w:r>
      <w:r w:rsidRPr="00C767EF">
        <w:rPr>
          <w:rFonts w:ascii="Arial" w:hAnsi="Arial" w:cs="Arial"/>
        </w:rPr>
        <w:t xml:space="preserve">no </w:t>
      </w:r>
      <w:r w:rsidRPr="00C767EF">
        <w:rPr>
          <w:rFonts w:ascii="Segoe UI Symbol" w:hAnsi="Segoe UI Symbol" w:cs="Segoe UI Symbol"/>
          <w:sz w:val="40"/>
          <w:szCs w:val="40"/>
        </w:rPr>
        <w:t>☐☐.☐☐.☐☐☐☐.</w:t>
      </w:r>
      <w:r w:rsidRPr="00C767EF">
        <w:rPr>
          <w:rFonts w:ascii="Segoe UI Symbol" w:hAnsi="Segoe UI Symbol" w:cs="Segoe UI Symbol"/>
        </w:rPr>
        <w:tab/>
        <w:t>l</w:t>
      </w:r>
      <w:r w:rsidRPr="00C767EF">
        <w:rPr>
          <w:rFonts w:ascii="Calibri" w:hAnsi="Calibri" w:cs="Segoe UI Symbol"/>
        </w:rPr>
        <w:t xml:space="preserve">īdz </w:t>
      </w:r>
      <w:r w:rsidRPr="00C767EF">
        <w:rPr>
          <w:rFonts w:ascii="Segoe UI Symbol" w:hAnsi="Segoe UI Symbol" w:cs="Segoe UI Symbol"/>
          <w:sz w:val="40"/>
          <w:szCs w:val="40"/>
        </w:rPr>
        <w:t>☐☐.☐☐.☐☐☐☐.</w:t>
      </w:r>
      <w:r w:rsidRPr="00C767EF">
        <w:rPr>
          <w:rFonts w:ascii="Arial" w:hAnsi="Arial" w:cs="Arial"/>
        </w:rPr>
        <w:t xml:space="preserve"> </w:t>
      </w:r>
    </w:p>
    <w:p w14:paraId="2060E0EE" w14:textId="77777777" w:rsidR="005A0FFF" w:rsidRPr="00C767EF" w:rsidRDefault="005A0FFF" w:rsidP="005A0FFF">
      <w:pPr>
        <w:pStyle w:val="ListParagraph"/>
        <w:spacing w:after="360"/>
        <w:ind w:left="357"/>
        <w:contextualSpacing w:val="0"/>
        <w:rPr>
          <w:rFonts w:ascii="Arial" w:hAnsi="Arial" w:cs="Arial"/>
          <w:i/>
          <w:iCs/>
          <w:sz w:val="20"/>
          <w:szCs w:val="20"/>
        </w:rPr>
      </w:pPr>
      <w:r w:rsidRPr="00C767EF">
        <w:rPr>
          <w:rFonts w:ascii="Arial" w:hAnsi="Arial" w:cs="Arial"/>
        </w:rPr>
        <w:tab/>
        <w:t xml:space="preserve">    </w:t>
      </w:r>
      <w:r w:rsidRPr="00C767EF">
        <w:rPr>
          <w:rFonts w:ascii="Arial" w:hAnsi="Arial" w:cs="Arial"/>
        </w:rPr>
        <w:tab/>
        <w:t xml:space="preserve"> </w:t>
      </w:r>
      <w:r w:rsidRPr="00C767EF">
        <w:rPr>
          <w:rFonts w:ascii="Arial" w:hAnsi="Arial" w:cs="Arial"/>
          <w:i/>
          <w:iCs/>
        </w:rPr>
        <w:t>|</w:t>
      </w:r>
      <w:r w:rsidRPr="00C767EF">
        <w:rPr>
          <w:rFonts w:ascii="Arial" w:hAnsi="Arial" w:cs="Arial"/>
          <w:i/>
          <w:iCs/>
          <w:sz w:val="20"/>
          <w:szCs w:val="20"/>
        </w:rPr>
        <w:t>diena|  |mēnesis|     |gads|</w:t>
      </w:r>
      <w:r w:rsidRPr="00C767EF">
        <w:rPr>
          <w:rFonts w:ascii="Arial" w:hAnsi="Arial" w:cs="Arial"/>
          <w:sz w:val="20"/>
          <w:szCs w:val="20"/>
        </w:rPr>
        <w:t xml:space="preserve"> </w:t>
      </w:r>
      <w:r w:rsidRPr="00C767EF">
        <w:rPr>
          <w:rFonts w:ascii="Arial" w:hAnsi="Arial" w:cs="Arial"/>
          <w:sz w:val="20"/>
          <w:szCs w:val="20"/>
        </w:rPr>
        <w:tab/>
      </w:r>
      <w:r w:rsidRPr="00C767EF">
        <w:rPr>
          <w:rFonts w:ascii="Arial" w:hAnsi="Arial" w:cs="Arial"/>
          <w:sz w:val="20"/>
          <w:szCs w:val="20"/>
        </w:rPr>
        <w:tab/>
        <w:t xml:space="preserve">        </w:t>
      </w:r>
      <w:r w:rsidRPr="00C767EF">
        <w:rPr>
          <w:rFonts w:ascii="Arial" w:hAnsi="Arial" w:cs="Arial"/>
        </w:rPr>
        <w:t>|</w:t>
      </w:r>
      <w:r w:rsidRPr="00C767EF">
        <w:rPr>
          <w:rFonts w:ascii="Arial" w:hAnsi="Arial" w:cs="Arial"/>
          <w:i/>
          <w:iCs/>
          <w:sz w:val="20"/>
          <w:szCs w:val="20"/>
        </w:rPr>
        <w:t>diena|  |mēnesis|     |gads|</w:t>
      </w:r>
    </w:p>
    <w:p w14:paraId="3FA1C415" w14:textId="77777777" w:rsidR="005A0FFF" w:rsidRPr="00C767EF" w:rsidRDefault="005A0FFF" w:rsidP="005A0FFF">
      <w:pPr>
        <w:pStyle w:val="ListBullet"/>
        <w:numPr>
          <w:ilvl w:val="1"/>
          <w:numId w:val="14"/>
        </w:numPr>
        <w:rPr>
          <w:rFonts w:ascii="Arial" w:hAnsi="Arial" w:cs="Arial"/>
        </w:rPr>
      </w:pPr>
      <w:r w:rsidRPr="00C767EF">
        <w:rPr>
          <w:rFonts w:ascii="Arial" w:hAnsi="Arial" w:cs="Arial"/>
        </w:rPr>
        <w:t xml:space="preserve">darba nespējas lapa </w:t>
      </w:r>
    </w:p>
    <w:p w14:paraId="3BEC2741" w14:textId="77777777" w:rsidR="005A0FFF" w:rsidRPr="00C767EF" w:rsidRDefault="005A0FFF" w:rsidP="005A0FFF">
      <w:pPr>
        <w:pStyle w:val="ListParagraph"/>
        <w:ind w:left="357"/>
        <w:rPr>
          <w:rFonts w:ascii="Arial" w:hAnsi="Arial" w:cs="Arial"/>
          <w:sz w:val="10"/>
          <w:szCs w:val="10"/>
        </w:rPr>
      </w:pPr>
    </w:p>
    <w:p w14:paraId="6DAAC958" w14:textId="77777777" w:rsidR="005A0FFF" w:rsidRPr="00C767EF" w:rsidRDefault="005A0FFF" w:rsidP="005A0FFF">
      <w:pPr>
        <w:pStyle w:val="ListParagraph"/>
        <w:ind w:firstLine="360"/>
        <w:rPr>
          <w:rFonts w:ascii="Calibri" w:hAnsi="Calibri" w:cs="Arial"/>
        </w:rPr>
      </w:pPr>
      <w:r w:rsidRPr="00C767EF">
        <w:rPr>
          <w:rFonts w:ascii="Arial" w:hAnsi="Arial" w:cs="Arial"/>
        </w:rPr>
        <w:t xml:space="preserve">no </w:t>
      </w:r>
      <w:r w:rsidRPr="00C767EF">
        <w:rPr>
          <w:rFonts w:ascii="Segoe UI Symbol" w:hAnsi="Segoe UI Symbol" w:cs="Segoe UI Symbol"/>
          <w:sz w:val="40"/>
          <w:szCs w:val="40"/>
        </w:rPr>
        <w:t>☐☐.☐☐.☐☐☐☐.</w:t>
      </w:r>
      <w:r w:rsidRPr="00C767EF">
        <w:rPr>
          <w:rFonts w:ascii="Segoe UI Symbol" w:hAnsi="Segoe UI Symbol" w:cs="Segoe UI Symbol"/>
        </w:rPr>
        <w:tab/>
        <w:t>l</w:t>
      </w:r>
      <w:r w:rsidRPr="00C767EF">
        <w:rPr>
          <w:rFonts w:ascii="Calibri" w:hAnsi="Calibri" w:cs="Segoe UI Symbol"/>
        </w:rPr>
        <w:t xml:space="preserve">īdz </w:t>
      </w:r>
      <w:r w:rsidRPr="00C767EF">
        <w:rPr>
          <w:rFonts w:ascii="Segoe UI Symbol" w:hAnsi="Segoe UI Symbol" w:cs="Segoe UI Symbol"/>
          <w:sz w:val="40"/>
          <w:szCs w:val="40"/>
        </w:rPr>
        <w:t>☐☐.☐☐.☐☐☐☐.</w:t>
      </w:r>
      <w:r w:rsidRPr="00C767EF">
        <w:rPr>
          <w:rFonts w:ascii="Arial" w:hAnsi="Arial" w:cs="Arial"/>
        </w:rPr>
        <w:t xml:space="preserve"> </w:t>
      </w:r>
    </w:p>
    <w:p w14:paraId="4BFB21EA" w14:textId="77777777" w:rsidR="005A0FFF" w:rsidRPr="00C767EF" w:rsidRDefault="005A0FFF" w:rsidP="005A0FFF">
      <w:pPr>
        <w:pStyle w:val="ListParagraph"/>
        <w:ind w:left="357"/>
        <w:rPr>
          <w:rFonts w:ascii="Arial" w:hAnsi="Arial" w:cs="Arial"/>
          <w:sz w:val="20"/>
          <w:szCs w:val="20"/>
        </w:rPr>
      </w:pPr>
      <w:r w:rsidRPr="00C767EF">
        <w:rPr>
          <w:rFonts w:ascii="Arial" w:hAnsi="Arial" w:cs="Arial"/>
        </w:rPr>
        <w:tab/>
        <w:t xml:space="preserve">     </w:t>
      </w:r>
      <w:r w:rsidRPr="00C767EF">
        <w:rPr>
          <w:rFonts w:ascii="Arial" w:hAnsi="Arial" w:cs="Arial"/>
        </w:rPr>
        <w:tab/>
      </w:r>
      <w:r w:rsidRPr="00C767EF">
        <w:rPr>
          <w:rFonts w:ascii="Arial" w:hAnsi="Arial" w:cs="Arial"/>
          <w:i/>
          <w:iCs/>
        </w:rPr>
        <w:t>|</w:t>
      </w:r>
      <w:r w:rsidRPr="00C767EF">
        <w:rPr>
          <w:rFonts w:ascii="Arial" w:hAnsi="Arial" w:cs="Arial"/>
          <w:i/>
          <w:iCs/>
          <w:sz w:val="20"/>
          <w:szCs w:val="20"/>
        </w:rPr>
        <w:t>diena|   |mēnesis|     |gads|</w:t>
      </w:r>
      <w:r w:rsidRPr="00C767EF">
        <w:rPr>
          <w:rFonts w:ascii="Arial" w:hAnsi="Arial" w:cs="Arial"/>
          <w:sz w:val="20"/>
          <w:szCs w:val="20"/>
        </w:rPr>
        <w:t xml:space="preserve"> </w:t>
      </w:r>
      <w:r w:rsidRPr="00C767EF">
        <w:rPr>
          <w:rFonts w:ascii="Arial" w:hAnsi="Arial" w:cs="Arial"/>
          <w:sz w:val="20"/>
          <w:szCs w:val="20"/>
        </w:rPr>
        <w:tab/>
      </w:r>
      <w:r w:rsidRPr="00C767EF">
        <w:rPr>
          <w:rFonts w:ascii="Arial" w:hAnsi="Arial" w:cs="Arial"/>
          <w:sz w:val="20"/>
          <w:szCs w:val="20"/>
        </w:rPr>
        <w:tab/>
      </w:r>
      <w:r w:rsidRPr="00C767EF">
        <w:rPr>
          <w:rFonts w:ascii="Arial" w:hAnsi="Arial" w:cs="Arial"/>
          <w:i/>
          <w:iCs/>
          <w:sz w:val="20"/>
          <w:szCs w:val="20"/>
        </w:rPr>
        <w:t xml:space="preserve">        </w:t>
      </w:r>
      <w:r w:rsidRPr="00C767EF">
        <w:rPr>
          <w:rFonts w:ascii="Arial" w:hAnsi="Arial" w:cs="Arial"/>
          <w:i/>
          <w:iCs/>
        </w:rPr>
        <w:t>|</w:t>
      </w:r>
      <w:r w:rsidRPr="00C767EF">
        <w:rPr>
          <w:rFonts w:ascii="Arial" w:hAnsi="Arial" w:cs="Arial"/>
          <w:i/>
          <w:iCs/>
          <w:sz w:val="20"/>
          <w:szCs w:val="20"/>
        </w:rPr>
        <w:t>diena|   |mēnesis|     |gads|</w:t>
      </w:r>
    </w:p>
    <w:p w14:paraId="7C50EC0A" w14:textId="77777777" w:rsidR="005A0FFF" w:rsidRPr="00C767EF" w:rsidRDefault="005A0FFF" w:rsidP="005A0FFF">
      <w:pPr>
        <w:pStyle w:val="ListParagraph"/>
        <w:ind w:left="357"/>
        <w:rPr>
          <w:rFonts w:ascii="Arial" w:hAnsi="Arial" w:cs="Arial"/>
        </w:rPr>
      </w:pPr>
    </w:p>
    <w:p w14:paraId="477C3A43" w14:textId="77777777" w:rsidR="005A0FFF" w:rsidRPr="00C767EF" w:rsidRDefault="005A0FFF" w:rsidP="005A0FFF">
      <w:pPr>
        <w:pStyle w:val="ListBullet"/>
        <w:numPr>
          <w:ilvl w:val="1"/>
          <w:numId w:val="14"/>
        </w:numPr>
        <w:spacing w:after="240"/>
        <w:ind w:left="788" w:hanging="431"/>
        <w:contextualSpacing w:val="0"/>
        <w:rPr>
          <w:rFonts w:ascii="Arial" w:hAnsi="Arial" w:cs="Arial"/>
        </w:rPr>
      </w:pPr>
      <w:r w:rsidRPr="00C767EF">
        <w:rPr>
          <w:rFonts w:ascii="Arial" w:hAnsi="Arial" w:cs="Arial"/>
        </w:rPr>
        <w:t>cits formāls apliecinājums</w:t>
      </w:r>
    </w:p>
    <w:p w14:paraId="03D3F549" w14:textId="77777777" w:rsidR="005A0FFF" w:rsidRPr="00C767EF" w:rsidRDefault="005A0FFF" w:rsidP="005A0FFF">
      <w:pPr>
        <w:pStyle w:val="ListParagraph"/>
        <w:ind w:firstLine="360"/>
        <w:rPr>
          <w:rFonts w:ascii="Calibri" w:hAnsi="Calibri" w:cs="Arial"/>
        </w:rPr>
      </w:pPr>
      <w:r w:rsidRPr="00C767EF">
        <w:rPr>
          <w:rFonts w:ascii="Arial" w:hAnsi="Arial" w:cs="Arial"/>
        </w:rPr>
        <w:t xml:space="preserve">no </w:t>
      </w:r>
      <w:r w:rsidRPr="00C767EF">
        <w:rPr>
          <w:rFonts w:ascii="Segoe UI Symbol" w:hAnsi="Segoe UI Symbol" w:cs="Segoe UI Symbol"/>
          <w:sz w:val="40"/>
          <w:szCs w:val="40"/>
        </w:rPr>
        <w:t>☐☐.☐☐.☐☐☐☐.</w:t>
      </w:r>
      <w:r w:rsidRPr="00C767EF">
        <w:rPr>
          <w:rFonts w:ascii="Segoe UI Symbol" w:hAnsi="Segoe UI Symbol" w:cs="Segoe UI Symbol"/>
        </w:rPr>
        <w:tab/>
        <w:t>l</w:t>
      </w:r>
      <w:r w:rsidRPr="00C767EF">
        <w:rPr>
          <w:rFonts w:ascii="Calibri" w:hAnsi="Calibri" w:cs="Segoe UI Symbol"/>
        </w:rPr>
        <w:t xml:space="preserve">īdz </w:t>
      </w:r>
      <w:r w:rsidRPr="00C767EF">
        <w:rPr>
          <w:rFonts w:ascii="Segoe UI Symbol" w:hAnsi="Segoe UI Symbol" w:cs="Segoe UI Symbol"/>
          <w:sz w:val="40"/>
          <w:szCs w:val="40"/>
        </w:rPr>
        <w:t>☐☐.☐☐.☐☐☐☐.</w:t>
      </w:r>
      <w:r w:rsidRPr="00C767EF">
        <w:rPr>
          <w:rFonts w:ascii="Arial" w:hAnsi="Arial" w:cs="Arial"/>
        </w:rPr>
        <w:t xml:space="preserve"> </w:t>
      </w:r>
    </w:p>
    <w:p w14:paraId="757595EF" w14:textId="77777777" w:rsidR="005A0FFF" w:rsidRPr="00C767EF" w:rsidRDefault="005A0FFF" w:rsidP="005A0FFF">
      <w:pPr>
        <w:pStyle w:val="ListParagraph"/>
        <w:ind w:left="357"/>
        <w:rPr>
          <w:rFonts w:ascii="Arial" w:hAnsi="Arial" w:cs="Arial"/>
          <w:sz w:val="20"/>
          <w:szCs w:val="20"/>
        </w:rPr>
      </w:pPr>
      <w:r w:rsidRPr="00C767EF">
        <w:rPr>
          <w:rFonts w:ascii="Arial" w:hAnsi="Arial" w:cs="Arial"/>
        </w:rPr>
        <w:tab/>
        <w:t xml:space="preserve">     </w:t>
      </w:r>
      <w:r w:rsidRPr="00C767EF">
        <w:rPr>
          <w:rFonts w:ascii="Arial" w:hAnsi="Arial" w:cs="Arial"/>
        </w:rPr>
        <w:tab/>
      </w:r>
      <w:r w:rsidRPr="00C767EF">
        <w:rPr>
          <w:rFonts w:ascii="Arial" w:hAnsi="Arial" w:cs="Arial"/>
          <w:i/>
          <w:iCs/>
        </w:rPr>
        <w:t>|</w:t>
      </w:r>
      <w:r w:rsidRPr="00C767EF">
        <w:rPr>
          <w:rFonts w:ascii="Arial" w:hAnsi="Arial" w:cs="Arial"/>
          <w:i/>
          <w:iCs/>
          <w:sz w:val="20"/>
          <w:szCs w:val="20"/>
        </w:rPr>
        <w:t>diena|   |mēnesis|     |gads|</w:t>
      </w:r>
      <w:r w:rsidRPr="00C767EF">
        <w:rPr>
          <w:rFonts w:ascii="Arial" w:hAnsi="Arial" w:cs="Arial"/>
          <w:sz w:val="20"/>
          <w:szCs w:val="20"/>
        </w:rPr>
        <w:t xml:space="preserve"> </w:t>
      </w:r>
      <w:r w:rsidRPr="00C767EF">
        <w:rPr>
          <w:rFonts w:ascii="Arial" w:hAnsi="Arial" w:cs="Arial"/>
          <w:sz w:val="20"/>
          <w:szCs w:val="20"/>
        </w:rPr>
        <w:tab/>
      </w:r>
      <w:r w:rsidRPr="00C767EF">
        <w:rPr>
          <w:rFonts w:ascii="Arial" w:hAnsi="Arial" w:cs="Arial"/>
          <w:sz w:val="20"/>
          <w:szCs w:val="20"/>
        </w:rPr>
        <w:tab/>
      </w:r>
      <w:r w:rsidRPr="00C767EF">
        <w:rPr>
          <w:rFonts w:ascii="Arial" w:hAnsi="Arial" w:cs="Arial"/>
          <w:i/>
          <w:iCs/>
          <w:sz w:val="20"/>
          <w:szCs w:val="20"/>
        </w:rPr>
        <w:t xml:space="preserve">        </w:t>
      </w:r>
      <w:r w:rsidRPr="00C767EF">
        <w:rPr>
          <w:rFonts w:ascii="Arial" w:hAnsi="Arial" w:cs="Arial"/>
          <w:i/>
          <w:iCs/>
        </w:rPr>
        <w:t>|</w:t>
      </w:r>
      <w:r w:rsidRPr="00C767EF">
        <w:rPr>
          <w:rFonts w:ascii="Arial" w:hAnsi="Arial" w:cs="Arial"/>
          <w:i/>
          <w:iCs/>
          <w:sz w:val="20"/>
          <w:szCs w:val="20"/>
        </w:rPr>
        <w:t>diena|   |mēnesis|     |gads|</w:t>
      </w:r>
    </w:p>
    <w:p w14:paraId="3B05D64E" w14:textId="77777777" w:rsidR="005A0FFF" w:rsidRPr="00C767EF" w:rsidRDefault="005A0FFF" w:rsidP="005A0FFF">
      <w:pPr>
        <w:rPr>
          <w:rFonts w:ascii="Arial" w:hAnsi="Arial" w:cs="Arial"/>
        </w:rPr>
      </w:pPr>
    </w:p>
    <w:p w14:paraId="69FB3823" w14:textId="77777777" w:rsidR="005A0FFF" w:rsidRPr="00C767EF" w:rsidRDefault="005A0FFF" w:rsidP="005A0FFF">
      <w:pPr>
        <w:pStyle w:val="ListParagraph"/>
        <w:numPr>
          <w:ilvl w:val="0"/>
          <w:numId w:val="14"/>
        </w:numPr>
        <w:tabs>
          <w:tab w:val="clear" w:pos="454"/>
        </w:tabs>
        <w:spacing w:before="120"/>
        <w:ind w:left="357" w:hanging="357"/>
        <w:contextualSpacing w:val="0"/>
        <w:rPr>
          <w:rFonts w:ascii="Arial" w:hAnsi="Arial" w:cs="Arial"/>
        </w:rPr>
      </w:pPr>
      <w:r w:rsidRPr="00C767EF">
        <w:rPr>
          <w:rFonts w:ascii="Arial" w:hAnsi="Arial" w:cs="Arial"/>
        </w:rPr>
        <w:t>Vai līdz saslimšanai ar Covid-19 bijāt pilnīgi vesels /-a?</w:t>
      </w:r>
    </w:p>
    <w:p w14:paraId="65A593B1" w14:textId="77777777" w:rsidR="005A0FFF" w:rsidRPr="00C767EF" w:rsidRDefault="005A0FFF" w:rsidP="005A0FFF">
      <w:pPr>
        <w:ind w:left="720"/>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r w:rsidRPr="00C767EF">
        <w:rPr>
          <w:rFonts w:ascii="Segoe UI Symbol" w:hAnsi="Segoe UI Symbol" w:cs="Segoe UI Symbol"/>
        </w:rPr>
        <w:tab/>
      </w:r>
      <w:r w:rsidRPr="00C767EF">
        <w:rPr>
          <w:rFonts w:ascii="Segoe UI Symbol" w:hAnsi="Segoe UI Symbol" w:cs="Segoe UI Symbol"/>
        </w:rPr>
        <w:tab/>
      </w:r>
      <w:r w:rsidRPr="00C767EF">
        <w:rPr>
          <w:rFonts w:ascii="Arial" w:hAnsi="Arial" w:cs="Arial"/>
        </w:rPr>
        <w:t>Nē</w:t>
      </w:r>
      <w:r w:rsidRPr="00C767EF">
        <w:rPr>
          <w:rFonts w:ascii="Calibri" w:hAnsi="Calibri" w:cs="Segoe UI Symbol"/>
        </w:rPr>
        <w:t xml:space="preserve"> </w:t>
      </w:r>
      <w:r w:rsidRPr="00C767EF">
        <w:rPr>
          <w:rFonts w:ascii="Segoe UI Symbol" w:hAnsi="Segoe UI Symbol" w:cs="Segoe UI Symbol"/>
          <w:sz w:val="40"/>
          <w:szCs w:val="40"/>
        </w:rPr>
        <w:t>☐</w:t>
      </w:r>
      <w:r w:rsidRPr="00C767EF">
        <w:rPr>
          <w:rFonts w:ascii="Arial" w:hAnsi="Arial" w:cs="Arial"/>
        </w:rPr>
        <w:t xml:space="preserve"> </w:t>
      </w:r>
    </w:p>
    <w:p w14:paraId="1C1FEC9B" w14:textId="1D755140" w:rsidR="005A0FFF" w:rsidRPr="00C767EF" w:rsidRDefault="005A0FFF" w:rsidP="005A0FFF">
      <w:pPr>
        <w:rPr>
          <w:rFonts w:ascii="Arial" w:hAnsi="Arial" w:cs="Arial"/>
        </w:rPr>
      </w:pPr>
    </w:p>
    <w:p w14:paraId="38BAB780" w14:textId="77777777" w:rsidR="002E1FCD" w:rsidRPr="00C767EF" w:rsidRDefault="002E1FCD" w:rsidP="005A0FFF">
      <w:pPr>
        <w:rPr>
          <w:rFonts w:ascii="Arial" w:hAnsi="Arial" w:cs="Arial"/>
        </w:rPr>
      </w:pPr>
    </w:p>
    <w:p w14:paraId="0FC4C117" w14:textId="77777777" w:rsidR="005A0FFF" w:rsidRPr="00C767EF" w:rsidRDefault="005A0FFF" w:rsidP="005A0FFF">
      <w:pPr>
        <w:pStyle w:val="ListParagraph"/>
        <w:numPr>
          <w:ilvl w:val="0"/>
          <w:numId w:val="14"/>
        </w:numPr>
        <w:tabs>
          <w:tab w:val="clear" w:pos="454"/>
        </w:tabs>
        <w:spacing w:before="120"/>
        <w:ind w:left="357" w:hanging="357"/>
        <w:contextualSpacing w:val="0"/>
        <w:rPr>
          <w:rFonts w:ascii="Arial" w:hAnsi="Arial" w:cs="Arial"/>
        </w:rPr>
      </w:pPr>
      <w:r w:rsidRPr="00C767EF">
        <w:rPr>
          <w:rFonts w:ascii="Arial" w:hAnsi="Arial" w:cs="Arial"/>
        </w:rPr>
        <w:t>Vai uzskatāt, ka pēc pārslimošanas bijāt pilnīgi atveseļojies /-</w:t>
      </w:r>
      <w:proofErr w:type="spellStart"/>
      <w:r w:rsidRPr="00C767EF">
        <w:rPr>
          <w:rFonts w:ascii="Arial" w:hAnsi="Arial" w:cs="Arial"/>
        </w:rPr>
        <w:t>usies</w:t>
      </w:r>
      <w:proofErr w:type="spellEnd"/>
      <w:r w:rsidRPr="00C767EF">
        <w:rPr>
          <w:rFonts w:ascii="Arial" w:hAnsi="Arial" w:cs="Arial"/>
        </w:rPr>
        <w:t>?</w:t>
      </w:r>
    </w:p>
    <w:p w14:paraId="0A304D7A" w14:textId="77777777" w:rsidR="005A0FFF" w:rsidRPr="00C767EF" w:rsidRDefault="005A0FFF" w:rsidP="005A0FFF">
      <w:pPr>
        <w:ind w:left="720"/>
        <w:rPr>
          <w:rFonts w:ascii="Arial" w:hAnsi="Arial" w:cs="Arial"/>
        </w:rPr>
      </w:pPr>
      <w:r w:rsidRPr="00C767EF">
        <w:rPr>
          <w:rFonts w:ascii="Arial" w:hAnsi="Arial" w:cs="Arial"/>
        </w:rPr>
        <w:lastRenderedPageBreak/>
        <w:t xml:space="preserve"> Jā </w:t>
      </w:r>
      <w:r w:rsidRPr="00C767EF">
        <w:rPr>
          <w:rFonts w:ascii="Segoe UI Symbol" w:hAnsi="Segoe UI Symbol" w:cs="Segoe UI Symbol"/>
          <w:sz w:val="40"/>
          <w:szCs w:val="40"/>
        </w:rPr>
        <w:t>☐</w:t>
      </w:r>
      <w:r w:rsidRPr="00C767EF">
        <w:rPr>
          <w:rFonts w:ascii="Segoe UI Symbol" w:hAnsi="Segoe UI Symbol" w:cs="Segoe UI Symbol"/>
        </w:rPr>
        <w:tab/>
      </w:r>
      <w:r w:rsidRPr="00C767EF">
        <w:rPr>
          <w:rFonts w:ascii="Segoe UI Symbol" w:hAnsi="Segoe UI Symbol" w:cs="Segoe UI Symbol"/>
        </w:rPr>
        <w:tab/>
      </w:r>
      <w:r w:rsidRPr="00C767EF">
        <w:rPr>
          <w:rFonts w:ascii="Arial" w:hAnsi="Arial" w:cs="Arial"/>
        </w:rPr>
        <w:t>Nē</w:t>
      </w:r>
      <w:r w:rsidRPr="00C767EF">
        <w:rPr>
          <w:rFonts w:ascii="Calibri" w:hAnsi="Calibri" w:cs="Segoe UI Symbol"/>
        </w:rPr>
        <w:t xml:space="preserve"> </w:t>
      </w:r>
      <w:r w:rsidRPr="00C767EF">
        <w:rPr>
          <w:rFonts w:ascii="Segoe UI Symbol" w:hAnsi="Segoe UI Symbol" w:cs="Segoe UI Symbol"/>
          <w:sz w:val="40"/>
          <w:szCs w:val="40"/>
        </w:rPr>
        <w:t>☐</w:t>
      </w:r>
      <w:r w:rsidRPr="00C767EF">
        <w:rPr>
          <w:rFonts w:ascii="Arial" w:hAnsi="Arial" w:cs="Arial"/>
        </w:rPr>
        <w:t xml:space="preserve"> </w:t>
      </w:r>
    </w:p>
    <w:p w14:paraId="7A18E4AF" w14:textId="77777777" w:rsidR="005A0FFF" w:rsidRPr="00C767EF" w:rsidRDefault="005A0FFF" w:rsidP="005A0FFF">
      <w:pPr>
        <w:rPr>
          <w:rFonts w:ascii="Arial" w:hAnsi="Arial" w:cs="Arial"/>
        </w:rPr>
      </w:pPr>
    </w:p>
    <w:p w14:paraId="280A0397" w14:textId="77777777" w:rsidR="005A0FFF" w:rsidRPr="00C767EF" w:rsidRDefault="005A0FFF" w:rsidP="005A0FFF">
      <w:pPr>
        <w:pStyle w:val="ListParagraph"/>
        <w:numPr>
          <w:ilvl w:val="0"/>
          <w:numId w:val="14"/>
        </w:numPr>
        <w:tabs>
          <w:tab w:val="clear" w:pos="454"/>
        </w:tabs>
        <w:spacing w:line="360" w:lineRule="auto"/>
        <w:rPr>
          <w:rFonts w:ascii="Arial" w:hAnsi="Arial" w:cs="Arial"/>
        </w:rPr>
      </w:pPr>
      <w:r w:rsidRPr="00C767EF">
        <w:rPr>
          <w:rFonts w:ascii="Arial" w:hAnsi="Arial" w:cs="Arial"/>
        </w:rPr>
        <w:t xml:space="preserve"> Vai Jums pašlaik ir simptomi, kas pirms slimošanas ar Covid-19 nebija?</w:t>
      </w:r>
    </w:p>
    <w:tbl>
      <w:tblPr>
        <w:tblStyle w:val="TableGrid"/>
        <w:tblW w:w="9600" w:type="dxa"/>
        <w:tblInd w:w="421" w:type="dxa"/>
        <w:tblLook w:val="04A0" w:firstRow="1" w:lastRow="0" w:firstColumn="1" w:lastColumn="0" w:noHBand="0" w:noVBand="1"/>
      </w:tblPr>
      <w:tblGrid>
        <w:gridCol w:w="4819"/>
        <w:gridCol w:w="990"/>
        <w:gridCol w:w="970"/>
        <w:gridCol w:w="2821"/>
      </w:tblGrid>
      <w:tr w:rsidR="005A0FFF" w:rsidRPr="00C767EF" w14:paraId="45582654" w14:textId="77777777" w:rsidTr="00B922E1">
        <w:trPr>
          <w:trHeight w:val="567"/>
        </w:trPr>
        <w:tc>
          <w:tcPr>
            <w:tcW w:w="4819" w:type="dxa"/>
            <w:vAlign w:val="center"/>
          </w:tcPr>
          <w:p w14:paraId="23386EA1"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nespēks/nogurums</w:t>
            </w:r>
          </w:p>
        </w:tc>
        <w:tc>
          <w:tcPr>
            <w:tcW w:w="992" w:type="dxa"/>
            <w:tcMar>
              <w:left w:w="57" w:type="dxa"/>
              <w:right w:w="57" w:type="dxa"/>
            </w:tcMar>
            <w:vAlign w:val="center"/>
          </w:tcPr>
          <w:p w14:paraId="46F8E7DC"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55E3C6CD"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1E4E852F" w14:textId="77777777" w:rsidR="005A0FFF" w:rsidRPr="00C767EF" w:rsidRDefault="005A0FFF" w:rsidP="00B922E1">
            <w:pPr>
              <w:rPr>
                <w:rFonts w:ascii="Arial" w:hAnsi="Arial" w:cs="Arial"/>
              </w:rPr>
            </w:pPr>
          </w:p>
        </w:tc>
      </w:tr>
      <w:tr w:rsidR="005A0FFF" w:rsidRPr="00C767EF" w14:paraId="13935A1A" w14:textId="77777777" w:rsidTr="00B922E1">
        <w:trPr>
          <w:trHeight w:val="567"/>
        </w:trPr>
        <w:tc>
          <w:tcPr>
            <w:tcW w:w="4819" w:type="dxa"/>
            <w:vAlign w:val="center"/>
          </w:tcPr>
          <w:p w14:paraId="61C33E94"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apātija</w:t>
            </w:r>
          </w:p>
        </w:tc>
        <w:tc>
          <w:tcPr>
            <w:tcW w:w="992" w:type="dxa"/>
            <w:tcMar>
              <w:left w:w="57" w:type="dxa"/>
              <w:right w:w="57" w:type="dxa"/>
            </w:tcMar>
            <w:vAlign w:val="center"/>
          </w:tcPr>
          <w:p w14:paraId="1A449A58"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54E1EEFE"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A9A7BFC" w14:textId="77777777" w:rsidR="005A0FFF" w:rsidRPr="00C767EF" w:rsidRDefault="005A0FFF" w:rsidP="00B922E1">
            <w:pPr>
              <w:rPr>
                <w:rFonts w:ascii="Arial" w:hAnsi="Arial" w:cs="Arial"/>
              </w:rPr>
            </w:pPr>
          </w:p>
        </w:tc>
      </w:tr>
      <w:tr w:rsidR="005A0FFF" w:rsidRPr="00C767EF" w14:paraId="0577E347" w14:textId="77777777" w:rsidTr="00B922E1">
        <w:trPr>
          <w:trHeight w:val="567"/>
        </w:trPr>
        <w:tc>
          <w:tcPr>
            <w:tcW w:w="4819" w:type="dxa"/>
            <w:vAlign w:val="center"/>
          </w:tcPr>
          <w:p w14:paraId="16F44C1F" w14:textId="77777777" w:rsidR="005A0FFF" w:rsidRPr="00C767EF" w:rsidRDefault="005A0FFF" w:rsidP="005A0FFF">
            <w:pPr>
              <w:pStyle w:val="ListParagraph"/>
              <w:numPr>
                <w:ilvl w:val="1"/>
                <w:numId w:val="14"/>
              </w:numPr>
              <w:tabs>
                <w:tab w:val="clear" w:pos="454"/>
              </w:tabs>
              <w:ind w:left="601" w:hanging="601"/>
              <w:contextualSpacing w:val="0"/>
              <w:rPr>
                <w:rFonts w:ascii="Arial" w:hAnsi="Arial" w:cs="Arial"/>
              </w:rPr>
            </w:pPr>
            <w:r w:rsidRPr="00C767EF">
              <w:rPr>
                <w:rFonts w:ascii="Arial" w:hAnsi="Arial" w:cs="Arial"/>
              </w:rPr>
              <w:t>galvas sāpes</w:t>
            </w:r>
          </w:p>
        </w:tc>
        <w:tc>
          <w:tcPr>
            <w:tcW w:w="992" w:type="dxa"/>
            <w:tcMar>
              <w:left w:w="57" w:type="dxa"/>
              <w:right w:w="57" w:type="dxa"/>
            </w:tcMar>
            <w:vAlign w:val="center"/>
          </w:tcPr>
          <w:p w14:paraId="35190F57"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1D6E3A6C"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28C41575" w14:textId="77777777" w:rsidR="005A0FFF" w:rsidRPr="00C767EF" w:rsidRDefault="005A0FFF" w:rsidP="00B922E1">
            <w:pPr>
              <w:rPr>
                <w:rFonts w:ascii="Arial" w:hAnsi="Arial" w:cs="Arial"/>
              </w:rPr>
            </w:pPr>
          </w:p>
        </w:tc>
      </w:tr>
      <w:tr w:rsidR="005A0FFF" w:rsidRPr="00C767EF" w14:paraId="4D4999BB" w14:textId="77777777" w:rsidTr="00B922E1">
        <w:trPr>
          <w:trHeight w:val="567"/>
        </w:trPr>
        <w:tc>
          <w:tcPr>
            <w:tcW w:w="4819" w:type="dxa"/>
            <w:vAlign w:val="center"/>
          </w:tcPr>
          <w:p w14:paraId="6356CFFD"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citas sāpes</w:t>
            </w:r>
          </w:p>
        </w:tc>
        <w:tc>
          <w:tcPr>
            <w:tcW w:w="992" w:type="dxa"/>
            <w:tcMar>
              <w:left w:w="57" w:type="dxa"/>
              <w:right w:w="57" w:type="dxa"/>
            </w:tcMar>
            <w:vAlign w:val="center"/>
          </w:tcPr>
          <w:p w14:paraId="14761BC4" w14:textId="77777777" w:rsidR="005A0FFF" w:rsidRPr="00C767EF" w:rsidRDefault="005A0FFF" w:rsidP="00B922E1">
            <w:pPr>
              <w:rPr>
                <w:rFonts w:ascii="Arial" w:hAnsi="Arial" w:cs="Arial"/>
                <w:sz w:val="40"/>
                <w:szCs w:val="40"/>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1213F58A"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22BF5F9D" w14:textId="77777777" w:rsidR="005A0FFF" w:rsidRPr="00C767EF" w:rsidRDefault="005A0FFF" w:rsidP="00B922E1">
            <w:pPr>
              <w:rPr>
                <w:rFonts w:ascii="Arial" w:hAnsi="Arial" w:cs="Arial"/>
              </w:rPr>
            </w:pPr>
            <w:r w:rsidRPr="00C767EF">
              <w:rPr>
                <w:rFonts w:ascii="Arial" w:hAnsi="Arial" w:cs="Arial"/>
              </w:rPr>
              <w:t>norādīt vietu</w:t>
            </w:r>
          </w:p>
          <w:p w14:paraId="22C3D185" w14:textId="77777777" w:rsidR="005A0FFF" w:rsidRPr="00C767EF" w:rsidRDefault="005A0FFF" w:rsidP="00B922E1">
            <w:pPr>
              <w:rPr>
                <w:rFonts w:ascii="Arial" w:hAnsi="Arial" w:cs="Arial"/>
              </w:rPr>
            </w:pPr>
            <w:r w:rsidRPr="00C767EF">
              <w:rPr>
                <w:rFonts w:ascii="Arial" w:hAnsi="Arial" w:cs="Arial"/>
              </w:rPr>
              <w:t>……………………………</w:t>
            </w:r>
          </w:p>
        </w:tc>
      </w:tr>
      <w:tr w:rsidR="005A0FFF" w:rsidRPr="00C767EF" w14:paraId="529E6347" w14:textId="77777777" w:rsidTr="00B922E1">
        <w:trPr>
          <w:trHeight w:val="567"/>
        </w:trPr>
        <w:tc>
          <w:tcPr>
            <w:tcW w:w="4819" w:type="dxa"/>
            <w:vAlign w:val="center"/>
          </w:tcPr>
          <w:p w14:paraId="1B9B808A"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galvas reibonis</w:t>
            </w:r>
          </w:p>
        </w:tc>
        <w:tc>
          <w:tcPr>
            <w:tcW w:w="992" w:type="dxa"/>
            <w:tcMar>
              <w:left w:w="57" w:type="dxa"/>
              <w:right w:w="57" w:type="dxa"/>
            </w:tcMar>
            <w:vAlign w:val="center"/>
          </w:tcPr>
          <w:p w14:paraId="379EED4C"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67025B2B"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6070634D" w14:textId="77777777" w:rsidR="005A0FFF" w:rsidRPr="00C767EF" w:rsidRDefault="005A0FFF" w:rsidP="00B922E1">
            <w:pPr>
              <w:rPr>
                <w:rFonts w:ascii="Arial" w:hAnsi="Arial" w:cs="Arial"/>
              </w:rPr>
            </w:pPr>
          </w:p>
        </w:tc>
      </w:tr>
      <w:tr w:rsidR="005A0FFF" w:rsidRPr="00C767EF" w14:paraId="232A4FFF" w14:textId="77777777" w:rsidTr="00B922E1">
        <w:trPr>
          <w:trHeight w:val="567"/>
        </w:trPr>
        <w:tc>
          <w:tcPr>
            <w:tcW w:w="4819" w:type="dxa"/>
            <w:vAlign w:val="center"/>
          </w:tcPr>
          <w:p w14:paraId="2153809F"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līdzsvara traucējumi</w:t>
            </w:r>
          </w:p>
        </w:tc>
        <w:tc>
          <w:tcPr>
            <w:tcW w:w="992" w:type="dxa"/>
            <w:tcMar>
              <w:left w:w="57" w:type="dxa"/>
              <w:right w:w="57" w:type="dxa"/>
            </w:tcMar>
            <w:vAlign w:val="center"/>
          </w:tcPr>
          <w:p w14:paraId="1B7A27D5"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3856E893"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9253334" w14:textId="77777777" w:rsidR="005A0FFF" w:rsidRPr="00C767EF" w:rsidRDefault="005A0FFF" w:rsidP="00B922E1">
            <w:pPr>
              <w:rPr>
                <w:rFonts w:ascii="Arial" w:hAnsi="Arial" w:cs="Arial"/>
              </w:rPr>
            </w:pPr>
          </w:p>
        </w:tc>
      </w:tr>
      <w:tr w:rsidR="005A0FFF" w:rsidRPr="00C767EF" w14:paraId="7F951B35" w14:textId="77777777" w:rsidTr="00B922E1">
        <w:trPr>
          <w:trHeight w:val="567"/>
        </w:trPr>
        <w:tc>
          <w:tcPr>
            <w:tcW w:w="4819" w:type="dxa"/>
            <w:vAlign w:val="center"/>
          </w:tcPr>
          <w:p w14:paraId="294BB817"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koncentrēšanās problēmas</w:t>
            </w:r>
          </w:p>
        </w:tc>
        <w:tc>
          <w:tcPr>
            <w:tcW w:w="992" w:type="dxa"/>
            <w:tcMar>
              <w:left w:w="57" w:type="dxa"/>
              <w:right w:w="57" w:type="dxa"/>
            </w:tcMar>
            <w:vAlign w:val="center"/>
          </w:tcPr>
          <w:p w14:paraId="58E204A6"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71D93A48"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359DBE2A" w14:textId="77777777" w:rsidR="005A0FFF" w:rsidRPr="00C767EF" w:rsidRDefault="005A0FFF" w:rsidP="00B922E1">
            <w:pPr>
              <w:rPr>
                <w:rFonts w:ascii="Arial" w:hAnsi="Arial" w:cs="Arial"/>
              </w:rPr>
            </w:pPr>
          </w:p>
        </w:tc>
      </w:tr>
      <w:tr w:rsidR="005A0FFF" w:rsidRPr="00C767EF" w14:paraId="3C082F22" w14:textId="77777777" w:rsidTr="00B922E1">
        <w:trPr>
          <w:trHeight w:val="567"/>
        </w:trPr>
        <w:tc>
          <w:tcPr>
            <w:tcW w:w="4819" w:type="dxa"/>
            <w:vAlign w:val="center"/>
          </w:tcPr>
          <w:p w14:paraId="1641CB2D"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runas problēmas</w:t>
            </w:r>
          </w:p>
        </w:tc>
        <w:tc>
          <w:tcPr>
            <w:tcW w:w="992" w:type="dxa"/>
            <w:tcMar>
              <w:left w:w="57" w:type="dxa"/>
              <w:right w:w="57" w:type="dxa"/>
            </w:tcMar>
            <w:vAlign w:val="center"/>
          </w:tcPr>
          <w:p w14:paraId="751C27D4"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5430EFD8"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46E06CF" w14:textId="77777777" w:rsidR="005A0FFF" w:rsidRPr="00C767EF" w:rsidRDefault="005A0FFF" w:rsidP="00B922E1">
            <w:pPr>
              <w:rPr>
                <w:rFonts w:ascii="Arial" w:hAnsi="Arial" w:cs="Arial"/>
              </w:rPr>
            </w:pPr>
          </w:p>
        </w:tc>
      </w:tr>
      <w:tr w:rsidR="005A0FFF" w:rsidRPr="00C767EF" w14:paraId="7C31F86D" w14:textId="77777777" w:rsidTr="00B922E1">
        <w:trPr>
          <w:trHeight w:val="567"/>
        </w:trPr>
        <w:tc>
          <w:tcPr>
            <w:tcW w:w="4819" w:type="dxa"/>
            <w:vAlign w:val="center"/>
          </w:tcPr>
          <w:p w14:paraId="2104EF9D"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atmiņas zudums</w:t>
            </w:r>
          </w:p>
        </w:tc>
        <w:tc>
          <w:tcPr>
            <w:tcW w:w="992" w:type="dxa"/>
            <w:tcMar>
              <w:left w:w="57" w:type="dxa"/>
              <w:right w:w="57" w:type="dxa"/>
            </w:tcMar>
            <w:vAlign w:val="center"/>
          </w:tcPr>
          <w:p w14:paraId="55691FB8"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3CF2ACD6"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44DD6329" w14:textId="77777777" w:rsidR="005A0FFF" w:rsidRPr="00C767EF" w:rsidRDefault="005A0FFF" w:rsidP="00B922E1">
            <w:pPr>
              <w:rPr>
                <w:rFonts w:ascii="Arial" w:hAnsi="Arial" w:cs="Arial"/>
              </w:rPr>
            </w:pPr>
          </w:p>
        </w:tc>
      </w:tr>
      <w:tr w:rsidR="005A0FFF" w:rsidRPr="00C767EF" w14:paraId="7ED48D16" w14:textId="77777777" w:rsidTr="00B922E1">
        <w:trPr>
          <w:trHeight w:val="567"/>
        </w:trPr>
        <w:tc>
          <w:tcPr>
            <w:tcW w:w="4819" w:type="dxa"/>
            <w:vAlign w:val="center"/>
          </w:tcPr>
          <w:p w14:paraId="24147A51"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ožas zudums</w:t>
            </w:r>
          </w:p>
        </w:tc>
        <w:tc>
          <w:tcPr>
            <w:tcW w:w="992" w:type="dxa"/>
            <w:tcMar>
              <w:left w:w="57" w:type="dxa"/>
              <w:right w:w="57" w:type="dxa"/>
            </w:tcMar>
            <w:vAlign w:val="center"/>
          </w:tcPr>
          <w:p w14:paraId="40A52DB2"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1BD6EF51"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1FA7AE40" w14:textId="77777777" w:rsidR="005A0FFF" w:rsidRPr="00C767EF" w:rsidRDefault="005A0FFF" w:rsidP="00B922E1">
            <w:pPr>
              <w:rPr>
                <w:rFonts w:ascii="Arial" w:hAnsi="Arial" w:cs="Arial"/>
              </w:rPr>
            </w:pPr>
          </w:p>
        </w:tc>
      </w:tr>
      <w:tr w:rsidR="005A0FFF" w:rsidRPr="00C767EF" w14:paraId="3C4128F7" w14:textId="77777777" w:rsidTr="00B922E1">
        <w:trPr>
          <w:trHeight w:val="567"/>
        </w:trPr>
        <w:tc>
          <w:tcPr>
            <w:tcW w:w="4819" w:type="dxa"/>
            <w:vAlign w:val="center"/>
          </w:tcPr>
          <w:p w14:paraId="3B357BE7"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trīce</w:t>
            </w:r>
          </w:p>
        </w:tc>
        <w:tc>
          <w:tcPr>
            <w:tcW w:w="992" w:type="dxa"/>
            <w:tcMar>
              <w:left w:w="57" w:type="dxa"/>
              <w:right w:w="57" w:type="dxa"/>
            </w:tcMar>
            <w:vAlign w:val="center"/>
          </w:tcPr>
          <w:p w14:paraId="0DDF30F3"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4665A08F"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43CD7653" w14:textId="77777777" w:rsidR="005A0FFF" w:rsidRPr="00C767EF" w:rsidRDefault="005A0FFF" w:rsidP="00B922E1">
            <w:pPr>
              <w:rPr>
                <w:rFonts w:ascii="Arial" w:hAnsi="Arial" w:cs="Arial"/>
              </w:rPr>
            </w:pPr>
          </w:p>
        </w:tc>
      </w:tr>
      <w:tr w:rsidR="005A0FFF" w:rsidRPr="00C767EF" w14:paraId="58E1E8F0" w14:textId="77777777" w:rsidTr="00B922E1">
        <w:trPr>
          <w:trHeight w:val="567"/>
        </w:trPr>
        <w:tc>
          <w:tcPr>
            <w:tcW w:w="4819" w:type="dxa"/>
            <w:vAlign w:val="center"/>
          </w:tcPr>
          <w:p w14:paraId="2ACD6B44"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garšas zudums</w:t>
            </w:r>
          </w:p>
        </w:tc>
        <w:tc>
          <w:tcPr>
            <w:tcW w:w="992" w:type="dxa"/>
            <w:tcMar>
              <w:left w:w="57" w:type="dxa"/>
              <w:right w:w="57" w:type="dxa"/>
            </w:tcMar>
            <w:vAlign w:val="center"/>
          </w:tcPr>
          <w:p w14:paraId="2598D9E2"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73EB8632"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2D8816DD" w14:textId="77777777" w:rsidR="005A0FFF" w:rsidRPr="00C767EF" w:rsidRDefault="005A0FFF" w:rsidP="00B922E1">
            <w:pPr>
              <w:rPr>
                <w:rFonts w:ascii="Arial" w:hAnsi="Arial" w:cs="Arial"/>
              </w:rPr>
            </w:pPr>
          </w:p>
        </w:tc>
      </w:tr>
      <w:tr w:rsidR="005A0FFF" w:rsidRPr="00C767EF" w14:paraId="2904BAFD" w14:textId="77777777" w:rsidTr="00B922E1">
        <w:trPr>
          <w:trHeight w:val="567"/>
        </w:trPr>
        <w:tc>
          <w:tcPr>
            <w:tcW w:w="4819" w:type="dxa"/>
            <w:vAlign w:val="center"/>
          </w:tcPr>
          <w:p w14:paraId="6DB2120E"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rīšanas traucējumi</w:t>
            </w:r>
          </w:p>
        </w:tc>
        <w:tc>
          <w:tcPr>
            <w:tcW w:w="992" w:type="dxa"/>
            <w:tcMar>
              <w:left w:w="57" w:type="dxa"/>
              <w:right w:w="57" w:type="dxa"/>
            </w:tcMar>
            <w:vAlign w:val="center"/>
          </w:tcPr>
          <w:p w14:paraId="636B9F3E"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32C8E69D"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6043EDC0" w14:textId="77777777" w:rsidR="005A0FFF" w:rsidRPr="00C767EF" w:rsidRDefault="005A0FFF" w:rsidP="00B922E1">
            <w:pPr>
              <w:rPr>
                <w:rFonts w:ascii="Arial" w:hAnsi="Arial" w:cs="Arial"/>
              </w:rPr>
            </w:pPr>
          </w:p>
        </w:tc>
      </w:tr>
      <w:tr w:rsidR="005A0FFF" w:rsidRPr="00C767EF" w14:paraId="2051A3CF" w14:textId="77777777" w:rsidTr="00B922E1">
        <w:trPr>
          <w:trHeight w:val="567"/>
        </w:trPr>
        <w:tc>
          <w:tcPr>
            <w:tcW w:w="4819" w:type="dxa"/>
            <w:vAlign w:val="center"/>
          </w:tcPr>
          <w:p w14:paraId="35864664"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paaugstināta T</w:t>
            </w:r>
            <w:r w:rsidRPr="00C767EF">
              <w:rPr>
                <w:rFonts w:ascii="Arial" w:hAnsi="Arial" w:cs="Arial"/>
                <w:vertAlign w:val="superscript"/>
              </w:rPr>
              <w:t>0</w:t>
            </w:r>
          </w:p>
        </w:tc>
        <w:tc>
          <w:tcPr>
            <w:tcW w:w="992" w:type="dxa"/>
            <w:tcMar>
              <w:left w:w="57" w:type="dxa"/>
              <w:right w:w="57" w:type="dxa"/>
            </w:tcMar>
            <w:vAlign w:val="center"/>
          </w:tcPr>
          <w:p w14:paraId="7B4732EE"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7579D509"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5DEEAEC8" w14:textId="77777777" w:rsidR="005A0FFF" w:rsidRPr="00C767EF" w:rsidRDefault="005A0FFF" w:rsidP="00B922E1">
            <w:pPr>
              <w:rPr>
                <w:rFonts w:ascii="Arial" w:hAnsi="Arial" w:cs="Arial"/>
              </w:rPr>
            </w:pPr>
            <w:r w:rsidRPr="00C767EF">
              <w:rPr>
                <w:rFonts w:ascii="Arial" w:hAnsi="Arial" w:cs="Arial"/>
              </w:rPr>
              <w:t>norādīt cik</w:t>
            </w:r>
          </w:p>
          <w:p w14:paraId="28B419E1" w14:textId="77777777" w:rsidR="005A0FFF" w:rsidRPr="00C767EF" w:rsidRDefault="005A0FFF" w:rsidP="00B922E1">
            <w:pPr>
              <w:rPr>
                <w:rFonts w:ascii="Arial" w:hAnsi="Arial" w:cs="Arial"/>
              </w:rPr>
            </w:pPr>
            <w:r w:rsidRPr="00C767EF">
              <w:rPr>
                <w:rFonts w:ascii="Arial" w:hAnsi="Arial" w:cs="Arial"/>
              </w:rPr>
              <w:t>…………………………….</w:t>
            </w:r>
          </w:p>
        </w:tc>
      </w:tr>
      <w:tr w:rsidR="005A0FFF" w:rsidRPr="00C767EF" w14:paraId="1518307C" w14:textId="77777777" w:rsidTr="00B922E1">
        <w:trPr>
          <w:trHeight w:val="567"/>
        </w:trPr>
        <w:tc>
          <w:tcPr>
            <w:tcW w:w="4819" w:type="dxa"/>
            <w:vAlign w:val="center"/>
          </w:tcPr>
          <w:p w14:paraId="7705F238"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klepus</w:t>
            </w:r>
          </w:p>
        </w:tc>
        <w:tc>
          <w:tcPr>
            <w:tcW w:w="992" w:type="dxa"/>
            <w:tcMar>
              <w:left w:w="57" w:type="dxa"/>
              <w:right w:w="57" w:type="dxa"/>
            </w:tcMar>
            <w:vAlign w:val="center"/>
          </w:tcPr>
          <w:p w14:paraId="3A2A4D20"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03DD84FE"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6443B8DF" w14:textId="77777777" w:rsidR="005A0FFF" w:rsidRPr="00C767EF" w:rsidRDefault="005A0FFF" w:rsidP="00B922E1">
            <w:pPr>
              <w:rPr>
                <w:rFonts w:ascii="Arial" w:hAnsi="Arial" w:cs="Arial"/>
              </w:rPr>
            </w:pPr>
          </w:p>
        </w:tc>
      </w:tr>
      <w:tr w:rsidR="005A0FFF" w:rsidRPr="00C767EF" w14:paraId="28B33C64" w14:textId="77777777" w:rsidTr="00B922E1">
        <w:trPr>
          <w:trHeight w:val="567"/>
        </w:trPr>
        <w:tc>
          <w:tcPr>
            <w:tcW w:w="4819" w:type="dxa"/>
            <w:vAlign w:val="center"/>
          </w:tcPr>
          <w:p w14:paraId="5C08C6FB"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aizdusa</w:t>
            </w:r>
          </w:p>
        </w:tc>
        <w:tc>
          <w:tcPr>
            <w:tcW w:w="992" w:type="dxa"/>
            <w:tcMar>
              <w:left w:w="57" w:type="dxa"/>
              <w:right w:w="57" w:type="dxa"/>
            </w:tcMar>
            <w:vAlign w:val="center"/>
          </w:tcPr>
          <w:p w14:paraId="57C68564"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75F830FB"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4D7BFD5A" w14:textId="77777777" w:rsidR="005A0FFF" w:rsidRPr="00C767EF" w:rsidRDefault="005A0FFF" w:rsidP="00B922E1">
            <w:pPr>
              <w:rPr>
                <w:rFonts w:ascii="Arial" w:hAnsi="Arial" w:cs="Arial"/>
              </w:rPr>
            </w:pPr>
          </w:p>
        </w:tc>
      </w:tr>
      <w:tr w:rsidR="005A0FFF" w:rsidRPr="00C767EF" w14:paraId="3393D2A8" w14:textId="77777777" w:rsidTr="00B922E1">
        <w:trPr>
          <w:trHeight w:val="567"/>
        </w:trPr>
        <w:tc>
          <w:tcPr>
            <w:tcW w:w="4819" w:type="dxa"/>
            <w:vAlign w:val="center"/>
          </w:tcPr>
          <w:p w14:paraId="7F2081DF"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sāpes / spiediena sajūta krūtīs</w:t>
            </w:r>
          </w:p>
        </w:tc>
        <w:tc>
          <w:tcPr>
            <w:tcW w:w="992" w:type="dxa"/>
            <w:tcMar>
              <w:left w:w="57" w:type="dxa"/>
              <w:right w:w="57" w:type="dxa"/>
            </w:tcMar>
            <w:vAlign w:val="center"/>
          </w:tcPr>
          <w:p w14:paraId="1D233509"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6AB658D5"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07AD6EA" w14:textId="77777777" w:rsidR="005A0FFF" w:rsidRPr="00C767EF" w:rsidRDefault="005A0FFF" w:rsidP="00B922E1">
            <w:pPr>
              <w:rPr>
                <w:rFonts w:ascii="Arial" w:hAnsi="Arial" w:cs="Arial"/>
              </w:rPr>
            </w:pPr>
          </w:p>
        </w:tc>
      </w:tr>
      <w:tr w:rsidR="005A0FFF" w:rsidRPr="00C767EF" w14:paraId="3F162EEF" w14:textId="77777777" w:rsidTr="00B922E1">
        <w:trPr>
          <w:trHeight w:val="567"/>
        </w:trPr>
        <w:tc>
          <w:tcPr>
            <w:tcW w:w="4819" w:type="dxa"/>
            <w:vAlign w:val="center"/>
          </w:tcPr>
          <w:p w14:paraId="4905566A"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redzes pasliktināšanās</w:t>
            </w:r>
          </w:p>
        </w:tc>
        <w:tc>
          <w:tcPr>
            <w:tcW w:w="992" w:type="dxa"/>
            <w:tcMar>
              <w:left w:w="57" w:type="dxa"/>
              <w:right w:w="57" w:type="dxa"/>
            </w:tcMar>
            <w:vAlign w:val="center"/>
          </w:tcPr>
          <w:p w14:paraId="6CD1031C"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29714AE0"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A523708" w14:textId="77777777" w:rsidR="005A0FFF" w:rsidRPr="00C767EF" w:rsidRDefault="005A0FFF" w:rsidP="00B922E1">
            <w:pPr>
              <w:rPr>
                <w:rFonts w:ascii="Arial" w:hAnsi="Arial" w:cs="Arial"/>
              </w:rPr>
            </w:pPr>
          </w:p>
        </w:tc>
      </w:tr>
      <w:tr w:rsidR="005A0FFF" w:rsidRPr="00C767EF" w14:paraId="2B72A382" w14:textId="77777777" w:rsidTr="00B922E1">
        <w:trPr>
          <w:trHeight w:val="567"/>
        </w:trPr>
        <w:tc>
          <w:tcPr>
            <w:tcW w:w="4819" w:type="dxa"/>
            <w:vAlign w:val="center"/>
          </w:tcPr>
          <w:p w14:paraId="51135892"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dzirdes pasliktināšanās</w:t>
            </w:r>
          </w:p>
        </w:tc>
        <w:tc>
          <w:tcPr>
            <w:tcW w:w="992" w:type="dxa"/>
            <w:tcMar>
              <w:left w:w="57" w:type="dxa"/>
              <w:right w:w="57" w:type="dxa"/>
            </w:tcMar>
            <w:vAlign w:val="center"/>
          </w:tcPr>
          <w:p w14:paraId="6E39B965"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378A4829"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4EFF1919" w14:textId="77777777" w:rsidR="005A0FFF" w:rsidRPr="00C767EF" w:rsidRDefault="005A0FFF" w:rsidP="00B922E1">
            <w:pPr>
              <w:rPr>
                <w:rFonts w:ascii="Arial" w:hAnsi="Arial" w:cs="Arial"/>
              </w:rPr>
            </w:pPr>
          </w:p>
        </w:tc>
      </w:tr>
      <w:tr w:rsidR="005A0FFF" w:rsidRPr="00C767EF" w14:paraId="2121F47F" w14:textId="77777777" w:rsidTr="00B922E1">
        <w:trPr>
          <w:trHeight w:val="567"/>
        </w:trPr>
        <w:tc>
          <w:tcPr>
            <w:tcW w:w="4819" w:type="dxa"/>
            <w:vAlign w:val="center"/>
          </w:tcPr>
          <w:p w14:paraId="67F77A61"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sirdsklauves</w:t>
            </w:r>
          </w:p>
        </w:tc>
        <w:tc>
          <w:tcPr>
            <w:tcW w:w="992" w:type="dxa"/>
            <w:tcMar>
              <w:left w:w="57" w:type="dxa"/>
              <w:right w:w="57" w:type="dxa"/>
            </w:tcMar>
            <w:vAlign w:val="center"/>
          </w:tcPr>
          <w:p w14:paraId="1C1ED85F"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665F7506"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7195014" w14:textId="77777777" w:rsidR="005A0FFF" w:rsidRPr="00C767EF" w:rsidRDefault="005A0FFF" w:rsidP="00B922E1">
            <w:pPr>
              <w:rPr>
                <w:rFonts w:ascii="Arial" w:hAnsi="Arial" w:cs="Arial"/>
              </w:rPr>
            </w:pPr>
          </w:p>
        </w:tc>
      </w:tr>
      <w:tr w:rsidR="005A0FFF" w:rsidRPr="00C767EF" w14:paraId="3FA32826" w14:textId="77777777" w:rsidTr="00B922E1">
        <w:trPr>
          <w:trHeight w:val="567"/>
        </w:trPr>
        <w:tc>
          <w:tcPr>
            <w:tcW w:w="4819" w:type="dxa"/>
            <w:vAlign w:val="center"/>
          </w:tcPr>
          <w:p w14:paraId="2EAD6EE6" w14:textId="77777777" w:rsidR="005A0FFF" w:rsidRPr="00C767EF" w:rsidRDefault="005A0FFF" w:rsidP="005A0FFF">
            <w:pPr>
              <w:pStyle w:val="ListParagraph"/>
              <w:numPr>
                <w:ilvl w:val="1"/>
                <w:numId w:val="14"/>
              </w:numPr>
              <w:tabs>
                <w:tab w:val="clear" w:pos="454"/>
              </w:tabs>
              <w:ind w:left="431" w:hanging="431"/>
              <w:rPr>
                <w:rFonts w:ascii="Arial" w:hAnsi="Arial" w:cs="Arial"/>
              </w:rPr>
            </w:pPr>
            <w:proofErr w:type="spellStart"/>
            <w:r w:rsidRPr="00C767EF">
              <w:rPr>
                <w:rFonts w:ascii="Arial" w:hAnsi="Arial" w:cs="Arial"/>
              </w:rPr>
              <w:t>aritmiska</w:t>
            </w:r>
            <w:proofErr w:type="spellEnd"/>
            <w:r w:rsidRPr="00C767EF">
              <w:rPr>
                <w:rFonts w:ascii="Arial" w:hAnsi="Arial" w:cs="Arial"/>
              </w:rPr>
              <w:t xml:space="preserve"> sirdsdarbība</w:t>
            </w:r>
          </w:p>
        </w:tc>
        <w:tc>
          <w:tcPr>
            <w:tcW w:w="992" w:type="dxa"/>
            <w:tcMar>
              <w:left w:w="57" w:type="dxa"/>
              <w:right w:w="57" w:type="dxa"/>
            </w:tcMar>
            <w:vAlign w:val="center"/>
          </w:tcPr>
          <w:p w14:paraId="4E844153"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42CAE9D7"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D79AB07" w14:textId="77777777" w:rsidR="005A0FFF" w:rsidRPr="00C767EF" w:rsidRDefault="005A0FFF" w:rsidP="00B922E1">
            <w:pPr>
              <w:rPr>
                <w:rFonts w:ascii="Arial" w:hAnsi="Arial" w:cs="Arial"/>
              </w:rPr>
            </w:pPr>
          </w:p>
        </w:tc>
      </w:tr>
      <w:tr w:rsidR="005A0FFF" w:rsidRPr="00C767EF" w14:paraId="2661B858" w14:textId="77777777" w:rsidTr="00B922E1">
        <w:trPr>
          <w:trHeight w:val="567"/>
        </w:trPr>
        <w:tc>
          <w:tcPr>
            <w:tcW w:w="4819" w:type="dxa"/>
            <w:vAlign w:val="center"/>
          </w:tcPr>
          <w:p w14:paraId="71481657"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paaugstināts asinsspiediens</w:t>
            </w:r>
          </w:p>
        </w:tc>
        <w:tc>
          <w:tcPr>
            <w:tcW w:w="992" w:type="dxa"/>
            <w:tcMar>
              <w:left w:w="57" w:type="dxa"/>
              <w:right w:w="57" w:type="dxa"/>
            </w:tcMar>
            <w:vAlign w:val="center"/>
          </w:tcPr>
          <w:p w14:paraId="758DEDF4"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60EEAEA3"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3FAE8CF0" w14:textId="77777777" w:rsidR="005A0FFF" w:rsidRPr="00C767EF" w:rsidRDefault="005A0FFF" w:rsidP="00B922E1">
            <w:pPr>
              <w:rPr>
                <w:rFonts w:ascii="Arial" w:hAnsi="Arial" w:cs="Arial"/>
              </w:rPr>
            </w:pPr>
          </w:p>
        </w:tc>
      </w:tr>
      <w:tr w:rsidR="005A0FFF" w:rsidRPr="00C767EF" w14:paraId="36EDBF5C" w14:textId="77777777" w:rsidTr="00B922E1">
        <w:trPr>
          <w:trHeight w:val="567"/>
        </w:trPr>
        <w:tc>
          <w:tcPr>
            <w:tcW w:w="4819" w:type="dxa"/>
            <w:vAlign w:val="center"/>
          </w:tcPr>
          <w:p w14:paraId="0DE9C3B1"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pazemināts asinsspiediens</w:t>
            </w:r>
          </w:p>
        </w:tc>
        <w:tc>
          <w:tcPr>
            <w:tcW w:w="992" w:type="dxa"/>
            <w:tcMar>
              <w:left w:w="57" w:type="dxa"/>
              <w:right w:w="57" w:type="dxa"/>
            </w:tcMar>
            <w:vAlign w:val="center"/>
          </w:tcPr>
          <w:p w14:paraId="5C0507DC"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480B635B"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7EF6B21" w14:textId="77777777" w:rsidR="005A0FFF" w:rsidRPr="00C767EF" w:rsidRDefault="005A0FFF" w:rsidP="00B922E1">
            <w:pPr>
              <w:rPr>
                <w:rFonts w:ascii="Arial" w:hAnsi="Arial" w:cs="Arial"/>
              </w:rPr>
            </w:pPr>
          </w:p>
        </w:tc>
      </w:tr>
      <w:tr w:rsidR="005A0FFF" w:rsidRPr="00C767EF" w14:paraId="5894E42D" w14:textId="77777777" w:rsidTr="00B922E1">
        <w:trPr>
          <w:trHeight w:val="567"/>
        </w:trPr>
        <w:tc>
          <w:tcPr>
            <w:tcW w:w="4819" w:type="dxa"/>
            <w:vAlign w:val="center"/>
          </w:tcPr>
          <w:p w14:paraId="59D2F553"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lastRenderedPageBreak/>
              <w:t>tūskas uz kājām, sejas, citur</w:t>
            </w:r>
          </w:p>
        </w:tc>
        <w:tc>
          <w:tcPr>
            <w:tcW w:w="992" w:type="dxa"/>
            <w:tcMar>
              <w:left w:w="57" w:type="dxa"/>
              <w:right w:w="57" w:type="dxa"/>
            </w:tcMar>
            <w:vAlign w:val="center"/>
          </w:tcPr>
          <w:p w14:paraId="0D1A673E"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48F77330"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580AE515" w14:textId="77777777" w:rsidR="005A0FFF" w:rsidRPr="00C767EF" w:rsidRDefault="005A0FFF" w:rsidP="00B922E1">
            <w:pPr>
              <w:rPr>
                <w:rFonts w:ascii="Arial" w:hAnsi="Arial" w:cs="Arial"/>
              </w:rPr>
            </w:pPr>
            <w:r w:rsidRPr="00C767EF">
              <w:rPr>
                <w:rFonts w:ascii="Arial" w:hAnsi="Arial" w:cs="Arial"/>
              </w:rPr>
              <w:t>norādīt kur</w:t>
            </w:r>
          </w:p>
          <w:p w14:paraId="35033F01" w14:textId="77777777" w:rsidR="005A0FFF" w:rsidRPr="00C767EF" w:rsidRDefault="005A0FFF" w:rsidP="00B922E1">
            <w:pPr>
              <w:rPr>
                <w:rFonts w:ascii="Arial" w:hAnsi="Arial" w:cs="Arial"/>
              </w:rPr>
            </w:pPr>
            <w:r w:rsidRPr="00C767EF">
              <w:rPr>
                <w:rFonts w:ascii="Arial" w:hAnsi="Arial" w:cs="Arial"/>
              </w:rPr>
              <w:t>……………………………</w:t>
            </w:r>
          </w:p>
        </w:tc>
      </w:tr>
      <w:tr w:rsidR="005A0FFF" w:rsidRPr="00C767EF" w14:paraId="0498C1CE" w14:textId="77777777" w:rsidTr="00B922E1">
        <w:trPr>
          <w:trHeight w:val="567"/>
        </w:trPr>
        <w:tc>
          <w:tcPr>
            <w:tcW w:w="4819" w:type="dxa"/>
            <w:vAlign w:val="center"/>
          </w:tcPr>
          <w:p w14:paraId="630271E1"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ģīboņa sajūta vai ģībonis</w:t>
            </w:r>
          </w:p>
        </w:tc>
        <w:tc>
          <w:tcPr>
            <w:tcW w:w="992" w:type="dxa"/>
            <w:tcMar>
              <w:left w:w="57" w:type="dxa"/>
              <w:right w:w="57" w:type="dxa"/>
            </w:tcMar>
            <w:vAlign w:val="center"/>
          </w:tcPr>
          <w:p w14:paraId="6FD7B547"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41525E41"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0FF6A807" w14:textId="77777777" w:rsidR="005A0FFF" w:rsidRPr="00C767EF" w:rsidRDefault="005A0FFF" w:rsidP="00B922E1">
            <w:pPr>
              <w:rPr>
                <w:rFonts w:ascii="Arial" w:hAnsi="Arial" w:cs="Arial"/>
              </w:rPr>
            </w:pPr>
          </w:p>
        </w:tc>
      </w:tr>
      <w:tr w:rsidR="005A0FFF" w:rsidRPr="00C767EF" w14:paraId="6D7BF02E" w14:textId="77777777" w:rsidTr="00B922E1">
        <w:trPr>
          <w:trHeight w:val="737"/>
        </w:trPr>
        <w:tc>
          <w:tcPr>
            <w:tcW w:w="4819" w:type="dxa"/>
            <w:vAlign w:val="center"/>
          </w:tcPr>
          <w:p w14:paraId="734FA438"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ķermeņa masas pieaugums vairāk kā 5 kg 3 mēnešu laikā</w:t>
            </w:r>
          </w:p>
        </w:tc>
        <w:tc>
          <w:tcPr>
            <w:tcW w:w="992" w:type="dxa"/>
            <w:tcMar>
              <w:left w:w="57" w:type="dxa"/>
              <w:right w:w="57" w:type="dxa"/>
            </w:tcMar>
            <w:vAlign w:val="center"/>
          </w:tcPr>
          <w:p w14:paraId="515BF4E0"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4FCE0B04"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2E8989E5" w14:textId="77777777" w:rsidR="005A0FFF" w:rsidRPr="00C767EF" w:rsidRDefault="005A0FFF" w:rsidP="00B922E1">
            <w:pPr>
              <w:rPr>
                <w:rFonts w:ascii="Arial" w:hAnsi="Arial" w:cs="Arial"/>
              </w:rPr>
            </w:pPr>
          </w:p>
        </w:tc>
      </w:tr>
      <w:tr w:rsidR="005A0FFF" w:rsidRPr="00C767EF" w14:paraId="7B9B9238" w14:textId="77777777" w:rsidTr="00B922E1">
        <w:trPr>
          <w:trHeight w:val="737"/>
        </w:trPr>
        <w:tc>
          <w:tcPr>
            <w:tcW w:w="4819" w:type="dxa"/>
            <w:vAlign w:val="center"/>
          </w:tcPr>
          <w:p w14:paraId="46B9F452" w14:textId="77777777" w:rsidR="005A0FFF" w:rsidRPr="00C767EF" w:rsidRDefault="005A0FFF" w:rsidP="005A0FFF">
            <w:pPr>
              <w:pStyle w:val="ListParagraph"/>
              <w:numPr>
                <w:ilvl w:val="1"/>
                <w:numId w:val="14"/>
              </w:numPr>
              <w:tabs>
                <w:tab w:val="clear" w:pos="454"/>
              </w:tabs>
              <w:ind w:left="603" w:hanging="603"/>
              <w:rPr>
                <w:rFonts w:ascii="Arial" w:hAnsi="Arial" w:cs="Arial"/>
              </w:rPr>
            </w:pPr>
            <w:r w:rsidRPr="00C767EF">
              <w:rPr>
                <w:rFonts w:ascii="Arial" w:hAnsi="Arial" w:cs="Arial"/>
              </w:rPr>
              <w:t>ķermeņa masas zudums  vairāk kā 5 kg 3 mēnešu laikā</w:t>
            </w:r>
          </w:p>
        </w:tc>
        <w:tc>
          <w:tcPr>
            <w:tcW w:w="992" w:type="dxa"/>
            <w:tcMar>
              <w:left w:w="57" w:type="dxa"/>
              <w:right w:w="57" w:type="dxa"/>
            </w:tcMar>
            <w:vAlign w:val="center"/>
          </w:tcPr>
          <w:p w14:paraId="66DEBEEF"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0A4FCC2A"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32582BF8" w14:textId="77777777" w:rsidR="005A0FFF" w:rsidRPr="00C767EF" w:rsidRDefault="005A0FFF" w:rsidP="00B922E1">
            <w:pPr>
              <w:rPr>
                <w:rFonts w:ascii="Arial" w:hAnsi="Arial" w:cs="Arial"/>
              </w:rPr>
            </w:pPr>
          </w:p>
        </w:tc>
      </w:tr>
      <w:tr w:rsidR="005A0FFF" w:rsidRPr="00C767EF" w14:paraId="77C91825" w14:textId="77777777" w:rsidTr="00B922E1">
        <w:trPr>
          <w:trHeight w:val="567"/>
        </w:trPr>
        <w:tc>
          <w:tcPr>
            <w:tcW w:w="4819" w:type="dxa"/>
            <w:vAlign w:val="center"/>
          </w:tcPr>
          <w:p w14:paraId="1A457957"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asiņošana  no deguna</w:t>
            </w:r>
          </w:p>
        </w:tc>
        <w:tc>
          <w:tcPr>
            <w:tcW w:w="992" w:type="dxa"/>
            <w:tcMar>
              <w:left w:w="57" w:type="dxa"/>
              <w:right w:w="57" w:type="dxa"/>
            </w:tcMar>
            <w:vAlign w:val="center"/>
          </w:tcPr>
          <w:p w14:paraId="764CAFFB"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770824EB"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0E7D4B94" w14:textId="77777777" w:rsidR="005A0FFF" w:rsidRPr="00C767EF" w:rsidRDefault="005A0FFF" w:rsidP="00B922E1">
            <w:pPr>
              <w:rPr>
                <w:rFonts w:ascii="Arial" w:hAnsi="Arial" w:cs="Arial"/>
              </w:rPr>
            </w:pPr>
          </w:p>
        </w:tc>
      </w:tr>
      <w:tr w:rsidR="005A0FFF" w:rsidRPr="00C767EF" w14:paraId="081B26CF" w14:textId="77777777" w:rsidTr="00B922E1">
        <w:trPr>
          <w:trHeight w:val="567"/>
        </w:trPr>
        <w:tc>
          <w:tcPr>
            <w:tcW w:w="4819" w:type="dxa"/>
            <w:vAlign w:val="center"/>
          </w:tcPr>
          <w:p w14:paraId="78B04A29"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izsitumi ādā vai gļotādās</w:t>
            </w:r>
          </w:p>
        </w:tc>
        <w:tc>
          <w:tcPr>
            <w:tcW w:w="992" w:type="dxa"/>
            <w:tcMar>
              <w:left w:w="57" w:type="dxa"/>
              <w:right w:w="57" w:type="dxa"/>
            </w:tcMar>
            <w:vAlign w:val="center"/>
          </w:tcPr>
          <w:p w14:paraId="1E19F784"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653936BA"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5EF56B1D" w14:textId="77777777" w:rsidR="005A0FFF" w:rsidRPr="00C767EF" w:rsidRDefault="005A0FFF" w:rsidP="00B922E1">
            <w:pPr>
              <w:rPr>
                <w:rFonts w:ascii="Arial" w:hAnsi="Arial" w:cs="Arial"/>
              </w:rPr>
            </w:pPr>
          </w:p>
        </w:tc>
      </w:tr>
      <w:tr w:rsidR="005A0FFF" w:rsidRPr="00C767EF" w14:paraId="50AC4A1F" w14:textId="77777777" w:rsidTr="00B922E1">
        <w:trPr>
          <w:trHeight w:val="737"/>
        </w:trPr>
        <w:tc>
          <w:tcPr>
            <w:tcW w:w="4819" w:type="dxa"/>
            <w:vAlign w:val="center"/>
          </w:tcPr>
          <w:p w14:paraId="14AC7C90" w14:textId="77777777" w:rsidR="005A0FFF" w:rsidRPr="00C767EF" w:rsidRDefault="005A0FFF" w:rsidP="005A0FFF">
            <w:pPr>
              <w:pStyle w:val="ListParagraph"/>
              <w:numPr>
                <w:ilvl w:val="1"/>
                <w:numId w:val="14"/>
              </w:numPr>
              <w:tabs>
                <w:tab w:val="clear" w:pos="454"/>
              </w:tabs>
              <w:ind w:left="603" w:hanging="603"/>
              <w:jc w:val="left"/>
              <w:rPr>
                <w:rFonts w:ascii="Arial" w:hAnsi="Arial" w:cs="Arial"/>
              </w:rPr>
            </w:pPr>
            <w:r w:rsidRPr="00C767EF">
              <w:rPr>
                <w:rFonts w:ascii="Arial" w:hAnsi="Arial" w:cs="Arial"/>
              </w:rPr>
              <w:t>asinsizplūdumu (zilumu) nepamatota vai pastiprināta rašanās</w:t>
            </w:r>
          </w:p>
        </w:tc>
        <w:tc>
          <w:tcPr>
            <w:tcW w:w="992" w:type="dxa"/>
            <w:tcMar>
              <w:left w:w="57" w:type="dxa"/>
              <w:right w:w="57" w:type="dxa"/>
            </w:tcMar>
            <w:vAlign w:val="center"/>
          </w:tcPr>
          <w:p w14:paraId="38335DFB"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25A92C78"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661BB99B" w14:textId="77777777" w:rsidR="005A0FFF" w:rsidRPr="00C767EF" w:rsidRDefault="005A0FFF" w:rsidP="00B922E1">
            <w:pPr>
              <w:rPr>
                <w:rFonts w:ascii="Arial" w:hAnsi="Arial" w:cs="Arial"/>
              </w:rPr>
            </w:pPr>
          </w:p>
        </w:tc>
      </w:tr>
      <w:tr w:rsidR="005A0FFF" w:rsidRPr="00C767EF" w14:paraId="7A25CEBF" w14:textId="77777777" w:rsidTr="00B922E1">
        <w:trPr>
          <w:trHeight w:val="567"/>
        </w:trPr>
        <w:tc>
          <w:tcPr>
            <w:tcW w:w="4819" w:type="dxa"/>
            <w:vAlign w:val="center"/>
          </w:tcPr>
          <w:p w14:paraId="7CA466CB"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matu pastiprināta izkrišana</w:t>
            </w:r>
          </w:p>
        </w:tc>
        <w:tc>
          <w:tcPr>
            <w:tcW w:w="992" w:type="dxa"/>
            <w:tcMar>
              <w:left w:w="57" w:type="dxa"/>
              <w:right w:w="57" w:type="dxa"/>
            </w:tcMar>
            <w:vAlign w:val="center"/>
          </w:tcPr>
          <w:p w14:paraId="4A086A4A"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3FE26C21"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6C5B0042" w14:textId="77777777" w:rsidR="005A0FFF" w:rsidRPr="00C767EF" w:rsidRDefault="005A0FFF" w:rsidP="00B922E1">
            <w:pPr>
              <w:rPr>
                <w:rFonts w:ascii="Arial" w:hAnsi="Arial" w:cs="Arial"/>
              </w:rPr>
            </w:pPr>
          </w:p>
        </w:tc>
      </w:tr>
      <w:tr w:rsidR="005A0FFF" w:rsidRPr="00C767EF" w14:paraId="32F463EC" w14:textId="77777777" w:rsidTr="00B922E1">
        <w:trPr>
          <w:trHeight w:val="737"/>
        </w:trPr>
        <w:tc>
          <w:tcPr>
            <w:tcW w:w="4819" w:type="dxa"/>
            <w:vAlign w:val="center"/>
          </w:tcPr>
          <w:p w14:paraId="17796F73" w14:textId="77777777" w:rsidR="005A0FFF" w:rsidRPr="00C767EF" w:rsidRDefault="005A0FFF" w:rsidP="005A0FFF">
            <w:pPr>
              <w:pStyle w:val="ListParagraph"/>
              <w:numPr>
                <w:ilvl w:val="1"/>
                <w:numId w:val="14"/>
              </w:numPr>
              <w:tabs>
                <w:tab w:val="clear" w:pos="454"/>
              </w:tabs>
              <w:ind w:left="603" w:hanging="603"/>
              <w:jc w:val="left"/>
              <w:rPr>
                <w:rFonts w:ascii="Arial" w:hAnsi="Arial" w:cs="Arial"/>
              </w:rPr>
            </w:pPr>
            <w:r w:rsidRPr="00C767EF">
              <w:rPr>
                <w:rFonts w:ascii="Arial" w:hAnsi="Arial" w:cs="Arial"/>
              </w:rPr>
              <w:t>matu pastiprināta augšana dažādās ķermeņa vietās</w:t>
            </w:r>
          </w:p>
        </w:tc>
        <w:tc>
          <w:tcPr>
            <w:tcW w:w="992" w:type="dxa"/>
            <w:tcMar>
              <w:left w:w="57" w:type="dxa"/>
              <w:right w:w="57" w:type="dxa"/>
            </w:tcMar>
            <w:vAlign w:val="center"/>
          </w:tcPr>
          <w:p w14:paraId="28B53E35"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4C205045"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0EB438D1" w14:textId="77777777" w:rsidR="005A0FFF" w:rsidRPr="00C767EF" w:rsidRDefault="005A0FFF" w:rsidP="00B922E1">
            <w:pPr>
              <w:rPr>
                <w:rFonts w:ascii="Arial" w:hAnsi="Arial" w:cs="Arial"/>
              </w:rPr>
            </w:pPr>
          </w:p>
        </w:tc>
      </w:tr>
      <w:tr w:rsidR="005A0FFF" w:rsidRPr="00C767EF" w14:paraId="3BF3AE17" w14:textId="77777777" w:rsidTr="00B922E1">
        <w:trPr>
          <w:trHeight w:val="567"/>
        </w:trPr>
        <w:tc>
          <w:tcPr>
            <w:tcW w:w="4819" w:type="dxa"/>
            <w:vAlign w:val="center"/>
          </w:tcPr>
          <w:p w14:paraId="64AA1ED6"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bezmiegs naktī</w:t>
            </w:r>
          </w:p>
        </w:tc>
        <w:tc>
          <w:tcPr>
            <w:tcW w:w="992" w:type="dxa"/>
            <w:tcMar>
              <w:left w:w="57" w:type="dxa"/>
              <w:right w:w="57" w:type="dxa"/>
            </w:tcMar>
            <w:vAlign w:val="center"/>
          </w:tcPr>
          <w:p w14:paraId="6D6DEA3B"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2CBFC841"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547231F7" w14:textId="77777777" w:rsidR="005A0FFF" w:rsidRPr="00C767EF" w:rsidRDefault="005A0FFF" w:rsidP="00B922E1">
            <w:pPr>
              <w:rPr>
                <w:rFonts w:ascii="Arial" w:hAnsi="Arial" w:cs="Arial"/>
              </w:rPr>
            </w:pPr>
          </w:p>
        </w:tc>
      </w:tr>
      <w:tr w:rsidR="005A0FFF" w:rsidRPr="00C767EF" w14:paraId="1B365EC6" w14:textId="77777777" w:rsidTr="00B922E1">
        <w:trPr>
          <w:trHeight w:val="567"/>
        </w:trPr>
        <w:tc>
          <w:tcPr>
            <w:tcW w:w="4819" w:type="dxa"/>
            <w:vAlign w:val="center"/>
          </w:tcPr>
          <w:p w14:paraId="0E6A8EA3"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miegainība dienā</w:t>
            </w:r>
          </w:p>
        </w:tc>
        <w:tc>
          <w:tcPr>
            <w:tcW w:w="992" w:type="dxa"/>
            <w:tcMar>
              <w:left w:w="57" w:type="dxa"/>
              <w:right w:w="57" w:type="dxa"/>
            </w:tcMar>
            <w:vAlign w:val="center"/>
          </w:tcPr>
          <w:p w14:paraId="28EEB45F"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688A59FB"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1EAAD83D" w14:textId="77777777" w:rsidR="005A0FFF" w:rsidRPr="00C767EF" w:rsidRDefault="005A0FFF" w:rsidP="00B922E1">
            <w:pPr>
              <w:rPr>
                <w:rFonts w:ascii="Arial" w:hAnsi="Arial" w:cs="Arial"/>
              </w:rPr>
            </w:pPr>
          </w:p>
        </w:tc>
      </w:tr>
      <w:tr w:rsidR="005A0FFF" w:rsidRPr="00C767EF" w14:paraId="159A2E03" w14:textId="77777777" w:rsidTr="00B922E1">
        <w:trPr>
          <w:trHeight w:val="567"/>
        </w:trPr>
        <w:tc>
          <w:tcPr>
            <w:tcW w:w="4819" w:type="dxa"/>
            <w:vAlign w:val="center"/>
          </w:tcPr>
          <w:p w14:paraId="0FDE97C4"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pastiprināta svīšana</w:t>
            </w:r>
          </w:p>
        </w:tc>
        <w:tc>
          <w:tcPr>
            <w:tcW w:w="992" w:type="dxa"/>
            <w:tcMar>
              <w:left w:w="57" w:type="dxa"/>
              <w:right w:w="57" w:type="dxa"/>
            </w:tcMar>
            <w:vAlign w:val="center"/>
          </w:tcPr>
          <w:p w14:paraId="6970F8C4"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2E046ABE"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A7FD84E" w14:textId="77777777" w:rsidR="005A0FFF" w:rsidRPr="00C767EF" w:rsidRDefault="005A0FFF" w:rsidP="00B922E1">
            <w:pPr>
              <w:rPr>
                <w:rFonts w:ascii="Arial" w:hAnsi="Arial" w:cs="Arial"/>
              </w:rPr>
            </w:pPr>
          </w:p>
        </w:tc>
      </w:tr>
      <w:tr w:rsidR="005A0FFF" w:rsidRPr="00C767EF" w14:paraId="4FD0C8CD" w14:textId="77777777" w:rsidTr="00B922E1">
        <w:trPr>
          <w:trHeight w:val="567"/>
        </w:trPr>
        <w:tc>
          <w:tcPr>
            <w:tcW w:w="4819" w:type="dxa"/>
            <w:vAlign w:val="center"/>
          </w:tcPr>
          <w:p w14:paraId="56E3DE5D"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biežāka urinācija</w:t>
            </w:r>
          </w:p>
        </w:tc>
        <w:tc>
          <w:tcPr>
            <w:tcW w:w="992" w:type="dxa"/>
            <w:tcMar>
              <w:left w:w="57" w:type="dxa"/>
              <w:right w:w="57" w:type="dxa"/>
            </w:tcMar>
            <w:vAlign w:val="center"/>
          </w:tcPr>
          <w:p w14:paraId="7ED6753E"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045CB51A"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739C575F" w14:textId="77777777" w:rsidR="005A0FFF" w:rsidRPr="00C767EF" w:rsidRDefault="005A0FFF" w:rsidP="00B922E1">
            <w:pPr>
              <w:rPr>
                <w:rFonts w:ascii="Arial" w:hAnsi="Arial" w:cs="Arial"/>
              </w:rPr>
            </w:pPr>
          </w:p>
        </w:tc>
      </w:tr>
      <w:tr w:rsidR="005A0FFF" w:rsidRPr="00C767EF" w14:paraId="6E04EAE9" w14:textId="77777777" w:rsidTr="00B922E1">
        <w:trPr>
          <w:trHeight w:val="567"/>
        </w:trPr>
        <w:tc>
          <w:tcPr>
            <w:tcW w:w="4819" w:type="dxa"/>
            <w:vAlign w:val="center"/>
          </w:tcPr>
          <w:p w14:paraId="17B452E4"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aizcietējumi</w:t>
            </w:r>
          </w:p>
        </w:tc>
        <w:tc>
          <w:tcPr>
            <w:tcW w:w="992" w:type="dxa"/>
            <w:tcMar>
              <w:left w:w="57" w:type="dxa"/>
              <w:right w:w="57" w:type="dxa"/>
            </w:tcMar>
            <w:vAlign w:val="center"/>
          </w:tcPr>
          <w:p w14:paraId="7BDCB650"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5D4B11D3"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23F7A1BF" w14:textId="77777777" w:rsidR="005A0FFF" w:rsidRPr="00C767EF" w:rsidRDefault="005A0FFF" w:rsidP="00B922E1">
            <w:pPr>
              <w:rPr>
                <w:rFonts w:ascii="Arial" w:hAnsi="Arial" w:cs="Arial"/>
              </w:rPr>
            </w:pPr>
          </w:p>
        </w:tc>
      </w:tr>
      <w:tr w:rsidR="005A0FFF" w:rsidRPr="00C767EF" w14:paraId="412D5A08" w14:textId="77777777" w:rsidTr="00B922E1">
        <w:trPr>
          <w:trHeight w:val="567"/>
        </w:trPr>
        <w:tc>
          <w:tcPr>
            <w:tcW w:w="4819" w:type="dxa"/>
            <w:vAlign w:val="center"/>
          </w:tcPr>
          <w:p w14:paraId="4DB4D445"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caureja</w:t>
            </w:r>
          </w:p>
        </w:tc>
        <w:tc>
          <w:tcPr>
            <w:tcW w:w="992" w:type="dxa"/>
            <w:tcMar>
              <w:left w:w="57" w:type="dxa"/>
              <w:right w:w="57" w:type="dxa"/>
            </w:tcMar>
            <w:vAlign w:val="center"/>
          </w:tcPr>
          <w:p w14:paraId="2D403D00"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1470EBFD"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4B1A0B39" w14:textId="77777777" w:rsidR="005A0FFF" w:rsidRPr="00C767EF" w:rsidRDefault="005A0FFF" w:rsidP="00B922E1">
            <w:pPr>
              <w:rPr>
                <w:rFonts w:ascii="Arial" w:hAnsi="Arial" w:cs="Arial"/>
              </w:rPr>
            </w:pPr>
          </w:p>
        </w:tc>
      </w:tr>
      <w:tr w:rsidR="005A0FFF" w:rsidRPr="00C767EF" w14:paraId="53E8BC7F" w14:textId="77777777" w:rsidTr="00B922E1">
        <w:trPr>
          <w:trHeight w:val="567"/>
        </w:trPr>
        <w:tc>
          <w:tcPr>
            <w:tcW w:w="4819" w:type="dxa"/>
            <w:vAlign w:val="center"/>
          </w:tcPr>
          <w:p w14:paraId="03E3B3F6"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slikta dūša, vemšana</w:t>
            </w:r>
          </w:p>
        </w:tc>
        <w:tc>
          <w:tcPr>
            <w:tcW w:w="992" w:type="dxa"/>
            <w:tcMar>
              <w:left w:w="57" w:type="dxa"/>
              <w:right w:w="57" w:type="dxa"/>
            </w:tcMar>
            <w:vAlign w:val="center"/>
          </w:tcPr>
          <w:p w14:paraId="517B89AE"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0B5DC396"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27251022" w14:textId="77777777" w:rsidR="005A0FFF" w:rsidRPr="00C767EF" w:rsidRDefault="005A0FFF" w:rsidP="00B922E1">
            <w:pPr>
              <w:rPr>
                <w:rFonts w:ascii="Arial" w:hAnsi="Arial" w:cs="Arial"/>
              </w:rPr>
            </w:pPr>
          </w:p>
        </w:tc>
      </w:tr>
      <w:tr w:rsidR="005A0FFF" w:rsidRPr="00C767EF" w14:paraId="60A1C34A" w14:textId="77777777" w:rsidTr="00B922E1">
        <w:trPr>
          <w:trHeight w:val="567"/>
        </w:trPr>
        <w:tc>
          <w:tcPr>
            <w:tcW w:w="4819" w:type="dxa"/>
            <w:vAlign w:val="center"/>
          </w:tcPr>
          <w:p w14:paraId="22942D4E" w14:textId="77777777" w:rsidR="005A0FFF" w:rsidRPr="00C767EF" w:rsidRDefault="005A0FFF" w:rsidP="005A0FFF">
            <w:pPr>
              <w:pStyle w:val="ListParagraph"/>
              <w:numPr>
                <w:ilvl w:val="1"/>
                <w:numId w:val="14"/>
              </w:numPr>
              <w:tabs>
                <w:tab w:val="clear" w:pos="454"/>
              </w:tabs>
              <w:ind w:left="431" w:hanging="431"/>
              <w:rPr>
                <w:rFonts w:ascii="Arial" w:hAnsi="Arial" w:cs="Arial"/>
              </w:rPr>
            </w:pPr>
            <w:r w:rsidRPr="00C767EF">
              <w:rPr>
                <w:rFonts w:ascii="Arial" w:hAnsi="Arial" w:cs="Arial"/>
              </w:rPr>
              <w:t>menstruāciju izmaiņas</w:t>
            </w:r>
          </w:p>
        </w:tc>
        <w:tc>
          <w:tcPr>
            <w:tcW w:w="992" w:type="dxa"/>
            <w:tcMar>
              <w:left w:w="57" w:type="dxa"/>
              <w:right w:w="57" w:type="dxa"/>
            </w:tcMar>
            <w:vAlign w:val="center"/>
          </w:tcPr>
          <w:p w14:paraId="299AC2A8"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312A7F26"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465C9FA8" w14:textId="77777777" w:rsidR="005A0FFF" w:rsidRPr="00C767EF" w:rsidRDefault="005A0FFF" w:rsidP="00B922E1">
            <w:pPr>
              <w:jc w:val="left"/>
              <w:rPr>
                <w:rFonts w:ascii="Arial" w:hAnsi="Arial" w:cs="Arial"/>
              </w:rPr>
            </w:pPr>
            <w:r w:rsidRPr="00C767EF">
              <w:rPr>
                <w:rFonts w:ascii="Arial" w:hAnsi="Arial" w:cs="Arial"/>
              </w:rPr>
              <w:t>norādīt kādas</w:t>
            </w:r>
          </w:p>
          <w:p w14:paraId="6A65DB7A" w14:textId="77777777" w:rsidR="005A0FFF" w:rsidRPr="00C767EF" w:rsidRDefault="005A0FFF" w:rsidP="00B922E1">
            <w:pPr>
              <w:jc w:val="left"/>
              <w:rPr>
                <w:rFonts w:ascii="Arial" w:hAnsi="Arial" w:cs="Arial"/>
              </w:rPr>
            </w:pPr>
            <w:r w:rsidRPr="00C767EF">
              <w:rPr>
                <w:rFonts w:ascii="Arial" w:hAnsi="Arial" w:cs="Arial"/>
              </w:rPr>
              <w:t>……………………………</w:t>
            </w:r>
          </w:p>
        </w:tc>
      </w:tr>
      <w:tr w:rsidR="005A0FFF" w:rsidRPr="00C767EF" w14:paraId="0B794AA2" w14:textId="77777777" w:rsidTr="00B922E1">
        <w:trPr>
          <w:trHeight w:val="567"/>
        </w:trPr>
        <w:tc>
          <w:tcPr>
            <w:tcW w:w="4819" w:type="dxa"/>
            <w:vAlign w:val="center"/>
          </w:tcPr>
          <w:p w14:paraId="38CDE445" w14:textId="77777777" w:rsidR="005A0FFF" w:rsidRPr="00C767EF" w:rsidRDefault="005A0FFF" w:rsidP="005A0FFF">
            <w:pPr>
              <w:pStyle w:val="ListParagraph"/>
              <w:numPr>
                <w:ilvl w:val="1"/>
                <w:numId w:val="14"/>
              </w:numPr>
              <w:tabs>
                <w:tab w:val="clear" w:pos="454"/>
              </w:tabs>
              <w:ind w:left="431" w:hanging="431"/>
              <w:rPr>
                <w:rFonts w:ascii="Arial" w:hAnsi="Arial" w:cs="Arial"/>
              </w:rPr>
            </w:pPr>
            <w:proofErr w:type="spellStart"/>
            <w:r w:rsidRPr="00C767EF">
              <w:rPr>
                <w:rFonts w:ascii="Arial" w:hAnsi="Arial" w:cs="Arial"/>
              </w:rPr>
              <w:t>erektīvās</w:t>
            </w:r>
            <w:proofErr w:type="spellEnd"/>
            <w:r w:rsidRPr="00C767EF">
              <w:rPr>
                <w:rFonts w:ascii="Arial" w:hAnsi="Arial" w:cs="Arial"/>
              </w:rPr>
              <w:t xml:space="preserve"> funkcijas izmaiņas</w:t>
            </w:r>
          </w:p>
        </w:tc>
        <w:tc>
          <w:tcPr>
            <w:tcW w:w="992" w:type="dxa"/>
            <w:tcMar>
              <w:left w:w="57" w:type="dxa"/>
              <w:right w:w="57" w:type="dxa"/>
            </w:tcMar>
            <w:vAlign w:val="center"/>
          </w:tcPr>
          <w:p w14:paraId="4DBB049B"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993" w:type="dxa"/>
            <w:tcMar>
              <w:left w:w="57" w:type="dxa"/>
              <w:right w:w="57" w:type="dxa"/>
            </w:tcMar>
            <w:vAlign w:val="center"/>
          </w:tcPr>
          <w:p w14:paraId="1AAC8A79"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2796" w:type="dxa"/>
            <w:tcMar>
              <w:left w:w="57" w:type="dxa"/>
              <w:right w:w="57" w:type="dxa"/>
            </w:tcMar>
            <w:vAlign w:val="center"/>
          </w:tcPr>
          <w:p w14:paraId="68490777" w14:textId="77777777" w:rsidR="005A0FFF" w:rsidRPr="00C767EF" w:rsidRDefault="005A0FFF" w:rsidP="00B922E1">
            <w:pPr>
              <w:jc w:val="left"/>
              <w:rPr>
                <w:rFonts w:ascii="Arial" w:hAnsi="Arial" w:cs="Arial"/>
              </w:rPr>
            </w:pPr>
            <w:r w:rsidRPr="00C767EF">
              <w:rPr>
                <w:rFonts w:ascii="Arial" w:hAnsi="Arial" w:cs="Arial"/>
              </w:rPr>
              <w:t>norādīt kādas</w:t>
            </w:r>
          </w:p>
          <w:p w14:paraId="54B05352" w14:textId="77777777" w:rsidR="005A0FFF" w:rsidRPr="00C767EF" w:rsidRDefault="005A0FFF" w:rsidP="00B922E1">
            <w:pPr>
              <w:jc w:val="left"/>
              <w:rPr>
                <w:rFonts w:ascii="Arial" w:hAnsi="Arial" w:cs="Arial"/>
              </w:rPr>
            </w:pPr>
            <w:r w:rsidRPr="00C767EF">
              <w:rPr>
                <w:rFonts w:ascii="Arial" w:hAnsi="Arial" w:cs="Arial"/>
              </w:rPr>
              <w:t>……………………………</w:t>
            </w:r>
          </w:p>
        </w:tc>
      </w:tr>
      <w:tr w:rsidR="005A0FFF" w:rsidRPr="00C767EF" w14:paraId="526AFB9D" w14:textId="77777777" w:rsidTr="00B922E1">
        <w:trPr>
          <w:trHeight w:val="1088"/>
        </w:trPr>
        <w:tc>
          <w:tcPr>
            <w:tcW w:w="9600" w:type="dxa"/>
            <w:gridSpan w:val="4"/>
            <w:vAlign w:val="center"/>
          </w:tcPr>
          <w:p w14:paraId="4730D429" w14:textId="77777777" w:rsidR="005A0FFF" w:rsidRPr="00C767EF" w:rsidRDefault="005A0FFF" w:rsidP="005A0FFF">
            <w:pPr>
              <w:pStyle w:val="ListParagraph"/>
              <w:numPr>
                <w:ilvl w:val="1"/>
                <w:numId w:val="14"/>
              </w:numPr>
              <w:tabs>
                <w:tab w:val="clear" w:pos="454"/>
              </w:tabs>
              <w:spacing w:before="240"/>
              <w:ind w:left="743" w:hanging="669"/>
              <w:contextualSpacing w:val="0"/>
              <w:rPr>
                <w:rFonts w:ascii="Arial" w:hAnsi="Arial" w:cs="Arial"/>
              </w:rPr>
            </w:pPr>
            <w:r w:rsidRPr="00C767EF">
              <w:rPr>
                <w:rFonts w:ascii="Arial" w:hAnsi="Arial" w:cs="Arial"/>
              </w:rPr>
              <w:t>norādīt citus simptomus, kas Jums  saglabājas  vai parādījušies pēc pārslimošanas (slimošanas) ar Covid-19</w:t>
            </w:r>
          </w:p>
          <w:p w14:paraId="37480249" w14:textId="77777777" w:rsidR="005A0FFF" w:rsidRPr="00C767EF" w:rsidRDefault="005A0FFF" w:rsidP="00B922E1">
            <w:pPr>
              <w:pStyle w:val="ListParagraph"/>
              <w:ind w:left="744"/>
              <w:rPr>
                <w:rFonts w:ascii="Arial" w:hAnsi="Arial" w:cs="Arial"/>
              </w:rPr>
            </w:pPr>
          </w:p>
          <w:p w14:paraId="608C78BE" w14:textId="77777777" w:rsidR="005A0FFF" w:rsidRPr="00C767EF" w:rsidRDefault="005A0FFF" w:rsidP="00B922E1">
            <w:pPr>
              <w:pStyle w:val="ListParagraph"/>
              <w:spacing w:line="360" w:lineRule="auto"/>
              <w:ind w:left="744"/>
              <w:rPr>
                <w:rFonts w:ascii="Arial" w:hAnsi="Arial" w:cs="Arial"/>
              </w:rPr>
            </w:pPr>
            <w:r w:rsidRPr="00C767EF">
              <w:rPr>
                <w:rFonts w:ascii="Arial" w:hAnsi="Arial" w:cs="Arial"/>
              </w:rPr>
              <w:t>………………………………………………………………………………………………</w:t>
            </w:r>
          </w:p>
          <w:p w14:paraId="08010325" w14:textId="77777777" w:rsidR="005A0FFF" w:rsidRPr="00C767EF" w:rsidRDefault="005A0FFF" w:rsidP="00B922E1">
            <w:pPr>
              <w:pStyle w:val="ListParagraph"/>
              <w:spacing w:line="360" w:lineRule="auto"/>
              <w:ind w:left="744"/>
              <w:rPr>
                <w:rFonts w:ascii="Arial" w:hAnsi="Arial" w:cs="Arial"/>
              </w:rPr>
            </w:pPr>
          </w:p>
          <w:p w14:paraId="29E2480F" w14:textId="77777777" w:rsidR="005A0FFF" w:rsidRPr="00C767EF" w:rsidRDefault="005A0FFF" w:rsidP="00B922E1">
            <w:pPr>
              <w:pStyle w:val="ListParagraph"/>
              <w:spacing w:line="360" w:lineRule="auto"/>
              <w:ind w:left="744"/>
              <w:rPr>
                <w:rFonts w:ascii="Arial" w:hAnsi="Arial" w:cs="Arial"/>
              </w:rPr>
            </w:pPr>
            <w:r w:rsidRPr="00C767EF">
              <w:rPr>
                <w:rFonts w:ascii="Arial" w:hAnsi="Arial" w:cs="Arial"/>
              </w:rPr>
              <w:t>………………………………………………………………………………………………</w:t>
            </w:r>
          </w:p>
          <w:p w14:paraId="68F321F7" w14:textId="77777777" w:rsidR="005A0FFF" w:rsidRPr="00C767EF" w:rsidRDefault="005A0FFF" w:rsidP="00B922E1">
            <w:pPr>
              <w:pStyle w:val="ListParagraph"/>
              <w:spacing w:line="360" w:lineRule="auto"/>
              <w:ind w:left="744"/>
              <w:rPr>
                <w:rFonts w:ascii="Arial" w:hAnsi="Arial" w:cs="Arial"/>
              </w:rPr>
            </w:pPr>
          </w:p>
        </w:tc>
      </w:tr>
    </w:tbl>
    <w:p w14:paraId="53525D4A" w14:textId="74013EC3" w:rsidR="005A0FFF" w:rsidRPr="00C767EF" w:rsidRDefault="005A0FFF" w:rsidP="005A0FFF">
      <w:pPr>
        <w:pStyle w:val="ListParagraph"/>
        <w:ind w:left="360"/>
        <w:rPr>
          <w:rFonts w:ascii="Arial" w:hAnsi="Arial" w:cs="Arial"/>
        </w:rPr>
      </w:pPr>
      <w:r w:rsidRPr="00C767EF">
        <w:rPr>
          <w:rFonts w:ascii="Arial" w:hAnsi="Arial" w:cs="Arial"/>
        </w:rPr>
        <w:t xml:space="preserve"> </w:t>
      </w:r>
    </w:p>
    <w:p w14:paraId="6ED1AF14" w14:textId="7D36965C" w:rsidR="000B6917" w:rsidRPr="00C767EF" w:rsidRDefault="000B6917" w:rsidP="005A0FFF">
      <w:pPr>
        <w:pStyle w:val="ListParagraph"/>
        <w:ind w:left="360"/>
        <w:rPr>
          <w:rFonts w:ascii="Arial" w:hAnsi="Arial" w:cs="Arial"/>
        </w:rPr>
      </w:pPr>
    </w:p>
    <w:p w14:paraId="3233509E" w14:textId="77777777" w:rsidR="000B6917" w:rsidRPr="00C767EF" w:rsidRDefault="000B6917" w:rsidP="005A0FFF">
      <w:pPr>
        <w:pStyle w:val="ListParagraph"/>
        <w:ind w:left="360"/>
        <w:rPr>
          <w:rFonts w:ascii="Arial" w:hAnsi="Arial" w:cs="Arial"/>
        </w:rPr>
      </w:pPr>
    </w:p>
    <w:p w14:paraId="1DDA3F5D" w14:textId="742E60AC" w:rsidR="005A0FFF" w:rsidRPr="00C767EF" w:rsidRDefault="005A0FFF" w:rsidP="005A0FFF">
      <w:pPr>
        <w:pStyle w:val="ListParagraph"/>
        <w:numPr>
          <w:ilvl w:val="0"/>
          <w:numId w:val="14"/>
        </w:numPr>
        <w:tabs>
          <w:tab w:val="clear" w:pos="454"/>
        </w:tabs>
        <w:ind w:left="426" w:hanging="426"/>
        <w:rPr>
          <w:rFonts w:ascii="Arial" w:hAnsi="Arial" w:cs="Arial"/>
        </w:rPr>
      </w:pPr>
      <w:r w:rsidRPr="00C767EF">
        <w:rPr>
          <w:rFonts w:ascii="Arial" w:hAnsi="Arial" w:cs="Arial"/>
        </w:rPr>
        <w:lastRenderedPageBreak/>
        <w:t xml:space="preserve">Vai Jums ir kāda </w:t>
      </w:r>
      <w:proofErr w:type="spellStart"/>
      <w:r w:rsidRPr="00C767EF">
        <w:rPr>
          <w:rFonts w:ascii="Arial" w:hAnsi="Arial" w:cs="Arial"/>
        </w:rPr>
        <w:t>blakusslimība</w:t>
      </w:r>
      <w:proofErr w:type="spellEnd"/>
      <w:r w:rsidRPr="00C767EF">
        <w:rPr>
          <w:rFonts w:ascii="Arial" w:hAnsi="Arial" w:cs="Arial"/>
        </w:rPr>
        <w:t>, kuras dēļ regulāri kontaktējieties ar ģimenes ārstu vai citu speciālistu</w:t>
      </w:r>
    </w:p>
    <w:p w14:paraId="58BD9BB0" w14:textId="77777777" w:rsidR="005A0FFF" w:rsidRPr="00C767EF" w:rsidRDefault="005A0FFF" w:rsidP="005A0FFF">
      <w:pPr>
        <w:ind w:firstLine="720"/>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r w:rsidRPr="00C767EF">
        <w:rPr>
          <w:rFonts w:ascii="Arial" w:hAnsi="Arial" w:cs="Arial"/>
        </w:rPr>
        <w:tab/>
      </w:r>
      <w:r w:rsidRPr="00C767EF">
        <w:rPr>
          <w:rFonts w:ascii="Arial" w:hAnsi="Arial" w:cs="Arial"/>
        </w:rPr>
        <w:tab/>
        <w:t xml:space="preserve">Jā </w:t>
      </w:r>
      <w:r w:rsidRPr="00C767EF">
        <w:rPr>
          <w:rFonts w:ascii="Segoe UI Symbol" w:hAnsi="Segoe UI Symbol" w:cs="Segoe UI Symbol"/>
          <w:sz w:val="40"/>
          <w:szCs w:val="40"/>
        </w:rPr>
        <w:t>☐</w:t>
      </w:r>
      <w:r w:rsidRPr="00C767EF">
        <w:rPr>
          <w:rFonts w:ascii="Arial" w:hAnsi="Arial" w:cs="Arial"/>
        </w:rPr>
        <w:tab/>
      </w:r>
      <w:r w:rsidRPr="00C767EF">
        <w:rPr>
          <w:rFonts w:ascii="Arial" w:hAnsi="Arial" w:cs="Arial"/>
        </w:rPr>
        <w:tab/>
        <w:t xml:space="preserve">ar ģimenes ārstu </w:t>
      </w:r>
      <w:r w:rsidRPr="00C767EF">
        <w:rPr>
          <w:rFonts w:ascii="Segoe UI Symbol" w:hAnsi="Segoe UI Symbol" w:cs="Segoe UI Symbol"/>
          <w:sz w:val="40"/>
          <w:szCs w:val="40"/>
        </w:rPr>
        <w:t>☐</w:t>
      </w:r>
      <w:r w:rsidRPr="00C767EF">
        <w:rPr>
          <w:rFonts w:ascii="Segoe UI Symbol" w:hAnsi="Segoe UI Symbol" w:cs="Segoe UI Symbol"/>
          <w:sz w:val="40"/>
          <w:szCs w:val="40"/>
        </w:rPr>
        <w:tab/>
        <w:t xml:space="preserve">   </w:t>
      </w:r>
      <w:r w:rsidRPr="00C767EF">
        <w:rPr>
          <w:rFonts w:ascii="Arial" w:hAnsi="Arial" w:cs="Arial"/>
        </w:rPr>
        <w:t xml:space="preserve">ar citu specialistu </w:t>
      </w:r>
      <w:r w:rsidRPr="00C767EF">
        <w:rPr>
          <w:rFonts w:ascii="Segoe UI Symbol" w:hAnsi="Segoe UI Symbol" w:cs="Segoe UI Symbol"/>
          <w:sz w:val="40"/>
          <w:szCs w:val="40"/>
        </w:rPr>
        <w:t>☐</w:t>
      </w:r>
    </w:p>
    <w:p w14:paraId="7D0AA505" w14:textId="77777777" w:rsidR="005A0FFF" w:rsidRPr="00C767EF" w:rsidRDefault="005A0FFF" w:rsidP="005A0FFF">
      <w:pPr>
        <w:pStyle w:val="ListParagraph"/>
        <w:ind w:left="360"/>
        <w:rPr>
          <w:rFonts w:ascii="Arial" w:hAnsi="Arial" w:cs="Arial"/>
        </w:rPr>
      </w:pPr>
    </w:p>
    <w:p w14:paraId="1C69BB36" w14:textId="77777777" w:rsidR="005A0FFF" w:rsidRPr="00C767EF" w:rsidRDefault="005A0FFF" w:rsidP="005A0FFF">
      <w:pPr>
        <w:pStyle w:val="ListParagraph"/>
        <w:ind w:left="360"/>
        <w:rPr>
          <w:rFonts w:ascii="Arial" w:hAnsi="Arial" w:cs="Arial"/>
        </w:rPr>
      </w:pPr>
    </w:p>
    <w:p w14:paraId="1F3FCCFA" w14:textId="77777777" w:rsidR="005A0FFF" w:rsidRPr="00C767EF" w:rsidRDefault="005A0FFF" w:rsidP="005A0FFF">
      <w:pPr>
        <w:pStyle w:val="ListParagraph"/>
        <w:numPr>
          <w:ilvl w:val="0"/>
          <w:numId w:val="14"/>
        </w:numPr>
        <w:tabs>
          <w:tab w:val="clear" w:pos="454"/>
        </w:tabs>
        <w:ind w:left="426" w:hanging="426"/>
        <w:rPr>
          <w:rFonts w:ascii="Arial" w:hAnsi="Arial" w:cs="Arial"/>
        </w:rPr>
      </w:pPr>
      <w:r w:rsidRPr="00C767EF">
        <w:rPr>
          <w:rFonts w:ascii="Arial" w:hAnsi="Arial" w:cs="Arial"/>
        </w:rPr>
        <w:t>Vai pēc pārslimošanas ar Covid-19 esat kontaktējis ar ģimenes ārstu vai citu speciālistu veselības problēmu dēļ</w:t>
      </w:r>
    </w:p>
    <w:p w14:paraId="6DA75BCC" w14:textId="77777777" w:rsidR="005A0FFF" w:rsidRPr="00C767EF" w:rsidRDefault="005A0FFF" w:rsidP="005A0FFF">
      <w:pPr>
        <w:pStyle w:val="ListParagraph"/>
        <w:ind w:left="360"/>
        <w:rPr>
          <w:rFonts w:ascii="Arial" w:hAnsi="Arial" w:cs="Arial"/>
        </w:rPr>
      </w:pPr>
    </w:p>
    <w:p w14:paraId="48799E2A" w14:textId="77777777" w:rsidR="005A0FFF" w:rsidRPr="00C767EF" w:rsidRDefault="005A0FFF" w:rsidP="005A0FFF">
      <w:pPr>
        <w:ind w:firstLine="720"/>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r w:rsidRPr="00C767EF">
        <w:rPr>
          <w:rFonts w:ascii="Arial" w:hAnsi="Arial" w:cs="Arial"/>
        </w:rPr>
        <w:tab/>
      </w:r>
      <w:r w:rsidRPr="00C767EF">
        <w:rPr>
          <w:rFonts w:ascii="Arial" w:hAnsi="Arial" w:cs="Arial"/>
        </w:rPr>
        <w:tab/>
        <w:t xml:space="preserve">Jā </w:t>
      </w:r>
      <w:r w:rsidRPr="00C767EF">
        <w:rPr>
          <w:rFonts w:ascii="Segoe UI Symbol" w:hAnsi="Segoe UI Symbol" w:cs="Segoe UI Symbol"/>
          <w:sz w:val="40"/>
          <w:szCs w:val="40"/>
        </w:rPr>
        <w:t>☐</w:t>
      </w:r>
      <w:r w:rsidRPr="00C767EF">
        <w:rPr>
          <w:rFonts w:ascii="Arial" w:hAnsi="Arial" w:cs="Arial"/>
        </w:rPr>
        <w:tab/>
      </w:r>
      <w:r w:rsidRPr="00C767EF">
        <w:rPr>
          <w:rFonts w:ascii="Arial" w:hAnsi="Arial" w:cs="Arial"/>
        </w:rPr>
        <w:tab/>
        <w:t xml:space="preserve">ar ģimenes ārstu </w:t>
      </w:r>
      <w:r w:rsidRPr="00C767EF">
        <w:rPr>
          <w:rFonts w:ascii="Segoe UI Symbol" w:hAnsi="Segoe UI Symbol" w:cs="Segoe UI Symbol"/>
          <w:sz w:val="40"/>
          <w:szCs w:val="40"/>
        </w:rPr>
        <w:t>☐</w:t>
      </w:r>
      <w:r w:rsidRPr="00C767EF">
        <w:rPr>
          <w:rFonts w:ascii="Segoe UI Symbol" w:hAnsi="Segoe UI Symbol" w:cs="Segoe UI Symbol"/>
          <w:sz w:val="40"/>
          <w:szCs w:val="40"/>
        </w:rPr>
        <w:tab/>
        <w:t xml:space="preserve">   </w:t>
      </w:r>
      <w:r w:rsidRPr="00C767EF">
        <w:rPr>
          <w:rFonts w:ascii="Arial" w:hAnsi="Arial" w:cs="Arial"/>
        </w:rPr>
        <w:t xml:space="preserve">ar citu specialistu </w:t>
      </w:r>
      <w:r w:rsidRPr="00C767EF">
        <w:rPr>
          <w:rFonts w:ascii="Segoe UI Symbol" w:hAnsi="Segoe UI Symbol" w:cs="Segoe UI Symbol"/>
          <w:sz w:val="40"/>
          <w:szCs w:val="40"/>
        </w:rPr>
        <w:t>☐</w:t>
      </w:r>
    </w:p>
    <w:p w14:paraId="7CB5913D" w14:textId="77777777" w:rsidR="005A0FFF" w:rsidRPr="00C767EF" w:rsidRDefault="005A0FFF" w:rsidP="005A0FFF">
      <w:pPr>
        <w:pStyle w:val="ListParagraph"/>
        <w:spacing w:line="480" w:lineRule="auto"/>
        <w:ind w:left="426"/>
        <w:rPr>
          <w:rFonts w:ascii="Arial" w:hAnsi="Arial" w:cs="Arial"/>
        </w:rPr>
      </w:pPr>
    </w:p>
    <w:p w14:paraId="5C91C526" w14:textId="77777777" w:rsidR="005A0FFF" w:rsidRPr="00C767EF" w:rsidRDefault="005A0FFF" w:rsidP="005A0FFF">
      <w:pPr>
        <w:pStyle w:val="ListParagraph"/>
        <w:numPr>
          <w:ilvl w:val="0"/>
          <w:numId w:val="14"/>
        </w:numPr>
        <w:tabs>
          <w:tab w:val="clear" w:pos="454"/>
        </w:tabs>
        <w:ind w:left="426" w:hanging="426"/>
        <w:rPr>
          <w:rFonts w:ascii="Arial" w:hAnsi="Arial" w:cs="Arial"/>
        </w:rPr>
      </w:pPr>
      <w:r w:rsidRPr="00C767EF">
        <w:rPr>
          <w:rFonts w:ascii="Arial" w:hAnsi="Arial" w:cs="Arial"/>
        </w:rPr>
        <w:t>Vai pēc pārslimošanas ar Covid-19 Jums ir diagnosticēta kāda no šīm slimībām</w:t>
      </w:r>
    </w:p>
    <w:p w14:paraId="5F452389" w14:textId="77777777" w:rsidR="005A0FFF" w:rsidRPr="00C767EF" w:rsidRDefault="005A0FFF" w:rsidP="005A0FFF">
      <w:pPr>
        <w:pStyle w:val="ListParagraph"/>
        <w:ind w:left="426"/>
        <w:rPr>
          <w:rFonts w:ascii="Arial" w:hAnsi="Arial" w:cs="Arial"/>
        </w:rPr>
      </w:pPr>
    </w:p>
    <w:tbl>
      <w:tblPr>
        <w:tblStyle w:val="TableGrid"/>
        <w:tblW w:w="9542" w:type="dxa"/>
        <w:tblInd w:w="421" w:type="dxa"/>
        <w:tblLook w:val="04A0" w:firstRow="1" w:lastRow="0" w:firstColumn="1" w:lastColumn="0" w:noHBand="0" w:noVBand="1"/>
      </w:tblPr>
      <w:tblGrid>
        <w:gridCol w:w="4291"/>
        <w:gridCol w:w="890"/>
        <w:gridCol w:w="785"/>
        <w:gridCol w:w="3576"/>
      </w:tblGrid>
      <w:tr w:rsidR="005A0FFF" w:rsidRPr="00C767EF" w14:paraId="77375A38" w14:textId="77777777" w:rsidTr="00B922E1">
        <w:trPr>
          <w:gridAfter w:val="1"/>
          <w:wAfter w:w="3576" w:type="dxa"/>
          <w:trHeight w:val="567"/>
        </w:trPr>
        <w:tc>
          <w:tcPr>
            <w:tcW w:w="4291" w:type="dxa"/>
            <w:vAlign w:val="center"/>
          </w:tcPr>
          <w:p w14:paraId="7A712BB6" w14:textId="77777777" w:rsidR="005A0FFF" w:rsidRPr="00C767EF" w:rsidRDefault="005A0FFF" w:rsidP="00B922E1">
            <w:pPr>
              <w:rPr>
                <w:rFonts w:ascii="Arial" w:hAnsi="Arial" w:cs="Arial"/>
              </w:rPr>
            </w:pPr>
            <w:r w:rsidRPr="00C767EF">
              <w:rPr>
                <w:rFonts w:ascii="Arial" w:hAnsi="Arial" w:cs="Arial"/>
              </w:rPr>
              <w:t>Miokarda infarkts</w:t>
            </w:r>
          </w:p>
        </w:tc>
        <w:tc>
          <w:tcPr>
            <w:tcW w:w="890" w:type="dxa"/>
            <w:tcMar>
              <w:left w:w="57" w:type="dxa"/>
              <w:right w:w="57" w:type="dxa"/>
            </w:tcMar>
            <w:vAlign w:val="center"/>
          </w:tcPr>
          <w:p w14:paraId="62A6E95D"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785" w:type="dxa"/>
            <w:tcMar>
              <w:left w:w="57" w:type="dxa"/>
              <w:right w:w="57" w:type="dxa"/>
            </w:tcMar>
            <w:vAlign w:val="center"/>
          </w:tcPr>
          <w:p w14:paraId="3853858E"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r>
      <w:tr w:rsidR="005A0FFF" w:rsidRPr="00C767EF" w14:paraId="11194265" w14:textId="77777777" w:rsidTr="00B922E1">
        <w:trPr>
          <w:gridAfter w:val="1"/>
          <w:wAfter w:w="3576" w:type="dxa"/>
          <w:trHeight w:val="567"/>
        </w:trPr>
        <w:tc>
          <w:tcPr>
            <w:tcW w:w="4291" w:type="dxa"/>
            <w:vAlign w:val="center"/>
          </w:tcPr>
          <w:p w14:paraId="218D1B0B" w14:textId="77777777" w:rsidR="005A0FFF" w:rsidRPr="00C767EF" w:rsidRDefault="005A0FFF" w:rsidP="00B922E1">
            <w:pPr>
              <w:rPr>
                <w:rFonts w:ascii="Arial" w:hAnsi="Arial" w:cs="Arial"/>
              </w:rPr>
            </w:pPr>
            <w:r w:rsidRPr="00C767EF">
              <w:rPr>
                <w:rFonts w:ascii="Arial" w:hAnsi="Arial" w:cs="Arial"/>
              </w:rPr>
              <w:t xml:space="preserve">Insults </w:t>
            </w:r>
          </w:p>
        </w:tc>
        <w:tc>
          <w:tcPr>
            <w:tcW w:w="890" w:type="dxa"/>
            <w:tcMar>
              <w:left w:w="57" w:type="dxa"/>
              <w:right w:w="57" w:type="dxa"/>
            </w:tcMar>
            <w:vAlign w:val="center"/>
          </w:tcPr>
          <w:p w14:paraId="3D5342D9"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785" w:type="dxa"/>
            <w:tcMar>
              <w:left w:w="57" w:type="dxa"/>
              <w:right w:w="57" w:type="dxa"/>
            </w:tcMar>
            <w:vAlign w:val="center"/>
          </w:tcPr>
          <w:p w14:paraId="3E384E1B"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r>
      <w:tr w:rsidR="005A0FFF" w:rsidRPr="00C767EF" w14:paraId="6939826E" w14:textId="77777777" w:rsidTr="00B922E1">
        <w:trPr>
          <w:gridAfter w:val="1"/>
          <w:wAfter w:w="3576" w:type="dxa"/>
          <w:trHeight w:val="567"/>
        </w:trPr>
        <w:tc>
          <w:tcPr>
            <w:tcW w:w="4291" w:type="dxa"/>
            <w:vAlign w:val="center"/>
          </w:tcPr>
          <w:p w14:paraId="1114D557" w14:textId="77777777" w:rsidR="005A0FFF" w:rsidRPr="00C767EF" w:rsidRDefault="005A0FFF" w:rsidP="00B922E1">
            <w:pPr>
              <w:rPr>
                <w:rFonts w:ascii="Arial" w:hAnsi="Arial" w:cs="Arial"/>
              </w:rPr>
            </w:pPr>
            <w:r w:rsidRPr="00C767EF">
              <w:rPr>
                <w:rFonts w:ascii="Arial" w:hAnsi="Arial" w:cs="Arial"/>
              </w:rPr>
              <w:t>Dziļo vēnu tromboze</w:t>
            </w:r>
          </w:p>
        </w:tc>
        <w:tc>
          <w:tcPr>
            <w:tcW w:w="890" w:type="dxa"/>
            <w:tcMar>
              <w:left w:w="57" w:type="dxa"/>
              <w:right w:w="57" w:type="dxa"/>
            </w:tcMar>
            <w:vAlign w:val="center"/>
          </w:tcPr>
          <w:p w14:paraId="67492A5E"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785" w:type="dxa"/>
            <w:tcMar>
              <w:left w:w="57" w:type="dxa"/>
              <w:right w:w="57" w:type="dxa"/>
            </w:tcMar>
            <w:vAlign w:val="center"/>
          </w:tcPr>
          <w:p w14:paraId="7CEB4817"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r>
      <w:tr w:rsidR="005A0FFF" w:rsidRPr="00C767EF" w14:paraId="63E871D4" w14:textId="77777777" w:rsidTr="00B922E1">
        <w:trPr>
          <w:gridAfter w:val="1"/>
          <w:wAfter w:w="3576" w:type="dxa"/>
          <w:trHeight w:val="567"/>
        </w:trPr>
        <w:tc>
          <w:tcPr>
            <w:tcW w:w="4291" w:type="dxa"/>
            <w:vAlign w:val="center"/>
          </w:tcPr>
          <w:p w14:paraId="5E4D9B56" w14:textId="77777777" w:rsidR="005A0FFF" w:rsidRPr="00C767EF" w:rsidRDefault="005A0FFF" w:rsidP="00B922E1">
            <w:pPr>
              <w:rPr>
                <w:rFonts w:ascii="Arial" w:hAnsi="Arial" w:cs="Arial"/>
              </w:rPr>
            </w:pPr>
            <w:r w:rsidRPr="00C767EF">
              <w:rPr>
                <w:rFonts w:ascii="Arial" w:hAnsi="Arial" w:cs="Arial"/>
              </w:rPr>
              <w:t>Plaušu asinsvadu tromboze</w:t>
            </w:r>
          </w:p>
        </w:tc>
        <w:tc>
          <w:tcPr>
            <w:tcW w:w="890" w:type="dxa"/>
            <w:tcMar>
              <w:left w:w="57" w:type="dxa"/>
              <w:right w:w="57" w:type="dxa"/>
            </w:tcMar>
            <w:vAlign w:val="center"/>
          </w:tcPr>
          <w:p w14:paraId="624D293A" w14:textId="77777777" w:rsidR="005A0FFF" w:rsidRPr="00C767EF" w:rsidRDefault="005A0FFF" w:rsidP="00B922E1">
            <w:pPr>
              <w:rPr>
                <w:rFonts w:ascii="Arial" w:hAnsi="Arial" w:cs="Arial"/>
                <w:sz w:val="40"/>
                <w:szCs w:val="40"/>
              </w:rPr>
            </w:pPr>
            <w:r w:rsidRPr="00C767EF">
              <w:rPr>
                <w:rFonts w:ascii="Arial" w:hAnsi="Arial" w:cs="Arial"/>
              </w:rPr>
              <w:t xml:space="preserve">Nē </w:t>
            </w:r>
            <w:r w:rsidRPr="00C767EF">
              <w:rPr>
                <w:rFonts w:ascii="Segoe UI Symbol" w:hAnsi="Segoe UI Symbol" w:cs="Segoe UI Symbol"/>
                <w:sz w:val="40"/>
                <w:szCs w:val="40"/>
              </w:rPr>
              <w:t>☐</w:t>
            </w:r>
          </w:p>
        </w:tc>
        <w:tc>
          <w:tcPr>
            <w:tcW w:w="785" w:type="dxa"/>
            <w:tcMar>
              <w:left w:w="57" w:type="dxa"/>
              <w:right w:w="57" w:type="dxa"/>
            </w:tcMar>
            <w:vAlign w:val="center"/>
          </w:tcPr>
          <w:p w14:paraId="453380FE"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r>
      <w:tr w:rsidR="005A0FFF" w:rsidRPr="00C767EF" w14:paraId="689B4274" w14:textId="77777777" w:rsidTr="00B922E1">
        <w:trPr>
          <w:gridAfter w:val="1"/>
          <w:wAfter w:w="3576" w:type="dxa"/>
          <w:trHeight w:val="567"/>
        </w:trPr>
        <w:tc>
          <w:tcPr>
            <w:tcW w:w="4291" w:type="dxa"/>
            <w:vAlign w:val="center"/>
          </w:tcPr>
          <w:p w14:paraId="6763BEE2" w14:textId="77777777" w:rsidR="005A0FFF" w:rsidRPr="00C767EF" w:rsidRDefault="005A0FFF" w:rsidP="00B922E1">
            <w:pPr>
              <w:rPr>
                <w:rFonts w:ascii="Arial" w:hAnsi="Arial" w:cs="Arial"/>
              </w:rPr>
            </w:pPr>
            <w:r w:rsidRPr="00C767EF">
              <w:rPr>
                <w:rFonts w:ascii="Arial" w:hAnsi="Arial" w:cs="Arial"/>
              </w:rPr>
              <w:t>Nieru problēmas</w:t>
            </w:r>
          </w:p>
        </w:tc>
        <w:tc>
          <w:tcPr>
            <w:tcW w:w="890" w:type="dxa"/>
            <w:tcMar>
              <w:left w:w="57" w:type="dxa"/>
              <w:right w:w="57" w:type="dxa"/>
            </w:tcMar>
            <w:vAlign w:val="center"/>
          </w:tcPr>
          <w:p w14:paraId="789EE161"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785" w:type="dxa"/>
            <w:tcMar>
              <w:left w:w="57" w:type="dxa"/>
              <w:right w:w="57" w:type="dxa"/>
            </w:tcMar>
            <w:vAlign w:val="center"/>
          </w:tcPr>
          <w:p w14:paraId="02393B0E"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r>
      <w:tr w:rsidR="005A0FFF" w:rsidRPr="00C767EF" w14:paraId="51CE97B1" w14:textId="77777777" w:rsidTr="00B922E1">
        <w:trPr>
          <w:trHeight w:val="567"/>
        </w:trPr>
        <w:tc>
          <w:tcPr>
            <w:tcW w:w="4291" w:type="dxa"/>
            <w:vAlign w:val="center"/>
          </w:tcPr>
          <w:p w14:paraId="27514917" w14:textId="77777777" w:rsidR="005A0FFF" w:rsidRPr="00C767EF" w:rsidRDefault="005A0FFF" w:rsidP="00B922E1">
            <w:pPr>
              <w:rPr>
                <w:rFonts w:ascii="Arial" w:hAnsi="Arial" w:cs="Arial"/>
              </w:rPr>
            </w:pPr>
            <w:r w:rsidRPr="00C767EF">
              <w:rPr>
                <w:rFonts w:ascii="Arial" w:hAnsi="Arial" w:cs="Arial"/>
              </w:rPr>
              <w:t>Cita problēma</w:t>
            </w:r>
          </w:p>
        </w:tc>
        <w:tc>
          <w:tcPr>
            <w:tcW w:w="890" w:type="dxa"/>
            <w:tcMar>
              <w:left w:w="57" w:type="dxa"/>
              <w:right w:w="57" w:type="dxa"/>
            </w:tcMar>
            <w:vAlign w:val="center"/>
          </w:tcPr>
          <w:p w14:paraId="746DC5E1" w14:textId="77777777" w:rsidR="005A0FFF" w:rsidRPr="00C767EF" w:rsidRDefault="005A0FFF" w:rsidP="00B922E1">
            <w:pPr>
              <w:rPr>
                <w:rFonts w:ascii="Arial" w:hAnsi="Arial" w:cs="Arial"/>
              </w:rPr>
            </w:pPr>
            <w:r w:rsidRPr="00C767EF">
              <w:rPr>
                <w:rFonts w:ascii="Arial" w:hAnsi="Arial" w:cs="Arial"/>
              </w:rPr>
              <w:t xml:space="preserve">Nē </w:t>
            </w:r>
            <w:r w:rsidRPr="00C767EF">
              <w:rPr>
                <w:rFonts w:ascii="Segoe UI Symbol" w:hAnsi="Segoe UI Symbol" w:cs="Segoe UI Symbol"/>
                <w:sz w:val="40"/>
                <w:szCs w:val="40"/>
              </w:rPr>
              <w:t>☐</w:t>
            </w:r>
          </w:p>
        </w:tc>
        <w:tc>
          <w:tcPr>
            <w:tcW w:w="785" w:type="dxa"/>
            <w:tcMar>
              <w:left w:w="57" w:type="dxa"/>
              <w:right w:w="57" w:type="dxa"/>
            </w:tcMar>
            <w:vAlign w:val="center"/>
          </w:tcPr>
          <w:p w14:paraId="324D305E" w14:textId="77777777" w:rsidR="005A0FFF" w:rsidRPr="00C767EF" w:rsidRDefault="005A0FFF" w:rsidP="00B922E1">
            <w:pPr>
              <w:rPr>
                <w:rFonts w:ascii="Arial" w:hAnsi="Arial" w:cs="Arial"/>
              </w:rPr>
            </w:pPr>
            <w:r w:rsidRPr="00C767EF">
              <w:rPr>
                <w:rFonts w:ascii="Arial" w:hAnsi="Arial" w:cs="Arial"/>
              </w:rPr>
              <w:t xml:space="preserve">Jā </w:t>
            </w:r>
            <w:r w:rsidRPr="00C767EF">
              <w:rPr>
                <w:rFonts w:ascii="Segoe UI Symbol" w:hAnsi="Segoe UI Symbol" w:cs="Segoe UI Symbol"/>
                <w:sz w:val="40"/>
                <w:szCs w:val="40"/>
              </w:rPr>
              <w:t>☐</w:t>
            </w:r>
          </w:p>
        </w:tc>
        <w:tc>
          <w:tcPr>
            <w:tcW w:w="3576" w:type="dxa"/>
            <w:shd w:val="clear" w:color="auto" w:fill="auto"/>
          </w:tcPr>
          <w:p w14:paraId="564541B7" w14:textId="77777777" w:rsidR="005A0FFF" w:rsidRPr="00C767EF" w:rsidRDefault="005A0FFF" w:rsidP="00B922E1">
            <w:pPr>
              <w:jc w:val="left"/>
              <w:rPr>
                <w:rFonts w:ascii="Arial" w:hAnsi="Arial" w:cs="Arial"/>
              </w:rPr>
            </w:pPr>
            <w:r w:rsidRPr="00C767EF">
              <w:rPr>
                <w:rFonts w:ascii="Arial" w:hAnsi="Arial" w:cs="Arial"/>
              </w:rPr>
              <w:t xml:space="preserve">Ja  “Jā”, tad kāda </w:t>
            </w:r>
          </w:p>
          <w:p w14:paraId="39F6F2D5" w14:textId="77777777" w:rsidR="005A0FFF" w:rsidRPr="00C767EF" w:rsidRDefault="005A0FFF" w:rsidP="00B922E1">
            <w:pPr>
              <w:spacing w:before="240"/>
              <w:jc w:val="left"/>
              <w:rPr>
                <w:rFonts w:ascii="Arial" w:hAnsi="Arial" w:cs="Arial"/>
              </w:rPr>
            </w:pPr>
            <w:r w:rsidRPr="00C767EF">
              <w:rPr>
                <w:rFonts w:ascii="Arial" w:hAnsi="Arial" w:cs="Arial"/>
              </w:rPr>
              <w:t>……………………………………</w:t>
            </w:r>
          </w:p>
        </w:tc>
      </w:tr>
    </w:tbl>
    <w:p w14:paraId="7D9E319F" w14:textId="77777777" w:rsidR="005A0FFF" w:rsidRPr="00C767EF" w:rsidRDefault="005A0FFF" w:rsidP="005A0FFF">
      <w:pPr>
        <w:pStyle w:val="ListParagraph"/>
        <w:ind w:left="426"/>
        <w:rPr>
          <w:rFonts w:ascii="Arial" w:hAnsi="Arial" w:cs="Arial"/>
        </w:rPr>
      </w:pPr>
    </w:p>
    <w:p w14:paraId="38E2962D" w14:textId="77777777" w:rsidR="005A0FFF" w:rsidRPr="00C767EF" w:rsidRDefault="005A0FFF" w:rsidP="005A0FFF">
      <w:pPr>
        <w:rPr>
          <w:rFonts w:ascii="Arial" w:hAnsi="Arial" w:cs="Arial"/>
        </w:rPr>
      </w:pPr>
    </w:p>
    <w:p w14:paraId="2FF76D1E" w14:textId="610E9719" w:rsidR="005A0FFF" w:rsidRPr="00C767EF" w:rsidRDefault="005A0FFF">
      <w:pPr>
        <w:tabs>
          <w:tab w:val="clear" w:pos="454"/>
        </w:tabs>
        <w:spacing w:line="360" w:lineRule="auto"/>
        <w:ind w:left="397" w:hanging="397"/>
        <w:rPr>
          <w:color w:val="00CC00"/>
          <w:szCs w:val="24"/>
        </w:rPr>
      </w:pPr>
      <w:r w:rsidRPr="00C767EF">
        <w:rPr>
          <w:color w:val="00CC00"/>
          <w:szCs w:val="24"/>
        </w:rPr>
        <w:br w:type="page"/>
      </w:r>
    </w:p>
    <w:p w14:paraId="035E0AFA" w14:textId="77777777" w:rsidR="005A0FFF" w:rsidRPr="00C767EF" w:rsidRDefault="005A0FFF" w:rsidP="005A0FFF">
      <w:pPr>
        <w:tabs>
          <w:tab w:val="center" w:pos="4153"/>
          <w:tab w:val="right" w:pos="8306"/>
        </w:tabs>
        <w:jc w:val="right"/>
        <w:rPr>
          <w:rFonts w:eastAsia="Calibri" w:cs="Times New Roman"/>
          <w:b/>
          <w:szCs w:val="24"/>
        </w:rPr>
      </w:pPr>
      <w:r w:rsidRPr="00C767EF">
        <w:rPr>
          <w:rFonts w:eastAsia="Calibri" w:cs="Times New Roman"/>
          <w:b/>
          <w:szCs w:val="24"/>
        </w:rPr>
        <w:lastRenderedPageBreak/>
        <w:t>Projekts</w:t>
      </w:r>
    </w:p>
    <w:p w14:paraId="333B8C3B" w14:textId="77777777" w:rsidR="005A0FFF" w:rsidRPr="00C767EF" w:rsidRDefault="005A0FFF" w:rsidP="005A0FFF">
      <w:pPr>
        <w:spacing w:after="120"/>
        <w:jc w:val="right"/>
        <w:rPr>
          <w:rFonts w:cs="Times New Roman"/>
          <w:b/>
          <w:szCs w:val="24"/>
        </w:rPr>
      </w:pPr>
      <w:r w:rsidRPr="00C767EF">
        <w:rPr>
          <w:rFonts w:cs="Times New Roman"/>
          <w:b/>
          <w:szCs w:val="24"/>
        </w:rPr>
        <w:t>Pielikums 3</w:t>
      </w:r>
    </w:p>
    <w:p w14:paraId="0E7F7E5E" w14:textId="77777777" w:rsidR="005A0FFF" w:rsidRPr="00C767EF" w:rsidRDefault="005A0FFF" w:rsidP="005A0FFF">
      <w:pPr>
        <w:tabs>
          <w:tab w:val="left" w:pos="690"/>
          <w:tab w:val="center" w:pos="4770"/>
        </w:tabs>
        <w:jc w:val="center"/>
        <w:rPr>
          <w:rFonts w:cs="Times New Roman"/>
          <w:b/>
          <w:sz w:val="28"/>
          <w:szCs w:val="32"/>
        </w:rPr>
      </w:pPr>
      <w:r w:rsidRPr="00C767EF">
        <w:rPr>
          <w:rFonts w:cs="Times New Roman"/>
          <w:b/>
          <w:sz w:val="28"/>
          <w:szCs w:val="32"/>
        </w:rPr>
        <w:t>Izmeklējumu saraksts</w:t>
      </w:r>
      <w:r w:rsidRPr="00C767EF">
        <w:rPr>
          <w:rFonts w:cs="Times New Roman"/>
          <w:bCs/>
          <w:color w:val="0070C0"/>
          <w:sz w:val="28"/>
          <w:szCs w:val="32"/>
        </w:rPr>
        <w:t xml:space="preserve"> </w:t>
      </w:r>
      <w:r w:rsidRPr="00C767EF">
        <w:rPr>
          <w:rFonts w:cs="Times New Roman"/>
          <w:b/>
          <w:bCs/>
          <w:sz w:val="28"/>
          <w:szCs w:val="32"/>
        </w:rPr>
        <w:t>post</w:t>
      </w:r>
      <w:r w:rsidRPr="00C767EF">
        <w:rPr>
          <w:rFonts w:cs="Times New Roman"/>
          <w:b/>
          <w:sz w:val="28"/>
          <w:szCs w:val="32"/>
        </w:rPr>
        <w:t xml:space="preserve">Covid-19 pacientiem </w:t>
      </w:r>
    </w:p>
    <w:p w14:paraId="4C1F81D6" w14:textId="77777777" w:rsidR="005A0FFF" w:rsidRPr="00C767EF" w:rsidRDefault="005A0FFF" w:rsidP="005A0FFF">
      <w:pPr>
        <w:tabs>
          <w:tab w:val="left" w:pos="690"/>
          <w:tab w:val="center" w:pos="4770"/>
        </w:tabs>
        <w:jc w:val="center"/>
        <w:rPr>
          <w:rFonts w:cs="Times New Roman"/>
          <w:b/>
          <w:sz w:val="28"/>
          <w:szCs w:val="32"/>
        </w:rPr>
      </w:pPr>
      <w:r w:rsidRPr="00C767EF">
        <w:rPr>
          <w:rFonts w:cs="Times New Roman"/>
          <w:b/>
          <w:sz w:val="28"/>
          <w:szCs w:val="32"/>
        </w:rPr>
        <w:t>dinamiskās novērošanas ietvaros</w:t>
      </w:r>
    </w:p>
    <w:p w14:paraId="6FC4D697" w14:textId="77777777" w:rsidR="005A0FFF" w:rsidRPr="00C767EF" w:rsidRDefault="005A0FFF" w:rsidP="005A0FFF">
      <w:pPr>
        <w:rPr>
          <w:rFonts w:cs="Times New Roman"/>
        </w:rPr>
      </w:pPr>
    </w:p>
    <w:tbl>
      <w:tblPr>
        <w:tblStyle w:val="TableGrid"/>
        <w:tblW w:w="10490" w:type="dxa"/>
        <w:tblInd w:w="-856" w:type="dxa"/>
        <w:tblLayout w:type="fixed"/>
        <w:tblLook w:val="04A0" w:firstRow="1" w:lastRow="0" w:firstColumn="1" w:lastColumn="0" w:noHBand="0" w:noVBand="1"/>
      </w:tblPr>
      <w:tblGrid>
        <w:gridCol w:w="964"/>
        <w:gridCol w:w="3828"/>
        <w:gridCol w:w="2976"/>
        <w:gridCol w:w="2722"/>
      </w:tblGrid>
      <w:tr w:rsidR="005A0FFF" w:rsidRPr="00C767EF" w14:paraId="58658C7D" w14:textId="77777777" w:rsidTr="00B922E1">
        <w:tc>
          <w:tcPr>
            <w:tcW w:w="964" w:type="dxa"/>
          </w:tcPr>
          <w:p w14:paraId="6D69559D" w14:textId="77777777" w:rsidR="005A0FFF" w:rsidRPr="00C767EF" w:rsidRDefault="005A0FFF" w:rsidP="00B922E1">
            <w:pPr>
              <w:spacing w:after="120"/>
              <w:jc w:val="center"/>
              <w:rPr>
                <w:rFonts w:cs="Times New Roman"/>
                <w:b/>
                <w:color w:val="000000" w:themeColor="text1"/>
                <w:sz w:val="32"/>
                <w:szCs w:val="32"/>
              </w:rPr>
            </w:pPr>
            <w:r w:rsidRPr="00C767EF">
              <w:rPr>
                <w:rFonts w:cs="Times New Roman"/>
                <w:b/>
                <w:color w:val="000000" w:themeColor="text1"/>
                <w:sz w:val="32"/>
                <w:szCs w:val="32"/>
              </w:rPr>
              <w:t>Nr. p.k.</w:t>
            </w:r>
          </w:p>
        </w:tc>
        <w:tc>
          <w:tcPr>
            <w:tcW w:w="3828" w:type="dxa"/>
            <w:tcBorders>
              <w:right w:val="single" w:sz="18" w:space="0" w:color="auto"/>
            </w:tcBorders>
            <w:vAlign w:val="center"/>
          </w:tcPr>
          <w:p w14:paraId="7D06647D" w14:textId="77777777" w:rsidR="005A0FFF" w:rsidRPr="00C767EF" w:rsidRDefault="005A0FFF" w:rsidP="00B922E1">
            <w:pPr>
              <w:ind w:left="-79" w:hanging="79"/>
              <w:jc w:val="center"/>
              <w:rPr>
                <w:rFonts w:cs="Times New Roman"/>
                <w:b/>
                <w:color w:val="000000" w:themeColor="text1"/>
                <w:sz w:val="32"/>
                <w:szCs w:val="32"/>
              </w:rPr>
            </w:pPr>
            <w:r w:rsidRPr="00C767EF">
              <w:rPr>
                <w:rFonts w:cs="Times New Roman"/>
                <w:b/>
                <w:color w:val="000000" w:themeColor="text1"/>
                <w:sz w:val="32"/>
                <w:szCs w:val="32"/>
              </w:rPr>
              <w:t>Dinamiskā novērošana 1</w:t>
            </w:r>
          </w:p>
        </w:tc>
        <w:tc>
          <w:tcPr>
            <w:tcW w:w="2976" w:type="dxa"/>
            <w:tcBorders>
              <w:left w:val="single" w:sz="18" w:space="0" w:color="auto"/>
            </w:tcBorders>
            <w:vAlign w:val="center"/>
          </w:tcPr>
          <w:p w14:paraId="794A045F" w14:textId="77777777" w:rsidR="005A0FFF" w:rsidRPr="00C767EF" w:rsidRDefault="005A0FFF" w:rsidP="00B922E1">
            <w:pPr>
              <w:jc w:val="center"/>
              <w:rPr>
                <w:rFonts w:cs="Times New Roman"/>
                <w:color w:val="000000" w:themeColor="text1"/>
                <w:sz w:val="32"/>
                <w:szCs w:val="32"/>
              </w:rPr>
            </w:pPr>
            <w:r w:rsidRPr="00C767EF">
              <w:rPr>
                <w:rFonts w:cs="Times New Roman"/>
                <w:b/>
                <w:color w:val="000000" w:themeColor="text1"/>
                <w:sz w:val="32"/>
                <w:szCs w:val="32"/>
              </w:rPr>
              <w:t>Dinamiskā novērošana 2</w:t>
            </w:r>
          </w:p>
        </w:tc>
        <w:tc>
          <w:tcPr>
            <w:tcW w:w="2722" w:type="dxa"/>
            <w:tcBorders>
              <w:right w:val="single" w:sz="18" w:space="0" w:color="auto"/>
            </w:tcBorders>
            <w:shd w:val="clear" w:color="auto" w:fill="EAF1DD" w:themeFill="accent3" w:themeFillTint="33"/>
            <w:vAlign w:val="center"/>
          </w:tcPr>
          <w:p w14:paraId="27969F2F" w14:textId="77777777" w:rsidR="005A0FFF" w:rsidRPr="00C767EF" w:rsidRDefault="005A0FFF" w:rsidP="00B922E1">
            <w:pPr>
              <w:spacing w:after="120"/>
              <w:jc w:val="center"/>
              <w:rPr>
                <w:rFonts w:cs="Times New Roman"/>
                <w:b/>
                <w:color w:val="000000" w:themeColor="text1"/>
                <w:sz w:val="32"/>
                <w:szCs w:val="32"/>
              </w:rPr>
            </w:pPr>
            <w:r w:rsidRPr="00C767EF">
              <w:rPr>
                <w:rFonts w:cs="Times New Roman"/>
                <w:b/>
                <w:color w:val="000000" w:themeColor="text1"/>
                <w:sz w:val="32"/>
                <w:szCs w:val="32"/>
              </w:rPr>
              <w:t>Dinamiskā novērošana 3</w:t>
            </w:r>
          </w:p>
        </w:tc>
      </w:tr>
      <w:tr w:rsidR="005A0FFF" w:rsidRPr="00C767EF" w14:paraId="63A6589F" w14:textId="77777777" w:rsidTr="00B922E1">
        <w:tc>
          <w:tcPr>
            <w:tcW w:w="964" w:type="dxa"/>
            <w:vAlign w:val="center"/>
          </w:tcPr>
          <w:p w14:paraId="4ACB7D03" w14:textId="77777777" w:rsidR="005A0FFF" w:rsidRPr="00C767EF" w:rsidRDefault="005A0FFF" w:rsidP="00B922E1">
            <w:pPr>
              <w:pStyle w:val="ListParagraph"/>
              <w:spacing w:after="120"/>
              <w:ind w:left="0"/>
              <w:jc w:val="center"/>
              <w:rPr>
                <w:rFonts w:cs="Times New Roman"/>
                <w:b/>
                <w:color w:val="000000" w:themeColor="text1"/>
                <w:sz w:val="28"/>
                <w:szCs w:val="28"/>
              </w:rPr>
            </w:pPr>
            <w:r w:rsidRPr="00C767EF">
              <w:rPr>
                <w:rFonts w:cs="Times New Roman"/>
                <w:b/>
                <w:color w:val="000000" w:themeColor="text1"/>
                <w:sz w:val="28"/>
                <w:szCs w:val="28"/>
              </w:rPr>
              <w:t>1.</w:t>
            </w:r>
          </w:p>
        </w:tc>
        <w:tc>
          <w:tcPr>
            <w:tcW w:w="3828" w:type="dxa"/>
            <w:tcBorders>
              <w:right w:val="single" w:sz="18" w:space="0" w:color="auto"/>
            </w:tcBorders>
            <w:vAlign w:val="center"/>
          </w:tcPr>
          <w:p w14:paraId="7B87C19D" w14:textId="77777777" w:rsidR="005A0FFF" w:rsidRPr="00C767EF" w:rsidRDefault="005A0FFF" w:rsidP="00B922E1">
            <w:pPr>
              <w:jc w:val="left"/>
              <w:rPr>
                <w:rFonts w:cs="Times New Roman"/>
                <w:b/>
                <w:color w:val="000000" w:themeColor="text1"/>
                <w:sz w:val="28"/>
                <w:szCs w:val="28"/>
              </w:rPr>
            </w:pPr>
            <w:r w:rsidRPr="00C767EF">
              <w:rPr>
                <w:rFonts w:cs="Times New Roman"/>
                <w:b/>
                <w:color w:val="000000" w:themeColor="text1"/>
                <w:sz w:val="28"/>
                <w:szCs w:val="28"/>
              </w:rPr>
              <w:t>Vispārējais bloks</w:t>
            </w:r>
          </w:p>
        </w:tc>
        <w:tc>
          <w:tcPr>
            <w:tcW w:w="2976" w:type="dxa"/>
            <w:tcBorders>
              <w:left w:val="single" w:sz="18" w:space="0" w:color="auto"/>
            </w:tcBorders>
            <w:vAlign w:val="center"/>
          </w:tcPr>
          <w:p w14:paraId="221BA8F6" w14:textId="77777777" w:rsidR="005A0FFF" w:rsidRPr="00C767EF" w:rsidRDefault="005A0FFF" w:rsidP="00B922E1">
            <w:pPr>
              <w:spacing w:before="120" w:after="120"/>
              <w:jc w:val="left"/>
              <w:rPr>
                <w:rFonts w:cs="Times New Roman"/>
                <w:color w:val="000000" w:themeColor="text1"/>
                <w:szCs w:val="24"/>
              </w:rPr>
            </w:pPr>
            <w:r w:rsidRPr="00C767EF">
              <w:rPr>
                <w:rFonts w:cs="Times New Roman"/>
                <w:color w:val="000000" w:themeColor="text1"/>
                <w:szCs w:val="24"/>
              </w:rPr>
              <w:t>Atk</w:t>
            </w:r>
            <w:r w:rsidRPr="00C767EF">
              <w:rPr>
                <w:rFonts w:cs="Times New Roman"/>
                <w:color w:val="000000"/>
                <w:szCs w:val="24"/>
              </w:rPr>
              <w:t>ārtot tos, kas bija ar novirzi no normas</w:t>
            </w:r>
          </w:p>
        </w:tc>
        <w:tc>
          <w:tcPr>
            <w:tcW w:w="2722" w:type="dxa"/>
            <w:tcBorders>
              <w:right w:val="single" w:sz="18" w:space="0" w:color="auto"/>
            </w:tcBorders>
            <w:shd w:val="clear" w:color="auto" w:fill="EAF1DD" w:themeFill="accent3" w:themeFillTint="33"/>
            <w:vAlign w:val="center"/>
          </w:tcPr>
          <w:p w14:paraId="1A2DA1D6" w14:textId="77777777" w:rsidR="005A0FFF" w:rsidRPr="00C767EF" w:rsidRDefault="005A0FFF" w:rsidP="00B922E1">
            <w:pPr>
              <w:spacing w:before="120" w:after="120"/>
              <w:jc w:val="left"/>
              <w:rPr>
                <w:rFonts w:cs="Times New Roman"/>
                <w:color w:val="000000" w:themeColor="text1"/>
                <w:szCs w:val="24"/>
              </w:rPr>
            </w:pPr>
            <w:r w:rsidRPr="00C767EF">
              <w:rPr>
                <w:rFonts w:cs="Times New Roman"/>
                <w:color w:val="000000" w:themeColor="text1"/>
                <w:szCs w:val="24"/>
              </w:rPr>
              <w:t>Atk</w:t>
            </w:r>
            <w:r w:rsidRPr="00C767EF">
              <w:rPr>
                <w:rFonts w:cs="Times New Roman"/>
                <w:color w:val="000000"/>
                <w:szCs w:val="24"/>
              </w:rPr>
              <w:t>ārtot tos, kas bija      1. mēnesī</w:t>
            </w:r>
          </w:p>
        </w:tc>
      </w:tr>
      <w:tr w:rsidR="005A0FFF" w:rsidRPr="00C767EF" w14:paraId="006887E1" w14:textId="77777777" w:rsidTr="00B922E1">
        <w:tc>
          <w:tcPr>
            <w:tcW w:w="964" w:type="dxa"/>
            <w:vAlign w:val="center"/>
          </w:tcPr>
          <w:p w14:paraId="7FA2A958" w14:textId="77777777" w:rsidR="005A0FFF" w:rsidRPr="00C767EF" w:rsidRDefault="005A0FFF" w:rsidP="00B922E1">
            <w:pPr>
              <w:pStyle w:val="ListParagraph"/>
              <w:spacing w:after="120"/>
              <w:ind w:left="0"/>
              <w:jc w:val="right"/>
              <w:rPr>
                <w:rFonts w:cs="Times New Roman"/>
                <w:color w:val="000000" w:themeColor="text1"/>
                <w:szCs w:val="24"/>
              </w:rPr>
            </w:pPr>
            <w:r w:rsidRPr="00C767EF">
              <w:rPr>
                <w:rFonts w:cs="Times New Roman"/>
                <w:color w:val="000000" w:themeColor="text1"/>
                <w:szCs w:val="24"/>
              </w:rPr>
              <w:t>1.1</w:t>
            </w:r>
          </w:p>
        </w:tc>
        <w:tc>
          <w:tcPr>
            <w:tcW w:w="3828" w:type="dxa"/>
            <w:tcBorders>
              <w:right w:val="single" w:sz="18" w:space="0" w:color="auto"/>
            </w:tcBorders>
            <w:vAlign w:val="center"/>
          </w:tcPr>
          <w:p w14:paraId="1E479027" w14:textId="77777777" w:rsidR="005A0FFF" w:rsidRPr="00C767EF" w:rsidRDefault="005A0FFF" w:rsidP="00B922E1">
            <w:pPr>
              <w:jc w:val="left"/>
              <w:rPr>
                <w:rFonts w:cs="Times New Roman"/>
                <w:b/>
                <w:color w:val="000000" w:themeColor="text1"/>
                <w:szCs w:val="24"/>
              </w:rPr>
            </w:pPr>
            <w:r w:rsidRPr="00C767EF">
              <w:rPr>
                <w:rFonts w:cs="Times New Roman"/>
                <w:color w:val="000000" w:themeColor="text1"/>
                <w:szCs w:val="24"/>
              </w:rPr>
              <w:t>Pilna asins aina</w:t>
            </w:r>
          </w:p>
        </w:tc>
        <w:tc>
          <w:tcPr>
            <w:tcW w:w="2976" w:type="dxa"/>
            <w:tcBorders>
              <w:left w:val="single" w:sz="18" w:space="0" w:color="auto"/>
            </w:tcBorders>
            <w:vAlign w:val="center"/>
          </w:tcPr>
          <w:p w14:paraId="3A71F352" w14:textId="77777777" w:rsidR="005A0FFF" w:rsidRPr="00C767EF" w:rsidRDefault="005A0FFF" w:rsidP="00B922E1">
            <w:pPr>
              <w:spacing w:before="120" w:after="120"/>
              <w:jc w:val="left"/>
              <w:rPr>
                <w:rFonts w:cs="Times New Roman"/>
                <w:color w:val="000000" w:themeColor="text1"/>
                <w:szCs w:val="24"/>
              </w:rPr>
            </w:pPr>
            <w:r w:rsidRPr="00C767EF">
              <w:rPr>
                <w:rFonts w:cs="Times New Roman"/>
                <w:color w:val="000000" w:themeColor="text1"/>
                <w:szCs w:val="24"/>
              </w:rPr>
              <w:t>Pievienot, ja nepieciešams, jaunus izmeklējumus pēc ārsta ieskatiem</w:t>
            </w:r>
          </w:p>
        </w:tc>
        <w:tc>
          <w:tcPr>
            <w:tcW w:w="2722" w:type="dxa"/>
            <w:tcBorders>
              <w:right w:val="single" w:sz="18" w:space="0" w:color="auto"/>
            </w:tcBorders>
            <w:shd w:val="clear" w:color="auto" w:fill="EAF1DD" w:themeFill="accent3" w:themeFillTint="33"/>
            <w:vAlign w:val="center"/>
          </w:tcPr>
          <w:p w14:paraId="409071BF" w14:textId="77777777" w:rsidR="005A0FFF" w:rsidRPr="00C767EF" w:rsidRDefault="005A0FFF" w:rsidP="00B922E1">
            <w:pPr>
              <w:spacing w:before="120" w:after="120"/>
              <w:jc w:val="left"/>
              <w:rPr>
                <w:rFonts w:cs="Times New Roman"/>
                <w:color w:val="000000" w:themeColor="text1"/>
                <w:szCs w:val="24"/>
              </w:rPr>
            </w:pPr>
            <w:r w:rsidRPr="00C767EF">
              <w:rPr>
                <w:rFonts w:cs="Times New Roman"/>
                <w:color w:val="000000" w:themeColor="text1"/>
                <w:szCs w:val="24"/>
              </w:rPr>
              <w:t>Ja viss labi, noņemt no uzskaites</w:t>
            </w:r>
          </w:p>
        </w:tc>
      </w:tr>
      <w:tr w:rsidR="005A0FFF" w:rsidRPr="00C767EF" w14:paraId="63B7FBA6" w14:textId="77777777" w:rsidTr="00B922E1">
        <w:tc>
          <w:tcPr>
            <w:tcW w:w="964" w:type="dxa"/>
            <w:vAlign w:val="center"/>
          </w:tcPr>
          <w:p w14:paraId="45316DE6" w14:textId="77777777" w:rsidR="005A0FFF" w:rsidRPr="00C767EF" w:rsidRDefault="005A0FFF" w:rsidP="00B922E1">
            <w:pPr>
              <w:pStyle w:val="ListParagraph"/>
              <w:ind w:left="0"/>
              <w:jc w:val="center"/>
              <w:rPr>
                <w:rFonts w:cs="Times New Roman"/>
                <w:b/>
                <w:color w:val="000000" w:themeColor="text1"/>
                <w:sz w:val="28"/>
                <w:szCs w:val="28"/>
              </w:rPr>
            </w:pPr>
            <w:r w:rsidRPr="00C767EF">
              <w:rPr>
                <w:rFonts w:cs="Times New Roman"/>
                <w:b/>
                <w:color w:val="000000" w:themeColor="text1"/>
                <w:sz w:val="28"/>
                <w:szCs w:val="28"/>
              </w:rPr>
              <w:t>2.</w:t>
            </w:r>
          </w:p>
        </w:tc>
        <w:tc>
          <w:tcPr>
            <w:tcW w:w="3828" w:type="dxa"/>
            <w:tcBorders>
              <w:right w:val="single" w:sz="18" w:space="0" w:color="auto"/>
            </w:tcBorders>
            <w:vAlign w:val="center"/>
          </w:tcPr>
          <w:p w14:paraId="1451DC03" w14:textId="77777777" w:rsidR="005A0FFF" w:rsidRPr="00C767EF" w:rsidRDefault="005A0FFF" w:rsidP="00B922E1">
            <w:pPr>
              <w:spacing w:before="120" w:after="120"/>
              <w:jc w:val="left"/>
              <w:rPr>
                <w:rFonts w:cs="Times New Roman"/>
                <w:b/>
                <w:color w:val="000000" w:themeColor="text1"/>
                <w:sz w:val="28"/>
                <w:szCs w:val="28"/>
              </w:rPr>
            </w:pPr>
            <w:r w:rsidRPr="00C767EF">
              <w:rPr>
                <w:rFonts w:cs="Times New Roman"/>
                <w:b/>
                <w:color w:val="000000" w:themeColor="text1"/>
                <w:sz w:val="28"/>
                <w:szCs w:val="28"/>
              </w:rPr>
              <w:t>Iekaisuma  un trombožu rādītāji</w:t>
            </w:r>
          </w:p>
        </w:tc>
        <w:tc>
          <w:tcPr>
            <w:tcW w:w="2976" w:type="dxa"/>
            <w:tcBorders>
              <w:left w:val="single" w:sz="18" w:space="0" w:color="auto"/>
            </w:tcBorders>
            <w:vAlign w:val="center"/>
          </w:tcPr>
          <w:p w14:paraId="23721D95"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6BE5A356" w14:textId="77777777" w:rsidR="005A0FFF" w:rsidRPr="00C767EF" w:rsidRDefault="005A0FFF" w:rsidP="00B922E1">
            <w:pPr>
              <w:spacing w:after="120"/>
              <w:jc w:val="left"/>
              <w:rPr>
                <w:rFonts w:cs="Times New Roman"/>
                <w:color w:val="000000" w:themeColor="text1"/>
                <w:szCs w:val="24"/>
              </w:rPr>
            </w:pPr>
            <w:r w:rsidRPr="00C767EF">
              <w:rPr>
                <w:rFonts w:cs="Times New Roman"/>
                <w:color w:val="000000" w:themeColor="text1"/>
                <w:szCs w:val="24"/>
              </w:rPr>
              <w:t>Ja saglabājas patoloģijas, pie ĢĀ vai speciālista.</w:t>
            </w:r>
          </w:p>
        </w:tc>
      </w:tr>
      <w:tr w:rsidR="005A0FFF" w:rsidRPr="00C767EF" w14:paraId="11899DF2" w14:textId="77777777" w:rsidTr="00B922E1">
        <w:tc>
          <w:tcPr>
            <w:tcW w:w="964" w:type="dxa"/>
            <w:vAlign w:val="center"/>
          </w:tcPr>
          <w:p w14:paraId="243DEE3E"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2.1</w:t>
            </w:r>
          </w:p>
        </w:tc>
        <w:tc>
          <w:tcPr>
            <w:tcW w:w="3828" w:type="dxa"/>
            <w:tcBorders>
              <w:right w:val="single" w:sz="18" w:space="0" w:color="auto"/>
            </w:tcBorders>
            <w:vAlign w:val="center"/>
          </w:tcPr>
          <w:p w14:paraId="76E97951" w14:textId="77777777" w:rsidR="005A0FFF" w:rsidRPr="00C767EF" w:rsidRDefault="005A0FFF" w:rsidP="00B922E1">
            <w:pPr>
              <w:spacing w:before="120"/>
              <w:jc w:val="left"/>
              <w:rPr>
                <w:rFonts w:cs="Times New Roman"/>
                <w:color w:val="000000" w:themeColor="text1"/>
                <w:szCs w:val="24"/>
              </w:rPr>
            </w:pPr>
            <w:r w:rsidRPr="00C767EF">
              <w:rPr>
                <w:rFonts w:cs="Times New Roman"/>
                <w:color w:val="000000" w:themeColor="text1"/>
                <w:szCs w:val="24"/>
              </w:rPr>
              <w:t>CRO kvalitatīvi</w:t>
            </w:r>
          </w:p>
        </w:tc>
        <w:tc>
          <w:tcPr>
            <w:tcW w:w="2976" w:type="dxa"/>
            <w:tcBorders>
              <w:left w:val="single" w:sz="18" w:space="0" w:color="auto"/>
            </w:tcBorders>
            <w:vAlign w:val="center"/>
          </w:tcPr>
          <w:p w14:paraId="75E00C7D"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2F4BFF30" w14:textId="77777777" w:rsidR="005A0FFF" w:rsidRPr="00C767EF" w:rsidRDefault="005A0FFF" w:rsidP="00B922E1">
            <w:pPr>
              <w:spacing w:after="120"/>
              <w:jc w:val="left"/>
              <w:rPr>
                <w:rFonts w:cs="Times New Roman"/>
                <w:color w:val="000000" w:themeColor="text1"/>
                <w:szCs w:val="24"/>
              </w:rPr>
            </w:pPr>
          </w:p>
        </w:tc>
      </w:tr>
      <w:tr w:rsidR="005A0FFF" w:rsidRPr="00C767EF" w14:paraId="09FB7722" w14:textId="77777777" w:rsidTr="00B922E1">
        <w:tc>
          <w:tcPr>
            <w:tcW w:w="964" w:type="dxa"/>
            <w:vAlign w:val="center"/>
          </w:tcPr>
          <w:p w14:paraId="677D07A8"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2.2</w:t>
            </w:r>
          </w:p>
        </w:tc>
        <w:tc>
          <w:tcPr>
            <w:tcW w:w="3828" w:type="dxa"/>
            <w:tcBorders>
              <w:right w:val="single" w:sz="18" w:space="0" w:color="auto"/>
            </w:tcBorders>
            <w:vAlign w:val="center"/>
          </w:tcPr>
          <w:p w14:paraId="429BA175" w14:textId="77777777" w:rsidR="005A0FFF" w:rsidRPr="00C767EF" w:rsidRDefault="005A0FFF" w:rsidP="00B922E1">
            <w:pPr>
              <w:spacing w:before="120"/>
              <w:jc w:val="left"/>
              <w:rPr>
                <w:rFonts w:cs="Times New Roman"/>
                <w:color w:val="000000" w:themeColor="text1"/>
                <w:szCs w:val="24"/>
              </w:rPr>
            </w:pPr>
            <w:r w:rsidRPr="00C767EF">
              <w:rPr>
                <w:rFonts w:cs="Times New Roman"/>
                <w:color w:val="000000" w:themeColor="text1"/>
                <w:szCs w:val="24"/>
              </w:rPr>
              <w:t xml:space="preserve">D </w:t>
            </w:r>
            <w:proofErr w:type="spellStart"/>
            <w:r w:rsidRPr="00C767EF">
              <w:rPr>
                <w:rFonts w:cs="Times New Roman"/>
                <w:color w:val="000000" w:themeColor="text1"/>
                <w:szCs w:val="24"/>
              </w:rPr>
              <w:t>dimēri</w:t>
            </w:r>
            <w:proofErr w:type="spellEnd"/>
          </w:p>
        </w:tc>
        <w:tc>
          <w:tcPr>
            <w:tcW w:w="2976" w:type="dxa"/>
            <w:tcBorders>
              <w:left w:val="single" w:sz="18" w:space="0" w:color="auto"/>
            </w:tcBorders>
            <w:vAlign w:val="center"/>
          </w:tcPr>
          <w:p w14:paraId="678DCEC8"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642C139" w14:textId="77777777" w:rsidR="005A0FFF" w:rsidRPr="00C767EF" w:rsidRDefault="005A0FFF" w:rsidP="00B922E1">
            <w:pPr>
              <w:spacing w:after="120"/>
              <w:jc w:val="left"/>
              <w:rPr>
                <w:rFonts w:cs="Times New Roman"/>
                <w:color w:val="000000" w:themeColor="text1"/>
                <w:szCs w:val="24"/>
              </w:rPr>
            </w:pPr>
          </w:p>
        </w:tc>
      </w:tr>
      <w:tr w:rsidR="005A0FFF" w:rsidRPr="00C767EF" w14:paraId="17F75F9F" w14:textId="77777777" w:rsidTr="00B922E1">
        <w:tc>
          <w:tcPr>
            <w:tcW w:w="964" w:type="dxa"/>
            <w:vAlign w:val="center"/>
          </w:tcPr>
          <w:p w14:paraId="0F161B83"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2.3</w:t>
            </w:r>
          </w:p>
        </w:tc>
        <w:tc>
          <w:tcPr>
            <w:tcW w:w="3828" w:type="dxa"/>
            <w:tcBorders>
              <w:right w:val="single" w:sz="18" w:space="0" w:color="auto"/>
            </w:tcBorders>
            <w:vAlign w:val="center"/>
          </w:tcPr>
          <w:p w14:paraId="5E2A20FE" w14:textId="77777777" w:rsidR="005A0FFF" w:rsidRPr="00C767EF" w:rsidRDefault="005A0FFF" w:rsidP="00B922E1">
            <w:pPr>
              <w:spacing w:before="120"/>
              <w:jc w:val="left"/>
              <w:rPr>
                <w:rFonts w:cs="Times New Roman"/>
                <w:color w:val="000000" w:themeColor="text1"/>
                <w:szCs w:val="24"/>
              </w:rPr>
            </w:pPr>
            <w:proofErr w:type="spellStart"/>
            <w:r w:rsidRPr="00C767EF">
              <w:rPr>
                <w:rFonts w:cs="Times New Roman"/>
                <w:color w:val="000000" w:themeColor="text1"/>
                <w:szCs w:val="24"/>
              </w:rPr>
              <w:t>Prokalcitonīns</w:t>
            </w:r>
            <w:proofErr w:type="spellEnd"/>
          </w:p>
        </w:tc>
        <w:tc>
          <w:tcPr>
            <w:tcW w:w="2976" w:type="dxa"/>
            <w:tcBorders>
              <w:left w:val="single" w:sz="18" w:space="0" w:color="auto"/>
            </w:tcBorders>
            <w:vAlign w:val="center"/>
          </w:tcPr>
          <w:p w14:paraId="11409727"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75F375B4" w14:textId="77777777" w:rsidR="005A0FFF" w:rsidRPr="00C767EF" w:rsidRDefault="005A0FFF" w:rsidP="00B922E1">
            <w:pPr>
              <w:spacing w:after="120"/>
              <w:jc w:val="left"/>
              <w:rPr>
                <w:rFonts w:cs="Times New Roman"/>
                <w:color w:val="000000" w:themeColor="text1"/>
                <w:szCs w:val="24"/>
              </w:rPr>
            </w:pPr>
          </w:p>
        </w:tc>
      </w:tr>
      <w:tr w:rsidR="005A0FFF" w:rsidRPr="00C767EF" w14:paraId="6DA2D4C5" w14:textId="77777777" w:rsidTr="00B922E1">
        <w:tc>
          <w:tcPr>
            <w:tcW w:w="964" w:type="dxa"/>
            <w:vAlign w:val="center"/>
          </w:tcPr>
          <w:p w14:paraId="081C1987" w14:textId="77777777" w:rsidR="005A0FFF" w:rsidRPr="00C767EF" w:rsidRDefault="005A0FFF" w:rsidP="00B922E1">
            <w:pPr>
              <w:pStyle w:val="ListParagraph"/>
              <w:ind w:left="0"/>
              <w:jc w:val="center"/>
              <w:rPr>
                <w:rFonts w:cs="Times New Roman"/>
                <w:b/>
                <w:color w:val="000000" w:themeColor="text1"/>
                <w:sz w:val="28"/>
                <w:szCs w:val="28"/>
              </w:rPr>
            </w:pPr>
            <w:r w:rsidRPr="00C767EF">
              <w:rPr>
                <w:rFonts w:cs="Times New Roman"/>
                <w:b/>
                <w:color w:val="000000" w:themeColor="text1"/>
                <w:sz w:val="28"/>
                <w:szCs w:val="28"/>
              </w:rPr>
              <w:t>3.</w:t>
            </w:r>
          </w:p>
        </w:tc>
        <w:tc>
          <w:tcPr>
            <w:tcW w:w="3828" w:type="dxa"/>
            <w:tcBorders>
              <w:right w:val="single" w:sz="18" w:space="0" w:color="auto"/>
            </w:tcBorders>
            <w:vAlign w:val="center"/>
          </w:tcPr>
          <w:p w14:paraId="390BFD73" w14:textId="77777777" w:rsidR="005A0FFF" w:rsidRPr="00C767EF" w:rsidRDefault="005A0FFF" w:rsidP="00B922E1">
            <w:pPr>
              <w:spacing w:before="120" w:after="120"/>
              <w:jc w:val="left"/>
              <w:rPr>
                <w:rFonts w:cs="Times New Roman"/>
                <w:b/>
                <w:color w:val="000000" w:themeColor="text1"/>
                <w:sz w:val="28"/>
                <w:szCs w:val="28"/>
              </w:rPr>
            </w:pPr>
            <w:r w:rsidRPr="00C767EF">
              <w:rPr>
                <w:rFonts w:cs="Times New Roman"/>
                <w:b/>
                <w:color w:val="000000" w:themeColor="text1"/>
                <w:sz w:val="28"/>
                <w:szCs w:val="28"/>
              </w:rPr>
              <w:t xml:space="preserve">Aknu, </w:t>
            </w:r>
            <w:proofErr w:type="spellStart"/>
            <w:r w:rsidRPr="00C767EF">
              <w:rPr>
                <w:rFonts w:cs="Times New Roman"/>
                <w:b/>
                <w:color w:val="000000" w:themeColor="text1"/>
                <w:sz w:val="28"/>
                <w:szCs w:val="28"/>
              </w:rPr>
              <w:t>žultsceļu</w:t>
            </w:r>
            <w:proofErr w:type="spellEnd"/>
            <w:r w:rsidRPr="00C767EF">
              <w:rPr>
                <w:rFonts w:cs="Times New Roman"/>
                <w:b/>
                <w:color w:val="000000" w:themeColor="text1"/>
                <w:sz w:val="28"/>
                <w:szCs w:val="28"/>
              </w:rPr>
              <w:t xml:space="preserve"> un aizkuņ</w:t>
            </w:r>
            <w:r w:rsidRPr="00C767EF">
              <w:rPr>
                <w:rFonts w:cs="Times New Roman"/>
                <w:b/>
                <w:color w:val="000000"/>
                <w:sz w:val="28"/>
                <w:szCs w:val="28"/>
              </w:rPr>
              <w:t>ģa dziedzera rādītāji</w:t>
            </w:r>
          </w:p>
        </w:tc>
        <w:tc>
          <w:tcPr>
            <w:tcW w:w="2976" w:type="dxa"/>
            <w:tcBorders>
              <w:left w:val="single" w:sz="18" w:space="0" w:color="auto"/>
            </w:tcBorders>
            <w:vAlign w:val="center"/>
          </w:tcPr>
          <w:p w14:paraId="1C070177"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53D00028" w14:textId="77777777" w:rsidR="005A0FFF" w:rsidRPr="00C767EF" w:rsidRDefault="005A0FFF" w:rsidP="00B922E1">
            <w:pPr>
              <w:spacing w:after="120"/>
              <w:jc w:val="left"/>
              <w:rPr>
                <w:rFonts w:cs="Times New Roman"/>
                <w:color w:val="000000" w:themeColor="text1"/>
                <w:szCs w:val="24"/>
              </w:rPr>
            </w:pPr>
          </w:p>
        </w:tc>
      </w:tr>
      <w:tr w:rsidR="005A0FFF" w:rsidRPr="00C767EF" w14:paraId="17021DDA" w14:textId="77777777" w:rsidTr="00B922E1">
        <w:tc>
          <w:tcPr>
            <w:tcW w:w="964" w:type="dxa"/>
            <w:vAlign w:val="center"/>
          </w:tcPr>
          <w:p w14:paraId="1AC98C65"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3.1</w:t>
            </w:r>
          </w:p>
        </w:tc>
        <w:tc>
          <w:tcPr>
            <w:tcW w:w="3828" w:type="dxa"/>
            <w:tcBorders>
              <w:right w:val="single" w:sz="18" w:space="0" w:color="auto"/>
            </w:tcBorders>
            <w:vAlign w:val="center"/>
          </w:tcPr>
          <w:p w14:paraId="411BB7DD" w14:textId="77777777" w:rsidR="005A0FFF" w:rsidRPr="00C767EF" w:rsidRDefault="005A0FFF" w:rsidP="00B922E1">
            <w:pPr>
              <w:spacing w:before="120"/>
              <w:jc w:val="left"/>
              <w:rPr>
                <w:rFonts w:cs="Times New Roman"/>
                <w:color w:val="000000" w:themeColor="text1"/>
                <w:szCs w:val="24"/>
              </w:rPr>
            </w:pPr>
            <w:proofErr w:type="spellStart"/>
            <w:r w:rsidRPr="00C767EF">
              <w:rPr>
                <w:rFonts w:cs="Times New Roman"/>
                <w:color w:val="000000" w:themeColor="text1"/>
                <w:szCs w:val="24"/>
              </w:rPr>
              <w:t>AlAT</w:t>
            </w:r>
            <w:proofErr w:type="spellEnd"/>
            <w:r w:rsidRPr="00C767EF">
              <w:rPr>
                <w:rFonts w:cs="Times New Roman"/>
                <w:color w:val="000000" w:themeColor="text1"/>
                <w:szCs w:val="24"/>
              </w:rPr>
              <w:t>/</w:t>
            </w:r>
            <w:proofErr w:type="spellStart"/>
            <w:r w:rsidRPr="00C767EF">
              <w:rPr>
                <w:rFonts w:cs="Times New Roman"/>
                <w:color w:val="000000" w:themeColor="text1"/>
                <w:szCs w:val="24"/>
              </w:rPr>
              <w:t>AsAT</w:t>
            </w:r>
            <w:proofErr w:type="spellEnd"/>
          </w:p>
        </w:tc>
        <w:tc>
          <w:tcPr>
            <w:tcW w:w="2976" w:type="dxa"/>
            <w:tcBorders>
              <w:left w:val="single" w:sz="18" w:space="0" w:color="auto"/>
            </w:tcBorders>
            <w:vAlign w:val="center"/>
          </w:tcPr>
          <w:p w14:paraId="5F696376"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69199F53" w14:textId="77777777" w:rsidR="005A0FFF" w:rsidRPr="00C767EF" w:rsidRDefault="005A0FFF" w:rsidP="00B922E1">
            <w:pPr>
              <w:spacing w:after="120"/>
              <w:jc w:val="left"/>
              <w:rPr>
                <w:rFonts w:cs="Times New Roman"/>
                <w:color w:val="000000" w:themeColor="text1"/>
                <w:szCs w:val="24"/>
              </w:rPr>
            </w:pPr>
          </w:p>
        </w:tc>
      </w:tr>
      <w:tr w:rsidR="005A0FFF" w:rsidRPr="00C767EF" w14:paraId="205431FA" w14:textId="77777777" w:rsidTr="00B922E1">
        <w:tc>
          <w:tcPr>
            <w:tcW w:w="964" w:type="dxa"/>
            <w:vAlign w:val="center"/>
          </w:tcPr>
          <w:p w14:paraId="474000D9"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3.2</w:t>
            </w:r>
          </w:p>
        </w:tc>
        <w:tc>
          <w:tcPr>
            <w:tcW w:w="3828" w:type="dxa"/>
            <w:tcBorders>
              <w:right w:val="single" w:sz="18" w:space="0" w:color="auto"/>
            </w:tcBorders>
            <w:vAlign w:val="center"/>
          </w:tcPr>
          <w:p w14:paraId="7D6D57B3" w14:textId="77777777" w:rsidR="005A0FFF" w:rsidRPr="00C767EF" w:rsidRDefault="005A0FFF" w:rsidP="00B922E1">
            <w:pPr>
              <w:spacing w:before="120"/>
              <w:jc w:val="left"/>
              <w:rPr>
                <w:rFonts w:cs="Times New Roman"/>
                <w:color w:val="000000" w:themeColor="text1"/>
                <w:szCs w:val="24"/>
              </w:rPr>
            </w:pPr>
            <w:r w:rsidRPr="00C767EF">
              <w:rPr>
                <w:rFonts w:cs="Times New Roman"/>
                <w:color w:val="000000" w:themeColor="text1"/>
                <w:szCs w:val="24"/>
              </w:rPr>
              <w:t>GGT</w:t>
            </w:r>
          </w:p>
        </w:tc>
        <w:tc>
          <w:tcPr>
            <w:tcW w:w="2976" w:type="dxa"/>
            <w:tcBorders>
              <w:left w:val="single" w:sz="18" w:space="0" w:color="auto"/>
            </w:tcBorders>
            <w:vAlign w:val="center"/>
          </w:tcPr>
          <w:p w14:paraId="66CA6A2E"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7E586629" w14:textId="77777777" w:rsidR="005A0FFF" w:rsidRPr="00C767EF" w:rsidRDefault="005A0FFF" w:rsidP="00B922E1">
            <w:pPr>
              <w:spacing w:after="120"/>
              <w:jc w:val="left"/>
              <w:rPr>
                <w:rFonts w:cs="Times New Roman"/>
                <w:color w:val="000000" w:themeColor="text1"/>
                <w:szCs w:val="24"/>
              </w:rPr>
            </w:pPr>
          </w:p>
        </w:tc>
      </w:tr>
      <w:tr w:rsidR="005A0FFF" w:rsidRPr="00C767EF" w14:paraId="76D5B38D" w14:textId="77777777" w:rsidTr="00B922E1">
        <w:tc>
          <w:tcPr>
            <w:tcW w:w="964" w:type="dxa"/>
            <w:vAlign w:val="center"/>
          </w:tcPr>
          <w:p w14:paraId="590DF9B1"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3.3</w:t>
            </w:r>
          </w:p>
        </w:tc>
        <w:tc>
          <w:tcPr>
            <w:tcW w:w="3828" w:type="dxa"/>
            <w:tcBorders>
              <w:right w:val="single" w:sz="18" w:space="0" w:color="auto"/>
            </w:tcBorders>
            <w:vAlign w:val="center"/>
          </w:tcPr>
          <w:p w14:paraId="0830EC26" w14:textId="77777777" w:rsidR="005A0FFF" w:rsidRPr="00C767EF" w:rsidRDefault="005A0FFF" w:rsidP="00B922E1">
            <w:pPr>
              <w:spacing w:before="120"/>
              <w:jc w:val="left"/>
              <w:rPr>
                <w:rFonts w:cs="Times New Roman"/>
                <w:color w:val="000000" w:themeColor="text1"/>
                <w:szCs w:val="24"/>
              </w:rPr>
            </w:pPr>
            <w:proofErr w:type="spellStart"/>
            <w:r w:rsidRPr="00C767EF">
              <w:rPr>
                <w:rFonts w:cs="Times New Roman"/>
                <w:color w:val="000000" w:themeColor="text1"/>
                <w:szCs w:val="24"/>
              </w:rPr>
              <w:t>Laktātdehidrogenāze</w:t>
            </w:r>
            <w:proofErr w:type="spellEnd"/>
          </w:p>
        </w:tc>
        <w:tc>
          <w:tcPr>
            <w:tcW w:w="2976" w:type="dxa"/>
            <w:tcBorders>
              <w:left w:val="single" w:sz="18" w:space="0" w:color="auto"/>
            </w:tcBorders>
            <w:vAlign w:val="center"/>
          </w:tcPr>
          <w:p w14:paraId="57E0100C"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9D47693" w14:textId="77777777" w:rsidR="005A0FFF" w:rsidRPr="00C767EF" w:rsidRDefault="005A0FFF" w:rsidP="00B922E1">
            <w:pPr>
              <w:spacing w:after="120"/>
              <w:jc w:val="left"/>
              <w:rPr>
                <w:rFonts w:cs="Times New Roman"/>
                <w:color w:val="000000" w:themeColor="text1"/>
                <w:szCs w:val="24"/>
              </w:rPr>
            </w:pPr>
          </w:p>
        </w:tc>
      </w:tr>
      <w:tr w:rsidR="005A0FFF" w:rsidRPr="00C767EF" w14:paraId="6A61CE4B" w14:textId="77777777" w:rsidTr="00B922E1">
        <w:tc>
          <w:tcPr>
            <w:tcW w:w="964" w:type="dxa"/>
            <w:vAlign w:val="center"/>
          </w:tcPr>
          <w:p w14:paraId="7F56135E" w14:textId="77777777" w:rsidR="005A0FFF" w:rsidRPr="00C767EF" w:rsidRDefault="005A0FFF" w:rsidP="00B922E1">
            <w:pPr>
              <w:pStyle w:val="ListParagraph"/>
              <w:ind w:left="0"/>
              <w:jc w:val="center"/>
              <w:rPr>
                <w:rFonts w:cs="Times New Roman"/>
                <w:b/>
                <w:color w:val="000000" w:themeColor="text1"/>
                <w:sz w:val="28"/>
                <w:szCs w:val="28"/>
              </w:rPr>
            </w:pPr>
            <w:r w:rsidRPr="00C767EF">
              <w:rPr>
                <w:rFonts w:cs="Times New Roman"/>
                <w:b/>
                <w:color w:val="000000" w:themeColor="text1"/>
                <w:sz w:val="28"/>
                <w:szCs w:val="28"/>
              </w:rPr>
              <w:t>4.</w:t>
            </w:r>
          </w:p>
        </w:tc>
        <w:tc>
          <w:tcPr>
            <w:tcW w:w="3828" w:type="dxa"/>
            <w:tcBorders>
              <w:right w:val="single" w:sz="18" w:space="0" w:color="auto"/>
            </w:tcBorders>
            <w:vAlign w:val="center"/>
          </w:tcPr>
          <w:p w14:paraId="2431F3C3" w14:textId="77777777" w:rsidR="005A0FFF" w:rsidRPr="00C767EF" w:rsidRDefault="005A0FFF" w:rsidP="00B922E1">
            <w:pPr>
              <w:spacing w:before="120" w:after="120"/>
              <w:jc w:val="left"/>
              <w:rPr>
                <w:rFonts w:cs="Times New Roman"/>
                <w:b/>
                <w:color w:val="000000" w:themeColor="text1"/>
                <w:sz w:val="28"/>
                <w:szCs w:val="28"/>
              </w:rPr>
            </w:pPr>
            <w:r w:rsidRPr="00C767EF">
              <w:rPr>
                <w:rFonts w:cs="Times New Roman"/>
                <w:b/>
                <w:color w:val="000000" w:themeColor="text1"/>
                <w:sz w:val="28"/>
                <w:szCs w:val="28"/>
              </w:rPr>
              <w:t>Nieru funkciju rādītāji</w:t>
            </w:r>
          </w:p>
        </w:tc>
        <w:tc>
          <w:tcPr>
            <w:tcW w:w="2976" w:type="dxa"/>
            <w:tcBorders>
              <w:left w:val="single" w:sz="18" w:space="0" w:color="auto"/>
            </w:tcBorders>
            <w:vAlign w:val="center"/>
          </w:tcPr>
          <w:p w14:paraId="2B6147FF"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E13D867" w14:textId="77777777" w:rsidR="005A0FFF" w:rsidRPr="00C767EF" w:rsidRDefault="005A0FFF" w:rsidP="00B922E1">
            <w:pPr>
              <w:spacing w:after="120"/>
              <w:jc w:val="left"/>
              <w:rPr>
                <w:rFonts w:cs="Times New Roman"/>
                <w:color w:val="000000" w:themeColor="text1"/>
                <w:szCs w:val="24"/>
              </w:rPr>
            </w:pPr>
          </w:p>
        </w:tc>
      </w:tr>
      <w:tr w:rsidR="005A0FFF" w:rsidRPr="00C767EF" w14:paraId="762B9091" w14:textId="77777777" w:rsidTr="00B922E1">
        <w:tc>
          <w:tcPr>
            <w:tcW w:w="964" w:type="dxa"/>
            <w:vAlign w:val="center"/>
          </w:tcPr>
          <w:p w14:paraId="4533FC25"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4.1</w:t>
            </w:r>
          </w:p>
        </w:tc>
        <w:tc>
          <w:tcPr>
            <w:tcW w:w="3828" w:type="dxa"/>
            <w:tcBorders>
              <w:right w:val="single" w:sz="18" w:space="0" w:color="auto"/>
            </w:tcBorders>
            <w:vAlign w:val="center"/>
          </w:tcPr>
          <w:p w14:paraId="765CFCAB" w14:textId="77777777" w:rsidR="005A0FFF" w:rsidRPr="00C767EF" w:rsidRDefault="005A0FFF" w:rsidP="00B922E1">
            <w:pPr>
              <w:spacing w:before="120"/>
              <w:jc w:val="left"/>
              <w:rPr>
                <w:rFonts w:cs="Times New Roman"/>
                <w:color w:val="000000" w:themeColor="text1"/>
                <w:szCs w:val="24"/>
              </w:rPr>
            </w:pPr>
            <w:proofErr w:type="spellStart"/>
            <w:r w:rsidRPr="00C767EF">
              <w:rPr>
                <w:rFonts w:cs="Times New Roman"/>
                <w:color w:val="000000" w:themeColor="text1"/>
                <w:szCs w:val="24"/>
              </w:rPr>
              <w:t>Kreatinīns</w:t>
            </w:r>
            <w:proofErr w:type="spellEnd"/>
          </w:p>
        </w:tc>
        <w:tc>
          <w:tcPr>
            <w:tcW w:w="2976" w:type="dxa"/>
            <w:tcBorders>
              <w:left w:val="single" w:sz="18" w:space="0" w:color="auto"/>
            </w:tcBorders>
            <w:vAlign w:val="center"/>
          </w:tcPr>
          <w:p w14:paraId="6856152B"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97705EF" w14:textId="77777777" w:rsidR="005A0FFF" w:rsidRPr="00C767EF" w:rsidRDefault="005A0FFF" w:rsidP="00B922E1">
            <w:pPr>
              <w:spacing w:after="120"/>
              <w:jc w:val="left"/>
              <w:rPr>
                <w:rFonts w:cs="Times New Roman"/>
                <w:color w:val="000000" w:themeColor="text1"/>
                <w:szCs w:val="24"/>
              </w:rPr>
            </w:pPr>
          </w:p>
        </w:tc>
      </w:tr>
      <w:tr w:rsidR="005A0FFF" w:rsidRPr="00C767EF" w14:paraId="56E16BA8" w14:textId="77777777" w:rsidTr="00B922E1">
        <w:tc>
          <w:tcPr>
            <w:tcW w:w="964" w:type="dxa"/>
            <w:vAlign w:val="center"/>
          </w:tcPr>
          <w:p w14:paraId="0055F65A"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4.2</w:t>
            </w:r>
          </w:p>
        </w:tc>
        <w:tc>
          <w:tcPr>
            <w:tcW w:w="3828" w:type="dxa"/>
            <w:tcBorders>
              <w:right w:val="single" w:sz="18" w:space="0" w:color="auto"/>
            </w:tcBorders>
            <w:vAlign w:val="center"/>
          </w:tcPr>
          <w:p w14:paraId="7CD88EEB" w14:textId="77777777" w:rsidR="005A0FFF" w:rsidRPr="00C767EF" w:rsidRDefault="005A0FFF" w:rsidP="00B922E1">
            <w:pPr>
              <w:spacing w:before="120"/>
              <w:jc w:val="left"/>
              <w:rPr>
                <w:rFonts w:cs="Times New Roman"/>
                <w:color w:val="000000" w:themeColor="text1"/>
                <w:szCs w:val="24"/>
              </w:rPr>
            </w:pPr>
            <w:r w:rsidRPr="00C767EF">
              <w:rPr>
                <w:rFonts w:cs="Times New Roman"/>
                <w:color w:val="000000" w:themeColor="text1"/>
                <w:szCs w:val="24"/>
              </w:rPr>
              <w:t>Urīna analīze</w:t>
            </w:r>
          </w:p>
        </w:tc>
        <w:tc>
          <w:tcPr>
            <w:tcW w:w="2976" w:type="dxa"/>
            <w:tcBorders>
              <w:left w:val="single" w:sz="18" w:space="0" w:color="auto"/>
            </w:tcBorders>
            <w:vAlign w:val="center"/>
          </w:tcPr>
          <w:p w14:paraId="1AEFBE5E"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7A66DAB6" w14:textId="77777777" w:rsidR="005A0FFF" w:rsidRPr="00C767EF" w:rsidRDefault="005A0FFF" w:rsidP="00B922E1">
            <w:pPr>
              <w:spacing w:after="120"/>
              <w:jc w:val="left"/>
              <w:rPr>
                <w:rFonts w:cs="Times New Roman"/>
                <w:color w:val="000000" w:themeColor="text1"/>
                <w:szCs w:val="24"/>
              </w:rPr>
            </w:pPr>
          </w:p>
        </w:tc>
      </w:tr>
      <w:tr w:rsidR="005A0FFF" w:rsidRPr="00C767EF" w14:paraId="3BF01478" w14:textId="77777777" w:rsidTr="00B922E1">
        <w:tc>
          <w:tcPr>
            <w:tcW w:w="964" w:type="dxa"/>
            <w:vAlign w:val="center"/>
          </w:tcPr>
          <w:p w14:paraId="20EBE978"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4.3</w:t>
            </w:r>
          </w:p>
        </w:tc>
        <w:tc>
          <w:tcPr>
            <w:tcW w:w="3828" w:type="dxa"/>
            <w:tcBorders>
              <w:right w:val="single" w:sz="18" w:space="0" w:color="auto"/>
            </w:tcBorders>
            <w:vAlign w:val="center"/>
          </w:tcPr>
          <w:p w14:paraId="1568677B" w14:textId="77777777" w:rsidR="005A0FFF" w:rsidRPr="00C767EF" w:rsidRDefault="005A0FFF" w:rsidP="00B922E1">
            <w:pPr>
              <w:spacing w:before="120"/>
              <w:jc w:val="left"/>
              <w:rPr>
                <w:rFonts w:cs="Times New Roman"/>
                <w:color w:val="000000" w:themeColor="text1"/>
                <w:szCs w:val="24"/>
              </w:rPr>
            </w:pPr>
            <w:proofErr w:type="spellStart"/>
            <w:r w:rsidRPr="00C767EF">
              <w:rPr>
                <w:rFonts w:cs="Times New Roman"/>
                <w:color w:val="000000" w:themeColor="text1"/>
                <w:szCs w:val="24"/>
              </w:rPr>
              <w:t>Glomeruļu</w:t>
            </w:r>
            <w:proofErr w:type="spellEnd"/>
            <w:r w:rsidRPr="00C767EF">
              <w:rPr>
                <w:rFonts w:cs="Times New Roman"/>
                <w:color w:val="000000" w:themeColor="text1"/>
                <w:szCs w:val="24"/>
              </w:rPr>
              <w:t xml:space="preserve"> filtrācijas ātrums</w:t>
            </w:r>
          </w:p>
        </w:tc>
        <w:tc>
          <w:tcPr>
            <w:tcW w:w="2976" w:type="dxa"/>
            <w:tcBorders>
              <w:left w:val="single" w:sz="18" w:space="0" w:color="auto"/>
            </w:tcBorders>
            <w:vAlign w:val="center"/>
          </w:tcPr>
          <w:p w14:paraId="615686B7"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F7AFAB0" w14:textId="77777777" w:rsidR="005A0FFF" w:rsidRPr="00C767EF" w:rsidRDefault="005A0FFF" w:rsidP="00B922E1">
            <w:pPr>
              <w:spacing w:after="120"/>
              <w:jc w:val="left"/>
              <w:rPr>
                <w:rFonts w:cs="Times New Roman"/>
                <w:color w:val="000000" w:themeColor="text1"/>
                <w:szCs w:val="24"/>
              </w:rPr>
            </w:pPr>
          </w:p>
        </w:tc>
      </w:tr>
      <w:tr w:rsidR="005A0FFF" w:rsidRPr="00C767EF" w14:paraId="79D55161" w14:textId="77777777" w:rsidTr="00B922E1">
        <w:tc>
          <w:tcPr>
            <w:tcW w:w="964" w:type="dxa"/>
            <w:vAlign w:val="center"/>
          </w:tcPr>
          <w:p w14:paraId="044E13F8" w14:textId="77777777" w:rsidR="005A0FFF" w:rsidRPr="00C767EF" w:rsidRDefault="005A0FFF" w:rsidP="00B922E1">
            <w:pPr>
              <w:pStyle w:val="ListParagraph"/>
              <w:ind w:left="0"/>
              <w:jc w:val="center"/>
              <w:rPr>
                <w:rFonts w:cs="Times New Roman"/>
                <w:b/>
                <w:color w:val="000000" w:themeColor="text1"/>
                <w:sz w:val="28"/>
                <w:szCs w:val="28"/>
              </w:rPr>
            </w:pPr>
            <w:r w:rsidRPr="00C767EF">
              <w:rPr>
                <w:rFonts w:cs="Times New Roman"/>
                <w:b/>
                <w:color w:val="000000" w:themeColor="text1"/>
                <w:sz w:val="28"/>
                <w:szCs w:val="28"/>
              </w:rPr>
              <w:t>5.</w:t>
            </w:r>
          </w:p>
        </w:tc>
        <w:tc>
          <w:tcPr>
            <w:tcW w:w="3828" w:type="dxa"/>
            <w:tcBorders>
              <w:right w:val="single" w:sz="18" w:space="0" w:color="auto"/>
            </w:tcBorders>
            <w:vAlign w:val="center"/>
          </w:tcPr>
          <w:p w14:paraId="4260B270" w14:textId="77777777" w:rsidR="005A0FFF" w:rsidRPr="00C767EF" w:rsidRDefault="005A0FFF" w:rsidP="00B922E1">
            <w:pPr>
              <w:spacing w:before="120" w:after="120"/>
              <w:jc w:val="left"/>
              <w:rPr>
                <w:rFonts w:cs="Times New Roman"/>
                <w:b/>
                <w:color w:val="000000" w:themeColor="text1"/>
                <w:sz w:val="28"/>
                <w:szCs w:val="28"/>
                <w:vertAlign w:val="superscript"/>
              </w:rPr>
            </w:pPr>
            <w:r w:rsidRPr="00C767EF">
              <w:rPr>
                <w:rFonts w:cs="Times New Roman"/>
                <w:b/>
                <w:color w:val="000000" w:themeColor="text1"/>
                <w:sz w:val="28"/>
                <w:szCs w:val="28"/>
              </w:rPr>
              <w:t>Glikozes vielmaiņa</w:t>
            </w:r>
          </w:p>
        </w:tc>
        <w:tc>
          <w:tcPr>
            <w:tcW w:w="2976" w:type="dxa"/>
            <w:tcBorders>
              <w:left w:val="single" w:sz="18" w:space="0" w:color="auto"/>
            </w:tcBorders>
            <w:vAlign w:val="center"/>
          </w:tcPr>
          <w:p w14:paraId="12AA4603"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294C93F8" w14:textId="77777777" w:rsidR="005A0FFF" w:rsidRPr="00C767EF" w:rsidRDefault="005A0FFF" w:rsidP="00B922E1">
            <w:pPr>
              <w:spacing w:after="120"/>
              <w:jc w:val="left"/>
              <w:rPr>
                <w:rFonts w:cs="Times New Roman"/>
                <w:color w:val="000000" w:themeColor="text1"/>
                <w:szCs w:val="24"/>
              </w:rPr>
            </w:pPr>
          </w:p>
        </w:tc>
      </w:tr>
      <w:tr w:rsidR="005A0FFF" w:rsidRPr="00C767EF" w14:paraId="52FEA95F" w14:textId="77777777" w:rsidTr="00B922E1">
        <w:tc>
          <w:tcPr>
            <w:tcW w:w="964" w:type="dxa"/>
            <w:vAlign w:val="center"/>
          </w:tcPr>
          <w:p w14:paraId="079FF09A"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5.1</w:t>
            </w:r>
          </w:p>
        </w:tc>
        <w:tc>
          <w:tcPr>
            <w:tcW w:w="3828" w:type="dxa"/>
            <w:tcBorders>
              <w:right w:val="single" w:sz="18" w:space="0" w:color="auto"/>
            </w:tcBorders>
            <w:vAlign w:val="center"/>
          </w:tcPr>
          <w:p w14:paraId="1DDDE8E3" w14:textId="77777777" w:rsidR="005A0FFF" w:rsidRPr="00C767EF" w:rsidRDefault="005A0FFF" w:rsidP="00B922E1">
            <w:pPr>
              <w:spacing w:before="120"/>
              <w:jc w:val="left"/>
              <w:rPr>
                <w:rFonts w:cs="Times New Roman"/>
                <w:color w:val="000000" w:themeColor="text1"/>
                <w:szCs w:val="24"/>
              </w:rPr>
            </w:pPr>
            <w:r w:rsidRPr="00C767EF">
              <w:rPr>
                <w:rFonts w:cs="Times New Roman"/>
                <w:color w:val="000000" w:themeColor="text1"/>
                <w:szCs w:val="24"/>
              </w:rPr>
              <w:t>Glikoze</w:t>
            </w:r>
          </w:p>
        </w:tc>
        <w:tc>
          <w:tcPr>
            <w:tcW w:w="2976" w:type="dxa"/>
            <w:tcBorders>
              <w:left w:val="single" w:sz="18" w:space="0" w:color="auto"/>
            </w:tcBorders>
            <w:vAlign w:val="center"/>
          </w:tcPr>
          <w:p w14:paraId="653C14FE"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CFE4DE2" w14:textId="77777777" w:rsidR="005A0FFF" w:rsidRPr="00C767EF" w:rsidRDefault="005A0FFF" w:rsidP="00B922E1">
            <w:pPr>
              <w:spacing w:after="120"/>
              <w:jc w:val="left"/>
              <w:rPr>
                <w:rFonts w:cs="Times New Roman"/>
                <w:color w:val="000000" w:themeColor="text1"/>
                <w:szCs w:val="24"/>
              </w:rPr>
            </w:pPr>
          </w:p>
        </w:tc>
      </w:tr>
      <w:tr w:rsidR="005A0FFF" w:rsidRPr="00C767EF" w14:paraId="218C5A92" w14:textId="77777777" w:rsidTr="00B922E1">
        <w:tc>
          <w:tcPr>
            <w:tcW w:w="964" w:type="dxa"/>
            <w:vAlign w:val="center"/>
          </w:tcPr>
          <w:p w14:paraId="0EB48C4A"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5.2</w:t>
            </w:r>
          </w:p>
        </w:tc>
        <w:tc>
          <w:tcPr>
            <w:tcW w:w="3828" w:type="dxa"/>
            <w:tcBorders>
              <w:right w:val="single" w:sz="18" w:space="0" w:color="auto"/>
            </w:tcBorders>
            <w:vAlign w:val="center"/>
          </w:tcPr>
          <w:p w14:paraId="3F76A024" w14:textId="77777777" w:rsidR="005A0FFF" w:rsidRPr="00C767EF" w:rsidRDefault="005A0FFF" w:rsidP="00B922E1">
            <w:pPr>
              <w:spacing w:before="120"/>
              <w:jc w:val="left"/>
              <w:rPr>
                <w:rFonts w:cs="Times New Roman"/>
                <w:color w:val="000000" w:themeColor="text1"/>
                <w:szCs w:val="24"/>
              </w:rPr>
            </w:pPr>
            <w:proofErr w:type="spellStart"/>
            <w:r w:rsidRPr="00C767EF">
              <w:rPr>
                <w:rFonts w:cs="Times New Roman"/>
                <w:color w:val="000000" w:themeColor="text1"/>
                <w:szCs w:val="24"/>
              </w:rPr>
              <w:t>Glikētais</w:t>
            </w:r>
            <w:proofErr w:type="spellEnd"/>
            <w:r w:rsidRPr="00C767EF">
              <w:rPr>
                <w:rFonts w:cs="Times New Roman"/>
                <w:color w:val="000000" w:themeColor="text1"/>
                <w:szCs w:val="24"/>
              </w:rPr>
              <w:t xml:space="preserve"> </w:t>
            </w:r>
            <w:proofErr w:type="spellStart"/>
            <w:r w:rsidRPr="00C767EF">
              <w:rPr>
                <w:rFonts w:cs="Times New Roman"/>
                <w:color w:val="000000" w:themeColor="text1"/>
                <w:szCs w:val="24"/>
              </w:rPr>
              <w:t>Hb</w:t>
            </w:r>
            <w:proofErr w:type="spellEnd"/>
          </w:p>
        </w:tc>
        <w:tc>
          <w:tcPr>
            <w:tcW w:w="2976" w:type="dxa"/>
            <w:tcBorders>
              <w:left w:val="single" w:sz="18" w:space="0" w:color="auto"/>
            </w:tcBorders>
            <w:vAlign w:val="center"/>
          </w:tcPr>
          <w:p w14:paraId="44EA53D4"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6C9EC22E" w14:textId="77777777" w:rsidR="005A0FFF" w:rsidRPr="00C767EF" w:rsidRDefault="005A0FFF" w:rsidP="00B922E1">
            <w:pPr>
              <w:spacing w:after="120"/>
              <w:jc w:val="left"/>
              <w:rPr>
                <w:rFonts w:cs="Times New Roman"/>
                <w:color w:val="000000" w:themeColor="text1"/>
                <w:szCs w:val="24"/>
              </w:rPr>
            </w:pPr>
          </w:p>
        </w:tc>
      </w:tr>
      <w:tr w:rsidR="005A0FFF" w:rsidRPr="00C767EF" w14:paraId="0E855A70" w14:textId="77777777" w:rsidTr="00B922E1">
        <w:tc>
          <w:tcPr>
            <w:tcW w:w="964" w:type="dxa"/>
            <w:vAlign w:val="center"/>
          </w:tcPr>
          <w:p w14:paraId="207B5042" w14:textId="77777777" w:rsidR="005A0FFF" w:rsidRPr="00C767EF" w:rsidRDefault="005A0FFF" w:rsidP="00B922E1">
            <w:pPr>
              <w:pStyle w:val="ListParagraph"/>
              <w:ind w:left="0"/>
              <w:jc w:val="center"/>
              <w:rPr>
                <w:rFonts w:cs="Times New Roman"/>
                <w:b/>
                <w:color w:val="000000" w:themeColor="text1"/>
                <w:sz w:val="28"/>
                <w:szCs w:val="28"/>
              </w:rPr>
            </w:pPr>
            <w:r w:rsidRPr="00C767EF">
              <w:rPr>
                <w:rFonts w:cs="Times New Roman"/>
                <w:b/>
                <w:color w:val="000000" w:themeColor="text1"/>
                <w:sz w:val="28"/>
                <w:szCs w:val="28"/>
              </w:rPr>
              <w:t>6.</w:t>
            </w:r>
          </w:p>
        </w:tc>
        <w:tc>
          <w:tcPr>
            <w:tcW w:w="3828" w:type="dxa"/>
            <w:tcBorders>
              <w:right w:val="single" w:sz="18" w:space="0" w:color="auto"/>
            </w:tcBorders>
            <w:vAlign w:val="center"/>
          </w:tcPr>
          <w:p w14:paraId="35C2B6D0" w14:textId="77777777" w:rsidR="005A0FFF" w:rsidRPr="00C767EF" w:rsidRDefault="005A0FFF" w:rsidP="00B922E1">
            <w:pPr>
              <w:spacing w:before="120" w:after="120"/>
              <w:jc w:val="left"/>
              <w:rPr>
                <w:rFonts w:cs="Times New Roman"/>
                <w:b/>
                <w:color w:val="000000" w:themeColor="text1"/>
                <w:sz w:val="28"/>
                <w:szCs w:val="28"/>
              </w:rPr>
            </w:pPr>
            <w:r w:rsidRPr="00C767EF">
              <w:rPr>
                <w:rFonts w:cs="Times New Roman"/>
                <w:b/>
                <w:color w:val="000000" w:themeColor="text1"/>
                <w:sz w:val="28"/>
                <w:szCs w:val="28"/>
              </w:rPr>
              <w:t>Īpaši nozīmīgie</w:t>
            </w:r>
          </w:p>
        </w:tc>
        <w:tc>
          <w:tcPr>
            <w:tcW w:w="2976" w:type="dxa"/>
            <w:tcBorders>
              <w:left w:val="single" w:sz="18" w:space="0" w:color="auto"/>
            </w:tcBorders>
            <w:vAlign w:val="center"/>
          </w:tcPr>
          <w:p w14:paraId="09EC244E"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339768A" w14:textId="77777777" w:rsidR="005A0FFF" w:rsidRPr="00C767EF" w:rsidRDefault="005A0FFF" w:rsidP="00B922E1">
            <w:pPr>
              <w:spacing w:after="120"/>
              <w:jc w:val="left"/>
              <w:rPr>
                <w:rFonts w:cs="Times New Roman"/>
                <w:color w:val="000000" w:themeColor="text1"/>
                <w:szCs w:val="24"/>
              </w:rPr>
            </w:pPr>
          </w:p>
        </w:tc>
      </w:tr>
      <w:tr w:rsidR="005A0FFF" w:rsidRPr="00C767EF" w14:paraId="4077F8EF" w14:textId="77777777" w:rsidTr="00B922E1">
        <w:tc>
          <w:tcPr>
            <w:tcW w:w="964" w:type="dxa"/>
            <w:vAlign w:val="center"/>
          </w:tcPr>
          <w:p w14:paraId="2CEB270C"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6.1</w:t>
            </w:r>
          </w:p>
        </w:tc>
        <w:tc>
          <w:tcPr>
            <w:tcW w:w="3828" w:type="dxa"/>
            <w:tcBorders>
              <w:right w:val="single" w:sz="18" w:space="0" w:color="auto"/>
            </w:tcBorders>
            <w:vAlign w:val="center"/>
          </w:tcPr>
          <w:p w14:paraId="5445BF37" w14:textId="77777777" w:rsidR="005A0FFF" w:rsidRPr="00C767EF" w:rsidRDefault="005A0FFF" w:rsidP="00B922E1">
            <w:pPr>
              <w:spacing w:before="120"/>
              <w:jc w:val="left"/>
              <w:rPr>
                <w:rFonts w:cs="Times New Roman"/>
                <w:color w:val="000000" w:themeColor="text1"/>
                <w:szCs w:val="24"/>
              </w:rPr>
            </w:pPr>
            <w:r w:rsidRPr="00C767EF">
              <w:rPr>
                <w:rFonts w:cs="Times New Roman"/>
                <w:color w:val="000000" w:themeColor="text1"/>
                <w:szCs w:val="24"/>
              </w:rPr>
              <w:t>IL 6</w:t>
            </w:r>
          </w:p>
        </w:tc>
        <w:tc>
          <w:tcPr>
            <w:tcW w:w="2976" w:type="dxa"/>
            <w:tcBorders>
              <w:left w:val="single" w:sz="18" w:space="0" w:color="auto"/>
            </w:tcBorders>
            <w:vAlign w:val="center"/>
          </w:tcPr>
          <w:p w14:paraId="12C5823E"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3E222F28" w14:textId="77777777" w:rsidR="005A0FFF" w:rsidRPr="00C767EF" w:rsidRDefault="005A0FFF" w:rsidP="00B922E1">
            <w:pPr>
              <w:spacing w:after="120"/>
              <w:jc w:val="left"/>
              <w:rPr>
                <w:rFonts w:cs="Times New Roman"/>
                <w:color w:val="000000" w:themeColor="text1"/>
                <w:szCs w:val="24"/>
              </w:rPr>
            </w:pPr>
          </w:p>
        </w:tc>
      </w:tr>
      <w:tr w:rsidR="005A0FFF" w:rsidRPr="00C767EF" w14:paraId="671CCDE3" w14:textId="77777777" w:rsidTr="00B922E1">
        <w:tc>
          <w:tcPr>
            <w:tcW w:w="964" w:type="dxa"/>
            <w:vAlign w:val="center"/>
          </w:tcPr>
          <w:p w14:paraId="5595B5C6"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6.2</w:t>
            </w:r>
          </w:p>
        </w:tc>
        <w:tc>
          <w:tcPr>
            <w:tcW w:w="3828" w:type="dxa"/>
            <w:tcBorders>
              <w:right w:val="single" w:sz="18" w:space="0" w:color="auto"/>
            </w:tcBorders>
            <w:vAlign w:val="center"/>
          </w:tcPr>
          <w:p w14:paraId="6B6B5BAC" w14:textId="77777777" w:rsidR="005A0FFF" w:rsidRPr="00C767EF" w:rsidRDefault="005A0FFF" w:rsidP="00B922E1">
            <w:pPr>
              <w:spacing w:before="120"/>
              <w:jc w:val="left"/>
              <w:rPr>
                <w:rFonts w:cs="Times New Roman"/>
                <w:color w:val="000000" w:themeColor="text1"/>
                <w:szCs w:val="24"/>
              </w:rPr>
            </w:pPr>
            <w:r w:rsidRPr="00C767EF">
              <w:rPr>
                <w:rFonts w:cs="Times New Roman"/>
                <w:color w:val="000000" w:themeColor="text1"/>
                <w:szCs w:val="24"/>
              </w:rPr>
              <w:t>CD4/CD8/indekss</w:t>
            </w:r>
          </w:p>
        </w:tc>
        <w:tc>
          <w:tcPr>
            <w:tcW w:w="2976" w:type="dxa"/>
            <w:tcBorders>
              <w:left w:val="single" w:sz="18" w:space="0" w:color="auto"/>
            </w:tcBorders>
            <w:vAlign w:val="center"/>
          </w:tcPr>
          <w:p w14:paraId="10A8C129"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3506F61F" w14:textId="77777777" w:rsidR="005A0FFF" w:rsidRPr="00C767EF" w:rsidRDefault="005A0FFF" w:rsidP="00B922E1">
            <w:pPr>
              <w:spacing w:after="120"/>
              <w:jc w:val="left"/>
              <w:rPr>
                <w:rFonts w:cs="Times New Roman"/>
                <w:color w:val="000000" w:themeColor="text1"/>
                <w:szCs w:val="24"/>
              </w:rPr>
            </w:pPr>
          </w:p>
        </w:tc>
      </w:tr>
      <w:tr w:rsidR="005A0FFF" w:rsidRPr="00C767EF" w14:paraId="7E08B010" w14:textId="77777777" w:rsidTr="00B922E1">
        <w:tc>
          <w:tcPr>
            <w:tcW w:w="964" w:type="dxa"/>
            <w:vAlign w:val="center"/>
          </w:tcPr>
          <w:p w14:paraId="57137A5F" w14:textId="77777777" w:rsidR="005A0FFF" w:rsidRPr="00C767EF" w:rsidRDefault="005A0FFF" w:rsidP="00B922E1">
            <w:pPr>
              <w:pStyle w:val="ListParagraph"/>
              <w:ind w:left="0"/>
              <w:jc w:val="right"/>
              <w:rPr>
                <w:rFonts w:cs="Times New Roman"/>
                <w:color w:val="000000" w:themeColor="text1"/>
                <w:szCs w:val="24"/>
              </w:rPr>
            </w:pPr>
            <w:r w:rsidRPr="00C767EF">
              <w:rPr>
                <w:rFonts w:cs="Times New Roman"/>
                <w:color w:val="000000" w:themeColor="text1"/>
                <w:szCs w:val="24"/>
              </w:rPr>
              <w:t>6.3</w:t>
            </w:r>
          </w:p>
        </w:tc>
        <w:tc>
          <w:tcPr>
            <w:tcW w:w="3828" w:type="dxa"/>
            <w:tcBorders>
              <w:right w:val="single" w:sz="18" w:space="0" w:color="auto"/>
            </w:tcBorders>
            <w:vAlign w:val="center"/>
          </w:tcPr>
          <w:p w14:paraId="214A607C" w14:textId="77777777" w:rsidR="005A0FFF" w:rsidRPr="00C767EF" w:rsidRDefault="005A0FFF" w:rsidP="00B922E1">
            <w:pPr>
              <w:spacing w:before="120"/>
              <w:jc w:val="left"/>
              <w:rPr>
                <w:rFonts w:cs="Times New Roman"/>
                <w:color w:val="000000" w:themeColor="text1"/>
                <w:szCs w:val="24"/>
              </w:rPr>
            </w:pPr>
            <w:r w:rsidRPr="00C767EF">
              <w:rPr>
                <w:rFonts w:cs="Times New Roman"/>
                <w:color w:val="000000" w:themeColor="text1"/>
                <w:szCs w:val="24"/>
              </w:rPr>
              <w:t>pO</w:t>
            </w:r>
            <w:r w:rsidRPr="00C767EF">
              <w:rPr>
                <w:rFonts w:cs="Times New Roman"/>
                <w:color w:val="000000" w:themeColor="text1"/>
                <w:szCs w:val="24"/>
                <w:vertAlign w:val="subscript"/>
              </w:rPr>
              <w:t>2</w:t>
            </w:r>
            <w:r w:rsidRPr="00C767EF">
              <w:rPr>
                <w:rFonts w:cs="Times New Roman"/>
                <w:color w:val="000000" w:themeColor="text1"/>
                <w:szCs w:val="24"/>
              </w:rPr>
              <w:t xml:space="preserve"> (skābekļa piesātinājums asinīs)</w:t>
            </w:r>
          </w:p>
        </w:tc>
        <w:tc>
          <w:tcPr>
            <w:tcW w:w="2976" w:type="dxa"/>
            <w:tcBorders>
              <w:left w:val="single" w:sz="18" w:space="0" w:color="auto"/>
            </w:tcBorders>
            <w:vAlign w:val="center"/>
          </w:tcPr>
          <w:p w14:paraId="3D6443F2"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A8F7F05" w14:textId="77777777" w:rsidR="005A0FFF" w:rsidRPr="00C767EF" w:rsidRDefault="005A0FFF" w:rsidP="00B922E1">
            <w:pPr>
              <w:spacing w:after="120"/>
              <w:jc w:val="left"/>
              <w:rPr>
                <w:rFonts w:cs="Times New Roman"/>
                <w:color w:val="000000" w:themeColor="text1"/>
                <w:szCs w:val="24"/>
              </w:rPr>
            </w:pPr>
          </w:p>
        </w:tc>
      </w:tr>
      <w:tr w:rsidR="005A0FFF" w:rsidRPr="00C767EF" w14:paraId="5BAAB4A8" w14:textId="77777777" w:rsidTr="00B922E1">
        <w:tc>
          <w:tcPr>
            <w:tcW w:w="964" w:type="dxa"/>
            <w:vAlign w:val="center"/>
          </w:tcPr>
          <w:p w14:paraId="2E57606E" w14:textId="77777777" w:rsidR="005A0FFF" w:rsidRPr="00C767EF" w:rsidRDefault="005A0FFF" w:rsidP="00B922E1">
            <w:pPr>
              <w:pStyle w:val="ListParagraph"/>
              <w:ind w:left="0"/>
              <w:jc w:val="center"/>
              <w:rPr>
                <w:rFonts w:cs="Times New Roman"/>
                <w:b/>
                <w:i/>
                <w:color w:val="000000" w:themeColor="text1"/>
                <w:sz w:val="28"/>
                <w:szCs w:val="28"/>
              </w:rPr>
            </w:pPr>
            <w:r w:rsidRPr="00C767EF">
              <w:rPr>
                <w:rFonts w:cs="Times New Roman"/>
                <w:b/>
                <w:i/>
                <w:color w:val="000000" w:themeColor="text1"/>
                <w:sz w:val="28"/>
                <w:szCs w:val="28"/>
              </w:rPr>
              <w:t>7.</w:t>
            </w:r>
          </w:p>
        </w:tc>
        <w:tc>
          <w:tcPr>
            <w:tcW w:w="3828" w:type="dxa"/>
            <w:tcBorders>
              <w:right w:val="single" w:sz="18" w:space="0" w:color="auto"/>
            </w:tcBorders>
            <w:vAlign w:val="center"/>
          </w:tcPr>
          <w:p w14:paraId="691B374C" w14:textId="77777777" w:rsidR="005A0FFF" w:rsidRPr="00C767EF" w:rsidRDefault="005A0FFF" w:rsidP="00B922E1">
            <w:pPr>
              <w:spacing w:before="120" w:after="120"/>
              <w:jc w:val="left"/>
              <w:rPr>
                <w:rFonts w:cs="Times New Roman"/>
                <w:b/>
                <w:iCs/>
                <w:color w:val="000000" w:themeColor="text1"/>
                <w:sz w:val="28"/>
                <w:szCs w:val="28"/>
              </w:rPr>
            </w:pPr>
            <w:r w:rsidRPr="00C767EF">
              <w:rPr>
                <w:rFonts w:cs="Times New Roman"/>
                <w:b/>
                <w:iCs/>
                <w:color w:val="000000" w:themeColor="text1"/>
                <w:sz w:val="28"/>
                <w:szCs w:val="28"/>
              </w:rPr>
              <w:t>Citi</w:t>
            </w:r>
          </w:p>
        </w:tc>
        <w:tc>
          <w:tcPr>
            <w:tcW w:w="2976" w:type="dxa"/>
            <w:tcBorders>
              <w:left w:val="single" w:sz="18" w:space="0" w:color="auto"/>
            </w:tcBorders>
            <w:vAlign w:val="center"/>
          </w:tcPr>
          <w:p w14:paraId="5425488F"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355D69A5" w14:textId="77777777" w:rsidR="005A0FFF" w:rsidRPr="00C767EF" w:rsidRDefault="005A0FFF" w:rsidP="00B922E1">
            <w:pPr>
              <w:spacing w:after="120"/>
              <w:jc w:val="left"/>
              <w:rPr>
                <w:rFonts w:cs="Times New Roman"/>
                <w:color w:val="000000" w:themeColor="text1"/>
                <w:szCs w:val="24"/>
              </w:rPr>
            </w:pPr>
          </w:p>
        </w:tc>
      </w:tr>
      <w:tr w:rsidR="005A0FFF" w:rsidRPr="00C767EF" w14:paraId="6C166640" w14:textId="77777777" w:rsidTr="00B922E1">
        <w:tc>
          <w:tcPr>
            <w:tcW w:w="964" w:type="dxa"/>
            <w:vAlign w:val="center"/>
          </w:tcPr>
          <w:p w14:paraId="3EE18971" w14:textId="77777777" w:rsidR="005A0FFF" w:rsidRPr="00C767EF" w:rsidRDefault="005A0FFF" w:rsidP="00B922E1">
            <w:pPr>
              <w:pStyle w:val="ListParagraph"/>
              <w:ind w:left="0"/>
              <w:jc w:val="right"/>
              <w:rPr>
                <w:rFonts w:cs="Times New Roman"/>
                <w:i/>
                <w:color w:val="000000" w:themeColor="text1"/>
                <w:szCs w:val="24"/>
              </w:rPr>
            </w:pPr>
            <w:r w:rsidRPr="00C767EF">
              <w:rPr>
                <w:rFonts w:cs="Times New Roman"/>
                <w:i/>
                <w:color w:val="000000" w:themeColor="text1"/>
                <w:szCs w:val="24"/>
              </w:rPr>
              <w:t>7.1</w:t>
            </w:r>
          </w:p>
        </w:tc>
        <w:tc>
          <w:tcPr>
            <w:tcW w:w="3828" w:type="dxa"/>
            <w:tcBorders>
              <w:right w:val="single" w:sz="18" w:space="0" w:color="auto"/>
            </w:tcBorders>
            <w:vAlign w:val="center"/>
          </w:tcPr>
          <w:p w14:paraId="6D6289EB" w14:textId="77777777" w:rsidR="005A0FFF" w:rsidRPr="00C767EF" w:rsidRDefault="005A0FFF" w:rsidP="00B922E1">
            <w:pPr>
              <w:spacing w:before="120"/>
              <w:jc w:val="left"/>
              <w:rPr>
                <w:rFonts w:cs="Times New Roman"/>
                <w:i/>
                <w:color w:val="000000" w:themeColor="text1"/>
                <w:szCs w:val="24"/>
              </w:rPr>
            </w:pPr>
            <w:proofErr w:type="spellStart"/>
            <w:r w:rsidRPr="00C767EF">
              <w:rPr>
                <w:rFonts w:cs="Times New Roman"/>
                <w:i/>
                <w:color w:val="000000" w:themeColor="text1"/>
                <w:szCs w:val="24"/>
              </w:rPr>
              <w:t>Protrombīns</w:t>
            </w:r>
            <w:proofErr w:type="spellEnd"/>
            <w:r w:rsidRPr="00C767EF">
              <w:rPr>
                <w:rFonts w:cs="Times New Roman"/>
                <w:i/>
                <w:color w:val="000000" w:themeColor="text1"/>
                <w:szCs w:val="24"/>
              </w:rPr>
              <w:t xml:space="preserve"> + </w:t>
            </w:r>
            <w:proofErr w:type="spellStart"/>
            <w:r w:rsidRPr="00C767EF">
              <w:rPr>
                <w:rFonts w:cs="Times New Roman"/>
                <w:i/>
                <w:color w:val="000000" w:themeColor="text1"/>
                <w:szCs w:val="24"/>
              </w:rPr>
              <w:t>INR</w:t>
            </w:r>
            <w:proofErr w:type="spellEnd"/>
          </w:p>
        </w:tc>
        <w:tc>
          <w:tcPr>
            <w:tcW w:w="2976" w:type="dxa"/>
            <w:tcBorders>
              <w:left w:val="single" w:sz="18" w:space="0" w:color="auto"/>
              <w:bottom w:val="single" w:sz="4" w:space="0" w:color="auto"/>
            </w:tcBorders>
            <w:vAlign w:val="center"/>
          </w:tcPr>
          <w:p w14:paraId="7851DC5A" w14:textId="77777777" w:rsidR="005A0FFF" w:rsidRPr="00C767EF" w:rsidRDefault="005A0FFF" w:rsidP="00B922E1">
            <w:pPr>
              <w:spacing w:after="120"/>
              <w:jc w:val="left"/>
              <w:rPr>
                <w:rFonts w:cs="Times New Roman"/>
                <w:color w:val="000000" w:themeColor="text1"/>
                <w:szCs w:val="24"/>
              </w:rPr>
            </w:pPr>
          </w:p>
        </w:tc>
        <w:tc>
          <w:tcPr>
            <w:tcW w:w="2722" w:type="dxa"/>
            <w:tcBorders>
              <w:bottom w:val="single" w:sz="4" w:space="0" w:color="auto"/>
              <w:right w:val="single" w:sz="18" w:space="0" w:color="auto"/>
            </w:tcBorders>
            <w:shd w:val="clear" w:color="auto" w:fill="EAF1DD" w:themeFill="accent3" w:themeFillTint="33"/>
            <w:vAlign w:val="center"/>
          </w:tcPr>
          <w:p w14:paraId="777F5CC2" w14:textId="77777777" w:rsidR="005A0FFF" w:rsidRPr="00C767EF" w:rsidRDefault="005A0FFF" w:rsidP="00B922E1">
            <w:pPr>
              <w:spacing w:after="120"/>
              <w:jc w:val="left"/>
              <w:rPr>
                <w:rFonts w:cs="Times New Roman"/>
                <w:color w:val="000000" w:themeColor="text1"/>
                <w:szCs w:val="24"/>
              </w:rPr>
            </w:pPr>
          </w:p>
        </w:tc>
      </w:tr>
      <w:tr w:rsidR="005A0FFF" w:rsidRPr="00C767EF" w14:paraId="132EF82A" w14:textId="77777777" w:rsidTr="00B922E1">
        <w:tc>
          <w:tcPr>
            <w:tcW w:w="964" w:type="dxa"/>
            <w:vAlign w:val="center"/>
          </w:tcPr>
          <w:p w14:paraId="325D951E" w14:textId="77777777" w:rsidR="005A0FFF" w:rsidRPr="00C767EF" w:rsidRDefault="005A0FFF" w:rsidP="00B922E1">
            <w:pPr>
              <w:pStyle w:val="ListParagraph"/>
              <w:ind w:left="0"/>
              <w:jc w:val="right"/>
              <w:rPr>
                <w:rFonts w:cs="Times New Roman"/>
                <w:i/>
                <w:color w:val="000000" w:themeColor="text1"/>
                <w:szCs w:val="24"/>
              </w:rPr>
            </w:pPr>
            <w:r w:rsidRPr="00C767EF">
              <w:rPr>
                <w:rFonts w:cs="Times New Roman"/>
                <w:i/>
                <w:color w:val="000000" w:themeColor="text1"/>
                <w:szCs w:val="24"/>
              </w:rPr>
              <w:t>7.2</w:t>
            </w:r>
          </w:p>
        </w:tc>
        <w:tc>
          <w:tcPr>
            <w:tcW w:w="3828" w:type="dxa"/>
            <w:tcBorders>
              <w:right w:val="single" w:sz="18" w:space="0" w:color="auto"/>
            </w:tcBorders>
            <w:vAlign w:val="center"/>
          </w:tcPr>
          <w:p w14:paraId="4B2E8114" w14:textId="77777777" w:rsidR="005A0FFF" w:rsidRPr="00C767EF" w:rsidRDefault="005A0FFF" w:rsidP="00B922E1">
            <w:pPr>
              <w:spacing w:before="120"/>
              <w:jc w:val="left"/>
              <w:rPr>
                <w:rFonts w:cs="Times New Roman"/>
                <w:i/>
                <w:color w:val="000000" w:themeColor="text1"/>
                <w:szCs w:val="24"/>
              </w:rPr>
            </w:pPr>
            <w:proofErr w:type="spellStart"/>
            <w:r w:rsidRPr="00C767EF">
              <w:rPr>
                <w:rFonts w:cs="Times New Roman"/>
                <w:i/>
                <w:color w:val="000000" w:themeColor="text1"/>
                <w:szCs w:val="24"/>
              </w:rPr>
              <w:t>Ferritīns</w:t>
            </w:r>
            <w:proofErr w:type="spellEnd"/>
          </w:p>
        </w:tc>
        <w:tc>
          <w:tcPr>
            <w:tcW w:w="2976" w:type="dxa"/>
            <w:tcBorders>
              <w:left w:val="single" w:sz="18" w:space="0" w:color="auto"/>
            </w:tcBorders>
            <w:vAlign w:val="center"/>
          </w:tcPr>
          <w:p w14:paraId="521ACCA8" w14:textId="77777777" w:rsidR="005A0FFF" w:rsidRPr="00C767EF" w:rsidRDefault="005A0FFF"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692A348D" w14:textId="77777777" w:rsidR="005A0FFF" w:rsidRPr="00C767EF" w:rsidRDefault="005A0FFF" w:rsidP="00B922E1">
            <w:pPr>
              <w:spacing w:after="120"/>
              <w:jc w:val="left"/>
              <w:rPr>
                <w:rFonts w:cs="Times New Roman"/>
                <w:color w:val="000000" w:themeColor="text1"/>
                <w:szCs w:val="24"/>
              </w:rPr>
            </w:pPr>
          </w:p>
        </w:tc>
      </w:tr>
    </w:tbl>
    <w:p w14:paraId="64623914" w14:textId="4EE20361" w:rsidR="00361E46" w:rsidRPr="00C767EF" w:rsidRDefault="00361E46" w:rsidP="00361E46">
      <w:pPr>
        <w:tabs>
          <w:tab w:val="left" w:pos="690"/>
          <w:tab w:val="center" w:pos="4770"/>
        </w:tabs>
        <w:jc w:val="right"/>
        <w:rPr>
          <w:rFonts w:eastAsia="Calibri" w:cs="Times New Roman"/>
          <w:b/>
          <w:szCs w:val="24"/>
        </w:rPr>
      </w:pPr>
      <w:r w:rsidRPr="00C767EF">
        <w:rPr>
          <w:rFonts w:eastAsia="Calibri" w:cs="Times New Roman"/>
          <w:b/>
          <w:szCs w:val="24"/>
        </w:rPr>
        <w:lastRenderedPageBreak/>
        <w:t>Projekts</w:t>
      </w:r>
    </w:p>
    <w:p w14:paraId="4FA87295" w14:textId="0F9DF085" w:rsidR="00980623" w:rsidRPr="00C767EF" w:rsidRDefault="00980623" w:rsidP="00361E46">
      <w:pPr>
        <w:tabs>
          <w:tab w:val="left" w:pos="690"/>
          <w:tab w:val="center" w:pos="4770"/>
        </w:tabs>
        <w:jc w:val="right"/>
        <w:rPr>
          <w:rFonts w:eastAsia="Calibri" w:cs="Times New Roman"/>
          <w:b/>
          <w:szCs w:val="24"/>
        </w:rPr>
      </w:pPr>
      <w:r w:rsidRPr="00C767EF">
        <w:rPr>
          <w:rFonts w:eastAsia="Calibri" w:cs="Times New Roman"/>
          <w:b/>
          <w:szCs w:val="24"/>
        </w:rPr>
        <w:t>Pielikums 4</w:t>
      </w:r>
    </w:p>
    <w:p w14:paraId="3DA1F380" w14:textId="77777777" w:rsidR="00361E46" w:rsidRPr="00C767EF" w:rsidRDefault="00361E46" w:rsidP="00361E46">
      <w:pPr>
        <w:tabs>
          <w:tab w:val="left" w:pos="690"/>
          <w:tab w:val="center" w:pos="4770"/>
        </w:tabs>
        <w:jc w:val="right"/>
        <w:rPr>
          <w:color w:val="00CC00"/>
          <w:szCs w:val="24"/>
        </w:rPr>
      </w:pPr>
    </w:p>
    <w:p w14:paraId="3D9C431F" w14:textId="116B81E0" w:rsidR="00361E46" w:rsidRPr="00C767EF" w:rsidRDefault="00361E46" w:rsidP="00361E46">
      <w:pPr>
        <w:tabs>
          <w:tab w:val="left" w:pos="690"/>
          <w:tab w:val="center" w:pos="4770"/>
        </w:tabs>
        <w:jc w:val="center"/>
        <w:rPr>
          <w:rFonts w:cs="Times New Roman"/>
          <w:b/>
          <w:sz w:val="28"/>
          <w:szCs w:val="32"/>
        </w:rPr>
      </w:pPr>
      <w:proofErr w:type="spellStart"/>
      <w:r w:rsidRPr="00C767EF">
        <w:rPr>
          <w:rFonts w:cs="Times New Roman"/>
          <w:b/>
          <w:sz w:val="28"/>
          <w:szCs w:val="32"/>
        </w:rPr>
        <w:t>Radioloģiskie</w:t>
      </w:r>
      <w:proofErr w:type="spellEnd"/>
      <w:r w:rsidRPr="00C767EF">
        <w:rPr>
          <w:rFonts w:cs="Times New Roman"/>
          <w:b/>
          <w:sz w:val="28"/>
          <w:szCs w:val="32"/>
        </w:rPr>
        <w:t xml:space="preserve"> izmeklējumi </w:t>
      </w:r>
      <w:proofErr w:type="spellStart"/>
      <w:r w:rsidRPr="00C767EF">
        <w:rPr>
          <w:rFonts w:cs="Times New Roman"/>
          <w:b/>
          <w:bCs/>
          <w:sz w:val="28"/>
          <w:szCs w:val="32"/>
        </w:rPr>
        <w:t>post</w:t>
      </w:r>
      <w:r w:rsidRPr="00C767EF">
        <w:rPr>
          <w:rFonts w:cs="Times New Roman"/>
          <w:b/>
          <w:sz w:val="28"/>
          <w:szCs w:val="32"/>
        </w:rPr>
        <w:t>Covid</w:t>
      </w:r>
      <w:proofErr w:type="spellEnd"/>
      <w:r w:rsidRPr="00C767EF">
        <w:rPr>
          <w:rFonts w:cs="Times New Roman"/>
          <w:b/>
          <w:sz w:val="28"/>
          <w:szCs w:val="32"/>
        </w:rPr>
        <w:t xml:space="preserve">-19 pacientiem </w:t>
      </w:r>
    </w:p>
    <w:p w14:paraId="2EC7C76B" w14:textId="77777777" w:rsidR="00361E46" w:rsidRPr="00C767EF" w:rsidRDefault="00361E46" w:rsidP="00361E46">
      <w:pPr>
        <w:tabs>
          <w:tab w:val="left" w:pos="690"/>
          <w:tab w:val="center" w:pos="4770"/>
        </w:tabs>
        <w:jc w:val="center"/>
        <w:rPr>
          <w:rFonts w:cs="Times New Roman"/>
          <w:b/>
          <w:sz w:val="28"/>
          <w:szCs w:val="32"/>
        </w:rPr>
      </w:pPr>
      <w:r w:rsidRPr="00C767EF">
        <w:rPr>
          <w:rFonts w:cs="Times New Roman"/>
          <w:b/>
          <w:sz w:val="28"/>
          <w:szCs w:val="32"/>
        </w:rPr>
        <w:t>dinamiskās novērošanas ietvaros</w:t>
      </w:r>
    </w:p>
    <w:p w14:paraId="413A0E77" w14:textId="77777777" w:rsidR="00361E46" w:rsidRPr="00C767EF" w:rsidRDefault="00361E46" w:rsidP="00361E46">
      <w:pPr>
        <w:rPr>
          <w:rFonts w:cs="Times New Roman"/>
        </w:rPr>
      </w:pPr>
    </w:p>
    <w:tbl>
      <w:tblPr>
        <w:tblStyle w:val="TableGrid"/>
        <w:tblW w:w="10490" w:type="dxa"/>
        <w:tblInd w:w="-856" w:type="dxa"/>
        <w:tblLayout w:type="fixed"/>
        <w:tblLook w:val="04A0" w:firstRow="1" w:lastRow="0" w:firstColumn="1" w:lastColumn="0" w:noHBand="0" w:noVBand="1"/>
      </w:tblPr>
      <w:tblGrid>
        <w:gridCol w:w="964"/>
        <w:gridCol w:w="3828"/>
        <w:gridCol w:w="2976"/>
        <w:gridCol w:w="2722"/>
      </w:tblGrid>
      <w:tr w:rsidR="00361E46" w:rsidRPr="00C767EF" w14:paraId="52EAF283" w14:textId="77777777" w:rsidTr="00B922E1">
        <w:tc>
          <w:tcPr>
            <w:tcW w:w="964" w:type="dxa"/>
          </w:tcPr>
          <w:p w14:paraId="6B49C6B7" w14:textId="77777777" w:rsidR="00361E46" w:rsidRPr="00C767EF" w:rsidRDefault="00361E46" w:rsidP="00B922E1">
            <w:pPr>
              <w:spacing w:after="120"/>
              <w:jc w:val="center"/>
              <w:rPr>
                <w:rFonts w:cs="Times New Roman"/>
                <w:b/>
                <w:color w:val="000000" w:themeColor="text1"/>
                <w:sz w:val="32"/>
                <w:szCs w:val="32"/>
              </w:rPr>
            </w:pPr>
            <w:r w:rsidRPr="00C767EF">
              <w:rPr>
                <w:rFonts w:cs="Times New Roman"/>
                <w:b/>
                <w:color w:val="000000" w:themeColor="text1"/>
                <w:sz w:val="32"/>
                <w:szCs w:val="32"/>
              </w:rPr>
              <w:t>Nr. p.k.</w:t>
            </w:r>
          </w:p>
        </w:tc>
        <w:tc>
          <w:tcPr>
            <w:tcW w:w="3828" w:type="dxa"/>
            <w:tcBorders>
              <w:right w:val="single" w:sz="18" w:space="0" w:color="auto"/>
            </w:tcBorders>
            <w:vAlign w:val="center"/>
          </w:tcPr>
          <w:p w14:paraId="0859525F" w14:textId="77777777" w:rsidR="00361E46" w:rsidRPr="00C767EF" w:rsidRDefault="00361E46" w:rsidP="00B922E1">
            <w:pPr>
              <w:ind w:left="-79" w:hanging="79"/>
              <w:jc w:val="center"/>
              <w:rPr>
                <w:rFonts w:cs="Times New Roman"/>
                <w:b/>
                <w:color w:val="000000" w:themeColor="text1"/>
                <w:sz w:val="32"/>
                <w:szCs w:val="32"/>
              </w:rPr>
            </w:pPr>
            <w:r w:rsidRPr="00C767EF">
              <w:rPr>
                <w:rFonts w:cs="Times New Roman"/>
                <w:b/>
                <w:color w:val="000000" w:themeColor="text1"/>
                <w:sz w:val="32"/>
                <w:szCs w:val="32"/>
              </w:rPr>
              <w:t>Dinamiskā novērošana 1</w:t>
            </w:r>
          </w:p>
        </w:tc>
        <w:tc>
          <w:tcPr>
            <w:tcW w:w="2976" w:type="dxa"/>
            <w:tcBorders>
              <w:left w:val="single" w:sz="18" w:space="0" w:color="auto"/>
            </w:tcBorders>
            <w:vAlign w:val="center"/>
          </w:tcPr>
          <w:p w14:paraId="65B9AB99" w14:textId="77777777" w:rsidR="00361E46" w:rsidRPr="00C767EF" w:rsidRDefault="00361E46" w:rsidP="00B922E1">
            <w:pPr>
              <w:jc w:val="center"/>
              <w:rPr>
                <w:rFonts w:cs="Times New Roman"/>
                <w:color w:val="000000" w:themeColor="text1"/>
                <w:sz w:val="32"/>
                <w:szCs w:val="32"/>
              </w:rPr>
            </w:pPr>
            <w:r w:rsidRPr="00C767EF">
              <w:rPr>
                <w:rFonts w:cs="Times New Roman"/>
                <w:b/>
                <w:color w:val="000000" w:themeColor="text1"/>
                <w:sz w:val="32"/>
                <w:szCs w:val="32"/>
              </w:rPr>
              <w:t>Dinamiskā novērošana 2</w:t>
            </w:r>
          </w:p>
        </w:tc>
        <w:tc>
          <w:tcPr>
            <w:tcW w:w="2722" w:type="dxa"/>
            <w:tcBorders>
              <w:right w:val="single" w:sz="18" w:space="0" w:color="auto"/>
            </w:tcBorders>
            <w:shd w:val="clear" w:color="auto" w:fill="EAF1DD" w:themeFill="accent3" w:themeFillTint="33"/>
            <w:vAlign w:val="center"/>
          </w:tcPr>
          <w:p w14:paraId="1EF9096A" w14:textId="77777777" w:rsidR="00361E46" w:rsidRPr="00C767EF" w:rsidRDefault="00361E46" w:rsidP="00B922E1">
            <w:pPr>
              <w:spacing w:after="120"/>
              <w:jc w:val="center"/>
              <w:rPr>
                <w:rFonts w:cs="Times New Roman"/>
                <w:b/>
                <w:color w:val="000000" w:themeColor="text1"/>
                <w:sz w:val="32"/>
                <w:szCs w:val="32"/>
              </w:rPr>
            </w:pPr>
            <w:r w:rsidRPr="00C767EF">
              <w:rPr>
                <w:rFonts w:cs="Times New Roman"/>
                <w:b/>
                <w:color w:val="000000" w:themeColor="text1"/>
                <w:sz w:val="32"/>
                <w:szCs w:val="32"/>
              </w:rPr>
              <w:t>Dinamiskā novērošana 3</w:t>
            </w:r>
          </w:p>
        </w:tc>
      </w:tr>
      <w:tr w:rsidR="00361E46" w:rsidRPr="00C767EF" w14:paraId="3A4FD0ED" w14:textId="77777777" w:rsidTr="00B922E1">
        <w:tc>
          <w:tcPr>
            <w:tcW w:w="964" w:type="dxa"/>
            <w:vAlign w:val="center"/>
          </w:tcPr>
          <w:p w14:paraId="1A665E9D" w14:textId="77777777" w:rsidR="00361E46" w:rsidRPr="00C767EF" w:rsidRDefault="00361E46" w:rsidP="00B922E1">
            <w:pPr>
              <w:pStyle w:val="ListParagraph"/>
              <w:spacing w:after="120"/>
              <w:ind w:left="0"/>
              <w:jc w:val="center"/>
              <w:rPr>
                <w:rFonts w:cs="Times New Roman"/>
                <w:b/>
                <w:color w:val="000000" w:themeColor="text1"/>
                <w:sz w:val="28"/>
                <w:szCs w:val="28"/>
              </w:rPr>
            </w:pPr>
            <w:r w:rsidRPr="00C767EF">
              <w:rPr>
                <w:rFonts w:cs="Times New Roman"/>
                <w:b/>
                <w:color w:val="000000" w:themeColor="text1"/>
                <w:sz w:val="28"/>
                <w:szCs w:val="28"/>
              </w:rPr>
              <w:t>1.</w:t>
            </w:r>
          </w:p>
        </w:tc>
        <w:tc>
          <w:tcPr>
            <w:tcW w:w="3828" w:type="dxa"/>
            <w:tcBorders>
              <w:right w:val="single" w:sz="18" w:space="0" w:color="auto"/>
            </w:tcBorders>
            <w:vAlign w:val="center"/>
          </w:tcPr>
          <w:p w14:paraId="64486A66" w14:textId="77777777" w:rsidR="00361E46" w:rsidRPr="00C767EF" w:rsidRDefault="00361E46" w:rsidP="00B922E1">
            <w:pPr>
              <w:jc w:val="left"/>
              <w:rPr>
                <w:rFonts w:cs="Times New Roman"/>
                <w:b/>
                <w:color w:val="000000" w:themeColor="text1"/>
                <w:sz w:val="28"/>
                <w:szCs w:val="28"/>
              </w:rPr>
            </w:pPr>
            <w:proofErr w:type="spellStart"/>
            <w:r w:rsidRPr="00C767EF">
              <w:rPr>
                <w:rFonts w:cs="Times New Roman"/>
                <w:b/>
                <w:color w:val="000000" w:themeColor="text1"/>
                <w:sz w:val="28"/>
                <w:szCs w:val="28"/>
              </w:rPr>
              <w:t>Neiroradioloģija</w:t>
            </w:r>
            <w:proofErr w:type="spellEnd"/>
          </w:p>
        </w:tc>
        <w:tc>
          <w:tcPr>
            <w:tcW w:w="2976" w:type="dxa"/>
            <w:tcBorders>
              <w:left w:val="single" w:sz="18" w:space="0" w:color="auto"/>
            </w:tcBorders>
            <w:vAlign w:val="center"/>
          </w:tcPr>
          <w:p w14:paraId="4926C231" w14:textId="77777777" w:rsidR="00361E46" w:rsidRPr="00C767EF" w:rsidRDefault="00361E46" w:rsidP="00B922E1">
            <w:pPr>
              <w:spacing w:before="120"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6EF4A44B" w14:textId="77777777" w:rsidR="00361E46" w:rsidRPr="00C767EF" w:rsidRDefault="00361E46" w:rsidP="00B922E1">
            <w:pPr>
              <w:spacing w:before="120" w:after="120"/>
              <w:jc w:val="left"/>
              <w:rPr>
                <w:rFonts w:cs="Times New Roman"/>
                <w:color w:val="000000" w:themeColor="text1"/>
                <w:szCs w:val="24"/>
              </w:rPr>
            </w:pPr>
          </w:p>
        </w:tc>
      </w:tr>
      <w:tr w:rsidR="00361E46" w:rsidRPr="00C767EF" w14:paraId="57A8405B" w14:textId="77777777" w:rsidTr="00B922E1">
        <w:tc>
          <w:tcPr>
            <w:tcW w:w="964" w:type="dxa"/>
            <w:vAlign w:val="center"/>
          </w:tcPr>
          <w:p w14:paraId="230EDB5B" w14:textId="77777777" w:rsidR="00361E46" w:rsidRPr="00C767EF" w:rsidRDefault="00361E46" w:rsidP="00B922E1">
            <w:pPr>
              <w:pStyle w:val="ListParagraph"/>
              <w:spacing w:after="120"/>
              <w:ind w:left="0"/>
              <w:jc w:val="right"/>
              <w:rPr>
                <w:rFonts w:cs="Times New Roman"/>
                <w:color w:val="000000" w:themeColor="text1"/>
                <w:szCs w:val="24"/>
              </w:rPr>
            </w:pPr>
          </w:p>
          <w:p w14:paraId="0C0201F0" w14:textId="77777777" w:rsidR="00361E46" w:rsidRPr="00C767EF" w:rsidRDefault="00361E46" w:rsidP="00B922E1">
            <w:pPr>
              <w:pStyle w:val="ListParagraph"/>
              <w:spacing w:after="120"/>
              <w:ind w:left="0"/>
              <w:jc w:val="right"/>
              <w:rPr>
                <w:rFonts w:cs="Times New Roman"/>
                <w:color w:val="000000" w:themeColor="text1"/>
                <w:szCs w:val="24"/>
              </w:rPr>
            </w:pPr>
          </w:p>
          <w:p w14:paraId="4410F96D" w14:textId="77777777" w:rsidR="00361E46" w:rsidRPr="00C767EF" w:rsidRDefault="00361E46" w:rsidP="00B922E1">
            <w:pPr>
              <w:pStyle w:val="ListParagraph"/>
              <w:spacing w:after="120"/>
              <w:ind w:left="0"/>
              <w:jc w:val="right"/>
              <w:rPr>
                <w:rFonts w:cs="Times New Roman"/>
                <w:color w:val="000000" w:themeColor="text1"/>
                <w:szCs w:val="24"/>
              </w:rPr>
            </w:pPr>
          </w:p>
          <w:p w14:paraId="5A3DAF00" w14:textId="77777777" w:rsidR="00361E46" w:rsidRPr="00C767EF" w:rsidRDefault="00361E46" w:rsidP="00B922E1">
            <w:pPr>
              <w:pStyle w:val="ListParagraph"/>
              <w:spacing w:after="120"/>
              <w:ind w:left="0"/>
              <w:jc w:val="right"/>
              <w:rPr>
                <w:rFonts w:cs="Times New Roman"/>
                <w:color w:val="000000" w:themeColor="text1"/>
                <w:szCs w:val="24"/>
              </w:rPr>
            </w:pPr>
          </w:p>
          <w:p w14:paraId="0B6F7C21" w14:textId="77777777" w:rsidR="00361E46" w:rsidRPr="00C767EF" w:rsidRDefault="00361E46" w:rsidP="00B922E1">
            <w:pPr>
              <w:pStyle w:val="ListParagraph"/>
              <w:spacing w:after="120"/>
              <w:ind w:left="0"/>
              <w:jc w:val="right"/>
              <w:rPr>
                <w:rFonts w:cs="Times New Roman"/>
                <w:color w:val="000000" w:themeColor="text1"/>
                <w:szCs w:val="24"/>
              </w:rPr>
            </w:pPr>
          </w:p>
          <w:p w14:paraId="4EF9AB65" w14:textId="77777777" w:rsidR="00361E46" w:rsidRPr="00C767EF" w:rsidRDefault="00361E46" w:rsidP="00B922E1">
            <w:pPr>
              <w:pStyle w:val="ListParagraph"/>
              <w:spacing w:after="120"/>
              <w:ind w:left="0"/>
              <w:jc w:val="center"/>
              <w:rPr>
                <w:rFonts w:cs="Times New Roman"/>
                <w:color w:val="000000" w:themeColor="text1"/>
                <w:szCs w:val="24"/>
              </w:rPr>
            </w:pPr>
          </w:p>
        </w:tc>
        <w:tc>
          <w:tcPr>
            <w:tcW w:w="3828" w:type="dxa"/>
            <w:tcBorders>
              <w:right w:val="single" w:sz="18" w:space="0" w:color="auto"/>
            </w:tcBorders>
            <w:vAlign w:val="center"/>
          </w:tcPr>
          <w:p w14:paraId="5B311E60" w14:textId="77777777" w:rsidR="00361E46" w:rsidRPr="00C767EF" w:rsidRDefault="00361E46" w:rsidP="00B922E1">
            <w:pPr>
              <w:jc w:val="left"/>
              <w:rPr>
                <w:rFonts w:cs="Times New Roman"/>
                <w:color w:val="000000" w:themeColor="text1"/>
                <w:szCs w:val="24"/>
              </w:rPr>
            </w:pPr>
            <w:r w:rsidRPr="00C767EF">
              <w:rPr>
                <w:rFonts w:cs="Times New Roman"/>
                <w:b/>
                <w:bCs/>
                <w:color w:val="000000" w:themeColor="text1"/>
                <w:szCs w:val="24"/>
              </w:rPr>
              <w:t>MR galvai</w:t>
            </w:r>
            <w:r w:rsidRPr="00C767EF">
              <w:rPr>
                <w:rFonts w:cs="Times New Roman"/>
                <w:color w:val="000000" w:themeColor="text1"/>
                <w:szCs w:val="24"/>
              </w:rPr>
              <w:t xml:space="preserve"> – pacientiem ar neiroloģiskām sūdzībām, simptomiem, kognitīviem traucējumiem akūtā periodā, atveseļošanās periodā vai pēc tā</w:t>
            </w:r>
          </w:p>
          <w:p w14:paraId="06673D2B" w14:textId="77777777" w:rsidR="00361E46" w:rsidRPr="00C767EF" w:rsidRDefault="00361E46" w:rsidP="00B922E1">
            <w:pPr>
              <w:jc w:val="left"/>
              <w:rPr>
                <w:rFonts w:cs="Times New Roman"/>
                <w:color w:val="000000" w:themeColor="text1"/>
                <w:szCs w:val="24"/>
              </w:rPr>
            </w:pPr>
            <w:r w:rsidRPr="00C767EF">
              <w:rPr>
                <w:rFonts w:cs="Times New Roman"/>
                <w:b/>
                <w:bCs/>
                <w:color w:val="000000" w:themeColor="text1"/>
                <w:szCs w:val="24"/>
              </w:rPr>
              <w:t>MR mugurkaula  kakla daļai</w:t>
            </w:r>
            <w:r w:rsidRPr="00C767EF">
              <w:rPr>
                <w:rFonts w:cs="Times New Roman"/>
                <w:color w:val="000000" w:themeColor="text1"/>
                <w:szCs w:val="24"/>
              </w:rPr>
              <w:t>- ja pastāv attiecīgā līmeņa muguras smadzeņu/</w:t>
            </w:r>
            <w:proofErr w:type="spellStart"/>
            <w:r w:rsidRPr="00C767EF">
              <w:rPr>
                <w:rFonts w:cs="Times New Roman"/>
                <w:color w:val="000000" w:themeColor="text1"/>
                <w:szCs w:val="24"/>
              </w:rPr>
              <w:t>spinālo</w:t>
            </w:r>
            <w:proofErr w:type="spellEnd"/>
            <w:r w:rsidRPr="00C767EF">
              <w:rPr>
                <w:rFonts w:cs="Times New Roman"/>
                <w:color w:val="000000" w:themeColor="text1"/>
                <w:szCs w:val="24"/>
              </w:rPr>
              <w:t xml:space="preserve"> saknīšu  neiroloģiskas sūdzības/simptomi </w:t>
            </w:r>
          </w:p>
          <w:p w14:paraId="41A24A80" w14:textId="77777777" w:rsidR="00361E46" w:rsidRPr="00C767EF" w:rsidRDefault="00361E46" w:rsidP="00B922E1">
            <w:pPr>
              <w:jc w:val="left"/>
              <w:rPr>
                <w:rFonts w:cs="Times New Roman"/>
                <w:b/>
                <w:color w:val="000000" w:themeColor="text1"/>
                <w:szCs w:val="24"/>
              </w:rPr>
            </w:pPr>
            <w:r w:rsidRPr="00C767EF">
              <w:rPr>
                <w:rFonts w:cs="Times New Roman"/>
                <w:b/>
                <w:bCs/>
                <w:color w:val="000000" w:themeColor="text1"/>
                <w:szCs w:val="24"/>
              </w:rPr>
              <w:t>MR mugurkaula  krūšu daļai</w:t>
            </w:r>
            <w:r w:rsidRPr="00C767EF">
              <w:rPr>
                <w:rFonts w:cs="Times New Roman"/>
                <w:color w:val="000000" w:themeColor="text1"/>
                <w:szCs w:val="24"/>
              </w:rPr>
              <w:t>- ja pastāv attiecīgā līmeņa muguras smadzeņu/</w:t>
            </w:r>
            <w:proofErr w:type="spellStart"/>
            <w:r w:rsidRPr="00C767EF">
              <w:rPr>
                <w:rFonts w:cs="Times New Roman"/>
                <w:color w:val="000000" w:themeColor="text1"/>
                <w:szCs w:val="24"/>
              </w:rPr>
              <w:t>spinālo</w:t>
            </w:r>
            <w:proofErr w:type="spellEnd"/>
            <w:r w:rsidRPr="00C767EF">
              <w:rPr>
                <w:rFonts w:cs="Times New Roman"/>
                <w:color w:val="000000" w:themeColor="text1"/>
                <w:szCs w:val="24"/>
              </w:rPr>
              <w:t xml:space="preserve"> saknīšu  neiroloģiskas sūdzības/simptomi</w:t>
            </w:r>
          </w:p>
        </w:tc>
        <w:tc>
          <w:tcPr>
            <w:tcW w:w="2976" w:type="dxa"/>
            <w:tcBorders>
              <w:left w:val="single" w:sz="18" w:space="0" w:color="auto"/>
            </w:tcBorders>
            <w:vAlign w:val="center"/>
          </w:tcPr>
          <w:p w14:paraId="0A10ECF7" w14:textId="77777777" w:rsidR="00361E46" w:rsidRPr="00C767EF" w:rsidRDefault="00361E46" w:rsidP="00B922E1">
            <w:pPr>
              <w:spacing w:before="120" w:after="120"/>
              <w:jc w:val="left"/>
              <w:rPr>
                <w:rFonts w:cs="Times New Roman"/>
                <w:color w:val="000000" w:themeColor="text1"/>
                <w:szCs w:val="24"/>
              </w:rPr>
            </w:pPr>
            <w:r w:rsidRPr="00C767EF">
              <w:rPr>
                <w:rFonts w:cs="Times New Roman"/>
                <w:color w:val="000000" w:themeColor="text1"/>
                <w:szCs w:val="24"/>
              </w:rPr>
              <w:t xml:space="preserve">Saskaņā ar neirologa konsultatīvo slēdzienu atkārtot pēc 3 </w:t>
            </w:r>
            <w:proofErr w:type="spellStart"/>
            <w:r w:rsidRPr="00C767EF">
              <w:rPr>
                <w:rFonts w:cs="Times New Roman"/>
                <w:color w:val="000000" w:themeColor="text1"/>
                <w:szCs w:val="24"/>
              </w:rPr>
              <w:t>mēn</w:t>
            </w:r>
            <w:proofErr w:type="spellEnd"/>
            <w:r w:rsidRPr="00C767EF">
              <w:rPr>
                <w:rFonts w:cs="Times New Roman"/>
                <w:color w:val="000000" w:themeColor="text1"/>
                <w:szCs w:val="24"/>
              </w:rPr>
              <w:t xml:space="preserve">. MR galvai un/vai  kakla daļai un/vai  krūšu daļai tiem pacientiem, kuriem bija pozitīva </w:t>
            </w:r>
            <w:proofErr w:type="spellStart"/>
            <w:r w:rsidRPr="00C767EF">
              <w:rPr>
                <w:rFonts w:cs="Times New Roman"/>
                <w:color w:val="000000" w:themeColor="text1"/>
                <w:szCs w:val="24"/>
              </w:rPr>
              <w:t>neiroradioloģiska</w:t>
            </w:r>
            <w:proofErr w:type="spellEnd"/>
            <w:r w:rsidRPr="00C767EF">
              <w:rPr>
                <w:rFonts w:cs="Times New Roman"/>
                <w:color w:val="000000" w:themeColor="text1"/>
                <w:szCs w:val="24"/>
              </w:rPr>
              <w:t xml:space="preserve"> atradne attiecīgajos  1. dinamiskās novērošanas MR izmeklējumos. </w:t>
            </w:r>
          </w:p>
        </w:tc>
        <w:tc>
          <w:tcPr>
            <w:tcW w:w="2722" w:type="dxa"/>
            <w:tcBorders>
              <w:right w:val="single" w:sz="18" w:space="0" w:color="auto"/>
            </w:tcBorders>
            <w:shd w:val="clear" w:color="auto" w:fill="EAF1DD" w:themeFill="accent3" w:themeFillTint="33"/>
            <w:vAlign w:val="center"/>
          </w:tcPr>
          <w:p w14:paraId="465F78C0" w14:textId="77777777" w:rsidR="00361E46" w:rsidRPr="00C767EF" w:rsidRDefault="00361E46" w:rsidP="00B922E1">
            <w:pPr>
              <w:spacing w:before="120" w:after="120"/>
              <w:jc w:val="left"/>
              <w:rPr>
                <w:rFonts w:cs="Times New Roman"/>
                <w:color w:val="000000" w:themeColor="text1"/>
                <w:szCs w:val="24"/>
              </w:rPr>
            </w:pPr>
            <w:r w:rsidRPr="00C767EF">
              <w:rPr>
                <w:rFonts w:cs="Times New Roman"/>
                <w:color w:val="000000" w:themeColor="text1"/>
                <w:szCs w:val="24"/>
              </w:rPr>
              <w:t xml:space="preserve">Saskaņā ar neirologa konsultatīvo slēdzienu atkārtot pēc 6 </w:t>
            </w:r>
            <w:proofErr w:type="spellStart"/>
            <w:r w:rsidRPr="00C767EF">
              <w:rPr>
                <w:rFonts w:cs="Times New Roman"/>
                <w:color w:val="000000" w:themeColor="text1"/>
                <w:szCs w:val="24"/>
              </w:rPr>
              <w:t>mēn</w:t>
            </w:r>
            <w:proofErr w:type="spellEnd"/>
            <w:r w:rsidRPr="00C767EF">
              <w:rPr>
                <w:rFonts w:cs="Times New Roman"/>
                <w:color w:val="000000" w:themeColor="text1"/>
                <w:szCs w:val="24"/>
              </w:rPr>
              <w:t xml:space="preserve">. MR galvai un/vai  kakla daļai un/vai  krūšu daļai tiem pacientiem, kuriem bija pozitīva </w:t>
            </w:r>
            <w:proofErr w:type="spellStart"/>
            <w:r w:rsidRPr="00C767EF">
              <w:rPr>
                <w:rFonts w:cs="Times New Roman"/>
                <w:color w:val="000000" w:themeColor="text1"/>
                <w:szCs w:val="24"/>
              </w:rPr>
              <w:t>neiroradioloģiska</w:t>
            </w:r>
            <w:proofErr w:type="spellEnd"/>
            <w:r w:rsidRPr="00C767EF">
              <w:rPr>
                <w:rFonts w:cs="Times New Roman"/>
                <w:color w:val="000000" w:themeColor="text1"/>
                <w:szCs w:val="24"/>
              </w:rPr>
              <w:t xml:space="preserve"> atradne attiecīgajos  2. dinamiskās novērošanas MR izmeklējumos.</w:t>
            </w:r>
          </w:p>
        </w:tc>
      </w:tr>
      <w:tr w:rsidR="00361E46" w:rsidRPr="00C767EF" w14:paraId="1FD5B7A3" w14:textId="77777777" w:rsidTr="00B922E1">
        <w:tc>
          <w:tcPr>
            <w:tcW w:w="964" w:type="dxa"/>
            <w:vAlign w:val="center"/>
          </w:tcPr>
          <w:p w14:paraId="6CB9BE65" w14:textId="77777777" w:rsidR="00361E46" w:rsidRPr="00C767EF" w:rsidRDefault="00361E46" w:rsidP="00B922E1">
            <w:pPr>
              <w:pStyle w:val="ListParagraph"/>
              <w:ind w:left="0"/>
              <w:jc w:val="center"/>
              <w:rPr>
                <w:rFonts w:cs="Times New Roman"/>
                <w:b/>
                <w:color w:val="000000" w:themeColor="text1"/>
                <w:sz w:val="28"/>
                <w:szCs w:val="28"/>
              </w:rPr>
            </w:pPr>
            <w:r w:rsidRPr="00C767EF">
              <w:rPr>
                <w:rFonts w:cs="Times New Roman"/>
                <w:b/>
                <w:color w:val="000000" w:themeColor="text1"/>
                <w:sz w:val="28"/>
                <w:szCs w:val="28"/>
              </w:rPr>
              <w:t>2.</w:t>
            </w:r>
          </w:p>
        </w:tc>
        <w:tc>
          <w:tcPr>
            <w:tcW w:w="3828" w:type="dxa"/>
            <w:tcBorders>
              <w:right w:val="single" w:sz="18" w:space="0" w:color="auto"/>
            </w:tcBorders>
            <w:vAlign w:val="center"/>
          </w:tcPr>
          <w:p w14:paraId="2CCA12A4" w14:textId="77777777" w:rsidR="00361E46" w:rsidRPr="00C767EF" w:rsidRDefault="00361E46" w:rsidP="00B922E1">
            <w:pPr>
              <w:spacing w:before="120" w:after="120"/>
              <w:jc w:val="left"/>
              <w:rPr>
                <w:rFonts w:cs="Times New Roman"/>
                <w:b/>
                <w:color w:val="000000" w:themeColor="text1"/>
                <w:sz w:val="28"/>
                <w:szCs w:val="28"/>
              </w:rPr>
            </w:pPr>
            <w:proofErr w:type="spellStart"/>
            <w:r w:rsidRPr="00C767EF">
              <w:rPr>
                <w:rFonts w:cs="Times New Roman"/>
                <w:b/>
                <w:color w:val="000000" w:themeColor="text1"/>
                <w:sz w:val="28"/>
                <w:szCs w:val="28"/>
              </w:rPr>
              <w:t>Torakālā</w:t>
            </w:r>
            <w:proofErr w:type="spellEnd"/>
            <w:r w:rsidRPr="00C767EF">
              <w:rPr>
                <w:rFonts w:cs="Times New Roman"/>
                <w:b/>
                <w:color w:val="000000" w:themeColor="text1"/>
                <w:sz w:val="28"/>
                <w:szCs w:val="28"/>
              </w:rPr>
              <w:t xml:space="preserve"> radioloģija</w:t>
            </w:r>
          </w:p>
        </w:tc>
        <w:tc>
          <w:tcPr>
            <w:tcW w:w="2976" w:type="dxa"/>
            <w:tcBorders>
              <w:left w:val="single" w:sz="18" w:space="0" w:color="auto"/>
            </w:tcBorders>
            <w:vAlign w:val="center"/>
          </w:tcPr>
          <w:p w14:paraId="5F39F16C" w14:textId="77777777" w:rsidR="00361E46" w:rsidRPr="00C767EF" w:rsidRDefault="00361E46"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4CEF9FE3" w14:textId="77777777" w:rsidR="00361E46" w:rsidRPr="00C767EF" w:rsidRDefault="00361E46" w:rsidP="00B922E1">
            <w:pPr>
              <w:spacing w:after="120"/>
              <w:jc w:val="left"/>
              <w:rPr>
                <w:rFonts w:cs="Times New Roman"/>
                <w:color w:val="000000" w:themeColor="text1"/>
                <w:szCs w:val="24"/>
              </w:rPr>
            </w:pPr>
          </w:p>
        </w:tc>
      </w:tr>
      <w:tr w:rsidR="00361E46" w:rsidRPr="00C767EF" w14:paraId="70A57455" w14:textId="77777777" w:rsidTr="00B922E1">
        <w:tc>
          <w:tcPr>
            <w:tcW w:w="964" w:type="dxa"/>
            <w:vAlign w:val="center"/>
          </w:tcPr>
          <w:p w14:paraId="64F29877" w14:textId="77777777" w:rsidR="00361E46" w:rsidRPr="00C767EF" w:rsidRDefault="00361E46" w:rsidP="00B922E1">
            <w:pPr>
              <w:pStyle w:val="ListParagraph"/>
              <w:ind w:left="0"/>
              <w:jc w:val="right"/>
              <w:rPr>
                <w:rFonts w:cs="Times New Roman"/>
                <w:color w:val="000000" w:themeColor="text1"/>
                <w:szCs w:val="24"/>
              </w:rPr>
            </w:pPr>
            <w:r w:rsidRPr="00C767EF">
              <w:rPr>
                <w:rFonts w:cs="Times New Roman"/>
                <w:color w:val="000000" w:themeColor="text1"/>
                <w:szCs w:val="24"/>
              </w:rPr>
              <w:t>2.1</w:t>
            </w:r>
          </w:p>
        </w:tc>
        <w:tc>
          <w:tcPr>
            <w:tcW w:w="3828" w:type="dxa"/>
            <w:tcBorders>
              <w:right w:val="single" w:sz="18" w:space="0" w:color="auto"/>
            </w:tcBorders>
            <w:vAlign w:val="center"/>
          </w:tcPr>
          <w:p w14:paraId="49D00C89" w14:textId="77777777" w:rsidR="00361E46" w:rsidRPr="00C767EF" w:rsidRDefault="00361E46" w:rsidP="00B922E1">
            <w:pPr>
              <w:spacing w:before="120"/>
              <w:jc w:val="left"/>
              <w:rPr>
                <w:rFonts w:cs="Times New Roman"/>
                <w:b/>
                <w:bCs/>
                <w:color w:val="000000" w:themeColor="text1"/>
                <w:szCs w:val="24"/>
              </w:rPr>
            </w:pPr>
            <w:proofErr w:type="spellStart"/>
            <w:r w:rsidRPr="00C767EF">
              <w:rPr>
                <w:rFonts w:cs="Times New Roman"/>
                <w:b/>
                <w:bCs/>
                <w:color w:val="000000" w:themeColor="text1"/>
                <w:szCs w:val="24"/>
              </w:rPr>
              <w:t>Bezkontrasta</w:t>
            </w:r>
            <w:proofErr w:type="spellEnd"/>
            <w:r w:rsidRPr="00C767EF">
              <w:rPr>
                <w:rFonts w:cs="Times New Roman"/>
                <w:b/>
                <w:bCs/>
                <w:color w:val="000000" w:themeColor="text1"/>
                <w:szCs w:val="24"/>
              </w:rPr>
              <w:t xml:space="preserve"> </w:t>
            </w:r>
            <w:proofErr w:type="spellStart"/>
            <w:r w:rsidRPr="00C767EF">
              <w:rPr>
                <w:rFonts w:cs="Times New Roman"/>
                <w:b/>
                <w:bCs/>
                <w:color w:val="000000" w:themeColor="text1"/>
                <w:szCs w:val="24"/>
              </w:rPr>
              <w:t>CT</w:t>
            </w:r>
            <w:proofErr w:type="spellEnd"/>
            <w:r w:rsidRPr="00C767EF">
              <w:rPr>
                <w:rFonts w:cs="Times New Roman"/>
                <w:b/>
                <w:bCs/>
                <w:color w:val="000000" w:themeColor="text1"/>
                <w:szCs w:val="24"/>
              </w:rPr>
              <w:t xml:space="preserve"> krūšu kurvim</w:t>
            </w:r>
          </w:p>
        </w:tc>
        <w:tc>
          <w:tcPr>
            <w:tcW w:w="2976" w:type="dxa"/>
            <w:tcBorders>
              <w:left w:val="single" w:sz="18" w:space="0" w:color="auto"/>
            </w:tcBorders>
            <w:vAlign w:val="center"/>
          </w:tcPr>
          <w:p w14:paraId="4D7DAE8C" w14:textId="77777777" w:rsidR="00361E46" w:rsidRPr="00C767EF" w:rsidRDefault="00361E46" w:rsidP="00B922E1">
            <w:pPr>
              <w:spacing w:after="120"/>
              <w:jc w:val="left"/>
              <w:rPr>
                <w:rFonts w:cs="Times New Roman"/>
                <w:color w:val="000000" w:themeColor="text1"/>
                <w:szCs w:val="24"/>
              </w:rPr>
            </w:pPr>
          </w:p>
        </w:tc>
        <w:tc>
          <w:tcPr>
            <w:tcW w:w="2722" w:type="dxa"/>
            <w:tcBorders>
              <w:right w:val="single" w:sz="18" w:space="0" w:color="auto"/>
            </w:tcBorders>
            <w:shd w:val="clear" w:color="auto" w:fill="EAF1DD" w:themeFill="accent3" w:themeFillTint="33"/>
            <w:vAlign w:val="center"/>
          </w:tcPr>
          <w:p w14:paraId="699E1556" w14:textId="77777777" w:rsidR="00361E46" w:rsidRPr="00C767EF" w:rsidRDefault="00361E46" w:rsidP="00B922E1">
            <w:pPr>
              <w:spacing w:after="120"/>
              <w:jc w:val="left"/>
              <w:rPr>
                <w:rFonts w:cs="Times New Roman"/>
                <w:color w:val="000000" w:themeColor="text1"/>
                <w:szCs w:val="24"/>
              </w:rPr>
            </w:pPr>
          </w:p>
        </w:tc>
      </w:tr>
      <w:tr w:rsidR="00361E46" w:rsidRPr="00C767EF" w14:paraId="60C169DC" w14:textId="77777777" w:rsidTr="00B922E1">
        <w:tc>
          <w:tcPr>
            <w:tcW w:w="964" w:type="dxa"/>
            <w:vAlign w:val="center"/>
          </w:tcPr>
          <w:p w14:paraId="166CD6E5" w14:textId="77777777" w:rsidR="00361E46" w:rsidRPr="00C767EF" w:rsidRDefault="00361E46" w:rsidP="00B922E1">
            <w:pPr>
              <w:pStyle w:val="ListParagraph"/>
              <w:ind w:left="0"/>
              <w:jc w:val="right"/>
              <w:rPr>
                <w:rFonts w:cs="Times New Roman"/>
                <w:color w:val="000000" w:themeColor="text1"/>
                <w:szCs w:val="24"/>
              </w:rPr>
            </w:pPr>
            <w:r w:rsidRPr="00C767EF">
              <w:rPr>
                <w:rFonts w:cs="Times New Roman"/>
                <w:color w:val="000000" w:themeColor="text1"/>
                <w:szCs w:val="24"/>
              </w:rPr>
              <w:t>2.2</w:t>
            </w:r>
          </w:p>
        </w:tc>
        <w:tc>
          <w:tcPr>
            <w:tcW w:w="3828" w:type="dxa"/>
            <w:tcBorders>
              <w:right w:val="single" w:sz="18" w:space="0" w:color="auto"/>
            </w:tcBorders>
            <w:vAlign w:val="center"/>
          </w:tcPr>
          <w:p w14:paraId="687CC5F6" w14:textId="77777777" w:rsidR="00361E46" w:rsidRPr="00C767EF" w:rsidRDefault="00361E46" w:rsidP="00B922E1">
            <w:pPr>
              <w:spacing w:before="120"/>
              <w:jc w:val="left"/>
              <w:rPr>
                <w:rFonts w:cs="Times New Roman"/>
                <w:color w:val="000000" w:themeColor="text1"/>
                <w:szCs w:val="24"/>
              </w:rPr>
            </w:pPr>
            <w:r w:rsidRPr="00C767EF">
              <w:rPr>
                <w:rFonts w:cs="Times New Roman"/>
                <w:color w:val="000000" w:themeColor="text1"/>
                <w:szCs w:val="24"/>
              </w:rPr>
              <w:t xml:space="preserve">3 </w:t>
            </w:r>
            <w:proofErr w:type="spellStart"/>
            <w:r w:rsidRPr="00C767EF">
              <w:rPr>
                <w:rFonts w:cs="Times New Roman"/>
                <w:color w:val="000000" w:themeColor="text1"/>
                <w:szCs w:val="24"/>
              </w:rPr>
              <w:t>mēn</w:t>
            </w:r>
            <w:proofErr w:type="spellEnd"/>
            <w:r w:rsidRPr="00C767EF">
              <w:rPr>
                <w:rFonts w:cs="Times New Roman"/>
                <w:color w:val="000000" w:themeColor="text1"/>
                <w:szCs w:val="24"/>
              </w:rPr>
              <w:t>. pēc atveseļošanās</w:t>
            </w:r>
          </w:p>
        </w:tc>
        <w:tc>
          <w:tcPr>
            <w:tcW w:w="2976" w:type="dxa"/>
            <w:tcBorders>
              <w:left w:val="single" w:sz="18" w:space="0" w:color="auto"/>
            </w:tcBorders>
            <w:vAlign w:val="center"/>
          </w:tcPr>
          <w:p w14:paraId="15C3661B" w14:textId="77777777" w:rsidR="00361E46" w:rsidRPr="00C767EF" w:rsidRDefault="00361E46" w:rsidP="00B922E1">
            <w:pPr>
              <w:spacing w:after="120"/>
              <w:jc w:val="left"/>
              <w:rPr>
                <w:rFonts w:cs="Times New Roman"/>
                <w:color w:val="000000" w:themeColor="text1"/>
                <w:szCs w:val="24"/>
              </w:rPr>
            </w:pPr>
            <w:r w:rsidRPr="00C767EF">
              <w:rPr>
                <w:rFonts w:cs="Times New Roman"/>
                <w:color w:val="000000" w:themeColor="text1"/>
                <w:szCs w:val="24"/>
              </w:rPr>
              <w:t xml:space="preserve">Pozitīvas atradnes gadījumā 9 </w:t>
            </w:r>
            <w:proofErr w:type="spellStart"/>
            <w:r w:rsidRPr="00C767EF">
              <w:rPr>
                <w:rFonts w:cs="Times New Roman"/>
                <w:color w:val="000000" w:themeColor="text1"/>
                <w:szCs w:val="24"/>
              </w:rPr>
              <w:t>mēn</w:t>
            </w:r>
            <w:proofErr w:type="spellEnd"/>
            <w:r w:rsidRPr="00C767EF">
              <w:rPr>
                <w:rFonts w:cs="Times New Roman"/>
                <w:color w:val="000000" w:themeColor="text1"/>
                <w:szCs w:val="24"/>
              </w:rPr>
              <w:t xml:space="preserve">. pēc </w:t>
            </w:r>
            <w:proofErr w:type="spellStart"/>
            <w:r w:rsidRPr="00C767EF">
              <w:rPr>
                <w:rFonts w:cs="Times New Roman"/>
                <w:color w:val="000000" w:themeColor="text1"/>
                <w:szCs w:val="24"/>
              </w:rPr>
              <w:t>1.dinamiskās</w:t>
            </w:r>
            <w:proofErr w:type="spellEnd"/>
            <w:r w:rsidRPr="00C767EF">
              <w:rPr>
                <w:rFonts w:cs="Times New Roman"/>
                <w:color w:val="000000" w:themeColor="text1"/>
                <w:szCs w:val="24"/>
              </w:rPr>
              <w:t xml:space="preserve"> </w:t>
            </w:r>
            <w:proofErr w:type="spellStart"/>
            <w:r w:rsidRPr="00C767EF">
              <w:rPr>
                <w:rFonts w:cs="Times New Roman"/>
                <w:color w:val="000000" w:themeColor="text1"/>
                <w:szCs w:val="24"/>
              </w:rPr>
              <w:t>radioloģiskās</w:t>
            </w:r>
            <w:proofErr w:type="spellEnd"/>
            <w:r w:rsidRPr="00C767EF">
              <w:rPr>
                <w:rFonts w:cs="Times New Roman"/>
                <w:color w:val="000000" w:themeColor="text1"/>
                <w:szCs w:val="24"/>
              </w:rPr>
              <w:t xml:space="preserve"> izmeklēšanas</w:t>
            </w:r>
          </w:p>
        </w:tc>
        <w:tc>
          <w:tcPr>
            <w:tcW w:w="2722" w:type="dxa"/>
            <w:tcBorders>
              <w:right w:val="single" w:sz="18" w:space="0" w:color="auto"/>
            </w:tcBorders>
            <w:shd w:val="clear" w:color="auto" w:fill="EAF1DD" w:themeFill="accent3" w:themeFillTint="33"/>
            <w:vAlign w:val="center"/>
          </w:tcPr>
          <w:p w14:paraId="0430D754" w14:textId="77777777" w:rsidR="00361E46" w:rsidRPr="00C767EF" w:rsidRDefault="00361E46" w:rsidP="00B922E1">
            <w:pPr>
              <w:spacing w:after="120"/>
              <w:jc w:val="left"/>
              <w:rPr>
                <w:rFonts w:cs="Times New Roman"/>
                <w:color w:val="000000" w:themeColor="text1"/>
                <w:szCs w:val="24"/>
              </w:rPr>
            </w:pPr>
            <w:r w:rsidRPr="00C767EF">
              <w:rPr>
                <w:rFonts w:cs="Times New Roman"/>
                <w:color w:val="000000" w:themeColor="text1"/>
                <w:szCs w:val="24"/>
              </w:rPr>
              <w:t xml:space="preserve">Pozitīvas atradnes gadījumā 12 </w:t>
            </w:r>
            <w:proofErr w:type="spellStart"/>
            <w:r w:rsidRPr="00C767EF">
              <w:rPr>
                <w:rFonts w:cs="Times New Roman"/>
                <w:color w:val="000000" w:themeColor="text1"/>
                <w:szCs w:val="24"/>
              </w:rPr>
              <w:t>mēn</w:t>
            </w:r>
            <w:proofErr w:type="spellEnd"/>
            <w:r w:rsidRPr="00C767EF">
              <w:rPr>
                <w:rFonts w:cs="Times New Roman"/>
                <w:color w:val="000000" w:themeColor="text1"/>
                <w:szCs w:val="24"/>
              </w:rPr>
              <w:t xml:space="preserve">. pēc </w:t>
            </w:r>
            <w:proofErr w:type="spellStart"/>
            <w:r w:rsidRPr="00C767EF">
              <w:rPr>
                <w:rFonts w:cs="Times New Roman"/>
                <w:color w:val="000000" w:themeColor="text1"/>
                <w:szCs w:val="24"/>
              </w:rPr>
              <w:t>2.dinamiskās</w:t>
            </w:r>
            <w:proofErr w:type="spellEnd"/>
            <w:r w:rsidRPr="00C767EF">
              <w:rPr>
                <w:rFonts w:cs="Times New Roman"/>
                <w:color w:val="000000" w:themeColor="text1"/>
                <w:szCs w:val="24"/>
              </w:rPr>
              <w:t xml:space="preserve"> </w:t>
            </w:r>
            <w:proofErr w:type="spellStart"/>
            <w:r w:rsidRPr="00C767EF">
              <w:rPr>
                <w:rFonts w:cs="Times New Roman"/>
                <w:color w:val="000000" w:themeColor="text1"/>
                <w:szCs w:val="24"/>
              </w:rPr>
              <w:t>radioloģiskās</w:t>
            </w:r>
            <w:proofErr w:type="spellEnd"/>
            <w:r w:rsidRPr="00C767EF">
              <w:rPr>
                <w:rFonts w:cs="Times New Roman"/>
                <w:color w:val="000000" w:themeColor="text1"/>
                <w:szCs w:val="24"/>
              </w:rPr>
              <w:t xml:space="preserve"> izmeklēšanas</w:t>
            </w:r>
          </w:p>
        </w:tc>
      </w:tr>
    </w:tbl>
    <w:p w14:paraId="77070D89" w14:textId="77777777" w:rsidR="00361E46" w:rsidRPr="00C767EF" w:rsidRDefault="00361E46" w:rsidP="00361E46"/>
    <w:p w14:paraId="37CE2FE3" w14:textId="649F4132" w:rsidR="002E1FCD" w:rsidRPr="00C767EF" w:rsidRDefault="002E1FCD">
      <w:pPr>
        <w:tabs>
          <w:tab w:val="clear" w:pos="454"/>
        </w:tabs>
        <w:spacing w:line="360" w:lineRule="auto"/>
        <w:ind w:left="397" w:hanging="397"/>
        <w:rPr>
          <w:color w:val="00CC00"/>
          <w:szCs w:val="24"/>
        </w:rPr>
      </w:pPr>
    </w:p>
    <w:p w14:paraId="7B1357F7" w14:textId="08F73B6D" w:rsidR="00361E46" w:rsidRPr="00C767EF" w:rsidRDefault="00361E46">
      <w:pPr>
        <w:spacing w:line="480" w:lineRule="auto"/>
        <w:rPr>
          <w:color w:val="00CC00"/>
          <w:szCs w:val="24"/>
        </w:rPr>
      </w:pPr>
    </w:p>
    <w:p w14:paraId="0FAF6DCB" w14:textId="77777777" w:rsidR="00361E46" w:rsidRPr="00C767EF" w:rsidRDefault="00361E46">
      <w:pPr>
        <w:tabs>
          <w:tab w:val="clear" w:pos="454"/>
        </w:tabs>
        <w:spacing w:line="360" w:lineRule="auto"/>
        <w:ind w:left="397" w:hanging="397"/>
        <w:rPr>
          <w:color w:val="00CC00"/>
          <w:szCs w:val="24"/>
        </w:rPr>
      </w:pPr>
      <w:r w:rsidRPr="00C767EF">
        <w:rPr>
          <w:color w:val="00CC00"/>
          <w:szCs w:val="24"/>
        </w:rPr>
        <w:br w:type="page"/>
      </w:r>
    </w:p>
    <w:tbl>
      <w:tblPr>
        <w:tblW w:w="9356" w:type="dxa"/>
        <w:tblLook w:val="04A0" w:firstRow="1" w:lastRow="0" w:firstColumn="1" w:lastColumn="0" w:noHBand="0" w:noVBand="1"/>
      </w:tblPr>
      <w:tblGrid>
        <w:gridCol w:w="9356"/>
      </w:tblGrid>
      <w:tr w:rsidR="00361E46" w:rsidRPr="00C767EF" w14:paraId="3BDB48AA" w14:textId="77777777" w:rsidTr="00B922E1">
        <w:trPr>
          <w:trHeight w:val="432"/>
        </w:trPr>
        <w:tc>
          <w:tcPr>
            <w:tcW w:w="9356" w:type="dxa"/>
            <w:tcBorders>
              <w:top w:val="nil"/>
              <w:left w:val="nil"/>
              <w:bottom w:val="nil"/>
              <w:right w:val="nil"/>
            </w:tcBorders>
            <w:shd w:val="clear" w:color="auto" w:fill="auto"/>
            <w:noWrap/>
            <w:vAlign w:val="bottom"/>
          </w:tcPr>
          <w:p w14:paraId="435F5962" w14:textId="3496662B" w:rsidR="00361E46" w:rsidRPr="00C767EF" w:rsidRDefault="00361E46" w:rsidP="00980623">
            <w:pPr>
              <w:jc w:val="right"/>
              <w:rPr>
                <w:rFonts w:eastAsia="Times New Roman" w:cs="Times New Roman"/>
                <w:b/>
                <w:bCs/>
                <w:color w:val="000000"/>
                <w:szCs w:val="24"/>
                <w:lang w:eastAsia="lv-LV"/>
              </w:rPr>
            </w:pPr>
            <w:r w:rsidRPr="00C767EF">
              <w:rPr>
                <w:rFonts w:eastAsia="Times New Roman" w:cs="Times New Roman"/>
                <w:b/>
                <w:bCs/>
                <w:color w:val="000000"/>
                <w:szCs w:val="24"/>
                <w:lang w:eastAsia="lv-LV"/>
              </w:rPr>
              <w:lastRenderedPageBreak/>
              <w:t>Pielikums</w:t>
            </w:r>
            <w:r w:rsidR="00815D3A" w:rsidRPr="00C767EF">
              <w:rPr>
                <w:rFonts w:eastAsia="Times New Roman" w:cs="Times New Roman"/>
                <w:b/>
                <w:bCs/>
                <w:color w:val="000000"/>
                <w:szCs w:val="24"/>
                <w:lang w:eastAsia="lv-LV"/>
              </w:rPr>
              <w:t xml:space="preserve"> “</w:t>
            </w:r>
            <w:proofErr w:type="spellStart"/>
            <w:r w:rsidR="00815D3A" w:rsidRPr="00C767EF">
              <w:rPr>
                <w:rFonts w:eastAsia="Times New Roman" w:cs="Times New Roman"/>
                <w:b/>
                <w:bCs/>
                <w:color w:val="000000"/>
                <w:szCs w:val="24"/>
                <w:lang w:eastAsia="lv-LV"/>
              </w:rPr>
              <w:t>Solidarity</w:t>
            </w:r>
            <w:proofErr w:type="spellEnd"/>
            <w:r w:rsidR="00815D3A" w:rsidRPr="00C767EF">
              <w:rPr>
                <w:rFonts w:eastAsia="Times New Roman" w:cs="Times New Roman"/>
                <w:b/>
                <w:bCs/>
                <w:color w:val="000000"/>
                <w:szCs w:val="24"/>
                <w:lang w:eastAsia="lv-LV"/>
              </w:rPr>
              <w:t>”</w:t>
            </w:r>
          </w:p>
          <w:p w14:paraId="3BF4DD51" w14:textId="77777777" w:rsidR="00361E46" w:rsidRPr="00C767EF" w:rsidRDefault="00361E46" w:rsidP="00B922E1">
            <w:pPr>
              <w:jc w:val="center"/>
              <w:rPr>
                <w:rFonts w:eastAsia="Times New Roman" w:cs="Times New Roman"/>
                <w:b/>
                <w:bCs/>
                <w:color w:val="000000"/>
                <w:szCs w:val="24"/>
                <w:lang w:eastAsia="lv-LV"/>
              </w:rPr>
            </w:pPr>
          </w:p>
        </w:tc>
      </w:tr>
      <w:tr w:rsidR="00361E46" w:rsidRPr="00C767EF" w14:paraId="53F0C16A" w14:textId="77777777" w:rsidTr="00B922E1">
        <w:trPr>
          <w:trHeight w:val="432"/>
        </w:trPr>
        <w:tc>
          <w:tcPr>
            <w:tcW w:w="9356" w:type="dxa"/>
            <w:tcBorders>
              <w:top w:val="nil"/>
              <w:left w:val="nil"/>
              <w:bottom w:val="nil"/>
              <w:right w:val="nil"/>
            </w:tcBorders>
            <w:shd w:val="clear" w:color="auto" w:fill="auto"/>
            <w:noWrap/>
            <w:vAlign w:val="bottom"/>
            <w:hideMark/>
          </w:tcPr>
          <w:p w14:paraId="667F6C3C" w14:textId="77777777" w:rsidR="00361E46" w:rsidRPr="00C767EF" w:rsidRDefault="00361E46" w:rsidP="00B922E1">
            <w:pPr>
              <w:jc w:val="center"/>
              <w:rPr>
                <w:rFonts w:eastAsia="Times New Roman" w:cs="Times New Roman"/>
                <w:b/>
                <w:bCs/>
                <w:color w:val="000000"/>
                <w:szCs w:val="24"/>
                <w:lang w:eastAsia="lv-LV"/>
              </w:rPr>
            </w:pPr>
            <w:r w:rsidRPr="00C767EF">
              <w:rPr>
                <w:rFonts w:eastAsia="Times New Roman" w:cs="Times New Roman"/>
                <w:b/>
                <w:bCs/>
                <w:color w:val="000000"/>
                <w:szCs w:val="24"/>
                <w:lang w:eastAsia="lv-LV"/>
              </w:rPr>
              <w:t xml:space="preserve">RAKUS “Gaiļezers” Toksikoloģijas un sepses klīnikā </w:t>
            </w:r>
            <w:proofErr w:type="spellStart"/>
            <w:r w:rsidRPr="00C767EF">
              <w:rPr>
                <w:rFonts w:eastAsia="Times New Roman" w:cs="Times New Roman"/>
                <w:b/>
                <w:bCs/>
                <w:color w:val="000000"/>
                <w:szCs w:val="24"/>
                <w:lang w:eastAsia="lv-LV"/>
              </w:rPr>
              <w:t>preskrīnēto</w:t>
            </w:r>
            <w:proofErr w:type="spellEnd"/>
            <w:r w:rsidRPr="00C767EF">
              <w:rPr>
                <w:rFonts w:eastAsia="Times New Roman" w:cs="Times New Roman"/>
                <w:b/>
                <w:bCs/>
                <w:color w:val="000000"/>
                <w:szCs w:val="24"/>
                <w:lang w:eastAsia="lv-LV"/>
              </w:rPr>
              <w:t xml:space="preserve"> pacientu apraksts</w:t>
            </w:r>
          </w:p>
          <w:p w14:paraId="416828C4" w14:textId="77777777" w:rsidR="00361E46" w:rsidRPr="00C767EF" w:rsidRDefault="00361E46" w:rsidP="00B922E1">
            <w:pPr>
              <w:jc w:val="center"/>
              <w:rPr>
                <w:rFonts w:eastAsia="Times New Roman" w:cs="Times New Roman"/>
                <w:b/>
                <w:bCs/>
                <w:color w:val="000000"/>
                <w:szCs w:val="24"/>
                <w:lang w:eastAsia="lv-LV"/>
              </w:rPr>
            </w:pPr>
          </w:p>
        </w:tc>
      </w:tr>
      <w:tr w:rsidR="00361E46" w:rsidRPr="00C767EF" w14:paraId="414029D4" w14:textId="77777777" w:rsidTr="00B922E1">
        <w:trPr>
          <w:trHeight w:val="1297"/>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38F405" w14:textId="77777777" w:rsidR="00361E46" w:rsidRPr="00C767EF" w:rsidRDefault="00361E46" w:rsidP="00B922E1">
            <w:pPr>
              <w:rPr>
                <w:rFonts w:eastAsia="Times New Roman" w:cs="Times New Roman"/>
                <w:color w:val="000000"/>
                <w:szCs w:val="24"/>
                <w:lang w:eastAsia="lv-LV"/>
              </w:rPr>
            </w:pPr>
            <w:r w:rsidRPr="00C767EF">
              <w:rPr>
                <w:rFonts w:eastAsia="Times New Roman" w:cs="Times New Roman"/>
                <w:color w:val="000000"/>
                <w:szCs w:val="24"/>
                <w:lang w:eastAsia="lv-LV"/>
              </w:rPr>
              <w:t xml:space="preserve">1.Vīrietis; vecuma grupā no 60 - 65 gadiem. </w:t>
            </w:r>
            <w:proofErr w:type="spellStart"/>
            <w:r w:rsidRPr="00C767EF">
              <w:rPr>
                <w:rFonts w:eastAsia="Times New Roman" w:cs="Times New Roman"/>
                <w:color w:val="000000"/>
                <w:szCs w:val="24"/>
                <w:lang w:eastAsia="lv-LV"/>
              </w:rPr>
              <w:t>Stacionēts</w:t>
            </w:r>
            <w:proofErr w:type="spellEnd"/>
            <w:r w:rsidRPr="00C767EF">
              <w:rPr>
                <w:rFonts w:eastAsia="Times New Roman" w:cs="Times New Roman"/>
                <w:color w:val="000000"/>
                <w:szCs w:val="24"/>
                <w:lang w:eastAsia="lv-LV"/>
              </w:rPr>
              <w:t xml:space="preserve"> ar sūdzībām par paaugstinātu ķermeņa temperatūru, elpas trūkumu pie fiziskas slodzes 7 dienas ilgi. Konstatēts SARS Cov-2 RNS, abpusēja pneimonija. Paaugstināti aknu rādītāji, LHD. Pacientu pētījumā neiekļauj iespējamas </w:t>
            </w:r>
            <w:proofErr w:type="spellStart"/>
            <w:r w:rsidRPr="00C767EF">
              <w:rPr>
                <w:rFonts w:eastAsia="Times New Roman" w:cs="Times New Roman"/>
                <w:color w:val="000000"/>
                <w:szCs w:val="24"/>
                <w:lang w:eastAsia="lv-LV"/>
              </w:rPr>
              <w:t>hepatotoksicitātes</w:t>
            </w:r>
            <w:proofErr w:type="spellEnd"/>
            <w:r w:rsidRPr="00C767EF">
              <w:rPr>
                <w:rFonts w:eastAsia="Times New Roman" w:cs="Times New Roman"/>
                <w:color w:val="000000"/>
                <w:szCs w:val="24"/>
                <w:lang w:eastAsia="lv-LV"/>
              </w:rPr>
              <w:t xml:space="preserve"> dēļ.</w:t>
            </w:r>
          </w:p>
          <w:p w14:paraId="61F64EF6" w14:textId="77777777" w:rsidR="00361E46" w:rsidRPr="00C767EF" w:rsidRDefault="00361E46" w:rsidP="00B922E1">
            <w:pPr>
              <w:pStyle w:val="ListParagraph"/>
              <w:ind w:left="360"/>
              <w:rPr>
                <w:rFonts w:eastAsia="Times New Roman" w:cs="Times New Roman"/>
                <w:color w:val="000000"/>
                <w:szCs w:val="24"/>
                <w:lang w:eastAsia="lv-LV"/>
              </w:rPr>
            </w:pPr>
          </w:p>
        </w:tc>
      </w:tr>
      <w:tr w:rsidR="00361E46" w:rsidRPr="00C767EF" w14:paraId="714D9317" w14:textId="77777777" w:rsidTr="00B922E1">
        <w:trPr>
          <w:trHeight w:val="1297"/>
        </w:trPr>
        <w:tc>
          <w:tcPr>
            <w:tcW w:w="9356" w:type="dxa"/>
            <w:tcBorders>
              <w:top w:val="nil"/>
              <w:left w:val="single" w:sz="4" w:space="0" w:color="auto"/>
              <w:bottom w:val="single" w:sz="4" w:space="0" w:color="auto"/>
              <w:right w:val="single" w:sz="4" w:space="0" w:color="auto"/>
            </w:tcBorders>
            <w:shd w:val="clear" w:color="auto" w:fill="auto"/>
            <w:vAlign w:val="bottom"/>
            <w:hideMark/>
          </w:tcPr>
          <w:p w14:paraId="55918A86" w14:textId="77777777" w:rsidR="00361E46" w:rsidRPr="00C767EF" w:rsidRDefault="00361E46" w:rsidP="00B922E1">
            <w:pPr>
              <w:rPr>
                <w:rFonts w:eastAsia="Times New Roman" w:cs="Times New Roman"/>
                <w:color w:val="000000"/>
                <w:szCs w:val="24"/>
                <w:lang w:eastAsia="lv-LV"/>
              </w:rPr>
            </w:pPr>
            <w:r w:rsidRPr="00C767EF">
              <w:rPr>
                <w:rFonts w:eastAsia="Times New Roman" w:cs="Times New Roman"/>
                <w:color w:val="000000"/>
                <w:szCs w:val="24"/>
                <w:lang w:eastAsia="lv-LV"/>
              </w:rPr>
              <w:t xml:space="preserve">2. Vīrietis; vecuma grupā no 65 - 70 gadiem. Slimo 12 dienas ar paaugstinātu ķermeņa temperatūru, sausu klepu, elpas trūkumu. SARS Cov-2 RNS pozitīvs. Anamnēzē - </w:t>
            </w:r>
            <w:proofErr w:type="spellStart"/>
            <w:r w:rsidRPr="00C767EF">
              <w:rPr>
                <w:rFonts w:eastAsia="Times New Roman" w:cs="Times New Roman"/>
                <w:color w:val="000000"/>
                <w:szCs w:val="24"/>
                <w:lang w:eastAsia="lv-LV"/>
              </w:rPr>
              <w:t>kardiovaskulāra</w:t>
            </w:r>
            <w:proofErr w:type="spellEnd"/>
            <w:r w:rsidRPr="00C767EF">
              <w:rPr>
                <w:rFonts w:eastAsia="Times New Roman" w:cs="Times New Roman"/>
                <w:color w:val="000000"/>
                <w:szCs w:val="24"/>
                <w:lang w:eastAsia="lv-LV"/>
              </w:rPr>
              <w:t xml:space="preserve"> saslimšana, </w:t>
            </w:r>
            <w:proofErr w:type="spellStart"/>
            <w:r w:rsidRPr="00C767EF">
              <w:rPr>
                <w:rFonts w:eastAsia="Times New Roman" w:cs="Times New Roman"/>
                <w:color w:val="000000"/>
                <w:szCs w:val="24"/>
                <w:lang w:eastAsia="lv-LV"/>
              </w:rPr>
              <w:t>adipozitāte</w:t>
            </w:r>
            <w:proofErr w:type="spellEnd"/>
            <w:r w:rsidRPr="00C767EF">
              <w:rPr>
                <w:rFonts w:eastAsia="Times New Roman" w:cs="Times New Roman"/>
                <w:color w:val="000000"/>
                <w:szCs w:val="24"/>
                <w:lang w:eastAsia="lv-LV"/>
              </w:rPr>
              <w:t>. Progresējoša elpošanas nepietiekamība. Pacientu pētījumā neiekļauj, jo saslimšana &gt; 12 dienas.</w:t>
            </w:r>
          </w:p>
          <w:p w14:paraId="4B7C0EB8" w14:textId="77777777" w:rsidR="00361E46" w:rsidRPr="00C767EF" w:rsidRDefault="00361E46" w:rsidP="00B922E1">
            <w:pPr>
              <w:rPr>
                <w:rFonts w:eastAsia="Times New Roman" w:cs="Times New Roman"/>
                <w:color w:val="000000"/>
                <w:szCs w:val="24"/>
                <w:lang w:eastAsia="lv-LV"/>
              </w:rPr>
            </w:pPr>
          </w:p>
        </w:tc>
      </w:tr>
      <w:tr w:rsidR="00361E46" w:rsidRPr="00C767EF" w14:paraId="5751FD4B" w14:textId="77777777" w:rsidTr="00B922E1">
        <w:trPr>
          <w:trHeight w:val="1297"/>
        </w:trPr>
        <w:tc>
          <w:tcPr>
            <w:tcW w:w="9356" w:type="dxa"/>
            <w:tcBorders>
              <w:top w:val="nil"/>
              <w:left w:val="single" w:sz="4" w:space="0" w:color="auto"/>
              <w:bottom w:val="single" w:sz="4" w:space="0" w:color="auto"/>
              <w:right w:val="single" w:sz="4" w:space="0" w:color="auto"/>
            </w:tcBorders>
            <w:shd w:val="clear" w:color="auto" w:fill="auto"/>
            <w:vAlign w:val="bottom"/>
            <w:hideMark/>
          </w:tcPr>
          <w:p w14:paraId="4810C8EC" w14:textId="77777777" w:rsidR="00361E46" w:rsidRPr="00C767EF" w:rsidRDefault="00361E46" w:rsidP="00B922E1">
            <w:pPr>
              <w:rPr>
                <w:rFonts w:eastAsia="Times New Roman" w:cs="Times New Roman"/>
                <w:color w:val="000000"/>
                <w:szCs w:val="24"/>
                <w:lang w:eastAsia="lv-LV"/>
              </w:rPr>
            </w:pPr>
            <w:r w:rsidRPr="00C767EF">
              <w:rPr>
                <w:rFonts w:eastAsia="Times New Roman" w:cs="Times New Roman"/>
                <w:color w:val="000000"/>
                <w:szCs w:val="24"/>
                <w:lang w:eastAsia="lv-LV"/>
              </w:rPr>
              <w:t xml:space="preserve">3. Vīrietis vecuma grupā no 65  - 70 gadiem. Hospitalizēts ar sūdzībām par sliktu dūšu, sāpēm </w:t>
            </w:r>
            <w:proofErr w:type="spellStart"/>
            <w:r w:rsidRPr="00C767EF">
              <w:rPr>
                <w:rFonts w:eastAsia="Times New Roman" w:cs="Times New Roman"/>
                <w:color w:val="000000"/>
                <w:szCs w:val="24"/>
                <w:lang w:eastAsia="lv-LV"/>
              </w:rPr>
              <w:t>epigastrijā</w:t>
            </w:r>
            <w:proofErr w:type="spellEnd"/>
            <w:r w:rsidRPr="00C767EF">
              <w:rPr>
                <w:rFonts w:eastAsia="Times New Roman" w:cs="Times New Roman"/>
                <w:color w:val="000000"/>
                <w:szCs w:val="24"/>
                <w:lang w:eastAsia="lv-LV"/>
              </w:rPr>
              <w:t xml:space="preserve">. Atkārtots SARS Cov-2 RNS pozitīvs. Pieaugoša </w:t>
            </w:r>
            <w:proofErr w:type="spellStart"/>
            <w:r w:rsidRPr="00C767EF">
              <w:rPr>
                <w:rFonts w:eastAsia="Times New Roman" w:cs="Times New Roman"/>
                <w:color w:val="000000"/>
                <w:szCs w:val="24"/>
                <w:lang w:eastAsia="lv-LV"/>
              </w:rPr>
              <w:t>febrilitāte</w:t>
            </w:r>
            <w:proofErr w:type="spellEnd"/>
            <w:r w:rsidRPr="00C767EF">
              <w:rPr>
                <w:rFonts w:eastAsia="Times New Roman" w:cs="Times New Roman"/>
                <w:color w:val="000000"/>
                <w:szCs w:val="24"/>
                <w:lang w:eastAsia="lv-LV"/>
              </w:rPr>
              <w:t xml:space="preserve">. </w:t>
            </w:r>
            <w:proofErr w:type="spellStart"/>
            <w:r w:rsidRPr="00C767EF">
              <w:rPr>
                <w:rFonts w:eastAsia="Times New Roman" w:cs="Times New Roman"/>
                <w:color w:val="000000"/>
                <w:szCs w:val="24"/>
                <w:lang w:eastAsia="lv-LV"/>
              </w:rPr>
              <w:t>Radioloģiskā</w:t>
            </w:r>
            <w:proofErr w:type="spellEnd"/>
            <w:r w:rsidRPr="00C767EF">
              <w:rPr>
                <w:rFonts w:eastAsia="Times New Roman" w:cs="Times New Roman"/>
                <w:color w:val="000000"/>
                <w:szCs w:val="24"/>
                <w:lang w:eastAsia="lv-LV"/>
              </w:rPr>
              <w:t xml:space="preserve"> aina - atbilstoša Covid-19  pneimonijai. </w:t>
            </w:r>
            <w:proofErr w:type="spellStart"/>
            <w:r w:rsidRPr="00C767EF">
              <w:rPr>
                <w:rFonts w:eastAsia="Times New Roman" w:cs="Times New Roman"/>
                <w:color w:val="000000"/>
                <w:szCs w:val="24"/>
                <w:lang w:eastAsia="lv-LV"/>
              </w:rPr>
              <w:t>Anamēze</w:t>
            </w:r>
            <w:proofErr w:type="spellEnd"/>
            <w:r w:rsidRPr="00C767EF">
              <w:rPr>
                <w:rFonts w:eastAsia="Times New Roman" w:cs="Times New Roman"/>
                <w:color w:val="000000"/>
                <w:szCs w:val="24"/>
                <w:lang w:eastAsia="lv-LV"/>
              </w:rPr>
              <w:t xml:space="preserve"> aptuveni 14 dienas. Paaugstinātas aknu </w:t>
            </w:r>
            <w:proofErr w:type="spellStart"/>
            <w:r w:rsidRPr="00C767EF">
              <w:rPr>
                <w:rFonts w:eastAsia="Times New Roman" w:cs="Times New Roman"/>
                <w:color w:val="000000"/>
                <w:szCs w:val="24"/>
                <w:lang w:eastAsia="lv-LV"/>
              </w:rPr>
              <w:t>transamināzes</w:t>
            </w:r>
            <w:proofErr w:type="spellEnd"/>
            <w:r w:rsidRPr="00C767EF">
              <w:rPr>
                <w:rFonts w:eastAsia="Times New Roman" w:cs="Times New Roman"/>
                <w:color w:val="000000"/>
                <w:szCs w:val="24"/>
                <w:lang w:eastAsia="lv-LV"/>
              </w:rPr>
              <w:t xml:space="preserve"> un </w:t>
            </w:r>
            <w:proofErr w:type="spellStart"/>
            <w:r w:rsidRPr="00C767EF">
              <w:rPr>
                <w:rFonts w:eastAsia="Times New Roman" w:cs="Times New Roman"/>
                <w:color w:val="000000"/>
                <w:szCs w:val="24"/>
                <w:lang w:eastAsia="lv-LV"/>
              </w:rPr>
              <w:t>bilirubīns</w:t>
            </w:r>
            <w:proofErr w:type="spellEnd"/>
            <w:r w:rsidRPr="00C767EF">
              <w:rPr>
                <w:rFonts w:eastAsia="Times New Roman" w:cs="Times New Roman"/>
                <w:color w:val="000000"/>
                <w:szCs w:val="24"/>
                <w:lang w:eastAsia="lv-LV"/>
              </w:rPr>
              <w:t xml:space="preserve">. Pacientu pētījumā neiekļauj, iespējamās </w:t>
            </w:r>
            <w:proofErr w:type="spellStart"/>
            <w:r w:rsidRPr="00C767EF">
              <w:rPr>
                <w:rFonts w:eastAsia="Times New Roman" w:cs="Times New Roman"/>
                <w:color w:val="000000"/>
                <w:szCs w:val="24"/>
                <w:lang w:eastAsia="lv-LV"/>
              </w:rPr>
              <w:t>hepatotoksicitātes</w:t>
            </w:r>
            <w:proofErr w:type="spellEnd"/>
            <w:r w:rsidRPr="00C767EF">
              <w:rPr>
                <w:rFonts w:eastAsia="Times New Roman" w:cs="Times New Roman"/>
                <w:color w:val="000000"/>
                <w:szCs w:val="24"/>
                <w:lang w:eastAsia="lv-LV"/>
              </w:rPr>
              <w:t xml:space="preserve"> dēļ, kā arī slimība ilgāk par 14 dienām.</w:t>
            </w:r>
          </w:p>
          <w:p w14:paraId="46F8F168" w14:textId="77777777" w:rsidR="00361E46" w:rsidRPr="00C767EF" w:rsidRDefault="00361E46" w:rsidP="00B922E1">
            <w:pPr>
              <w:rPr>
                <w:rFonts w:eastAsia="Times New Roman" w:cs="Times New Roman"/>
                <w:color w:val="000000"/>
                <w:szCs w:val="24"/>
                <w:lang w:eastAsia="lv-LV"/>
              </w:rPr>
            </w:pPr>
          </w:p>
        </w:tc>
      </w:tr>
      <w:tr w:rsidR="00361E46" w:rsidRPr="00C767EF" w14:paraId="60DF34AE" w14:textId="77777777" w:rsidTr="00B922E1">
        <w:trPr>
          <w:trHeight w:val="1297"/>
        </w:trPr>
        <w:tc>
          <w:tcPr>
            <w:tcW w:w="9356" w:type="dxa"/>
            <w:tcBorders>
              <w:top w:val="nil"/>
              <w:left w:val="single" w:sz="4" w:space="0" w:color="auto"/>
              <w:bottom w:val="single" w:sz="4" w:space="0" w:color="auto"/>
              <w:right w:val="single" w:sz="4" w:space="0" w:color="auto"/>
            </w:tcBorders>
            <w:shd w:val="clear" w:color="auto" w:fill="auto"/>
            <w:vAlign w:val="bottom"/>
            <w:hideMark/>
          </w:tcPr>
          <w:p w14:paraId="7F6F1044" w14:textId="77777777" w:rsidR="00361E46" w:rsidRPr="00C767EF" w:rsidRDefault="00361E46" w:rsidP="00B922E1">
            <w:pPr>
              <w:rPr>
                <w:rFonts w:eastAsia="Times New Roman" w:cs="Times New Roman"/>
                <w:color w:val="000000"/>
                <w:szCs w:val="24"/>
                <w:lang w:eastAsia="lv-LV"/>
              </w:rPr>
            </w:pPr>
            <w:r w:rsidRPr="00C767EF">
              <w:rPr>
                <w:rFonts w:eastAsia="Times New Roman" w:cs="Times New Roman"/>
                <w:color w:val="000000"/>
                <w:szCs w:val="24"/>
                <w:lang w:eastAsia="lv-LV"/>
              </w:rPr>
              <w:t xml:space="preserve">4. Vīrietis; vecuma grupā no 60-65 gadiem. </w:t>
            </w:r>
            <w:proofErr w:type="spellStart"/>
            <w:r w:rsidRPr="00C767EF">
              <w:rPr>
                <w:rFonts w:eastAsia="Times New Roman" w:cs="Times New Roman"/>
                <w:color w:val="000000"/>
                <w:szCs w:val="24"/>
                <w:lang w:eastAsia="lv-LV"/>
              </w:rPr>
              <w:t>Stacionēts</w:t>
            </w:r>
            <w:proofErr w:type="spellEnd"/>
            <w:r w:rsidRPr="00C767EF">
              <w:rPr>
                <w:rFonts w:eastAsia="Times New Roman" w:cs="Times New Roman"/>
                <w:color w:val="000000"/>
                <w:szCs w:val="24"/>
                <w:lang w:eastAsia="lv-LV"/>
              </w:rPr>
              <w:t xml:space="preserve"> ar sūdzībām par 12 ilgu drudzi, nedēļu ilgu klepu, elpas trūkumu. SARS Cov-2 RNS pozitīvs. Anamnēzē </w:t>
            </w:r>
            <w:proofErr w:type="spellStart"/>
            <w:r w:rsidRPr="00C767EF">
              <w:rPr>
                <w:rFonts w:eastAsia="Times New Roman" w:cs="Times New Roman"/>
                <w:color w:val="000000"/>
                <w:szCs w:val="24"/>
                <w:lang w:eastAsia="lv-LV"/>
              </w:rPr>
              <w:t>insulinējams</w:t>
            </w:r>
            <w:proofErr w:type="spellEnd"/>
            <w:r w:rsidRPr="00C767EF">
              <w:rPr>
                <w:rFonts w:eastAsia="Times New Roman" w:cs="Times New Roman"/>
                <w:color w:val="000000"/>
                <w:szCs w:val="24"/>
                <w:lang w:eastAsia="lv-LV"/>
              </w:rPr>
              <w:t xml:space="preserve"> cukura diabēts, </w:t>
            </w:r>
            <w:proofErr w:type="spellStart"/>
            <w:r w:rsidRPr="00C767EF">
              <w:rPr>
                <w:rFonts w:eastAsia="Times New Roman" w:cs="Times New Roman"/>
                <w:color w:val="000000"/>
                <w:szCs w:val="24"/>
                <w:lang w:eastAsia="lv-LV"/>
              </w:rPr>
              <w:t>kardiovaskulāra</w:t>
            </w:r>
            <w:proofErr w:type="spellEnd"/>
            <w:r w:rsidRPr="00C767EF">
              <w:rPr>
                <w:rFonts w:eastAsia="Times New Roman" w:cs="Times New Roman"/>
                <w:color w:val="000000"/>
                <w:szCs w:val="24"/>
                <w:lang w:eastAsia="lv-LV"/>
              </w:rPr>
              <w:t xml:space="preserve"> saslimšana un </w:t>
            </w:r>
            <w:proofErr w:type="spellStart"/>
            <w:r w:rsidRPr="00C767EF">
              <w:rPr>
                <w:rFonts w:eastAsia="Times New Roman" w:cs="Times New Roman"/>
                <w:color w:val="000000"/>
                <w:szCs w:val="24"/>
                <w:lang w:eastAsia="lv-LV"/>
              </w:rPr>
              <w:t>adipozitāte</w:t>
            </w:r>
            <w:proofErr w:type="spellEnd"/>
            <w:r w:rsidRPr="00C767EF">
              <w:rPr>
                <w:rFonts w:eastAsia="Times New Roman" w:cs="Times New Roman"/>
                <w:color w:val="000000"/>
                <w:szCs w:val="24"/>
                <w:lang w:eastAsia="lv-LV"/>
              </w:rPr>
              <w:t>. Izteiktu apziņas traucējumu dēļ nav iespējams saņemt pacienta piekrišanu iekļaušanai pētījumā.</w:t>
            </w:r>
          </w:p>
          <w:p w14:paraId="62D001BA" w14:textId="77777777" w:rsidR="00361E46" w:rsidRPr="00C767EF" w:rsidRDefault="00361E46" w:rsidP="00B922E1">
            <w:pPr>
              <w:rPr>
                <w:rFonts w:eastAsia="Times New Roman" w:cs="Times New Roman"/>
                <w:color w:val="000000"/>
                <w:szCs w:val="24"/>
                <w:lang w:eastAsia="lv-LV"/>
              </w:rPr>
            </w:pPr>
          </w:p>
        </w:tc>
      </w:tr>
      <w:tr w:rsidR="00361E46" w:rsidRPr="00C767EF" w14:paraId="1D0445A5" w14:textId="77777777" w:rsidTr="00B922E1">
        <w:trPr>
          <w:trHeight w:val="1173"/>
        </w:trPr>
        <w:tc>
          <w:tcPr>
            <w:tcW w:w="9356" w:type="dxa"/>
            <w:tcBorders>
              <w:top w:val="nil"/>
              <w:left w:val="single" w:sz="4" w:space="0" w:color="auto"/>
              <w:bottom w:val="single" w:sz="4" w:space="0" w:color="auto"/>
              <w:right w:val="single" w:sz="4" w:space="0" w:color="auto"/>
            </w:tcBorders>
            <w:shd w:val="clear" w:color="auto" w:fill="auto"/>
            <w:vAlign w:val="bottom"/>
            <w:hideMark/>
          </w:tcPr>
          <w:p w14:paraId="6DF4D791" w14:textId="77777777" w:rsidR="00361E46" w:rsidRPr="00C767EF" w:rsidRDefault="00361E46" w:rsidP="00B922E1">
            <w:pPr>
              <w:rPr>
                <w:rFonts w:eastAsia="Times New Roman" w:cs="Times New Roman"/>
                <w:color w:val="000000"/>
                <w:szCs w:val="24"/>
                <w:lang w:eastAsia="lv-LV"/>
              </w:rPr>
            </w:pPr>
            <w:r w:rsidRPr="00C767EF">
              <w:rPr>
                <w:rFonts w:eastAsia="Times New Roman" w:cs="Times New Roman"/>
                <w:color w:val="000000"/>
                <w:szCs w:val="24"/>
                <w:lang w:eastAsia="lv-LV"/>
              </w:rPr>
              <w:t xml:space="preserve">5. Sieviete; vecuma grupā no 50 - 55 gadiem. SARS Cov-2 RNS pozitīvs, slimojusi ar paaugstinātu ķermeņa temperatūru nedēļu. Hospitalizēta sakarā ar izteiktām sāpēm vēderā. </w:t>
            </w:r>
            <w:proofErr w:type="spellStart"/>
            <w:r w:rsidRPr="00C767EF">
              <w:rPr>
                <w:rFonts w:eastAsia="Times New Roman" w:cs="Times New Roman"/>
                <w:color w:val="000000"/>
                <w:szCs w:val="24"/>
                <w:lang w:eastAsia="lv-LV"/>
              </w:rPr>
              <w:t>Radioloģiskā</w:t>
            </w:r>
            <w:proofErr w:type="spellEnd"/>
            <w:r w:rsidRPr="00C767EF">
              <w:rPr>
                <w:rFonts w:eastAsia="Times New Roman" w:cs="Times New Roman"/>
                <w:color w:val="000000"/>
                <w:szCs w:val="24"/>
                <w:lang w:eastAsia="lv-LV"/>
              </w:rPr>
              <w:t xml:space="preserve"> aina - atbilstoša Covid-19 pneimonijai. Sakarā ar akūtu vēdera dobuma patoloģiju - operēta. </w:t>
            </w:r>
            <w:proofErr w:type="spellStart"/>
            <w:r w:rsidRPr="00C767EF">
              <w:rPr>
                <w:rFonts w:eastAsia="Times New Roman" w:cs="Times New Roman"/>
                <w:color w:val="000000"/>
                <w:szCs w:val="24"/>
                <w:lang w:eastAsia="lv-LV"/>
              </w:rPr>
              <w:t>Pēcoperācijas</w:t>
            </w:r>
            <w:proofErr w:type="spellEnd"/>
            <w:r w:rsidRPr="00C767EF">
              <w:rPr>
                <w:rFonts w:eastAsia="Times New Roman" w:cs="Times New Roman"/>
                <w:color w:val="000000"/>
                <w:szCs w:val="24"/>
                <w:lang w:eastAsia="lv-LV"/>
              </w:rPr>
              <w:t xml:space="preserve"> periodā pievienojas sepse. </w:t>
            </w:r>
            <w:proofErr w:type="spellStart"/>
            <w:r w:rsidRPr="00C767EF">
              <w:rPr>
                <w:rFonts w:eastAsia="Times New Roman" w:cs="Times New Roman"/>
                <w:color w:val="000000"/>
                <w:szCs w:val="24"/>
                <w:lang w:eastAsia="lv-LV"/>
              </w:rPr>
              <w:t>Multiorgānu</w:t>
            </w:r>
            <w:proofErr w:type="spellEnd"/>
            <w:r w:rsidRPr="00C767EF">
              <w:rPr>
                <w:rFonts w:eastAsia="Times New Roman" w:cs="Times New Roman"/>
                <w:color w:val="000000"/>
                <w:szCs w:val="24"/>
                <w:lang w:eastAsia="lv-LV"/>
              </w:rPr>
              <w:t xml:space="preserve"> bojājums. Pacienti pētījumā neiekļauj akūta nieru bojājuma dēļ </w:t>
            </w:r>
            <w:proofErr w:type="spellStart"/>
            <w:r w:rsidRPr="00C767EF">
              <w:rPr>
                <w:rFonts w:eastAsia="Times New Roman" w:cs="Times New Roman"/>
                <w:color w:val="000000"/>
                <w:szCs w:val="24"/>
                <w:lang w:eastAsia="lv-LV"/>
              </w:rPr>
              <w:t>GFĀ</w:t>
            </w:r>
            <w:proofErr w:type="spellEnd"/>
            <w:r w:rsidRPr="00C767EF">
              <w:rPr>
                <w:rFonts w:eastAsia="Times New Roman" w:cs="Times New Roman"/>
                <w:color w:val="000000"/>
                <w:szCs w:val="24"/>
                <w:lang w:eastAsia="lv-LV"/>
              </w:rPr>
              <w:t xml:space="preserve"> &lt; 30 </w:t>
            </w:r>
            <w:proofErr w:type="spellStart"/>
            <w:r w:rsidRPr="00C767EF">
              <w:rPr>
                <w:rFonts w:eastAsia="Times New Roman" w:cs="Times New Roman"/>
                <w:color w:val="000000"/>
                <w:szCs w:val="24"/>
                <w:lang w:eastAsia="lv-LV"/>
              </w:rPr>
              <w:t>mL</w:t>
            </w:r>
            <w:proofErr w:type="spellEnd"/>
            <w:r w:rsidRPr="00C767EF">
              <w:rPr>
                <w:rFonts w:eastAsia="Times New Roman" w:cs="Times New Roman"/>
                <w:color w:val="000000"/>
                <w:szCs w:val="24"/>
                <w:lang w:eastAsia="lv-LV"/>
              </w:rPr>
              <w:t>/min.</w:t>
            </w:r>
          </w:p>
          <w:p w14:paraId="64FEC624" w14:textId="77777777" w:rsidR="00361E46" w:rsidRPr="00C767EF" w:rsidRDefault="00361E46" w:rsidP="00B922E1">
            <w:pPr>
              <w:rPr>
                <w:rFonts w:eastAsia="Times New Roman" w:cs="Times New Roman"/>
                <w:color w:val="000000"/>
                <w:szCs w:val="24"/>
                <w:lang w:eastAsia="lv-LV"/>
              </w:rPr>
            </w:pPr>
          </w:p>
        </w:tc>
      </w:tr>
      <w:tr w:rsidR="00361E46" w:rsidRPr="00C767EF" w14:paraId="746A171A" w14:textId="77777777" w:rsidTr="00B922E1">
        <w:trPr>
          <w:trHeight w:val="1297"/>
        </w:trPr>
        <w:tc>
          <w:tcPr>
            <w:tcW w:w="9356" w:type="dxa"/>
            <w:tcBorders>
              <w:top w:val="nil"/>
              <w:left w:val="single" w:sz="4" w:space="0" w:color="auto"/>
              <w:bottom w:val="single" w:sz="4" w:space="0" w:color="auto"/>
              <w:right w:val="single" w:sz="4" w:space="0" w:color="auto"/>
            </w:tcBorders>
            <w:shd w:val="clear" w:color="auto" w:fill="auto"/>
            <w:vAlign w:val="bottom"/>
            <w:hideMark/>
          </w:tcPr>
          <w:p w14:paraId="47F09A5E" w14:textId="77777777" w:rsidR="00361E46" w:rsidRPr="00C767EF" w:rsidRDefault="00361E46" w:rsidP="00B922E1">
            <w:pPr>
              <w:rPr>
                <w:rFonts w:eastAsia="Times New Roman" w:cs="Times New Roman"/>
                <w:color w:val="000000"/>
                <w:szCs w:val="24"/>
                <w:lang w:eastAsia="lv-LV"/>
              </w:rPr>
            </w:pPr>
            <w:r w:rsidRPr="00C767EF">
              <w:rPr>
                <w:rFonts w:eastAsia="Times New Roman" w:cs="Times New Roman"/>
                <w:color w:val="000000"/>
                <w:szCs w:val="24"/>
                <w:lang w:eastAsia="lv-LV"/>
              </w:rPr>
              <w:t xml:space="preserve">6. Vīrietis; vecuma grupā no 55 - 60 gadiem. Slimības anamnēze 2 nedēļas, progresē elpas trūkums. SARS Cov-2 RNS pozitīvs. Anamnēzē hronisks hepatīts. </w:t>
            </w:r>
            <w:proofErr w:type="spellStart"/>
            <w:r w:rsidRPr="00C767EF">
              <w:rPr>
                <w:rFonts w:eastAsia="Times New Roman" w:cs="Times New Roman"/>
                <w:color w:val="000000"/>
                <w:szCs w:val="24"/>
                <w:lang w:eastAsia="lv-LV"/>
              </w:rPr>
              <w:t>Radioloģiskā</w:t>
            </w:r>
            <w:proofErr w:type="spellEnd"/>
            <w:r w:rsidRPr="00C767EF">
              <w:rPr>
                <w:rFonts w:eastAsia="Times New Roman" w:cs="Times New Roman"/>
                <w:color w:val="000000"/>
                <w:szCs w:val="24"/>
                <w:lang w:eastAsia="lv-LV"/>
              </w:rPr>
              <w:t xml:space="preserve"> aina - atbilstoša Covid-19  pneimonijai. Slimnieku pētījumā neiekļauj. Izteikto apziņas traucējumu un iespējamas </w:t>
            </w:r>
            <w:proofErr w:type="spellStart"/>
            <w:r w:rsidRPr="00C767EF">
              <w:rPr>
                <w:rFonts w:eastAsia="Times New Roman" w:cs="Times New Roman"/>
                <w:color w:val="000000"/>
                <w:szCs w:val="24"/>
                <w:lang w:eastAsia="lv-LV"/>
              </w:rPr>
              <w:t>hepatotokiscitātes</w:t>
            </w:r>
            <w:proofErr w:type="spellEnd"/>
            <w:r w:rsidRPr="00C767EF">
              <w:rPr>
                <w:rFonts w:eastAsia="Times New Roman" w:cs="Times New Roman"/>
                <w:color w:val="000000"/>
                <w:szCs w:val="24"/>
                <w:lang w:eastAsia="lv-LV"/>
              </w:rPr>
              <w:t xml:space="preserve"> dēļ, kā arī slimības anamnēze ilgāka kā 14 dienas.</w:t>
            </w:r>
          </w:p>
          <w:p w14:paraId="745ED04D" w14:textId="77777777" w:rsidR="00361E46" w:rsidRPr="00C767EF" w:rsidRDefault="00361E46" w:rsidP="00B922E1">
            <w:pPr>
              <w:rPr>
                <w:rFonts w:eastAsia="Times New Roman" w:cs="Times New Roman"/>
                <w:color w:val="000000"/>
                <w:szCs w:val="24"/>
                <w:lang w:eastAsia="lv-LV"/>
              </w:rPr>
            </w:pPr>
          </w:p>
        </w:tc>
      </w:tr>
      <w:tr w:rsidR="00361E46" w:rsidRPr="0091595C" w14:paraId="0520C1D2" w14:textId="77777777" w:rsidTr="00B922E1">
        <w:trPr>
          <w:trHeight w:val="864"/>
        </w:trPr>
        <w:tc>
          <w:tcPr>
            <w:tcW w:w="9356" w:type="dxa"/>
            <w:tcBorders>
              <w:top w:val="nil"/>
              <w:left w:val="single" w:sz="4" w:space="0" w:color="auto"/>
              <w:bottom w:val="single" w:sz="4" w:space="0" w:color="auto"/>
              <w:right w:val="single" w:sz="4" w:space="0" w:color="auto"/>
            </w:tcBorders>
            <w:shd w:val="clear" w:color="auto" w:fill="auto"/>
            <w:vAlign w:val="bottom"/>
            <w:hideMark/>
          </w:tcPr>
          <w:p w14:paraId="25052779" w14:textId="77777777" w:rsidR="00361E46" w:rsidRPr="0091595C" w:rsidRDefault="00361E46" w:rsidP="00B922E1">
            <w:pPr>
              <w:rPr>
                <w:rFonts w:eastAsia="Times New Roman" w:cs="Times New Roman"/>
                <w:color w:val="000000"/>
                <w:szCs w:val="24"/>
                <w:lang w:eastAsia="lv-LV"/>
              </w:rPr>
            </w:pPr>
            <w:r w:rsidRPr="00C767EF">
              <w:rPr>
                <w:rFonts w:eastAsia="Times New Roman" w:cs="Times New Roman"/>
                <w:color w:val="000000"/>
                <w:szCs w:val="24"/>
                <w:lang w:eastAsia="lv-LV"/>
              </w:rPr>
              <w:t xml:space="preserve">7. Vīrietis; vecuma grupā no 70 - 75 gadiem. Slimības anamnēze 11 dienas. SARS Cov-2 RNS pozitīvs. </w:t>
            </w:r>
            <w:proofErr w:type="spellStart"/>
            <w:r w:rsidRPr="00C767EF">
              <w:rPr>
                <w:rFonts w:eastAsia="Times New Roman" w:cs="Times New Roman"/>
                <w:color w:val="000000"/>
                <w:szCs w:val="24"/>
                <w:lang w:eastAsia="lv-LV"/>
              </w:rPr>
              <w:t>Radioloģiskā</w:t>
            </w:r>
            <w:proofErr w:type="spellEnd"/>
            <w:r w:rsidRPr="00C767EF">
              <w:rPr>
                <w:rFonts w:eastAsia="Times New Roman" w:cs="Times New Roman"/>
                <w:color w:val="000000"/>
                <w:szCs w:val="24"/>
                <w:lang w:eastAsia="lv-LV"/>
              </w:rPr>
              <w:t xml:space="preserve"> aina - atbilstoša Covid-19 pneimonijai. Pārvests no cita stacionāra, kur saņēmis </w:t>
            </w:r>
            <w:proofErr w:type="spellStart"/>
            <w:r w:rsidRPr="00C767EF">
              <w:rPr>
                <w:rFonts w:eastAsia="Times New Roman" w:cs="Times New Roman"/>
                <w:color w:val="000000"/>
                <w:szCs w:val="24"/>
                <w:lang w:eastAsia="lv-LV"/>
              </w:rPr>
              <w:t>Remdesivir</w:t>
            </w:r>
            <w:proofErr w:type="spellEnd"/>
            <w:r w:rsidRPr="00C767EF">
              <w:rPr>
                <w:rFonts w:eastAsia="Times New Roman" w:cs="Times New Roman"/>
                <w:color w:val="000000"/>
                <w:szCs w:val="24"/>
                <w:lang w:eastAsia="lv-LV"/>
              </w:rPr>
              <w:t xml:space="preserve"> terapijas kursu. Turpmāka </w:t>
            </w:r>
            <w:proofErr w:type="spellStart"/>
            <w:r w:rsidRPr="00C767EF">
              <w:rPr>
                <w:rFonts w:eastAsia="Times New Roman" w:cs="Times New Roman"/>
                <w:color w:val="000000"/>
                <w:szCs w:val="24"/>
                <w:lang w:eastAsia="lv-LV"/>
              </w:rPr>
              <w:t>Remdesivir</w:t>
            </w:r>
            <w:proofErr w:type="spellEnd"/>
            <w:r w:rsidRPr="00C767EF">
              <w:rPr>
                <w:rFonts w:eastAsia="Times New Roman" w:cs="Times New Roman"/>
                <w:color w:val="000000"/>
                <w:szCs w:val="24"/>
                <w:lang w:eastAsia="lv-LV"/>
              </w:rPr>
              <w:t xml:space="preserve"> ievade nav racionāla.</w:t>
            </w:r>
          </w:p>
          <w:p w14:paraId="51C81D81" w14:textId="77777777" w:rsidR="00361E46" w:rsidRPr="0091595C" w:rsidRDefault="00361E46" w:rsidP="00B922E1">
            <w:pPr>
              <w:rPr>
                <w:rFonts w:eastAsia="Times New Roman" w:cs="Times New Roman"/>
                <w:color w:val="000000"/>
                <w:szCs w:val="24"/>
                <w:lang w:eastAsia="lv-LV"/>
              </w:rPr>
            </w:pPr>
          </w:p>
        </w:tc>
      </w:tr>
    </w:tbl>
    <w:p w14:paraId="06EE8F2C" w14:textId="1F73AA27" w:rsidR="00BD1083" w:rsidRDefault="00BD1083">
      <w:pPr>
        <w:spacing w:line="480" w:lineRule="auto"/>
        <w:rPr>
          <w:color w:val="00CC00"/>
          <w:szCs w:val="24"/>
        </w:rPr>
      </w:pPr>
    </w:p>
    <w:p w14:paraId="33534F25" w14:textId="03C2B9C1" w:rsidR="00BD1083" w:rsidRDefault="00BD1083">
      <w:pPr>
        <w:tabs>
          <w:tab w:val="clear" w:pos="454"/>
        </w:tabs>
        <w:spacing w:line="360" w:lineRule="auto"/>
        <w:ind w:left="397" w:hanging="397"/>
        <w:rPr>
          <w:color w:val="00CC00"/>
          <w:szCs w:val="24"/>
        </w:rPr>
      </w:pPr>
    </w:p>
    <w:sectPr w:rsidR="00BD1083" w:rsidSect="002E1FCD">
      <w:pgSz w:w="11906" w:h="16838"/>
      <w:pgMar w:top="567"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09706" w14:textId="77777777" w:rsidR="00E1478C" w:rsidRDefault="00E1478C" w:rsidP="003A6974">
      <w:r>
        <w:separator/>
      </w:r>
    </w:p>
  </w:endnote>
  <w:endnote w:type="continuationSeparator" w:id="0">
    <w:p w14:paraId="3A8DC9EF" w14:textId="77777777" w:rsidR="00E1478C" w:rsidRDefault="00E1478C" w:rsidP="003A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j-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05132673"/>
      <w:docPartObj>
        <w:docPartGallery w:val="Page Numbers (Bottom of Page)"/>
        <w:docPartUnique/>
      </w:docPartObj>
    </w:sdtPr>
    <w:sdtEndPr>
      <w:rPr>
        <w:noProof/>
      </w:rPr>
    </w:sdtEndPr>
    <w:sdtContent>
      <w:p w14:paraId="32F98204" w14:textId="25A076EC" w:rsidR="00CF07A5" w:rsidRPr="00EB0BCA" w:rsidRDefault="00CF07A5">
        <w:pPr>
          <w:pStyle w:val="Footer"/>
          <w:jc w:val="right"/>
          <w:rPr>
            <w:rFonts w:ascii="Times New Roman" w:hAnsi="Times New Roman" w:cs="Times New Roman"/>
          </w:rPr>
        </w:pPr>
        <w:r w:rsidRPr="00EB0BCA">
          <w:rPr>
            <w:rFonts w:ascii="Times New Roman" w:hAnsi="Times New Roman" w:cs="Times New Roman"/>
          </w:rPr>
          <w:fldChar w:fldCharType="begin"/>
        </w:r>
        <w:r w:rsidRPr="00EB0BCA">
          <w:rPr>
            <w:rFonts w:ascii="Times New Roman" w:hAnsi="Times New Roman" w:cs="Times New Roman"/>
          </w:rPr>
          <w:instrText xml:space="preserve"> PAGE   \* MERGEFORMAT </w:instrText>
        </w:r>
        <w:r w:rsidRPr="00EB0BCA">
          <w:rPr>
            <w:rFonts w:ascii="Times New Roman" w:hAnsi="Times New Roman" w:cs="Times New Roman"/>
          </w:rPr>
          <w:fldChar w:fldCharType="separate"/>
        </w:r>
        <w:r w:rsidR="002B3E27" w:rsidRPr="00EB0BCA">
          <w:rPr>
            <w:rFonts w:ascii="Times New Roman" w:hAnsi="Times New Roman" w:cs="Times New Roman"/>
            <w:noProof/>
          </w:rPr>
          <w:t>6</w:t>
        </w:r>
        <w:r w:rsidRPr="00EB0BCA">
          <w:rPr>
            <w:rFonts w:ascii="Times New Roman" w:hAnsi="Times New Roman" w:cs="Times New Roman"/>
            <w:noProof/>
          </w:rPr>
          <w:fldChar w:fldCharType="end"/>
        </w:r>
      </w:p>
    </w:sdtContent>
  </w:sdt>
  <w:p w14:paraId="51A98E5A" w14:textId="77777777" w:rsidR="00CF07A5" w:rsidRDefault="00CF0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CC989" w14:textId="77777777" w:rsidR="00E1478C" w:rsidRDefault="00E1478C" w:rsidP="003A6974">
      <w:r>
        <w:separator/>
      </w:r>
    </w:p>
  </w:footnote>
  <w:footnote w:type="continuationSeparator" w:id="0">
    <w:p w14:paraId="76C9570C" w14:textId="77777777" w:rsidR="00E1478C" w:rsidRDefault="00E1478C" w:rsidP="003A6974">
      <w:r>
        <w:continuationSeparator/>
      </w:r>
    </w:p>
  </w:footnote>
  <w:footnote w:id="1">
    <w:p w14:paraId="17584061" w14:textId="37CE4736" w:rsidR="00CB5CDB" w:rsidRPr="00EB0BCA" w:rsidRDefault="00CB5CDB" w:rsidP="00EB0BCA">
      <w:pPr>
        <w:pStyle w:val="FootnoteText"/>
        <w:rPr>
          <w:rFonts w:cs="Times New Roman"/>
          <w:color w:val="000000" w:themeColor="text1"/>
        </w:rPr>
      </w:pPr>
      <w:r w:rsidRPr="00EB0BCA">
        <w:rPr>
          <w:rStyle w:val="FootnoteReference"/>
          <w:rFonts w:cs="Times New Roman"/>
        </w:rPr>
        <w:footnoteRef/>
      </w:r>
      <w:r w:rsidRPr="00EB0BCA">
        <w:rPr>
          <w:rFonts w:cs="Times New Roman"/>
        </w:rPr>
        <w:t xml:space="preserve"> </w:t>
      </w:r>
      <w:r w:rsidRPr="00EB0BCA">
        <w:rPr>
          <w:rFonts w:cs="Times New Roman"/>
          <w:color w:val="000000" w:themeColor="text1"/>
        </w:rPr>
        <w:t xml:space="preserve">Hu F, Shang X, Chen M, Zhang C.  Joint Detection of Serum IgM/IgG Antibody Is an Important Key to Clinical Diagnosis of SARS-CoV-2 Infection. Canadian Journal of Infectious Diseases and Medical Microbiology. 2020; </w:t>
      </w:r>
      <w:hyperlink r:id="rId1" w:history="1">
        <w:r w:rsidR="00EB0BCA" w:rsidRPr="00EB0BCA">
          <w:rPr>
            <w:rStyle w:val="Hyperlink"/>
            <w:rFonts w:cs="Times New Roman"/>
          </w:rPr>
          <w:t>https://doi.org/10.1155/2020/1020843</w:t>
        </w:r>
      </w:hyperlink>
      <w:r w:rsidR="00EB0BCA" w:rsidRPr="00EB0BCA">
        <w:rPr>
          <w:rFonts w:cs="Times New Roman"/>
          <w:color w:val="000000" w:themeColor="text1"/>
        </w:rPr>
        <w:t xml:space="preserve"> </w:t>
      </w:r>
    </w:p>
  </w:footnote>
  <w:footnote w:id="2">
    <w:p w14:paraId="2FAA967E" w14:textId="76573FB0" w:rsidR="00CB5CDB" w:rsidRPr="00EB0BCA" w:rsidRDefault="00CB5CDB" w:rsidP="00EB0BCA">
      <w:pPr>
        <w:pStyle w:val="FootnoteText"/>
        <w:rPr>
          <w:rFonts w:cs="Times New Roman"/>
          <w:color w:val="000000" w:themeColor="text1"/>
        </w:rPr>
      </w:pPr>
      <w:r w:rsidRPr="00EB0BCA">
        <w:rPr>
          <w:rStyle w:val="FootnoteReference"/>
          <w:rFonts w:cs="Times New Roman"/>
          <w:color w:val="000000" w:themeColor="text1"/>
        </w:rPr>
        <w:footnoteRef/>
      </w:r>
      <w:r w:rsidRPr="00EB0BCA">
        <w:rPr>
          <w:rFonts w:cs="Times New Roman"/>
          <w:color w:val="000000" w:themeColor="text1"/>
        </w:rPr>
        <w:t xml:space="preserve"> </w:t>
      </w:r>
      <w:r w:rsidRPr="00EB0BCA">
        <w:rPr>
          <w:rFonts w:cs="Times New Roman"/>
          <w:color w:val="000000" w:themeColor="text1"/>
        </w:rPr>
        <w:t xml:space="preserve">Nuccetelli M, Pieri M, Grelli S, et al. SARS-CoV-2 infection serology: a useful tool to overcome lockdown? Cell Death Discovery. 2000;  6: 38. </w:t>
      </w:r>
      <w:hyperlink r:id="rId2" w:history="1">
        <w:r w:rsidR="00EB0BCA" w:rsidRPr="00EB0BCA">
          <w:rPr>
            <w:rStyle w:val="Hyperlink"/>
            <w:rFonts w:cs="Times New Roman"/>
          </w:rPr>
          <w:t>https://doi.org/10.1038/s41420-020-0275-2</w:t>
        </w:r>
      </w:hyperlink>
      <w:r w:rsidR="00EB0BCA" w:rsidRPr="00EB0BCA">
        <w:rPr>
          <w:rFonts w:cs="Times New Roman"/>
          <w:color w:val="000000" w:themeColor="text1"/>
        </w:rPr>
        <w:t xml:space="preserve"> </w:t>
      </w:r>
    </w:p>
  </w:footnote>
  <w:footnote w:id="3">
    <w:p w14:paraId="3E5C1DAA" w14:textId="6E33A785" w:rsidR="00CB5CDB" w:rsidRPr="00EB0BCA" w:rsidRDefault="00CB5CDB" w:rsidP="00EB0BCA">
      <w:pPr>
        <w:pStyle w:val="FootnoteText"/>
        <w:rPr>
          <w:rFonts w:cs="Times New Roman"/>
        </w:rPr>
      </w:pPr>
      <w:r w:rsidRPr="00EB0BCA">
        <w:rPr>
          <w:rStyle w:val="FootnoteReference"/>
          <w:rFonts w:cs="Times New Roman"/>
        </w:rPr>
        <w:footnoteRef/>
      </w:r>
      <w:r w:rsidRPr="00EB0BCA">
        <w:rPr>
          <w:rFonts w:cs="Times New Roman"/>
        </w:rPr>
        <w:t xml:space="preserve"> Gao Y, </w:t>
      </w:r>
      <w:r w:rsidRPr="00EB0BCA">
        <w:rPr>
          <w:rFonts w:cs="Times New Roman"/>
        </w:rPr>
        <w:t xml:space="preserve">Ding M, Dong X, Zhang J, et al. Risk factors for severe and critically ill COVID-19 patients: A review. Allergy. 2021; 76, 428–455. </w:t>
      </w:r>
      <w:hyperlink r:id="rId3" w:history="1">
        <w:r w:rsidR="00692399" w:rsidRPr="00AE103D">
          <w:rPr>
            <w:rStyle w:val="Hyperlink"/>
            <w:rFonts w:cs="Times New Roman"/>
          </w:rPr>
          <w:t>https://doi.org/10.1111/all.14657</w:t>
        </w:r>
      </w:hyperlink>
      <w:r w:rsidR="00692399">
        <w:rPr>
          <w:rFonts w:cs="Times New Roman"/>
        </w:rPr>
        <w:t xml:space="preserve"> </w:t>
      </w:r>
    </w:p>
  </w:footnote>
  <w:footnote w:id="4">
    <w:p w14:paraId="6EEADDF1" w14:textId="743A4267" w:rsidR="00CB5CDB" w:rsidRPr="00EB0BCA" w:rsidRDefault="00CB5CDB" w:rsidP="00EB0BCA">
      <w:pPr>
        <w:pStyle w:val="FootnoteText"/>
        <w:rPr>
          <w:rFonts w:cs="Times New Roman"/>
        </w:rPr>
      </w:pPr>
      <w:r w:rsidRPr="00EB0BCA">
        <w:rPr>
          <w:rStyle w:val="FootnoteReference"/>
          <w:rFonts w:cs="Times New Roman"/>
        </w:rPr>
        <w:footnoteRef/>
      </w:r>
      <w:r w:rsidRPr="00EB0BCA">
        <w:rPr>
          <w:rFonts w:cs="Times New Roman"/>
        </w:rPr>
        <w:t xml:space="preserve"> </w:t>
      </w:r>
      <w:r w:rsidRPr="00EB0BCA">
        <w:rPr>
          <w:rFonts w:cs="Times New Roman"/>
        </w:rPr>
        <w:t xml:space="preserve">Walsh KA, Jordan K, Clyne B, et al. SARS-CoV-2 detection, viral load and infectivity over the course of an infection. Journal of Infection. 2020; 81, 357–371. </w:t>
      </w:r>
      <w:hyperlink r:id="rId4" w:history="1">
        <w:r w:rsidR="00692399" w:rsidRPr="00AE103D">
          <w:rPr>
            <w:rStyle w:val="Hyperlink"/>
            <w:rFonts w:cs="Times New Roman"/>
          </w:rPr>
          <w:t>https://doi.org/10.1016/j.jinf.2020.06.067</w:t>
        </w:r>
      </w:hyperlink>
      <w:r w:rsidR="00692399">
        <w:rPr>
          <w:rFonts w:cs="Times New Roman"/>
        </w:rPr>
        <w:t xml:space="preserve"> </w:t>
      </w:r>
    </w:p>
  </w:footnote>
  <w:footnote w:id="5">
    <w:p w14:paraId="435168ED" w14:textId="566230C3" w:rsidR="00CB5CDB" w:rsidRPr="00EB0BCA" w:rsidRDefault="00CB5CDB" w:rsidP="00EB0BCA">
      <w:pPr>
        <w:pStyle w:val="FootnoteText"/>
        <w:rPr>
          <w:rFonts w:cs="Times New Roman"/>
        </w:rPr>
      </w:pPr>
      <w:r w:rsidRPr="00EB0BCA">
        <w:rPr>
          <w:rStyle w:val="FootnoteReference"/>
          <w:rFonts w:cs="Times New Roman"/>
        </w:rPr>
        <w:footnoteRef/>
      </w:r>
      <w:r w:rsidRPr="00EB0BCA">
        <w:rPr>
          <w:rFonts w:cs="Times New Roman"/>
        </w:rPr>
        <w:t xml:space="preserve"> </w:t>
      </w:r>
      <w:r w:rsidRPr="00EB0BCA">
        <w:rPr>
          <w:rFonts w:cs="Times New Roman"/>
        </w:rPr>
        <w:t xml:space="preserve">Amirian ES. Potential fecal transmission of SARS-CoV-2: Current evidence and implications for public health. Int J Infect Dis, 2020: 95, 363–370. </w:t>
      </w:r>
      <w:hyperlink r:id="rId5" w:history="1">
        <w:r w:rsidR="00692399" w:rsidRPr="00AE103D">
          <w:rPr>
            <w:rStyle w:val="Hyperlink"/>
            <w:rFonts w:cs="Times New Roman"/>
          </w:rPr>
          <w:t>https://doi.org/10.1016/j.ijid.2020.04.057</w:t>
        </w:r>
      </w:hyperlink>
      <w:r w:rsidR="00692399">
        <w:rPr>
          <w:rFonts w:cs="Times New Roman"/>
        </w:rPr>
        <w:t xml:space="preserve">  </w:t>
      </w:r>
    </w:p>
  </w:footnote>
  <w:footnote w:id="6">
    <w:p w14:paraId="25332809" w14:textId="7252F437" w:rsidR="00CB5CDB" w:rsidRPr="00EB0BCA" w:rsidRDefault="00CB5CDB" w:rsidP="00EB0BCA">
      <w:pPr>
        <w:pStyle w:val="FootnoteText"/>
        <w:rPr>
          <w:rFonts w:cs="Times New Roman"/>
        </w:rPr>
      </w:pPr>
      <w:r w:rsidRPr="00EB0BCA">
        <w:rPr>
          <w:rStyle w:val="FootnoteReference"/>
          <w:rFonts w:cs="Times New Roman"/>
        </w:rPr>
        <w:footnoteRef/>
      </w:r>
      <w:r w:rsidRPr="00EB0BCA">
        <w:rPr>
          <w:rFonts w:cs="Times New Roman"/>
        </w:rPr>
        <w:t xml:space="preserve"> </w:t>
      </w:r>
      <w:r w:rsidRPr="00EB0BCA">
        <w:rPr>
          <w:rFonts w:cs="Times New Roman"/>
        </w:rPr>
        <w:t xml:space="preserve">Xiao F, Sun J, Xu Y, et al. Infectious SARS-CoV-2 in Feces of Patient with Severe COVID-19. Emerging Infectious Diseases journal. 2020; 26(8). </w:t>
      </w:r>
      <w:hyperlink r:id="rId6" w:history="1">
        <w:r w:rsidR="00692399" w:rsidRPr="00AE103D">
          <w:rPr>
            <w:rStyle w:val="Hyperlink"/>
            <w:rFonts w:cs="Times New Roman"/>
          </w:rPr>
          <w:t>https://doi.org/10.3201/eid2608.200681</w:t>
        </w:r>
      </w:hyperlink>
      <w:r w:rsidR="00692399">
        <w:rPr>
          <w:rFonts w:cs="Times New Roman"/>
        </w:rPr>
        <w:t xml:space="preserve"> </w:t>
      </w:r>
    </w:p>
  </w:footnote>
  <w:footnote w:id="7">
    <w:p w14:paraId="5BC31B40" w14:textId="27065B83" w:rsidR="00CB5CDB" w:rsidRPr="00EB0BCA" w:rsidRDefault="00CB5CDB" w:rsidP="00EB0BCA">
      <w:pPr>
        <w:pStyle w:val="FootnoteText"/>
        <w:rPr>
          <w:rFonts w:cs="Times New Roman"/>
        </w:rPr>
      </w:pPr>
      <w:r w:rsidRPr="00EB0BCA">
        <w:rPr>
          <w:rStyle w:val="FootnoteReference"/>
          <w:rFonts w:cs="Times New Roman"/>
        </w:rPr>
        <w:footnoteRef/>
      </w:r>
      <w:r w:rsidRPr="00EB0BCA">
        <w:rPr>
          <w:rFonts w:cs="Times New Roman"/>
        </w:rPr>
        <w:t xml:space="preserve"> </w:t>
      </w:r>
      <w:r w:rsidRPr="00EB0BCA">
        <w:rPr>
          <w:rFonts w:cs="Times New Roman"/>
        </w:rPr>
        <w:t xml:space="preserve">Yang Z, Yu M, Li G,  et al. A Convalescent of COVID-19 with RT-PCR Test Continues Positive in Stool. Clin Lab. 2020; 66. </w:t>
      </w:r>
      <w:hyperlink r:id="rId7" w:history="1">
        <w:r w:rsidR="00692399" w:rsidRPr="00AE103D">
          <w:rPr>
            <w:rStyle w:val="Hyperlink"/>
            <w:rFonts w:cs="Times New Roman"/>
          </w:rPr>
          <w:t>https://doi.org/10.7754/Clin.Lab.2020.200623</w:t>
        </w:r>
      </w:hyperlink>
      <w:r w:rsidR="00692399">
        <w:rPr>
          <w:rFonts w:cs="Times New Roman"/>
        </w:rPr>
        <w:t xml:space="preserve"> </w:t>
      </w:r>
    </w:p>
  </w:footnote>
  <w:footnote w:id="8">
    <w:p w14:paraId="66F93EF7" w14:textId="4121E701" w:rsidR="00CB5CDB" w:rsidRPr="00EB0BCA" w:rsidRDefault="00CB5CDB" w:rsidP="00EB0BCA">
      <w:pPr>
        <w:pStyle w:val="FootnoteText"/>
        <w:rPr>
          <w:rFonts w:cs="Times New Roman"/>
        </w:rPr>
      </w:pPr>
      <w:r w:rsidRPr="00EB0BCA">
        <w:rPr>
          <w:rStyle w:val="FootnoteReference"/>
          <w:rFonts w:cs="Times New Roman"/>
        </w:rPr>
        <w:footnoteRef/>
      </w:r>
      <w:r w:rsidRPr="00EB0BCA">
        <w:rPr>
          <w:rFonts w:cs="Times New Roman"/>
        </w:rPr>
        <w:t xml:space="preserve"> </w:t>
      </w:r>
      <w:hyperlink r:id="rId8" w:history="1">
        <w:r w:rsidR="00AA55BE" w:rsidRPr="00AE103D">
          <w:rPr>
            <w:rStyle w:val="Hyperlink"/>
            <w:rFonts w:cs="Times New Roman"/>
          </w:rPr>
          <w:t>https://www.sciencedirect.com/topics/food-science/virus-infectivity</w:t>
        </w:r>
      </w:hyperlink>
      <w:r w:rsidR="00AA55BE">
        <w:rPr>
          <w:rFonts w:cs="Times New Roman"/>
        </w:rPr>
        <w:t xml:space="preserve"> </w:t>
      </w:r>
    </w:p>
  </w:footnote>
  <w:footnote w:id="9">
    <w:p w14:paraId="01E1A594" w14:textId="7C0F42FD" w:rsidR="00CB5CDB" w:rsidRPr="00EB0BCA" w:rsidRDefault="00CB5CDB" w:rsidP="00EB0BCA">
      <w:pPr>
        <w:pStyle w:val="FootnoteText"/>
        <w:rPr>
          <w:rFonts w:cs="Times New Roman"/>
        </w:rPr>
      </w:pPr>
      <w:r w:rsidRPr="00EB0BCA">
        <w:rPr>
          <w:rStyle w:val="FootnoteReference"/>
          <w:rFonts w:cs="Times New Roman"/>
        </w:rPr>
        <w:footnoteRef/>
      </w:r>
      <w:r w:rsidRPr="00EB0BCA">
        <w:rPr>
          <w:rFonts w:cs="Times New Roman"/>
        </w:rPr>
        <w:t xml:space="preserve"> </w:t>
      </w:r>
      <w:r w:rsidRPr="00EB0BCA">
        <w:rPr>
          <w:rFonts w:cs="Times New Roman"/>
        </w:rPr>
        <w:t xml:space="preserve">Khoury DS, et al. What level of neutralising antibody protects from COVID-19? 2021, MedRxiv, </w:t>
      </w:r>
      <w:hyperlink r:id="rId9" w:history="1">
        <w:r w:rsidR="00692399" w:rsidRPr="00AE103D">
          <w:rPr>
            <w:rStyle w:val="Hyperlink"/>
            <w:rFonts w:cs="Times New Roman"/>
          </w:rPr>
          <w:t>https://doi.org/10.1101/2021.03.09.21252641</w:t>
        </w:r>
      </w:hyperlink>
      <w:r w:rsidR="00692399">
        <w:rPr>
          <w:rFonts w:cs="Times New Roman"/>
        </w:rPr>
        <w:t xml:space="preserve"> </w:t>
      </w:r>
    </w:p>
  </w:footnote>
  <w:footnote w:id="10">
    <w:p w14:paraId="45103A6E" w14:textId="31D7131A" w:rsidR="00CF07A5" w:rsidRPr="00EB0BCA" w:rsidRDefault="00CF07A5" w:rsidP="00EB0BCA">
      <w:pPr>
        <w:pStyle w:val="FootnoteText"/>
        <w:rPr>
          <w:rFonts w:cs="Times New Roman"/>
        </w:rPr>
      </w:pPr>
      <w:r w:rsidRPr="00EB0BCA">
        <w:rPr>
          <w:rStyle w:val="FootnoteReference"/>
          <w:rFonts w:cs="Times New Roman"/>
        </w:rPr>
        <w:footnoteRef/>
      </w:r>
      <w:r w:rsidRPr="00EB0BCA">
        <w:rPr>
          <w:rFonts w:cs="Times New Roman"/>
        </w:rPr>
        <w:t xml:space="preserve"> </w:t>
      </w:r>
      <w:r w:rsidRPr="00EB0BCA">
        <w:rPr>
          <w:rFonts w:cs="Times New Roman"/>
        </w:rPr>
        <w:t>HLA – Human Leucocyte Antigen (angļu val.)</w:t>
      </w:r>
    </w:p>
  </w:footnote>
  <w:footnote w:id="11">
    <w:p w14:paraId="3B717E28" w14:textId="5008FE77" w:rsidR="006675F8" w:rsidRPr="00EB0BCA" w:rsidRDefault="006675F8" w:rsidP="00EB0BCA">
      <w:pPr>
        <w:pStyle w:val="FootnoteText"/>
        <w:rPr>
          <w:rFonts w:cs="Times New Roman"/>
        </w:rPr>
      </w:pPr>
      <w:r w:rsidRPr="00EB0BCA">
        <w:rPr>
          <w:rStyle w:val="FootnoteReference"/>
          <w:rFonts w:cs="Times New Roman"/>
        </w:rPr>
        <w:footnoteRef/>
      </w:r>
      <w:r w:rsidRPr="00EB0BCA">
        <w:rPr>
          <w:rFonts w:cs="Times New Roman"/>
        </w:rPr>
        <w:t xml:space="preserve"> </w:t>
      </w:r>
      <w:r w:rsidR="00F76DDD" w:rsidRPr="00EB0BCA">
        <w:rPr>
          <w:rFonts w:cs="Times New Roman"/>
        </w:rPr>
        <w:t xml:space="preserve">Referento grupu veidoja 206 cilvēku </w:t>
      </w:r>
      <w:r w:rsidRPr="00EB0BCA">
        <w:rPr>
          <w:rFonts w:cs="Times New Roman"/>
        </w:rPr>
        <w:t>HLA</w:t>
      </w:r>
      <w:r w:rsidR="00F76DDD" w:rsidRPr="00EB0BCA">
        <w:rPr>
          <w:rFonts w:cs="Times New Roman"/>
        </w:rPr>
        <w:t xml:space="preserve"> tipēšanas dati</w:t>
      </w:r>
      <w:r w:rsidRPr="00EB0BCA">
        <w:rPr>
          <w:rFonts w:cs="Times New Roman"/>
        </w:rPr>
        <w:t xml:space="preserve">. </w:t>
      </w:r>
    </w:p>
  </w:footnote>
  <w:footnote w:id="12">
    <w:p w14:paraId="5E9AE595" w14:textId="700CA62C" w:rsidR="006675F8" w:rsidRPr="00EB0BCA" w:rsidRDefault="006675F8" w:rsidP="00EB0BCA">
      <w:pPr>
        <w:pStyle w:val="FootnoteText"/>
        <w:rPr>
          <w:rFonts w:cs="Times New Roman"/>
        </w:rPr>
      </w:pPr>
      <w:r w:rsidRPr="00EB0BCA">
        <w:rPr>
          <w:rStyle w:val="FootnoteReference"/>
          <w:rFonts w:cs="Times New Roman"/>
        </w:rPr>
        <w:footnoteRef/>
      </w:r>
      <w:r w:rsidRPr="00EB0BCA">
        <w:rPr>
          <w:rFonts w:cs="Times New Roman"/>
        </w:rPr>
        <w:t xml:space="preserve"> </w:t>
      </w:r>
      <w:r w:rsidRPr="00EB0BCA">
        <w:rPr>
          <w:rFonts w:cs="Times New Roman"/>
        </w:rPr>
        <w:t>Alēļu efekts (riska vai protektīvais) tika aprēķināts, nosakot izredžu attiecību (OR).</w:t>
      </w:r>
    </w:p>
  </w:footnote>
  <w:footnote w:id="13">
    <w:p w14:paraId="1C34C60C" w14:textId="404C7F91" w:rsidR="00CF07A5" w:rsidRPr="00EB0BCA" w:rsidRDefault="00CF07A5" w:rsidP="00EB0BCA">
      <w:pPr>
        <w:pStyle w:val="Header"/>
        <w:jc w:val="both"/>
        <w:rPr>
          <w:rFonts w:ascii="Times New Roman" w:hAnsi="Times New Roman" w:cs="Times New Roman"/>
          <w:color w:val="000000" w:themeColor="text1"/>
          <w:sz w:val="20"/>
          <w:szCs w:val="20"/>
        </w:rPr>
      </w:pPr>
      <w:r w:rsidRPr="00EB0BCA">
        <w:rPr>
          <w:rStyle w:val="FootnoteReference"/>
          <w:rFonts w:ascii="Times New Roman" w:hAnsi="Times New Roman" w:cs="Times New Roman"/>
          <w:sz w:val="20"/>
          <w:szCs w:val="20"/>
        </w:rPr>
        <w:footnoteRef/>
      </w:r>
      <w:r w:rsidRPr="00EB0BCA">
        <w:rPr>
          <w:rFonts w:ascii="Times New Roman" w:hAnsi="Times New Roman" w:cs="Times New Roman"/>
          <w:sz w:val="20"/>
          <w:szCs w:val="20"/>
        </w:rPr>
        <w:t xml:space="preserve"> </w:t>
      </w:r>
      <w:hyperlink r:id="rId10" w:history="1">
        <w:r w:rsidR="00F12C7C" w:rsidRPr="00AE103D">
          <w:rPr>
            <w:rStyle w:val="Hyperlink"/>
            <w:rFonts w:ascii="Times New Roman" w:hAnsi="Times New Roman" w:cs="Times New Roman"/>
            <w:sz w:val="20"/>
            <w:szCs w:val="20"/>
          </w:rPr>
          <w:t>https://clinicaltrials.gov/ct2/show/NCT04647669</w:t>
        </w:r>
      </w:hyperlink>
      <w:r w:rsidR="00F12C7C">
        <w:rPr>
          <w:rFonts w:ascii="Times New Roman" w:hAnsi="Times New Roman" w:cs="Times New Roman"/>
          <w:color w:val="000000" w:themeColor="text1"/>
          <w:sz w:val="20"/>
          <w:szCs w:val="20"/>
        </w:rPr>
        <w:t xml:space="preserve"> </w:t>
      </w:r>
    </w:p>
  </w:footnote>
  <w:footnote w:id="14">
    <w:p w14:paraId="2F9E7478" w14:textId="11F28F7C" w:rsidR="00CF07A5" w:rsidRPr="00EB0BCA" w:rsidRDefault="00CF07A5" w:rsidP="00EB0BCA">
      <w:pPr>
        <w:pStyle w:val="Footer"/>
        <w:jc w:val="both"/>
        <w:rPr>
          <w:rFonts w:ascii="Times New Roman" w:hAnsi="Times New Roman" w:cs="Times New Roman"/>
          <w:sz w:val="20"/>
          <w:szCs w:val="20"/>
        </w:rPr>
      </w:pPr>
      <w:r w:rsidRPr="00EB0BCA">
        <w:rPr>
          <w:rStyle w:val="FootnoteReference"/>
          <w:rFonts w:ascii="Times New Roman" w:hAnsi="Times New Roman" w:cs="Times New Roman"/>
          <w:color w:val="000000" w:themeColor="text1"/>
          <w:sz w:val="20"/>
          <w:szCs w:val="20"/>
        </w:rPr>
        <w:footnoteRef/>
      </w:r>
      <w:r w:rsidRPr="00EB0BCA">
        <w:rPr>
          <w:rFonts w:ascii="Times New Roman" w:hAnsi="Times New Roman" w:cs="Times New Roman"/>
          <w:color w:val="000000" w:themeColor="text1"/>
          <w:sz w:val="20"/>
          <w:szCs w:val="20"/>
        </w:rPr>
        <w:t xml:space="preserve"> </w:t>
      </w:r>
      <w:hyperlink r:id="rId11" w:history="1">
        <w:r w:rsidR="00F12C7C" w:rsidRPr="00AE103D">
          <w:rPr>
            <w:rStyle w:val="Hyperlink"/>
            <w:rFonts w:ascii="Times New Roman" w:hAnsi="Times New Roman" w:cs="Times New Roman"/>
            <w:sz w:val="20"/>
            <w:szCs w:val="20"/>
          </w:rPr>
          <w:t>https://www.who.int/emergencies/diseases/novel-coronavirus-2019/global-research-on-novel-coronavirus-2019-ncov/solidarity-clinical-trial-for-covid-19-treatments</w:t>
        </w:r>
      </w:hyperlink>
      <w:r w:rsidR="00F12C7C">
        <w:rPr>
          <w:rFonts w:ascii="Times New Roman" w:hAnsi="Times New Roman" w:cs="Times New Roman"/>
          <w:color w:val="000000" w:themeColor="text1"/>
          <w:sz w:val="20"/>
          <w:szCs w:val="20"/>
        </w:rPr>
        <w:t xml:space="preserve"> </w:t>
      </w:r>
    </w:p>
  </w:footnote>
  <w:footnote w:id="15">
    <w:p w14:paraId="6CE6E0F7" w14:textId="59309E06" w:rsidR="00CF07A5" w:rsidRPr="00EB0BCA" w:rsidRDefault="00CF07A5" w:rsidP="00EB0BCA">
      <w:pPr>
        <w:pStyle w:val="FootnoteText"/>
        <w:rPr>
          <w:rFonts w:cs="Times New Roman"/>
          <w:color w:val="000000" w:themeColor="text1"/>
        </w:rPr>
      </w:pPr>
      <w:r w:rsidRPr="00EB0BCA">
        <w:rPr>
          <w:rStyle w:val="FootnoteReference"/>
          <w:rFonts w:cs="Times New Roman"/>
        </w:rPr>
        <w:footnoteRef/>
      </w:r>
      <w:r w:rsidRPr="00EB0BCA">
        <w:rPr>
          <w:rFonts w:cs="Times New Roman"/>
        </w:rPr>
        <w:t xml:space="preserve"> </w:t>
      </w:r>
      <w:hyperlink r:id="rId12" w:history="1">
        <w:r w:rsidR="00F12C7C" w:rsidRPr="00AE103D">
          <w:rPr>
            <w:rStyle w:val="Hyperlink"/>
            <w:rFonts w:cs="Times New Roman"/>
          </w:rPr>
          <w:t>https://www.zva.gov.lv/lv/jaunumi-un-publikacijas/jaunumi/eiropas-zalu-agentura-vertes-jaunos-solidarity-petijuma-datus-par-remdesivir</w:t>
        </w:r>
      </w:hyperlink>
      <w:r w:rsidR="00F12C7C">
        <w:rPr>
          <w:rFonts w:cs="Times New Roman"/>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9096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D6085D"/>
    <w:multiLevelType w:val="hybridMultilevel"/>
    <w:tmpl w:val="E9F27314"/>
    <w:lvl w:ilvl="0" w:tplc="C06EAFC6">
      <w:start w:val="1"/>
      <w:numFmt w:val="upperLetter"/>
      <w:lvlText w:val="%1."/>
      <w:lvlJc w:val="left"/>
      <w:pPr>
        <w:ind w:left="720" w:hanging="360"/>
      </w:pPr>
      <w:rPr>
        <w:rFonts w:ascii="Times New Roman" w:hAnsi="Times New Roman" w:hint="default"/>
        <w:b w:val="0"/>
        <w:i w:val="0"/>
        <w:sz w:val="20"/>
        <w:szCs w:val="1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F765A8"/>
    <w:multiLevelType w:val="hybridMultilevel"/>
    <w:tmpl w:val="74BA81D0"/>
    <w:lvl w:ilvl="0" w:tplc="EEE8EB4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C96264"/>
    <w:multiLevelType w:val="multilevel"/>
    <w:tmpl w:val="CE5AD4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D0209"/>
    <w:multiLevelType w:val="hybridMultilevel"/>
    <w:tmpl w:val="6F384AA4"/>
    <w:lvl w:ilvl="0" w:tplc="CCCC3F22">
      <w:start w:val="1"/>
      <w:numFmt w:val="decimal"/>
      <w:lvlText w:val="%1."/>
      <w:lvlJc w:val="left"/>
      <w:pPr>
        <w:ind w:left="360"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5" w15:restartNumberingAfterBreak="0">
    <w:nsid w:val="325A5F97"/>
    <w:multiLevelType w:val="hybridMultilevel"/>
    <w:tmpl w:val="BA70E89C"/>
    <w:lvl w:ilvl="0" w:tplc="04260001">
      <w:start w:val="1"/>
      <w:numFmt w:val="bullet"/>
      <w:lvlText w:val=""/>
      <w:lvlJc w:val="left"/>
      <w:pPr>
        <w:ind w:left="1176" w:hanging="360"/>
      </w:pPr>
      <w:rPr>
        <w:rFonts w:ascii="Symbol" w:hAnsi="Symbol" w:hint="default"/>
      </w:rPr>
    </w:lvl>
    <w:lvl w:ilvl="1" w:tplc="04260003" w:tentative="1">
      <w:start w:val="1"/>
      <w:numFmt w:val="bullet"/>
      <w:lvlText w:val="o"/>
      <w:lvlJc w:val="left"/>
      <w:pPr>
        <w:ind w:left="1896" w:hanging="360"/>
      </w:pPr>
      <w:rPr>
        <w:rFonts w:ascii="Courier New" w:hAnsi="Courier New" w:cs="Courier New" w:hint="default"/>
      </w:rPr>
    </w:lvl>
    <w:lvl w:ilvl="2" w:tplc="04260005" w:tentative="1">
      <w:start w:val="1"/>
      <w:numFmt w:val="bullet"/>
      <w:lvlText w:val=""/>
      <w:lvlJc w:val="left"/>
      <w:pPr>
        <w:ind w:left="2616" w:hanging="360"/>
      </w:pPr>
      <w:rPr>
        <w:rFonts w:ascii="Wingdings" w:hAnsi="Wingdings" w:hint="default"/>
      </w:rPr>
    </w:lvl>
    <w:lvl w:ilvl="3" w:tplc="04260001" w:tentative="1">
      <w:start w:val="1"/>
      <w:numFmt w:val="bullet"/>
      <w:lvlText w:val=""/>
      <w:lvlJc w:val="left"/>
      <w:pPr>
        <w:ind w:left="3336" w:hanging="360"/>
      </w:pPr>
      <w:rPr>
        <w:rFonts w:ascii="Symbol" w:hAnsi="Symbol" w:hint="default"/>
      </w:rPr>
    </w:lvl>
    <w:lvl w:ilvl="4" w:tplc="04260003" w:tentative="1">
      <w:start w:val="1"/>
      <w:numFmt w:val="bullet"/>
      <w:lvlText w:val="o"/>
      <w:lvlJc w:val="left"/>
      <w:pPr>
        <w:ind w:left="4056" w:hanging="360"/>
      </w:pPr>
      <w:rPr>
        <w:rFonts w:ascii="Courier New" w:hAnsi="Courier New" w:cs="Courier New" w:hint="default"/>
      </w:rPr>
    </w:lvl>
    <w:lvl w:ilvl="5" w:tplc="04260005" w:tentative="1">
      <w:start w:val="1"/>
      <w:numFmt w:val="bullet"/>
      <w:lvlText w:val=""/>
      <w:lvlJc w:val="left"/>
      <w:pPr>
        <w:ind w:left="4776" w:hanging="360"/>
      </w:pPr>
      <w:rPr>
        <w:rFonts w:ascii="Wingdings" w:hAnsi="Wingdings" w:hint="default"/>
      </w:rPr>
    </w:lvl>
    <w:lvl w:ilvl="6" w:tplc="04260001" w:tentative="1">
      <w:start w:val="1"/>
      <w:numFmt w:val="bullet"/>
      <w:lvlText w:val=""/>
      <w:lvlJc w:val="left"/>
      <w:pPr>
        <w:ind w:left="5496" w:hanging="360"/>
      </w:pPr>
      <w:rPr>
        <w:rFonts w:ascii="Symbol" w:hAnsi="Symbol" w:hint="default"/>
      </w:rPr>
    </w:lvl>
    <w:lvl w:ilvl="7" w:tplc="04260003" w:tentative="1">
      <w:start w:val="1"/>
      <w:numFmt w:val="bullet"/>
      <w:lvlText w:val="o"/>
      <w:lvlJc w:val="left"/>
      <w:pPr>
        <w:ind w:left="6216" w:hanging="360"/>
      </w:pPr>
      <w:rPr>
        <w:rFonts w:ascii="Courier New" w:hAnsi="Courier New" w:cs="Courier New" w:hint="default"/>
      </w:rPr>
    </w:lvl>
    <w:lvl w:ilvl="8" w:tplc="04260005" w:tentative="1">
      <w:start w:val="1"/>
      <w:numFmt w:val="bullet"/>
      <w:lvlText w:val=""/>
      <w:lvlJc w:val="left"/>
      <w:pPr>
        <w:ind w:left="6936" w:hanging="360"/>
      </w:pPr>
      <w:rPr>
        <w:rFonts w:ascii="Wingdings" w:hAnsi="Wingdings" w:hint="default"/>
      </w:rPr>
    </w:lvl>
  </w:abstractNum>
  <w:abstractNum w:abstractNumId="6" w15:restartNumberingAfterBreak="0">
    <w:nsid w:val="329672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E52562"/>
    <w:multiLevelType w:val="hybridMultilevel"/>
    <w:tmpl w:val="29C82E8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C53FA7"/>
    <w:multiLevelType w:val="hybridMultilevel"/>
    <w:tmpl w:val="A71C49B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A30704F"/>
    <w:multiLevelType w:val="hybridMultilevel"/>
    <w:tmpl w:val="262CCBA4"/>
    <w:lvl w:ilvl="0" w:tplc="D68AE3A8">
      <w:start w:val="1"/>
      <w:numFmt w:val="decimal"/>
      <w:lvlText w:val="%1."/>
      <w:lvlJc w:val="left"/>
      <w:pPr>
        <w:ind w:left="360" w:hanging="360"/>
      </w:pPr>
      <w:rPr>
        <w:rFonts w:hint="default"/>
        <w:b w:val="0"/>
        <w:i w:val="0"/>
        <w:color w:val="000000" w:themeColor="text1"/>
        <w:sz w:val="22"/>
        <w:szCs w:val="22"/>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631452"/>
    <w:multiLevelType w:val="multilevel"/>
    <w:tmpl w:val="54C43D7A"/>
    <w:lvl w:ilvl="0">
      <w:start w:val="1"/>
      <w:numFmt w:val="decimal"/>
      <w:lvlText w:val="%1."/>
      <w:lvlJc w:val="left"/>
      <w:pPr>
        <w:ind w:left="360" w:hanging="360"/>
      </w:pPr>
    </w:lvl>
    <w:lvl w:ilvl="1">
      <w:start w:val="1"/>
      <w:numFmt w:val="decimal"/>
      <w:lvlText w:val="%1.%2."/>
      <w:lvlJc w:val="left"/>
      <w:pPr>
        <w:ind w:left="858" w:hanging="432"/>
      </w:pPr>
      <w:rPr>
        <w:color w:val="0033CC"/>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083EF1"/>
    <w:multiLevelType w:val="hybridMultilevel"/>
    <w:tmpl w:val="D6F28D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DD7134E"/>
    <w:multiLevelType w:val="hybridMultilevel"/>
    <w:tmpl w:val="7B583F8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FC28A5"/>
    <w:multiLevelType w:val="multilevel"/>
    <w:tmpl w:val="D34CBD3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614DC8"/>
    <w:multiLevelType w:val="hybridMultilevel"/>
    <w:tmpl w:val="817288B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6035198C"/>
    <w:multiLevelType w:val="multilevel"/>
    <w:tmpl w:val="1CAAF3DC"/>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63F03204"/>
    <w:multiLevelType w:val="hybridMultilevel"/>
    <w:tmpl w:val="DC846F74"/>
    <w:lvl w:ilvl="0" w:tplc="0426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69246E"/>
    <w:multiLevelType w:val="multilevel"/>
    <w:tmpl w:val="7CBCD468"/>
    <w:lvl w:ilvl="0">
      <w:start w:val="4"/>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6A7C5D6F"/>
    <w:multiLevelType w:val="multilevel"/>
    <w:tmpl w:val="84E00762"/>
    <w:lvl w:ilvl="0">
      <w:start w:val="1"/>
      <w:numFmt w:val="decimal"/>
      <w:lvlText w:val="%1."/>
      <w:lvlJc w:val="left"/>
      <w:pPr>
        <w:ind w:left="360" w:hanging="360"/>
      </w:pPr>
      <w:rPr>
        <w:rFonts w:hint="default"/>
        <w:b/>
        <w:bCs w:val="0"/>
      </w:rPr>
    </w:lvl>
    <w:lvl w:ilvl="1">
      <w:start w:val="1"/>
      <w:numFmt w:val="decimal"/>
      <w:isLgl/>
      <w:lvlText w:val="%2."/>
      <w:lvlJc w:val="left"/>
      <w:pPr>
        <w:ind w:left="1080" w:hanging="720"/>
      </w:pPr>
      <w:rPr>
        <w:rFonts w:ascii="Times New Roman" w:eastAsiaTheme="minorHAnsi" w:hAnsi="Times New Roman" w:cs="Times New Roman"/>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9" w15:restartNumberingAfterBreak="0">
    <w:nsid w:val="6D3A199A"/>
    <w:multiLevelType w:val="multilevel"/>
    <w:tmpl w:val="A964EDA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E359D7"/>
    <w:multiLevelType w:val="hybridMultilevel"/>
    <w:tmpl w:val="BBF666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58E18CC"/>
    <w:multiLevelType w:val="multilevel"/>
    <w:tmpl w:val="6BE48AE8"/>
    <w:lvl w:ilvl="0">
      <w:start w:val="3"/>
      <w:numFmt w:val="decimal"/>
      <w:lvlText w:val="%1."/>
      <w:lvlJc w:val="left"/>
      <w:pPr>
        <w:ind w:left="360" w:hanging="360"/>
      </w:pPr>
      <w:rPr>
        <w:rFonts w:hint="default"/>
        <w:b/>
        <w:sz w:val="28"/>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2C433D"/>
    <w:multiLevelType w:val="hybridMultilevel"/>
    <w:tmpl w:val="7C286C5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8"/>
  </w:num>
  <w:num w:numId="4">
    <w:abstractNumId w:val="15"/>
  </w:num>
  <w:num w:numId="5">
    <w:abstractNumId w:val="20"/>
  </w:num>
  <w:num w:numId="6">
    <w:abstractNumId w:val="10"/>
  </w:num>
  <w:num w:numId="7">
    <w:abstractNumId w:val="16"/>
  </w:num>
  <w:num w:numId="8">
    <w:abstractNumId w:val="19"/>
  </w:num>
  <w:num w:numId="9">
    <w:abstractNumId w:val="11"/>
  </w:num>
  <w:num w:numId="10">
    <w:abstractNumId w:val="1"/>
  </w:num>
  <w:num w:numId="11">
    <w:abstractNumId w:val="2"/>
  </w:num>
  <w:num w:numId="12">
    <w:abstractNumId w:val="5"/>
  </w:num>
  <w:num w:numId="13">
    <w:abstractNumId w:val="0"/>
  </w:num>
  <w:num w:numId="14">
    <w:abstractNumId w:val="6"/>
  </w:num>
  <w:num w:numId="15">
    <w:abstractNumId w:val="14"/>
  </w:num>
  <w:num w:numId="16">
    <w:abstractNumId w:val="3"/>
  </w:num>
  <w:num w:numId="17">
    <w:abstractNumId w:val="13"/>
  </w:num>
  <w:num w:numId="18">
    <w:abstractNumId w:val="21"/>
  </w:num>
  <w:num w:numId="19">
    <w:abstractNumId w:val="17"/>
  </w:num>
  <w:num w:numId="20">
    <w:abstractNumId w:val="9"/>
  </w:num>
  <w:num w:numId="21">
    <w:abstractNumId w:val="22"/>
  </w:num>
  <w:num w:numId="22">
    <w:abstractNumId w:val="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76"/>
    <w:rsid w:val="00003298"/>
    <w:rsid w:val="00013E5F"/>
    <w:rsid w:val="0002553E"/>
    <w:rsid w:val="00025905"/>
    <w:rsid w:val="00034480"/>
    <w:rsid w:val="00034A1D"/>
    <w:rsid w:val="00044376"/>
    <w:rsid w:val="00051702"/>
    <w:rsid w:val="0005297F"/>
    <w:rsid w:val="00060414"/>
    <w:rsid w:val="00063678"/>
    <w:rsid w:val="00080C00"/>
    <w:rsid w:val="000831DC"/>
    <w:rsid w:val="00085DF8"/>
    <w:rsid w:val="000962B2"/>
    <w:rsid w:val="000A3F69"/>
    <w:rsid w:val="000A643D"/>
    <w:rsid w:val="000B6917"/>
    <w:rsid w:val="000C47B1"/>
    <w:rsid w:val="000D334D"/>
    <w:rsid w:val="000D6D85"/>
    <w:rsid w:val="000D7443"/>
    <w:rsid w:val="000E2363"/>
    <w:rsid w:val="000E45DE"/>
    <w:rsid w:val="000F044B"/>
    <w:rsid w:val="000F0F6B"/>
    <w:rsid w:val="00110697"/>
    <w:rsid w:val="001122EF"/>
    <w:rsid w:val="0011320F"/>
    <w:rsid w:val="00120187"/>
    <w:rsid w:val="00123ED4"/>
    <w:rsid w:val="0012732A"/>
    <w:rsid w:val="00134943"/>
    <w:rsid w:val="001359A7"/>
    <w:rsid w:val="001368CF"/>
    <w:rsid w:val="00136F0B"/>
    <w:rsid w:val="0015005D"/>
    <w:rsid w:val="001512DC"/>
    <w:rsid w:val="00174516"/>
    <w:rsid w:val="00174AC9"/>
    <w:rsid w:val="00177B9B"/>
    <w:rsid w:val="00183D12"/>
    <w:rsid w:val="001879A5"/>
    <w:rsid w:val="00191067"/>
    <w:rsid w:val="00195ED9"/>
    <w:rsid w:val="00196956"/>
    <w:rsid w:val="001A284C"/>
    <w:rsid w:val="001B4B24"/>
    <w:rsid w:val="001C10D8"/>
    <w:rsid w:val="001E1536"/>
    <w:rsid w:val="001E3EBD"/>
    <w:rsid w:val="001E4A26"/>
    <w:rsid w:val="001E7F34"/>
    <w:rsid w:val="001F32FA"/>
    <w:rsid w:val="001F4480"/>
    <w:rsid w:val="0021039C"/>
    <w:rsid w:val="00212ADA"/>
    <w:rsid w:val="00214408"/>
    <w:rsid w:val="00227B8E"/>
    <w:rsid w:val="00232D53"/>
    <w:rsid w:val="00236636"/>
    <w:rsid w:val="00264F1A"/>
    <w:rsid w:val="00267A20"/>
    <w:rsid w:val="00270F82"/>
    <w:rsid w:val="00272560"/>
    <w:rsid w:val="0027681A"/>
    <w:rsid w:val="002814CC"/>
    <w:rsid w:val="0029073D"/>
    <w:rsid w:val="002B3E27"/>
    <w:rsid w:val="002C1C0F"/>
    <w:rsid w:val="002D01B2"/>
    <w:rsid w:val="002D6D43"/>
    <w:rsid w:val="002E1FCD"/>
    <w:rsid w:val="002E3453"/>
    <w:rsid w:val="002E4399"/>
    <w:rsid w:val="002F0B07"/>
    <w:rsid w:val="003015D3"/>
    <w:rsid w:val="00304E29"/>
    <w:rsid w:val="00307584"/>
    <w:rsid w:val="00307D60"/>
    <w:rsid w:val="00331D96"/>
    <w:rsid w:val="00333020"/>
    <w:rsid w:val="003340C5"/>
    <w:rsid w:val="00340BC4"/>
    <w:rsid w:val="00340CEA"/>
    <w:rsid w:val="00355DAF"/>
    <w:rsid w:val="00360A5F"/>
    <w:rsid w:val="00361073"/>
    <w:rsid w:val="003616D1"/>
    <w:rsid w:val="00361E46"/>
    <w:rsid w:val="003641E3"/>
    <w:rsid w:val="003651B6"/>
    <w:rsid w:val="00366714"/>
    <w:rsid w:val="00370AB0"/>
    <w:rsid w:val="00371748"/>
    <w:rsid w:val="00384408"/>
    <w:rsid w:val="00384DD8"/>
    <w:rsid w:val="003A3B1F"/>
    <w:rsid w:val="003A6645"/>
    <w:rsid w:val="003A6974"/>
    <w:rsid w:val="003B7DA1"/>
    <w:rsid w:val="003C0F79"/>
    <w:rsid w:val="003D57B4"/>
    <w:rsid w:val="003E69B7"/>
    <w:rsid w:val="003F112B"/>
    <w:rsid w:val="003F437B"/>
    <w:rsid w:val="003F6554"/>
    <w:rsid w:val="0041477E"/>
    <w:rsid w:val="00414F46"/>
    <w:rsid w:val="004154DB"/>
    <w:rsid w:val="004176EC"/>
    <w:rsid w:val="00420D96"/>
    <w:rsid w:val="00424CC2"/>
    <w:rsid w:val="004336A4"/>
    <w:rsid w:val="0043473F"/>
    <w:rsid w:val="00437410"/>
    <w:rsid w:val="0044125F"/>
    <w:rsid w:val="004420C5"/>
    <w:rsid w:val="0044323F"/>
    <w:rsid w:val="0044397F"/>
    <w:rsid w:val="0045184B"/>
    <w:rsid w:val="00454BA1"/>
    <w:rsid w:val="00455C0A"/>
    <w:rsid w:val="004563F6"/>
    <w:rsid w:val="004641E8"/>
    <w:rsid w:val="004751AE"/>
    <w:rsid w:val="004803D3"/>
    <w:rsid w:val="00495BE9"/>
    <w:rsid w:val="004A124C"/>
    <w:rsid w:val="004A21FC"/>
    <w:rsid w:val="004A37D9"/>
    <w:rsid w:val="004A5B37"/>
    <w:rsid w:val="004B4149"/>
    <w:rsid w:val="004C055E"/>
    <w:rsid w:val="004C3AF6"/>
    <w:rsid w:val="004C4506"/>
    <w:rsid w:val="004C5DD6"/>
    <w:rsid w:val="004D0A82"/>
    <w:rsid w:val="004D1C36"/>
    <w:rsid w:val="004D632D"/>
    <w:rsid w:val="004E05E2"/>
    <w:rsid w:val="004F02A9"/>
    <w:rsid w:val="004F6404"/>
    <w:rsid w:val="004F74FD"/>
    <w:rsid w:val="004F78CB"/>
    <w:rsid w:val="00501F26"/>
    <w:rsid w:val="00504664"/>
    <w:rsid w:val="00506336"/>
    <w:rsid w:val="00507728"/>
    <w:rsid w:val="005101AC"/>
    <w:rsid w:val="00510A92"/>
    <w:rsid w:val="00513A15"/>
    <w:rsid w:val="00514FEA"/>
    <w:rsid w:val="00524773"/>
    <w:rsid w:val="00525EEB"/>
    <w:rsid w:val="00527F13"/>
    <w:rsid w:val="005356AD"/>
    <w:rsid w:val="00541863"/>
    <w:rsid w:val="00542334"/>
    <w:rsid w:val="00563483"/>
    <w:rsid w:val="005736A8"/>
    <w:rsid w:val="00580C37"/>
    <w:rsid w:val="00583729"/>
    <w:rsid w:val="00585637"/>
    <w:rsid w:val="00585710"/>
    <w:rsid w:val="005902FF"/>
    <w:rsid w:val="005A0FFF"/>
    <w:rsid w:val="005A19D4"/>
    <w:rsid w:val="005A1C6E"/>
    <w:rsid w:val="005A7135"/>
    <w:rsid w:val="005B0E44"/>
    <w:rsid w:val="005B5A64"/>
    <w:rsid w:val="005B73B0"/>
    <w:rsid w:val="005C67C5"/>
    <w:rsid w:val="005D035C"/>
    <w:rsid w:val="005D0696"/>
    <w:rsid w:val="005D3F8C"/>
    <w:rsid w:val="005E0B5A"/>
    <w:rsid w:val="00601AB3"/>
    <w:rsid w:val="006022BD"/>
    <w:rsid w:val="0061456E"/>
    <w:rsid w:val="0062165F"/>
    <w:rsid w:val="00622793"/>
    <w:rsid w:val="00622D8F"/>
    <w:rsid w:val="00625382"/>
    <w:rsid w:val="00636366"/>
    <w:rsid w:val="00637785"/>
    <w:rsid w:val="00642A9E"/>
    <w:rsid w:val="00645A8E"/>
    <w:rsid w:val="00652324"/>
    <w:rsid w:val="0066059F"/>
    <w:rsid w:val="006675F8"/>
    <w:rsid w:val="0067661B"/>
    <w:rsid w:val="00684818"/>
    <w:rsid w:val="00687F92"/>
    <w:rsid w:val="00692399"/>
    <w:rsid w:val="00692C48"/>
    <w:rsid w:val="006959AD"/>
    <w:rsid w:val="00697651"/>
    <w:rsid w:val="006A7950"/>
    <w:rsid w:val="006B0170"/>
    <w:rsid w:val="006C1AFB"/>
    <w:rsid w:val="006C7A4C"/>
    <w:rsid w:val="006D226F"/>
    <w:rsid w:val="006E0CBF"/>
    <w:rsid w:val="006F1CE1"/>
    <w:rsid w:val="006F36E4"/>
    <w:rsid w:val="006F72B1"/>
    <w:rsid w:val="00700D54"/>
    <w:rsid w:val="00701D09"/>
    <w:rsid w:val="007024B4"/>
    <w:rsid w:val="00702959"/>
    <w:rsid w:val="00704E2A"/>
    <w:rsid w:val="00732975"/>
    <w:rsid w:val="00732C59"/>
    <w:rsid w:val="007340FD"/>
    <w:rsid w:val="007477E0"/>
    <w:rsid w:val="00751E35"/>
    <w:rsid w:val="00764C48"/>
    <w:rsid w:val="007664BD"/>
    <w:rsid w:val="007711DC"/>
    <w:rsid w:val="007845E7"/>
    <w:rsid w:val="00786632"/>
    <w:rsid w:val="007911D0"/>
    <w:rsid w:val="00792044"/>
    <w:rsid w:val="007943A6"/>
    <w:rsid w:val="00795713"/>
    <w:rsid w:val="007A44CD"/>
    <w:rsid w:val="007B3C0D"/>
    <w:rsid w:val="007B6C41"/>
    <w:rsid w:val="007C07C8"/>
    <w:rsid w:val="007C79BC"/>
    <w:rsid w:val="007D1C9E"/>
    <w:rsid w:val="007D2E54"/>
    <w:rsid w:val="007D4684"/>
    <w:rsid w:val="007D6E06"/>
    <w:rsid w:val="007E2A07"/>
    <w:rsid w:val="007E3CE9"/>
    <w:rsid w:val="007E6691"/>
    <w:rsid w:val="007E66ED"/>
    <w:rsid w:val="007E6A4C"/>
    <w:rsid w:val="007F5407"/>
    <w:rsid w:val="007F6707"/>
    <w:rsid w:val="00800770"/>
    <w:rsid w:val="00802877"/>
    <w:rsid w:val="008057AB"/>
    <w:rsid w:val="008079FC"/>
    <w:rsid w:val="008100CD"/>
    <w:rsid w:val="008123F2"/>
    <w:rsid w:val="00813270"/>
    <w:rsid w:val="00815D3A"/>
    <w:rsid w:val="0081793E"/>
    <w:rsid w:val="00817AAF"/>
    <w:rsid w:val="00821AC2"/>
    <w:rsid w:val="00822338"/>
    <w:rsid w:val="008242BC"/>
    <w:rsid w:val="00825993"/>
    <w:rsid w:val="0083155D"/>
    <w:rsid w:val="00835835"/>
    <w:rsid w:val="0084574B"/>
    <w:rsid w:val="00853568"/>
    <w:rsid w:val="00875F45"/>
    <w:rsid w:val="008776F2"/>
    <w:rsid w:val="00881034"/>
    <w:rsid w:val="008869D6"/>
    <w:rsid w:val="0089060B"/>
    <w:rsid w:val="0089337F"/>
    <w:rsid w:val="008C1582"/>
    <w:rsid w:val="008C7380"/>
    <w:rsid w:val="008D62D3"/>
    <w:rsid w:val="008E61B5"/>
    <w:rsid w:val="008F28AB"/>
    <w:rsid w:val="008F52EA"/>
    <w:rsid w:val="008F7EAC"/>
    <w:rsid w:val="00902A83"/>
    <w:rsid w:val="00903BC3"/>
    <w:rsid w:val="00903F7C"/>
    <w:rsid w:val="00910D60"/>
    <w:rsid w:val="00922137"/>
    <w:rsid w:val="00922240"/>
    <w:rsid w:val="00927133"/>
    <w:rsid w:val="00930F85"/>
    <w:rsid w:val="0095297B"/>
    <w:rsid w:val="00954E5A"/>
    <w:rsid w:val="00956A1C"/>
    <w:rsid w:val="00961125"/>
    <w:rsid w:val="00961707"/>
    <w:rsid w:val="00963D0E"/>
    <w:rsid w:val="00980623"/>
    <w:rsid w:val="00993EB6"/>
    <w:rsid w:val="009A1D60"/>
    <w:rsid w:val="009A2327"/>
    <w:rsid w:val="009A6881"/>
    <w:rsid w:val="009B13EA"/>
    <w:rsid w:val="009B4114"/>
    <w:rsid w:val="009B4B62"/>
    <w:rsid w:val="009B656E"/>
    <w:rsid w:val="009C34F9"/>
    <w:rsid w:val="009D1914"/>
    <w:rsid w:val="009E5018"/>
    <w:rsid w:val="009E65C8"/>
    <w:rsid w:val="009F1344"/>
    <w:rsid w:val="009F1CD0"/>
    <w:rsid w:val="00A064B3"/>
    <w:rsid w:val="00A12666"/>
    <w:rsid w:val="00A1532B"/>
    <w:rsid w:val="00A22A2A"/>
    <w:rsid w:val="00A23C23"/>
    <w:rsid w:val="00A33404"/>
    <w:rsid w:val="00A342E5"/>
    <w:rsid w:val="00A347D4"/>
    <w:rsid w:val="00A46673"/>
    <w:rsid w:val="00A52CD8"/>
    <w:rsid w:val="00A541FC"/>
    <w:rsid w:val="00A5542F"/>
    <w:rsid w:val="00A85CE9"/>
    <w:rsid w:val="00A87C49"/>
    <w:rsid w:val="00A952E8"/>
    <w:rsid w:val="00AA3E2C"/>
    <w:rsid w:val="00AA55BE"/>
    <w:rsid w:val="00AA5932"/>
    <w:rsid w:val="00AA79F3"/>
    <w:rsid w:val="00AB2BB5"/>
    <w:rsid w:val="00AB70DE"/>
    <w:rsid w:val="00AC6818"/>
    <w:rsid w:val="00AC706F"/>
    <w:rsid w:val="00AD36F6"/>
    <w:rsid w:val="00AD6C77"/>
    <w:rsid w:val="00AE0461"/>
    <w:rsid w:val="00AE0BF4"/>
    <w:rsid w:val="00AF264B"/>
    <w:rsid w:val="00AF44D1"/>
    <w:rsid w:val="00AF4AEE"/>
    <w:rsid w:val="00AF568F"/>
    <w:rsid w:val="00AF65CC"/>
    <w:rsid w:val="00B076DA"/>
    <w:rsid w:val="00B10BB3"/>
    <w:rsid w:val="00B145F3"/>
    <w:rsid w:val="00B15472"/>
    <w:rsid w:val="00B21BC7"/>
    <w:rsid w:val="00B401B1"/>
    <w:rsid w:val="00B56992"/>
    <w:rsid w:val="00B6291E"/>
    <w:rsid w:val="00B632B6"/>
    <w:rsid w:val="00B70585"/>
    <w:rsid w:val="00B7294F"/>
    <w:rsid w:val="00B74363"/>
    <w:rsid w:val="00B81C89"/>
    <w:rsid w:val="00B922E1"/>
    <w:rsid w:val="00B96B96"/>
    <w:rsid w:val="00BA3B5C"/>
    <w:rsid w:val="00BB26C8"/>
    <w:rsid w:val="00BC5A28"/>
    <w:rsid w:val="00BD1083"/>
    <w:rsid w:val="00BD280D"/>
    <w:rsid w:val="00BD33BF"/>
    <w:rsid w:val="00BD385E"/>
    <w:rsid w:val="00BD6C1A"/>
    <w:rsid w:val="00BE562E"/>
    <w:rsid w:val="00C003ED"/>
    <w:rsid w:val="00C073E3"/>
    <w:rsid w:val="00C122A9"/>
    <w:rsid w:val="00C174D8"/>
    <w:rsid w:val="00C27DC9"/>
    <w:rsid w:val="00C3005B"/>
    <w:rsid w:val="00C31EEA"/>
    <w:rsid w:val="00C32B5A"/>
    <w:rsid w:val="00C37AD0"/>
    <w:rsid w:val="00C42C00"/>
    <w:rsid w:val="00C4328B"/>
    <w:rsid w:val="00C47F8C"/>
    <w:rsid w:val="00C571D0"/>
    <w:rsid w:val="00C71821"/>
    <w:rsid w:val="00C767EF"/>
    <w:rsid w:val="00C815AC"/>
    <w:rsid w:val="00C93BE9"/>
    <w:rsid w:val="00CA1FC5"/>
    <w:rsid w:val="00CA6B4A"/>
    <w:rsid w:val="00CA6E92"/>
    <w:rsid w:val="00CA7CDC"/>
    <w:rsid w:val="00CB1292"/>
    <w:rsid w:val="00CB5CDB"/>
    <w:rsid w:val="00CB6C3B"/>
    <w:rsid w:val="00CC7E83"/>
    <w:rsid w:val="00CD452D"/>
    <w:rsid w:val="00CD4BC8"/>
    <w:rsid w:val="00CD74AF"/>
    <w:rsid w:val="00CE4A15"/>
    <w:rsid w:val="00CF07A5"/>
    <w:rsid w:val="00CF1A2B"/>
    <w:rsid w:val="00CF4814"/>
    <w:rsid w:val="00CF6E9E"/>
    <w:rsid w:val="00CF7E4B"/>
    <w:rsid w:val="00D01E32"/>
    <w:rsid w:val="00D04873"/>
    <w:rsid w:val="00D3079D"/>
    <w:rsid w:val="00D31090"/>
    <w:rsid w:val="00D3292A"/>
    <w:rsid w:val="00D5130C"/>
    <w:rsid w:val="00D51FEF"/>
    <w:rsid w:val="00D5387D"/>
    <w:rsid w:val="00D56465"/>
    <w:rsid w:val="00D641F2"/>
    <w:rsid w:val="00D65613"/>
    <w:rsid w:val="00D758A7"/>
    <w:rsid w:val="00D80CEE"/>
    <w:rsid w:val="00D81137"/>
    <w:rsid w:val="00D85AD8"/>
    <w:rsid w:val="00D90DBA"/>
    <w:rsid w:val="00D90E96"/>
    <w:rsid w:val="00D91654"/>
    <w:rsid w:val="00D926A6"/>
    <w:rsid w:val="00D9467E"/>
    <w:rsid w:val="00DA6B6F"/>
    <w:rsid w:val="00DD37FD"/>
    <w:rsid w:val="00DD40B0"/>
    <w:rsid w:val="00DD6132"/>
    <w:rsid w:val="00DD6673"/>
    <w:rsid w:val="00DD7A8E"/>
    <w:rsid w:val="00DE5B39"/>
    <w:rsid w:val="00DE7A12"/>
    <w:rsid w:val="00DF20A4"/>
    <w:rsid w:val="00DF2D68"/>
    <w:rsid w:val="00E01ABD"/>
    <w:rsid w:val="00E107F8"/>
    <w:rsid w:val="00E13703"/>
    <w:rsid w:val="00E1478C"/>
    <w:rsid w:val="00E17B67"/>
    <w:rsid w:val="00E340CB"/>
    <w:rsid w:val="00E511D0"/>
    <w:rsid w:val="00E52BF8"/>
    <w:rsid w:val="00E70E21"/>
    <w:rsid w:val="00E80AE0"/>
    <w:rsid w:val="00E815D9"/>
    <w:rsid w:val="00E90E6F"/>
    <w:rsid w:val="00E9299E"/>
    <w:rsid w:val="00E94668"/>
    <w:rsid w:val="00E94F17"/>
    <w:rsid w:val="00EB0A1C"/>
    <w:rsid w:val="00EB0BCA"/>
    <w:rsid w:val="00EB104E"/>
    <w:rsid w:val="00EC6B5B"/>
    <w:rsid w:val="00EC731B"/>
    <w:rsid w:val="00ED0A2B"/>
    <w:rsid w:val="00ED354D"/>
    <w:rsid w:val="00ED3666"/>
    <w:rsid w:val="00ED5898"/>
    <w:rsid w:val="00ED7552"/>
    <w:rsid w:val="00EE2E90"/>
    <w:rsid w:val="00EE6728"/>
    <w:rsid w:val="00EF2834"/>
    <w:rsid w:val="00EF3591"/>
    <w:rsid w:val="00EF5559"/>
    <w:rsid w:val="00EF6EAF"/>
    <w:rsid w:val="00F03E8D"/>
    <w:rsid w:val="00F0550B"/>
    <w:rsid w:val="00F12C7C"/>
    <w:rsid w:val="00F1645A"/>
    <w:rsid w:val="00F342CD"/>
    <w:rsid w:val="00F35D4D"/>
    <w:rsid w:val="00F36A21"/>
    <w:rsid w:val="00F410E3"/>
    <w:rsid w:val="00F463B3"/>
    <w:rsid w:val="00F46A89"/>
    <w:rsid w:val="00F517AB"/>
    <w:rsid w:val="00F60B4A"/>
    <w:rsid w:val="00F62E36"/>
    <w:rsid w:val="00F6559F"/>
    <w:rsid w:val="00F70E74"/>
    <w:rsid w:val="00F76DDD"/>
    <w:rsid w:val="00F77ADA"/>
    <w:rsid w:val="00F955DE"/>
    <w:rsid w:val="00FA061C"/>
    <w:rsid w:val="00FA2A35"/>
    <w:rsid w:val="00FA2FA2"/>
    <w:rsid w:val="00FA43D5"/>
    <w:rsid w:val="00FB2E96"/>
    <w:rsid w:val="00FB30F8"/>
    <w:rsid w:val="00FB4179"/>
    <w:rsid w:val="00FB544F"/>
    <w:rsid w:val="00FB55D8"/>
    <w:rsid w:val="00FC254A"/>
    <w:rsid w:val="00FD18E7"/>
    <w:rsid w:val="00FD6014"/>
    <w:rsid w:val="00FE2006"/>
    <w:rsid w:val="00FF0BF5"/>
    <w:rsid w:val="00FF4C4E"/>
    <w:rsid w:val="00FF7B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496D"/>
  <w15:docId w15:val="{E329CDAC-2EFF-4E1A-BFC6-9F20F1D4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360" w:lineRule="auto"/>
        <w:ind w:left="397" w:hanging="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76"/>
    <w:pPr>
      <w:tabs>
        <w:tab w:val="left" w:pos="454"/>
      </w:tabs>
      <w:spacing w:line="240" w:lineRule="auto"/>
      <w:ind w:left="0" w:firstLin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uiPriority w:val="34"/>
    <w:qFormat/>
    <w:rsid w:val="00044376"/>
    <w:pPr>
      <w:ind w:left="720"/>
      <w:contextualSpacing/>
    </w:pPr>
  </w:style>
  <w:style w:type="character" w:styleId="Hyperlink">
    <w:name w:val="Hyperlink"/>
    <w:uiPriority w:val="99"/>
    <w:unhideWhenUsed/>
    <w:rsid w:val="00D3079D"/>
    <w:rPr>
      <w:color w:val="0563C1"/>
      <w:u w:val="single"/>
    </w:rPr>
  </w:style>
  <w:style w:type="paragraph" w:styleId="BalloonText">
    <w:name w:val="Balloon Text"/>
    <w:basedOn w:val="Normal"/>
    <w:link w:val="BalloonTextChar"/>
    <w:uiPriority w:val="99"/>
    <w:semiHidden/>
    <w:unhideWhenUsed/>
    <w:rsid w:val="00D3079D"/>
    <w:rPr>
      <w:rFonts w:ascii="Tahoma" w:hAnsi="Tahoma" w:cs="Tahoma"/>
      <w:sz w:val="16"/>
      <w:szCs w:val="16"/>
    </w:rPr>
  </w:style>
  <w:style w:type="character" w:customStyle="1" w:styleId="BalloonTextChar">
    <w:name w:val="Balloon Text Char"/>
    <w:basedOn w:val="DefaultParagraphFont"/>
    <w:link w:val="BalloonText"/>
    <w:uiPriority w:val="99"/>
    <w:semiHidden/>
    <w:rsid w:val="00D3079D"/>
    <w:rPr>
      <w:rFonts w:ascii="Tahoma" w:hAnsi="Tahoma" w:cs="Tahoma"/>
      <w:sz w:val="16"/>
      <w:szCs w:val="16"/>
    </w:rPr>
  </w:style>
  <w:style w:type="table" w:styleId="TableGrid">
    <w:name w:val="Table Grid"/>
    <w:basedOn w:val="TableNormal"/>
    <w:uiPriority w:val="59"/>
    <w:rsid w:val="00C122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A6974"/>
    <w:rPr>
      <w:sz w:val="20"/>
      <w:szCs w:val="20"/>
    </w:rPr>
  </w:style>
  <w:style w:type="character" w:customStyle="1" w:styleId="FootnoteTextChar">
    <w:name w:val="Footnote Text Char"/>
    <w:basedOn w:val="DefaultParagraphFont"/>
    <w:link w:val="FootnoteText"/>
    <w:uiPriority w:val="99"/>
    <w:semiHidden/>
    <w:rsid w:val="003A6974"/>
    <w:rPr>
      <w:rFonts w:ascii="Times New Roman" w:hAnsi="Times New Roman"/>
      <w:sz w:val="20"/>
      <w:szCs w:val="20"/>
    </w:rPr>
  </w:style>
  <w:style w:type="character" w:styleId="FootnoteReference">
    <w:name w:val="footnote reference"/>
    <w:basedOn w:val="DefaultParagraphFont"/>
    <w:uiPriority w:val="99"/>
    <w:semiHidden/>
    <w:unhideWhenUsed/>
    <w:rsid w:val="003A6974"/>
    <w:rPr>
      <w:vertAlign w:val="superscript"/>
    </w:rPr>
  </w:style>
  <w:style w:type="paragraph" w:styleId="NormalWeb">
    <w:name w:val="Normal (Web)"/>
    <w:basedOn w:val="Normal"/>
    <w:uiPriority w:val="99"/>
    <w:unhideWhenUsed/>
    <w:rsid w:val="003A6974"/>
    <w:pPr>
      <w:tabs>
        <w:tab w:val="clear" w:pos="454"/>
      </w:tabs>
      <w:spacing w:before="100" w:beforeAutospacing="1" w:after="100" w:afterAutospacing="1"/>
      <w:jc w:val="left"/>
    </w:pPr>
    <w:rPr>
      <w:rFonts w:eastAsia="Times New Roman" w:cs="Times New Roman"/>
      <w:szCs w:val="24"/>
      <w:lang w:val="en-US"/>
    </w:rPr>
  </w:style>
  <w:style w:type="paragraph" w:customStyle="1" w:styleId="Default">
    <w:name w:val="Default"/>
    <w:rsid w:val="003A6974"/>
    <w:pPr>
      <w:autoSpaceDE w:val="0"/>
      <w:autoSpaceDN w:val="0"/>
      <w:adjustRightInd w:val="0"/>
      <w:spacing w:line="240" w:lineRule="auto"/>
      <w:ind w:left="0" w:firstLine="0"/>
      <w:jc w:val="left"/>
    </w:pPr>
    <w:rPr>
      <w:rFonts w:ascii="Times New Roman" w:hAnsi="Times New Roman" w:cs="Times New Roman"/>
      <w:color w:val="000000"/>
      <w:sz w:val="24"/>
      <w:szCs w:val="24"/>
    </w:rPr>
  </w:style>
  <w:style w:type="paragraph" w:styleId="Header">
    <w:name w:val="header"/>
    <w:basedOn w:val="Normal"/>
    <w:link w:val="HeaderChar"/>
    <w:uiPriority w:val="99"/>
    <w:unhideWhenUsed/>
    <w:rsid w:val="003A6974"/>
    <w:pPr>
      <w:tabs>
        <w:tab w:val="clear" w:pos="454"/>
        <w:tab w:val="center" w:pos="4680"/>
        <w:tab w:val="right" w:pos="9360"/>
      </w:tabs>
      <w:jc w:val="left"/>
    </w:pPr>
    <w:rPr>
      <w:rFonts w:asciiTheme="minorHAnsi" w:hAnsiTheme="minorHAnsi"/>
      <w:sz w:val="22"/>
    </w:rPr>
  </w:style>
  <w:style w:type="character" w:customStyle="1" w:styleId="HeaderChar">
    <w:name w:val="Header Char"/>
    <w:basedOn w:val="DefaultParagraphFont"/>
    <w:link w:val="Header"/>
    <w:uiPriority w:val="99"/>
    <w:rsid w:val="003A6974"/>
  </w:style>
  <w:style w:type="paragraph" w:styleId="Footer">
    <w:name w:val="footer"/>
    <w:basedOn w:val="Normal"/>
    <w:link w:val="FooterChar"/>
    <w:uiPriority w:val="99"/>
    <w:unhideWhenUsed/>
    <w:rsid w:val="003A6974"/>
    <w:pPr>
      <w:tabs>
        <w:tab w:val="clear" w:pos="454"/>
        <w:tab w:val="center" w:pos="4680"/>
        <w:tab w:val="right" w:pos="9360"/>
      </w:tabs>
      <w:jc w:val="left"/>
    </w:pPr>
    <w:rPr>
      <w:rFonts w:asciiTheme="minorHAnsi" w:hAnsiTheme="minorHAnsi"/>
      <w:sz w:val="22"/>
    </w:rPr>
  </w:style>
  <w:style w:type="character" w:customStyle="1" w:styleId="FooterChar">
    <w:name w:val="Footer Char"/>
    <w:basedOn w:val="DefaultParagraphFont"/>
    <w:link w:val="Footer"/>
    <w:uiPriority w:val="99"/>
    <w:rsid w:val="003A6974"/>
  </w:style>
  <w:style w:type="paragraph" w:styleId="ListBullet">
    <w:name w:val="List Bullet"/>
    <w:basedOn w:val="Normal"/>
    <w:rsid w:val="005A0FFF"/>
    <w:pPr>
      <w:numPr>
        <w:numId w:val="13"/>
      </w:numPr>
      <w:tabs>
        <w:tab w:val="clear" w:pos="454"/>
      </w:tabs>
      <w:contextualSpacing/>
    </w:pPr>
    <w:rPr>
      <w:rFonts w:eastAsia="Times New Roman" w:cs="Times New Roman"/>
      <w:szCs w:val="24"/>
    </w:rPr>
  </w:style>
  <w:style w:type="paragraph" w:customStyle="1" w:styleId="Tehniskiaugsai">
    <w:name w:val="Tehniski augsai"/>
    <w:link w:val="TehniskiaugsaiChar"/>
    <w:qFormat/>
    <w:rsid w:val="005A0FFF"/>
    <w:pPr>
      <w:spacing w:line="240" w:lineRule="auto"/>
      <w:ind w:left="0" w:firstLine="0"/>
      <w:jc w:val="left"/>
    </w:pPr>
    <w:rPr>
      <w:rFonts w:ascii="Times New Roman" w:eastAsia="Calibri" w:hAnsi="Times New Roman" w:cs="Times New Roman"/>
      <w:sz w:val="4"/>
      <w:szCs w:val="4"/>
    </w:rPr>
  </w:style>
  <w:style w:type="character" w:customStyle="1" w:styleId="TehniskiaugsaiChar">
    <w:name w:val="Tehniski augsai Char"/>
    <w:link w:val="Tehniskiaugsai"/>
    <w:rsid w:val="005A0FFF"/>
    <w:rPr>
      <w:rFonts w:ascii="Times New Roman" w:eastAsia="Calibri" w:hAnsi="Times New Roman" w:cs="Times New Roman"/>
      <w:sz w:val="4"/>
      <w:szCs w:val="4"/>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361E46"/>
    <w:rPr>
      <w:rFonts w:ascii="Times New Roman" w:hAnsi="Times New Roman"/>
      <w:sz w:val="24"/>
    </w:rPr>
  </w:style>
  <w:style w:type="character" w:customStyle="1" w:styleId="UnresolvedMention1">
    <w:name w:val="Unresolved Mention1"/>
    <w:basedOn w:val="DefaultParagraphFont"/>
    <w:uiPriority w:val="99"/>
    <w:semiHidden/>
    <w:unhideWhenUsed/>
    <w:rsid w:val="00110697"/>
    <w:rPr>
      <w:color w:val="605E5C"/>
      <w:shd w:val="clear" w:color="auto" w:fill="E1DFDD"/>
    </w:rPr>
  </w:style>
  <w:style w:type="character" w:styleId="CommentReference">
    <w:name w:val="annotation reference"/>
    <w:basedOn w:val="DefaultParagraphFont"/>
    <w:uiPriority w:val="99"/>
    <w:semiHidden/>
    <w:unhideWhenUsed/>
    <w:rsid w:val="00CF07A5"/>
    <w:rPr>
      <w:sz w:val="16"/>
      <w:szCs w:val="16"/>
    </w:rPr>
  </w:style>
  <w:style w:type="paragraph" w:styleId="CommentText">
    <w:name w:val="annotation text"/>
    <w:basedOn w:val="Normal"/>
    <w:link w:val="CommentTextChar"/>
    <w:uiPriority w:val="99"/>
    <w:unhideWhenUsed/>
    <w:rsid w:val="00CF07A5"/>
    <w:rPr>
      <w:sz w:val="20"/>
      <w:szCs w:val="20"/>
    </w:rPr>
  </w:style>
  <w:style w:type="character" w:customStyle="1" w:styleId="CommentTextChar">
    <w:name w:val="Comment Text Char"/>
    <w:basedOn w:val="DefaultParagraphFont"/>
    <w:link w:val="CommentText"/>
    <w:uiPriority w:val="99"/>
    <w:rsid w:val="00CF07A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F07A5"/>
    <w:rPr>
      <w:b/>
      <w:bCs/>
    </w:rPr>
  </w:style>
  <w:style w:type="character" w:customStyle="1" w:styleId="CommentSubjectChar">
    <w:name w:val="Comment Subject Char"/>
    <w:basedOn w:val="CommentTextChar"/>
    <w:link w:val="CommentSubject"/>
    <w:uiPriority w:val="99"/>
    <w:semiHidden/>
    <w:rsid w:val="00CF07A5"/>
    <w:rPr>
      <w:rFonts w:ascii="Times New Roman" w:hAnsi="Times New Roman"/>
      <w:b/>
      <w:bCs/>
      <w:sz w:val="20"/>
      <w:szCs w:val="20"/>
    </w:rPr>
  </w:style>
  <w:style w:type="character" w:styleId="UnresolvedMention">
    <w:name w:val="Unresolved Mention"/>
    <w:basedOn w:val="DefaultParagraphFont"/>
    <w:uiPriority w:val="99"/>
    <w:semiHidden/>
    <w:unhideWhenUsed/>
    <w:rsid w:val="00BD33BF"/>
    <w:rPr>
      <w:color w:val="605E5C"/>
      <w:shd w:val="clear" w:color="auto" w:fill="E1DFDD"/>
    </w:rPr>
  </w:style>
  <w:style w:type="character" w:styleId="Emphasis">
    <w:name w:val="Emphasis"/>
    <w:basedOn w:val="DefaultParagraphFont"/>
    <w:uiPriority w:val="20"/>
    <w:qFormat/>
    <w:rsid w:val="00903F7C"/>
    <w:rPr>
      <w:i/>
      <w:iCs/>
    </w:rPr>
  </w:style>
  <w:style w:type="character" w:styleId="Strong">
    <w:name w:val="Strong"/>
    <w:basedOn w:val="DefaultParagraphFont"/>
    <w:uiPriority w:val="22"/>
    <w:qFormat/>
    <w:rsid w:val="00903F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2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yperlink" Target="https://www.delfi.lv/tiesraides/10-februari-aicina-uz-paneldiskusiju-zinatne-pret-covid-19-portala-delfi.d?id=5290098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spkc.gov.lv/sites/spkc/files/media_file/covid_19_rekomendacijas_marts-gatavs-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iecmd2021.sciforum.net/" TargetMode="External"/><Relationship Id="rId5" Type="http://schemas.openxmlformats.org/officeDocument/2006/relationships/webSettings" Target="webSettings.xml"/><Relationship Id="rId15" Type="http://schemas.openxmlformats.org/officeDocument/2006/relationships/hyperlink" Target="https://www.spkc.gov.lv/lv/arsta-lemuma-pienemsanas-algoritms-par-covid-19-pacienta-izolacijas-partrauksanu" TargetMode="External"/><Relationship Id="rId23" Type="http://schemas.openxmlformats.org/officeDocument/2006/relationships/hyperlink" Target="https://www.rsu.lv/notikumi/zinatnieku-brokastis-covid-19-ikdienas-" TargetMode="External"/><Relationship Id="rId28" Type="http://schemas.openxmlformats.org/officeDocument/2006/relationships/image" Target="media/image11.emf"/><Relationship Id="rId10" Type="http://schemas.openxmlformats.org/officeDocument/2006/relationships/image" Target="media/image3.png"/><Relationship Id="rId19" Type="http://schemas.openxmlformats.org/officeDocument/2006/relationships/hyperlink" Target="https://www.rsu.lv/sites/default/files/imce/Projekti/covid_19_rekomendacijas_marts_2021.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rsu.lv/projekts/covid-19-infekcijas-kliniskas-biokimiskas-imungenetiskas-paradigmas-un-korelacija-ar" TargetMode="External"/><Relationship Id="rId27" Type="http://schemas.openxmlformats.org/officeDocument/2006/relationships/package" Target="embeddings/Microsoft_Word_Document.docx"/><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ciencedirect.com/topics/food-science/virus-infectivity" TargetMode="External"/><Relationship Id="rId3" Type="http://schemas.openxmlformats.org/officeDocument/2006/relationships/hyperlink" Target="https://doi.org/10.1111/all.14657" TargetMode="External"/><Relationship Id="rId7" Type="http://schemas.openxmlformats.org/officeDocument/2006/relationships/hyperlink" Target="https://doi.org/10.7754/Clin.Lab.2020.200623" TargetMode="External"/><Relationship Id="rId12" Type="http://schemas.openxmlformats.org/officeDocument/2006/relationships/hyperlink" Target="https://www.zva.gov.lv/lv/jaunumi-un-publikacijas/jaunumi/eiropas-zalu-agentura-vertes-jaunos-solidarity-petijuma-datus-par-remdesivir" TargetMode="External"/><Relationship Id="rId2" Type="http://schemas.openxmlformats.org/officeDocument/2006/relationships/hyperlink" Target="https://doi.org/10.1038/s41420-020-0275-2" TargetMode="External"/><Relationship Id="rId1" Type="http://schemas.openxmlformats.org/officeDocument/2006/relationships/hyperlink" Target="https://doi.org/10.1155/2020/1020843" TargetMode="External"/><Relationship Id="rId6" Type="http://schemas.openxmlformats.org/officeDocument/2006/relationships/hyperlink" Target="https://doi.org/10.3201/eid2608.200681" TargetMode="External"/><Relationship Id="rId11" Type="http://schemas.openxmlformats.org/officeDocument/2006/relationships/hyperlink" Target="https://www.who.int/emergencies/diseases/novel-coronavirus-2019/global-research-on-novel-coronavirus-2019-ncov/solidarity-clinical-trial-for-covid-19-treatments" TargetMode="External"/><Relationship Id="rId5" Type="http://schemas.openxmlformats.org/officeDocument/2006/relationships/hyperlink" Target="https://doi.org/10.1016/j.ijid.2020.04.057" TargetMode="External"/><Relationship Id="rId10" Type="http://schemas.openxmlformats.org/officeDocument/2006/relationships/hyperlink" Target="https://clinicaltrials.gov/ct2/show/NCT04647669" TargetMode="External"/><Relationship Id="rId4" Type="http://schemas.openxmlformats.org/officeDocument/2006/relationships/hyperlink" Target="https://doi.org/10.1016/j.jinf.2020.06.067" TargetMode="External"/><Relationship Id="rId9" Type="http://schemas.openxmlformats.org/officeDocument/2006/relationships/hyperlink" Target="https://doi.org/10.1101/2021.03.09.21252641"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Lbl>
              <c:idx val="0"/>
              <c:layout>
                <c:manualLayout>
                  <c:x val="-4.332023049987899E-17"/>
                  <c:y val="2.48259817836250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7F-453D-A7B7-420FC849317C}"/>
                </c:ext>
              </c:extLst>
            </c:dLbl>
            <c:dLbl>
              <c:idx val="1"/>
              <c:layout>
                <c:manualLayout>
                  <c:x val="0"/>
                  <c:y val="4.18890232764791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7F-453D-A7B7-420FC849317C}"/>
                </c:ext>
              </c:extLst>
            </c:dLbl>
            <c:dLbl>
              <c:idx val="2"/>
              <c:layout>
                <c:manualLayout>
                  <c:x val="4.7258979206050017E-3"/>
                  <c:y val="2.62150420852565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7F-453D-A7B7-420FC849317C}"/>
                </c:ext>
              </c:extLst>
            </c:dLbl>
            <c:dLbl>
              <c:idx val="3"/>
              <c:layout>
                <c:manualLayout>
                  <c:x val="9.4519819001830825E-3"/>
                  <c:y val="3.7970527978673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9.2155009451795833E-2"/>
                      <c:h val="0.120258929232592"/>
                    </c:manualLayout>
                  </c15:layout>
                </c:ext>
                <c:ext xmlns:c16="http://schemas.microsoft.com/office/drawing/2014/chart" uri="{C3380CC4-5D6E-409C-BE32-E72D297353CC}">
                  <c16:uniqueId val="{00000003-B67F-453D-A7B7-420FC84931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Sheet1!$D$4:$D$7</c:f>
              <c:strCache>
                <c:ptCount val="4"/>
                <c:pt idx="0">
                  <c:v>0-4 gadi</c:v>
                </c:pt>
                <c:pt idx="1">
                  <c:v>5-7 gadi</c:v>
                </c:pt>
                <c:pt idx="2">
                  <c:v>8-12 gadi</c:v>
                </c:pt>
                <c:pt idx="3">
                  <c:v>13-18 gadi</c:v>
                </c:pt>
              </c:strCache>
            </c:strRef>
          </c:cat>
          <c:val>
            <c:numRef>
              <c:f>Sheet1!$E$4:$E$7</c:f>
              <c:numCache>
                <c:formatCode>General</c:formatCode>
                <c:ptCount val="4"/>
                <c:pt idx="0">
                  <c:v>23</c:v>
                </c:pt>
                <c:pt idx="1">
                  <c:v>39</c:v>
                </c:pt>
                <c:pt idx="2">
                  <c:v>68</c:v>
                </c:pt>
                <c:pt idx="3">
                  <c:v>108</c:v>
                </c:pt>
              </c:numCache>
            </c:numRef>
          </c:val>
          <c:extLst>
            <c:ext xmlns:c16="http://schemas.microsoft.com/office/drawing/2014/chart" uri="{C3380CC4-5D6E-409C-BE32-E72D297353CC}">
              <c16:uniqueId val="{00000000-B4BE-44A5-9019-3E96038581FD}"/>
            </c:ext>
          </c:extLst>
        </c:ser>
        <c:dLbls>
          <c:dLblPos val="inEnd"/>
          <c:showLegendKey val="0"/>
          <c:showVal val="1"/>
          <c:showCatName val="0"/>
          <c:showSerName val="0"/>
          <c:showPercent val="0"/>
          <c:showBubbleSize val="0"/>
        </c:dLbls>
        <c:gapWidth val="100"/>
        <c:overlap val="-24"/>
        <c:axId val="184864768"/>
        <c:axId val="184867072"/>
      </c:barChart>
      <c:catAx>
        <c:axId val="1848647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84867072"/>
        <c:crosses val="autoZero"/>
        <c:auto val="1"/>
        <c:lblAlgn val="ctr"/>
        <c:lblOffset val="100"/>
        <c:noMultiLvlLbl val="0"/>
      </c:catAx>
      <c:valAx>
        <c:axId val="1848670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8486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08650-1D0A-403E-9264-EFE6D9EB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47</Pages>
  <Words>54698</Words>
  <Characters>31178</Characters>
  <Application>Microsoft Office Word</Application>
  <DocSecurity>0</DocSecurity>
  <Lines>259</Lines>
  <Paragraphs>171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85705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 Vīksna</dc:creator>
  <cp:lastModifiedBy>Evija Zača</cp:lastModifiedBy>
  <cp:revision>8</cp:revision>
  <cp:lastPrinted>2021-06-25T19:03:00Z</cp:lastPrinted>
  <dcterms:created xsi:type="dcterms:W3CDTF">2021-07-29T13:23:00Z</dcterms:created>
  <dcterms:modified xsi:type="dcterms:W3CDTF">2021-08-10T14:22:00Z</dcterms:modified>
</cp:coreProperties>
</file>