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3DD04" w14:textId="61C8E8FA" w:rsidR="00CD5584" w:rsidRPr="00BC723D" w:rsidRDefault="00CD5584" w:rsidP="00453C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723D">
        <w:rPr>
          <w:rFonts w:ascii="Times New Roman" w:hAnsi="Times New Roman" w:cs="Times New Roman"/>
          <w:b/>
          <w:sz w:val="28"/>
          <w:szCs w:val="28"/>
        </w:rPr>
        <w:t>Valsts operatīvās medic</w:t>
      </w:r>
      <w:r w:rsidR="00BC723D" w:rsidRPr="00BC723D">
        <w:rPr>
          <w:rFonts w:ascii="Times New Roman" w:hAnsi="Times New Roman" w:cs="Times New Roman"/>
          <w:b/>
          <w:sz w:val="28"/>
          <w:szCs w:val="28"/>
        </w:rPr>
        <w:t>ī</w:t>
      </w:r>
      <w:r w:rsidRPr="00BC723D">
        <w:rPr>
          <w:rFonts w:ascii="Times New Roman" w:hAnsi="Times New Roman" w:cs="Times New Roman"/>
          <w:b/>
          <w:sz w:val="28"/>
          <w:szCs w:val="28"/>
        </w:rPr>
        <w:t>ni</w:t>
      </w:r>
      <w:r w:rsidR="00BC723D" w:rsidRPr="00BC723D">
        <w:rPr>
          <w:rFonts w:ascii="Times New Roman" w:hAnsi="Times New Roman" w:cs="Times New Roman"/>
          <w:b/>
          <w:sz w:val="28"/>
          <w:szCs w:val="28"/>
        </w:rPr>
        <w:t>s</w:t>
      </w:r>
      <w:r w:rsidRPr="00BC723D">
        <w:rPr>
          <w:rFonts w:ascii="Times New Roman" w:hAnsi="Times New Roman" w:cs="Times New Roman"/>
          <w:b/>
          <w:sz w:val="28"/>
          <w:szCs w:val="28"/>
        </w:rPr>
        <w:t>kās komisijas</w:t>
      </w:r>
      <w:r w:rsidR="00453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23D">
        <w:rPr>
          <w:rFonts w:ascii="Times New Roman" w:hAnsi="Times New Roman" w:cs="Times New Roman"/>
          <w:b/>
          <w:sz w:val="28"/>
          <w:szCs w:val="28"/>
        </w:rPr>
        <w:t>sēde</w:t>
      </w:r>
    </w:p>
    <w:p w14:paraId="00A2A91D" w14:textId="77777777" w:rsidR="00BC723D" w:rsidRPr="0001176E" w:rsidRDefault="00BC723D" w:rsidP="000117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048"/>
      </w:tblGrid>
      <w:tr w:rsidR="00BC723D" w:rsidRPr="00C74197" w14:paraId="3B9A3E70" w14:textId="77777777" w:rsidTr="009213C3">
        <w:tc>
          <w:tcPr>
            <w:tcW w:w="4248" w:type="dxa"/>
          </w:tcPr>
          <w:p w14:paraId="2728DEC1" w14:textId="77777777" w:rsidR="00BC723D" w:rsidRPr="009213C3" w:rsidRDefault="00BC723D" w:rsidP="00BC72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 xml:space="preserve">Rīgā,                                                             </w:t>
            </w:r>
          </w:p>
          <w:p w14:paraId="36B8626C" w14:textId="7E5B2083" w:rsidR="00BC723D" w:rsidRDefault="00BC723D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>Veselības ministrija</w:t>
            </w:r>
          </w:p>
        </w:tc>
        <w:tc>
          <w:tcPr>
            <w:tcW w:w="4048" w:type="dxa"/>
          </w:tcPr>
          <w:p w14:paraId="5AA48F71" w14:textId="3FCC8C50" w:rsidR="00BC723D" w:rsidRPr="00C74197" w:rsidRDefault="009213C3" w:rsidP="009213C3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3CE2" w:rsidRPr="00C741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gada</w:t>
            </w:r>
            <w:r w:rsidR="00074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E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E08">
              <w:rPr>
                <w:rFonts w:ascii="Times New Roman" w:hAnsi="Times New Roman" w:cs="Times New Roman"/>
                <w:sz w:val="28"/>
                <w:szCs w:val="28"/>
              </w:rPr>
              <w:t>maijā</w:t>
            </w:r>
          </w:p>
          <w:p w14:paraId="761FC374" w14:textId="331FCBE2" w:rsidR="009213C3" w:rsidRPr="00C74197" w:rsidRDefault="009213C3" w:rsidP="009213C3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 xml:space="preserve">plkst. </w:t>
            </w:r>
            <w:r w:rsidR="00D87815" w:rsidRPr="00C74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5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5B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6B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58F5" w:rsidRPr="00C74197" w14:paraId="5BEBC115" w14:textId="77777777" w:rsidTr="009213C3">
        <w:tc>
          <w:tcPr>
            <w:tcW w:w="4248" w:type="dxa"/>
          </w:tcPr>
          <w:p w14:paraId="2EC10695" w14:textId="77777777" w:rsidR="008458F5" w:rsidRPr="009213C3" w:rsidRDefault="008458F5" w:rsidP="00BC72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14:paraId="3E263C80" w14:textId="77777777" w:rsidR="008458F5" w:rsidRPr="00C74197" w:rsidRDefault="008458F5" w:rsidP="009213C3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5A2DEC" w14:textId="77777777" w:rsidR="00CD5584" w:rsidRDefault="009213C3" w:rsidP="00CD55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Sēdi vada: 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9213C3" w14:paraId="33550CD6" w14:textId="77777777" w:rsidTr="00993639">
        <w:tc>
          <w:tcPr>
            <w:tcW w:w="3397" w:type="dxa"/>
          </w:tcPr>
          <w:p w14:paraId="49A08B67" w14:textId="77777777" w:rsidR="009213C3" w:rsidRPr="009213C3" w:rsidRDefault="009213C3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>Daina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Mūrmane-Umbraško</w:t>
            </w:r>
          </w:p>
        </w:tc>
        <w:tc>
          <w:tcPr>
            <w:tcW w:w="5387" w:type="dxa"/>
          </w:tcPr>
          <w:p w14:paraId="2F10D200" w14:textId="77777777" w:rsidR="009213C3" w:rsidRPr="009213C3" w:rsidRDefault="009213C3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>Veselības ministrijas valsts sekretāre</w:t>
            </w:r>
          </w:p>
        </w:tc>
      </w:tr>
    </w:tbl>
    <w:p w14:paraId="60DA487B" w14:textId="77777777" w:rsidR="009213C3" w:rsidRDefault="009213C3" w:rsidP="00CD55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1B6F40" w14:textId="77777777" w:rsidR="009213C3" w:rsidRPr="009213C3" w:rsidRDefault="009277A3" w:rsidP="00CD55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Sēdē piedalās:</w:t>
      </w:r>
    </w:p>
    <w:p w14:paraId="0487B88E" w14:textId="5D103319" w:rsidR="009277A3" w:rsidRPr="00FA784D" w:rsidRDefault="00CD5584" w:rsidP="00CD5584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744F3" w14:textId="2B6DB67C" w:rsidR="00181B44" w:rsidRDefault="006F5480" w:rsidP="00AC1102">
      <w:pPr>
        <w:pStyle w:val="NoSpacing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1102">
        <w:rPr>
          <w:rFonts w:ascii="Times New Roman" w:hAnsi="Times New Roman" w:cs="Times New Roman"/>
          <w:sz w:val="28"/>
          <w:szCs w:val="28"/>
        </w:rPr>
        <w:t>Līga Šerna</w:t>
      </w:r>
      <w:r>
        <w:rPr>
          <w:rFonts w:ascii="Times New Roman" w:hAnsi="Times New Roman" w:cs="Times New Roman"/>
          <w:sz w:val="28"/>
          <w:szCs w:val="28"/>
        </w:rPr>
        <w:tab/>
      </w:r>
      <w:r w:rsidR="00AC1102">
        <w:rPr>
          <w:rFonts w:ascii="Times New Roman" w:hAnsi="Times New Roman" w:cs="Times New Roman"/>
          <w:sz w:val="28"/>
          <w:szCs w:val="28"/>
        </w:rPr>
        <w:t>Veselības ministrijas valsts sekretāres vietniece veselības politikas jautājumos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9277A3" w14:paraId="3512C8D3" w14:textId="77777777" w:rsidTr="00993639">
        <w:tc>
          <w:tcPr>
            <w:tcW w:w="3397" w:type="dxa"/>
          </w:tcPr>
          <w:p w14:paraId="265CAE27" w14:textId="77777777" w:rsidR="009277A3" w:rsidRDefault="00CE32BB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Liene Cipule</w:t>
            </w:r>
          </w:p>
          <w:p w14:paraId="11314C6C" w14:textId="77777777" w:rsidR="00642177" w:rsidRDefault="00642177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FCBF1" w14:textId="29769396" w:rsidR="00642177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Indra Dreika</w:t>
            </w:r>
          </w:p>
        </w:tc>
        <w:tc>
          <w:tcPr>
            <w:tcW w:w="5387" w:type="dxa"/>
          </w:tcPr>
          <w:p w14:paraId="15DF2EF9" w14:textId="77777777" w:rsidR="009277A3" w:rsidRDefault="00CE32BB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Neatliekamās medicīniskās palīdzības dienesta direktore</w:t>
            </w:r>
          </w:p>
          <w:p w14:paraId="09FFCAC6" w14:textId="5729F175" w:rsidR="00642177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Veselības inspekcijas vadītāja</w:t>
            </w:r>
          </w:p>
        </w:tc>
      </w:tr>
      <w:tr w:rsidR="0001149A" w14:paraId="0BDABAB2" w14:textId="77777777" w:rsidTr="00993639">
        <w:tc>
          <w:tcPr>
            <w:tcW w:w="3397" w:type="dxa"/>
          </w:tcPr>
          <w:p w14:paraId="40853908" w14:textId="7F2102AC" w:rsidR="0001149A" w:rsidRDefault="00DB68E6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Iveta Gavare</w:t>
            </w:r>
          </w:p>
          <w:p w14:paraId="30707347" w14:textId="650328C2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F7CA2" w14:textId="2A67984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Ilze Grolle</w:t>
            </w:r>
          </w:p>
          <w:p w14:paraId="1156EA29" w14:textId="4E61D01B" w:rsidR="00CC22CD" w:rsidRDefault="00CC22CD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D771A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31F0E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971E7" w14:textId="1D648332" w:rsidR="00CC22CD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Egils Harasimjuks</w:t>
            </w:r>
          </w:p>
          <w:p w14:paraId="364DD507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B8D05" w14:textId="2F8B63D8" w:rsidR="00642177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Svens Henkuzens</w:t>
            </w:r>
          </w:p>
          <w:p w14:paraId="3F4C05EF" w14:textId="38E5763F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Inga Milaševiča</w:t>
            </w:r>
          </w:p>
          <w:p w14:paraId="4109AA98" w14:textId="77777777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34C93" w14:textId="77777777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27C01" w14:textId="79D646C9" w:rsidR="00181B44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181B44">
              <w:rPr>
                <w:rFonts w:ascii="Times New Roman" w:hAnsi="Times New Roman" w:cs="Times New Roman"/>
                <w:sz w:val="28"/>
                <w:szCs w:val="28"/>
              </w:rPr>
              <w:t>gita Pole</w:t>
            </w:r>
          </w:p>
          <w:p w14:paraId="1FE2532C" w14:textId="77777777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3761">
              <w:rPr>
                <w:rFonts w:ascii="Times New Roman" w:hAnsi="Times New Roman" w:cs="Times New Roman"/>
                <w:sz w:val="28"/>
                <w:szCs w:val="28"/>
              </w:rPr>
              <w:t>Imants Paeglītis</w:t>
            </w:r>
          </w:p>
          <w:p w14:paraId="60029393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48B5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C1102">
              <w:rPr>
                <w:rFonts w:ascii="Times New Roman" w:hAnsi="Times New Roman" w:cs="Times New Roman"/>
                <w:sz w:val="28"/>
                <w:szCs w:val="28"/>
              </w:rPr>
              <w:t>Zane Straume</w:t>
            </w:r>
          </w:p>
          <w:p w14:paraId="17A50C1F" w14:textId="77777777" w:rsidR="00F97222" w:rsidRDefault="00F9722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85623" w14:textId="70C8E06F" w:rsidR="00F97222" w:rsidRDefault="00F9722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 Strīķe</w:t>
            </w:r>
          </w:p>
        </w:tc>
        <w:tc>
          <w:tcPr>
            <w:tcW w:w="5387" w:type="dxa"/>
          </w:tcPr>
          <w:p w14:paraId="7B41E884" w14:textId="77777777" w:rsidR="0001149A" w:rsidRDefault="00DB68E6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Slimību profilakses un kontroles centr</w:t>
            </w:r>
            <w:r w:rsidR="00CE553F">
              <w:rPr>
                <w:rFonts w:ascii="Times New Roman" w:hAnsi="Times New Roman" w:cs="Times New Roman"/>
                <w:sz w:val="28"/>
                <w:szCs w:val="28"/>
              </w:rPr>
              <w:t>a direktore</w:t>
            </w:r>
          </w:p>
          <w:p w14:paraId="5E25CC55" w14:textId="256D4E49" w:rsidR="00AC1102" w:rsidRPr="00AC1102" w:rsidRDefault="00AC1102" w:rsidP="00AC110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02">
              <w:rPr>
                <w:rFonts w:ascii="Times New Roman" w:hAnsi="Times New Roman" w:cs="Times New Roman"/>
                <w:sz w:val="28"/>
                <w:szCs w:val="28"/>
              </w:rPr>
              <w:t>Neatliekamās medicīniskās palīdzības dienesta direktore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Katastrofu medicīnas gatavības plānošanas un koordinācijas nodaļas vadītāja</w:t>
            </w:r>
          </w:p>
          <w:p w14:paraId="229E3950" w14:textId="5093E4EC" w:rsidR="00CC22CD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Valsts tiesu medicīnas ekspertīzes centra direktors</w:t>
            </w:r>
          </w:p>
          <w:p w14:paraId="6661B630" w14:textId="4ECD0E20" w:rsidR="00642177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Zāļu valsts aģentūras direktors</w:t>
            </w:r>
          </w:p>
          <w:p w14:paraId="4D429FF2" w14:textId="5D3ECE70" w:rsidR="00FC3761" w:rsidRDefault="00FC3761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Nacionālā veselības dienesta direktora vietniece veselības aprūpes administrēšanas jautājumos</w:t>
            </w:r>
          </w:p>
          <w:p w14:paraId="7148C4AD" w14:textId="010F2804" w:rsidR="00181B44" w:rsidRDefault="00181B44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Valsts asinsdonoru centra direktore</w:t>
            </w:r>
          </w:p>
          <w:p w14:paraId="5B8DBCA7" w14:textId="77777777" w:rsidR="00FC3761" w:rsidRDefault="00FC3761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761">
              <w:rPr>
                <w:rFonts w:ascii="Times New Roman" w:hAnsi="Times New Roman" w:cs="Times New Roman"/>
                <w:sz w:val="28"/>
                <w:szCs w:val="28"/>
              </w:rPr>
              <w:t>SIA „Rīgas Austrumu klīniskā universitātes slimnīca” valdes priekšsēdētājs</w:t>
            </w:r>
          </w:p>
          <w:p w14:paraId="563D1640" w14:textId="77777777" w:rsidR="00AC1102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VSIA “Bērnu klīniskā universitātes slimnīca”</w:t>
            </w:r>
            <w:r w:rsidR="00D63D86">
              <w:rPr>
                <w:rFonts w:ascii="Times New Roman" w:hAnsi="Times New Roman" w:cs="Times New Roman"/>
                <w:sz w:val="28"/>
                <w:szCs w:val="28"/>
              </w:rPr>
              <w:t xml:space="preserve"> valdes locekle</w:t>
            </w:r>
          </w:p>
          <w:p w14:paraId="21FD4207" w14:textId="1F053EC7" w:rsidR="00F97222" w:rsidRDefault="00F9722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22">
              <w:rPr>
                <w:rFonts w:ascii="Times New Roman" w:hAnsi="Times New Roman" w:cs="Times New Roman"/>
                <w:sz w:val="28"/>
                <w:szCs w:val="28"/>
              </w:rPr>
              <w:t>VSIA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Paula Stradiņa</w:t>
            </w:r>
            <w:r w:rsidRPr="00F97222">
              <w:rPr>
                <w:rFonts w:ascii="Times New Roman" w:hAnsi="Times New Roman" w:cs="Times New Roman"/>
                <w:sz w:val="28"/>
                <w:szCs w:val="28"/>
              </w:rPr>
              <w:t xml:space="preserve"> klīniskā universitātes slimnīca”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galvenais ārsts</w:t>
            </w:r>
          </w:p>
        </w:tc>
      </w:tr>
      <w:tr w:rsidR="00ED7D2F" w14:paraId="31D90DB0" w14:textId="77777777" w:rsidTr="00993639">
        <w:tc>
          <w:tcPr>
            <w:tcW w:w="3397" w:type="dxa"/>
          </w:tcPr>
          <w:p w14:paraId="3355E566" w14:textId="2D2B5CCB" w:rsidR="00ED7D2F" w:rsidRDefault="00ED7D2F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BF129E">
              <w:rPr>
                <w:rFonts w:ascii="Times New Roman" w:hAnsi="Times New Roman" w:cs="Times New Roman"/>
                <w:sz w:val="28"/>
                <w:szCs w:val="28"/>
              </w:rPr>
              <w:t>ntra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BF129E">
              <w:rPr>
                <w:rFonts w:ascii="Times New Roman" w:hAnsi="Times New Roman" w:cs="Times New Roman"/>
                <w:sz w:val="28"/>
                <w:szCs w:val="28"/>
              </w:rPr>
              <w:t>aldmane</w:t>
            </w:r>
          </w:p>
        </w:tc>
        <w:tc>
          <w:tcPr>
            <w:tcW w:w="5387" w:type="dxa"/>
          </w:tcPr>
          <w:p w14:paraId="014E3F25" w14:textId="5ED99484" w:rsidR="00ED7D2F" w:rsidRPr="00695E11" w:rsidRDefault="00BF129E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AE4994">
              <w:rPr>
                <w:rFonts w:ascii="Times New Roman" w:hAnsi="Times New Roman" w:cs="Times New Roman"/>
                <w:sz w:val="28"/>
                <w:szCs w:val="28"/>
              </w:rPr>
              <w:t>eselības ministrijas Veselības aprūpes departamenta direktore</w:t>
            </w:r>
          </w:p>
        </w:tc>
      </w:tr>
    </w:tbl>
    <w:p w14:paraId="7084B20D" w14:textId="77777777" w:rsidR="00CD5584" w:rsidRDefault="00B013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4C0F">
        <w:rPr>
          <w:rFonts w:ascii="Times New Roman" w:hAnsi="Times New Roman" w:cs="Times New Roman"/>
          <w:b/>
          <w:sz w:val="28"/>
          <w:szCs w:val="28"/>
          <w:u w:val="single"/>
        </w:rPr>
        <w:t>Sēdi protokolē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B01372" w14:paraId="3F39E7FC" w14:textId="77777777" w:rsidTr="00993639">
        <w:tc>
          <w:tcPr>
            <w:tcW w:w="3397" w:type="dxa"/>
          </w:tcPr>
          <w:p w14:paraId="2DAF882C" w14:textId="15952BF1" w:rsidR="00B01372" w:rsidRPr="00FA784D" w:rsidRDefault="00B0137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4207C5BE" w14:textId="23AF4274" w:rsidR="008D3A22" w:rsidRDefault="008D3A22" w:rsidP="00B34C0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A22" w14:paraId="03D4FA11" w14:textId="77777777" w:rsidTr="00993639">
        <w:tc>
          <w:tcPr>
            <w:tcW w:w="3397" w:type="dxa"/>
          </w:tcPr>
          <w:p w14:paraId="7A67EC21" w14:textId="0372D901" w:rsidR="008D3A22" w:rsidRDefault="008D3A2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Jermacāne</w:t>
            </w:r>
          </w:p>
        </w:tc>
        <w:tc>
          <w:tcPr>
            <w:tcW w:w="5387" w:type="dxa"/>
          </w:tcPr>
          <w:p w14:paraId="727A4313" w14:textId="77777777" w:rsidR="008D3A22" w:rsidRDefault="008D3A22" w:rsidP="002D703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Veselības ministrijas Veselības aprūpes departamenta Ārstniecības kvalitātes nodaļa</w:t>
            </w:r>
          </w:p>
          <w:p w14:paraId="7FDAB169" w14:textId="542D8CAA" w:rsidR="002D7039" w:rsidRDefault="002D7039" w:rsidP="002D703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8B305E" w14:textId="162006DE" w:rsidR="007422E1" w:rsidRDefault="00EC50B2" w:rsidP="000637C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637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48B9">
        <w:rPr>
          <w:rFonts w:ascii="Times New Roman" w:hAnsi="Times New Roman" w:cs="Times New Roman"/>
          <w:b/>
          <w:sz w:val="28"/>
          <w:szCs w:val="28"/>
          <w:u w:val="single"/>
        </w:rPr>
        <w:t>Izskatīt</w:t>
      </w:r>
      <w:r w:rsidR="0049682F">
        <w:rPr>
          <w:rFonts w:ascii="Times New Roman" w:hAnsi="Times New Roman" w:cs="Times New Roman"/>
          <w:b/>
          <w:sz w:val="28"/>
          <w:szCs w:val="28"/>
          <w:u w:val="single"/>
        </w:rPr>
        <w:t>ie</w:t>
      </w:r>
      <w:r w:rsidR="000748B9">
        <w:rPr>
          <w:rFonts w:ascii="Times New Roman" w:hAnsi="Times New Roman" w:cs="Times New Roman"/>
          <w:b/>
          <w:sz w:val="28"/>
          <w:szCs w:val="28"/>
          <w:u w:val="single"/>
        </w:rPr>
        <w:t xml:space="preserve"> jautājum</w:t>
      </w:r>
      <w:r w:rsidR="0049682F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FB21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F7FA947" w14:textId="364E8574" w:rsidR="00F92E08" w:rsidRDefault="0049682F" w:rsidP="000637CF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26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>Valsts operatīvās medicīniskās komisijas 2020. gada 31.marta sēdē apstiprināto Neatliekamās medicīniskās palīdzības dienesta (turpmāk – 2 NMPD) Operatīvā vadības centram (turpmāk – OVC) noteikto īpašo piesardzības pasākumu mazināšana.</w:t>
      </w:r>
    </w:p>
    <w:p w14:paraId="255D1B4C" w14:textId="6F7B2E3F" w:rsidR="00F92E08" w:rsidRPr="00F56556" w:rsidRDefault="0049682F" w:rsidP="00F5655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>Slimību profilakses un kontroles centra</w:t>
      </w:r>
      <w:r w:rsidR="00D26A19">
        <w:rPr>
          <w:rFonts w:ascii="Times New Roman" w:hAnsi="Times New Roman" w:cs="Times New Roman"/>
          <w:bCs/>
          <w:sz w:val="28"/>
          <w:szCs w:val="28"/>
        </w:rPr>
        <w:t xml:space="preserve"> izstrādāt</w:t>
      </w:r>
      <w:r w:rsidR="000F5E42">
        <w:rPr>
          <w:rFonts w:ascii="Times New Roman" w:hAnsi="Times New Roman" w:cs="Times New Roman"/>
          <w:bCs/>
          <w:sz w:val="28"/>
          <w:szCs w:val="28"/>
        </w:rPr>
        <w:t>ais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 xml:space="preserve"> “Paziņojums par Covid-19 iznākumu stacionētam pacientam vai nāves gadījumu”</w:t>
      </w:r>
      <w:r w:rsidR="000F5E42">
        <w:rPr>
          <w:rFonts w:ascii="Times New Roman" w:hAnsi="Times New Roman" w:cs="Times New Roman"/>
          <w:bCs/>
          <w:sz w:val="28"/>
          <w:szCs w:val="28"/>
        </w:rPr>
        <w:t xml:space="preserve"> (turpmāk – Paziņojums)</w:t>
      </w:r>
      <w:r w:rsidR="00D26A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C6A265" w14:textId="35053F60" w:rsidR="004972DA" w:rsidRDefault="00505BD8" w:rsidP="00247744">
      <w:pPr>
        <w:pStyle w:val="NoSpacing"/>
        <w:spacing w:before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4972DA" w:rsidRPr="004972DA">
        <w:rPr>
          <w:rFonts w:ascii="Times New Roman" w:hAnsi="Times New Roman" w:cs="Times New Roman"/>
          <w:b/>
          <w:sz w:val="28"/>
          <w:szCs w:val="28"/>
          <w:u w:val="single"/>
        </w:rPr>
        <w:t xml:space="preserve">I Komisijas pieņemtais lēmums: </w:t>
      </w:r>
    </w:p>
    <w:p w14:paraId="49822273" w14:textId="7913B3EB" w:rsidR="00D26A19" w:rsidRDefault="0049682F" w:rsidP="00F92E08">
      <w:pPr>
        <w:pStyle w:val="NoSpacing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 xml:space="preserve">Ņemot vērā NMPD </w:t>
      </w:r>
      <w:r w:rsidR="00D26A19">
        <w:rPr>
          <w:rFonts w:ascii="Times New Roman" w:hAnsi="Times New Roman" w:cs="Times New Roman"/>
          <w:bCs/>
          <w:sz w:val="28"/>
          <w:szCs w:val="28"/>
        </w:rPr>
        <w:t>sniegto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 xml:space="preserve"> inform</w:t>
      </w:r>
      <w:r w:rsidR="00D26A19">
        <w:rPr>
          <w:rFonts w:ascii="Times New Roman" w:hAnsi="Times New Roman" w:cs="Times New Roman"/>
          <w:bCs/>
          <w:sz w:val="28"/>
          <w:szCs w:val="28"/>
        </w:rPr>
        <w:t>āciju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>, ka situācija NMPD OVC ir stabilizējusies, atcelt Valsts operatīvās medicīniskās komisijas 2020. gada 31. marta sēdē apstiprināto īpašos piesardzības pasākumu</w:t>
      </w:r>
      <w:r w:rsidR="00D26A19">
        <w:rPr>
          <w:rFonts w:ascii="Times New Roman" w:hAnsi="Times New Roman" w:cs="Times New Roman"/>
          <w:bCs/>
          <w:sz w:val="28"/>
          <w:szCs w:val="28"/>
        </w:rPr>
        <w:t>, kas paredzēja, ka OVC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 xml:space="preserve"> darbiniek</w:t>
      </w:r>
      <w:r w:rsidR="00D26A19">
        <w:rPr>
          <w:rFonts w:ascii="Times New Roman" w:hAnsi="Times New Roman" w:cs="Times New Roman"/>
          <w:bCs/>
          <w:sz w:val="28"/>
          <w:szCs w:val="28"/>
        </w:rPr>
        <w:t>iem s</w:t>
      </w:r>
      <w:r w:rsidR="00D26A19" w:rsidRPr="00D26A19">
        <w:rPr>
          <w:rFonts w:ascii="Times New Roman" w:hAnsi="Times New Roman" w:cs="Times New Roman"/>
          <w:bCs/>
          <w:sz w:val="28"/>
          <w:szCs w:val="28"/>
        </w:rPr>
        <w:t>trādāt tikai vienā darba vietā - OVC, līdz netiek pieņemti citi lēmumi</w:t>
      </w:r>
      <w:r w:rsidR="00D26A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B4A310" w14:textId="63AA1122" w:rsidR="00F92E08" w:rsidRPr="00505BD8" w:rsidRDefault="00D26A19" w:rsidP="00F92E08">
      <w:pPr>
        <w:pStyle w:val="NoSpacing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F5E42">
        <w:rPr>
          <w:rFonts w:ascii="Times New Roman" w:hAnsi="Times New Roman" w:cs="Times New Roman"/>
          <w:bCs/>
          <w:sz w:val="28"/>
          <w:szCs w:val="28"/>
        </w:rPr>
        <w:t xml:space="preserve">Lai nodrošinātu operatīvu un vienota formāta informācijas sniegšanu Slimību profilakses un kontroles </w:t>
      </w:r>
      <w:r w:rsidR="00F56556">
        <w:rPr>
          <w:rFonts w:ascii="Times New Roman" w:hAnsi="Times New Roman" w:cs="Times New Roman"/>
          <w:bCs/>
          <w:sz w:val="28"/>
          <w:szCs w:val="28"/>
        </w:rPr>
        <w:t xml:space="preserve">centram </w:t>
      </w:r>
      <w:r w:rsidR="000F5E42">
        <w:rPr>
          <w:rFonts w:ascii="Times New Roman" w:hAnsi="Times New Roman" w:cs="Times New Roman"/>
          <w:bCs/>
          <w:sz w:val="28"/>
          <w:szCs w:val="28"/>
        </w:rPr>
        <w:t xml:space="preserve">par Covid-19 pacientiem, ārstniecības iestādēm aizpildīt Paziņojumu </w:t>
      </w:r>
      <w:r w:rsidR="006F5994">
        <w:rPr>
          <w:rFonts w:ascii="Times New Roman" w:hAnsi="Times New Roman" w:cs="Times New Roman"/>
          <w:bCs/>
          <w:sz w:val="28"/>
          <w:szCs w:val="28"/>
        </w:rPr>
        <w:t>(skat.pielikumā)</w:t>
      </w:r>
      <w:r w:rsidR="000F5E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A19">
        <w:rPr>
          <w:rFonts w:ascii="Times New Roman" w:hAnsi="Times New Roman" w:cs="Times New Roman"/>
          <w:bCs/>
          <w:sz w:val="28"/>
          <w:szCs w:val="28"/>
        </w:rPr>
        <w:t xml:space="preserve">pacientam ar apstiprinātu SARS-CoV-2 infekciju </w:t>
      </w:r>
      <w:r w:rsidR="000F5E42">
        <w:rPr>
          <w:rFonts w:ascii="Times New Roman" w:hAnsi="Times New Roman" w:cs="Times New Roman"/>
          <w:bCs/>
          <w:sz w:val="28"/>
          <w:szCs w:val="28"/>
        </w:rPr>
        <w:t xml:space="preserve">un </w:t>
      </w:r>
      <w:r w:rsidRPr="00D26A19">
        <w:rPr>
          <w:rFonts w:ascii="Times New Roman" w:hAnsi="Times New Roman" w:cs="Times New Roman"/>
          <w:bCs/>
          <w:sz w:val="28"/>
          <w:szCs w:val="28"/>
        </w:rPr>
        <w:t>ārstniecības persona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26A19">
        <w:rPr>
          <w:rFonts w:ascii="Times New Roman" w:hAnsi="Times New Roman" w:cs="Times New Roman"/>
          <w:bCs/>
          <w:sz w:val="28"/>
          <w:szCs w:val="28"/>
        </w:rPr>
        <w:t xml:space="preserve"> nosūt</w:t>
      </w:r>
      <w:r>
        <w:rPr>
          <w:rFonts w:ascii="Times New Roman" w:hAnsi="Times New Roman" w:cs="Times New Roman"/>
          <w:bCs/>
          <w:sz w:val="28"/>
          <w:szCs w:val="28"/>
        </w:rPr>
        <w:t>īt</w:t>
      </w:r>
      <w:r w:rsidRPr="00D26A19">
        <w:rPr>
          <w:rFonts w:ascii="Times New Roman" w:hAnsi="Times New Roman" w:cs="Times New Roman"/>
          <w:bCs/>
          <w:sz w:val="28"/>
          <w:szCs w:val="28"/>
        </w:rPr>
        <w:t xml:space="preserve"> Slimību profilakses un kontroles centram </w:t>
      </w:r>
      <w:r w:rsidRPr="00D26A19">
        <w:rPr>
          <w:rFonts w:ascii="Times New Roman" w:hAnsi="Times New Roman" w:cs="Times New Roman"/>
          <w:b/>
          <w:bCs/>
          <w:sz w:val="28"/>
          <w:szCs w:val="28"/>
        </w:rPr>
        <w:t>vienas darba dienas laikā</w:t>
      </w:r>
      <w:r w:rsidRPr="00D26A19">
        <w:rPr>
          <w:rFonts w:ascii="Times New Roman" w:hAnsi="Times New Roman" w:cs="Times New Roman"/>
          <w:bCs/>
          <w:sz w:val="28"/>
          <w:szCs w:val="28"/>
        </w:rPr>
        <w:t> pēc pacienta izrakstīšanas no stacionārās ārstniecības iestādes vai nāves konstatēšanas datuma. Veidlapu nosūt</w:t>
      </w:r>
      <w:r>
        <w:rPr>
          <w:rFonts w:ascii="Times New Roman" w:hAnsi="Times New Roman" w:cs="Times New Roman"/>
          <w:bCs/>
          <w:sz w:val="28"/>
          <w:szCs w:val="28"/>
        </w:rPr>
        <w:t>īt</w:t>
      </w:r>
      <w:r w:rsidRPr="00D26A19">
        <w:rPr>
          <w:rFonts w:ascii="Times New Roman" w:hAnsi="Times New Roman" w:cs="Times New Roman"/>
          <w:bCs/>
          <w:sz w:val="28"/>
          <w:szCs w:val="28"/>
        </w:rPr>
        <w:t xml:space="preserve"> elektroniski šifrētā veidā (</w:t>
      </w:r>
      <w:hyperlink r:id="rId8" w:tgtFrame="_blank" w:history="1">
        <w:r w:rsidRPr="00D26A19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covid-19@spkc.gov.lv</w:t>
        </w:r>
      </w:hyperlink>
      <w:r w:rsidRPr="00D26A19">
        <w:rPr>
          <w:rFonts w:ascii="Times New Roman" w:hAnsi="Times New Roman" w:cs="Times New Roman"/>
          <w:bCs/>
          <w:sz w:val="28"/>
          <w:szCs w:val="28"/>
        </w:rPr>
        <w:t>, paroli un faila nosaukumu sniedz telefoniski) vai papīra formātā pa faksu uz 67270665, ar kurjeru vai pa pastu uz Slimību profilakses un kontroles centru Duntes ielā 22, korpuss 5.</w:t>
      </w:r>
    </w:p>
    <w:p w14:paraId="30F335B7" w14:textId="77777777" w:rsidR="007477E2" w:rsidRDefault="007477E2" w:rsidP="007477E2">
      <w:pPr>
        <w:pStyle w:val="NoSpacing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6C858D87" w14:textId="77777777" w:rsidR="00F92E08" w:rsidRDefault="00F92E08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C3F977" w14:textId="0B3788BE" w:rsidR="008A4B5D" w:rsidRDefault="008A4B5D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Komisijas priekšsēdētāja                                         D.Mūrmane-Umbraško</w:t>
      </w:r>
    </w:p>
    <w:p w14:paraId="07462D4A" w14:textId="4F98E6A3" w:rsidR="008A4B5D" w:rsidRDefault="008A4B5D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7A0546" w14:textId="177CB1D4" w:rsidR="008F713D" w:rsidRDefault="008F713D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BEBFCC" w14:textId="21D0CE47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86331D" w14:textId="5163B7A6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894C85" w14:textId="234975C4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37A5F6" w14:textId="77777777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FC0BC6" w14:textId="1F3364CE" w:rsidR="00DD4960" w:rsidRDefault="000659E7" w:rsidP="0000673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Protokolēja                                                                         </w:t>
      </w:r>
      <w:r w:rsidR="00266CB9">
        <w:rPr>
          <w:rFonts w:ascii="Times New Roman" w:hAnsi="Times New Roman" w:cs="Times New Roman"/>
          <w:sz w:val="28"/>
          <w:szCs w:val="28"/>
        </w:rPr>
        <w:t>Guna Jermacāne</w:t>
      </w:r>
    </w:p>
    <w:p w14:paraId="11AEF1B4" w14:textId="7F7B4913" w:rsidR="00062A72" w:rsidRDefault="00062A72" w:rsidP="000067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AF5111" w14:textId="77777777" w:rsidR="00062A72" w:rsidRDefault="00062A72" w:rsidP="000067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062A72" w:rsidSect="000B2C19">
      <w:headerReference w:type="default" r:id="rId9"/>
      <w:pgSz w:w="11906" w:h="16838"/>
      <w:pgMar w:top="1440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8417F" w14:textId="77777777" w:rsidR="00A33323" w:rsidRDefault="00A33323" w:rsidP="007D0672">
      <w:pPr>
        <w:spacing w:after="0" w:line="240" w:lineRule="auto"/>
      </w:pPr>
      <w:r>
        <w:separator/>
      </w:r>
    </w:p>
  </w:endnote>
  <w:endnote w:type="continuationSeparator" w:id="0">
    <w:p w14:paraId="06799B51" w14:textId="77777777" w:rsidR="00A33323" w:rsidRDefault="00A33323" w:rsidP="007D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DEB1" w14:textId="77777777" w:rsidR="00A33323" w:rsidRDefault="00A33323" w:rsidP="007D0672">
      <w:pPr>
        <w:spacing w:after="0" w:line="240" w:lineRule="auto"/>
      </w:pPr>
      <w:r>
        <w:separator/>
      </w:r>
    </w:p>
  </w:footnote>
  <w:footnote w:type="continuationSeparator" w:id="0">
    <w:p w14:paraId="31E15D65" w14:textId="77777777" w:rsidR="00A33323" w:rsidRDefault="00A33323" w:rsidP="007D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9806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F1AE03" w14:textId="05F5BE04" w:rsidR="007D0672" w:rsidRDefault="007D06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9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AD7EA9" w14:textId="77777777" w:rsidR="007D0672" w:rsidRDefault="007D0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16"/>
    <w:multiLevelType w:val="hybridMultilevel"/>
    <w:tmpl w:val="11E6F630"/>
    <w:lvl w:ilvl="0" w:tplc="E8BAD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4A7"/>
    <w:multiLevelType w:val="hybridMultilevel"/>
    <w:tmpl w:val="085E606E"/>
    <w:lvl w:ilvl="0" w:tplc="A45C03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15A"/>
    <w:multiLevelType w:val="hybridMultilevel"/>
    <w:tmpl w:val="EB5003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08D9"/>
    <w:multiLevelType w:val="hybridMultilevel"/>
    <w:tmpl w:val="5ECAD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866"/>
    <w:multiLevelType w:val="hybridMultilevel"/>
    <w:tmpl w:val="1C4023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0007"/>
    <w:multiLevelType w:val="hybridMultilevel"/>
    <w:tmpl w:val="FBF47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7BDE"/>
    <w:multiLevelType w:val="multilevel"/>
    <w:tmpl w:val="7BA293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8143FF"/>
    <w:multiLevelType w:val="hybridMultilevel"/>
    <w:tmpl w:val="45D67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F1312"/>
    <w:multiLevelType w:val="hybridMultilevel"/>
    <w:tmpl w:val="A6DE3C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643"/>
    <w:multiLevelType w:val="hybridMultilevel"/>
    <w:tmpl w:val="4E3E31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4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C6A51"/>
    <w:multiLevelType w:val="hybridMultilevel"/>
    <w:tmpl w:val="EB98BB0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5B16"/>
    <w:multiLevelType w:val="hybridMultilevel"/>
    <w:tmpl w:val="08F2AE8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31161"/>
    <w:multiLevelType w:val="hybridMultilevel"/>
    <w:tmpl w:val="0032D1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1967"/>
    <w:multiLevelType w:val="hybridMultilevel"/>
    <w:tmpl w:val="66125D6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F050EE"/>
    <w:multiLevelType w:val="hybridMultilevel"/>
    <w:tmpl w:val="2B5A6A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86AD0"/>
    <w:multiLevelType w:val="hybridMultilevel"/>
    <w:tmpl w:val="C3B81540"/>
    <w:lvl w:ilvl="0" w:tplc="6D049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76114"/>
    <w:multiLevelType w:val="hybridMultilevel"/>
    <w:tmpl w:val="0B647F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A603B"/>
    <w:multiLevelType w:val="hybridMultilevel"/>
    <w:tmpl w:val="19FE7A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3572"/>
    <w:multiLevelType w:val="hybridMultilevel"/>
    <w:tmpl w:val="40EA9B98"/>
    <w:lvl w:ilvl="0" w:tplc="AACE110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7424F"/>
    <w:multiLevelType w:val="hybridMultilevel"/>
    <w:tmpl w:val="0F38214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41E2"/>
    <w:multiLevelType w:val="hybridMultilevel"/>
    <w:tmpl w:val="69F682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907F5"/>
    <w:multiLevelType w:val="hybridMultilevel"/>
    <w:tmpl w:val="C77A4C3A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65924F5B"/>
    <w:multiLevelType w:val="multilevel"/>
    <w:tmpl w:val="285801A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25200DE"/>
    <w:multiLevelType w:val="hybridMultilevel"/>
    <w:tmpl w:val="FE2EB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B62AD"/>
    <w:multiLevelType w:val="hybridMultilevel"/>
    <w:tmpl w:val="C63A2F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17"/>
  </w:num>
  <w:num w:numId="5">
    <w:abstractNumId w:val="24"/>
  </w:num>
  <w:num w:numId="6">
    <w:abstractNumId w:val="12"/>
  </w:num>
  <w:num w:numId="7">
    <w:abstractNumId w:val="18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9"/>
  </w:num>
  <w:num w:numId="13">
    <w:abstractNumId w:val="23"/>
  </w:num>
  <w:num w:numId="14">
    <w:abstractNumId w:val="6"/>
  </w:num>
  <w:num w:numId="15">
    <w:abstractNumId w:val="14"/>
  </w:num>
  <w:num w:numId="16">
    <w:abstractNumId w:val="3"/>
  </w:num>
  <w:num w:numId="17">
    <w:abstractNumId w:val="25"/>
  </w:num>
  <w:num w:numId="18">
    <w:abstractNumId w:val="2"/>
  </w:num>
  <w:num w:numId="19">
    <w:abstractNumId w:val="8"/>
  </w:num>
  <w:num w:numId="20">
    <w:abstractNumId w:val="22"/>
  </w:num>
  <w:num w:numId="21">
    <w:abstractNumId w:val="4"/>
  </w:num>
  <w:num w:numId="22">
    <w:abstractNumId w:val="21"/>
  </w:num>
  <w:num w:numId="23">
    <w:abstractNumId w:val="15"/>
  </w:num>
  <w:num w:numId="24">
    <w:abstractNumId w:val="16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84"/>
    <w:rsid w:val="000021F0"/>
    <w:rsid w:val="00003093"/>
    <w:rsid w:val="00003251"/>
    <w:rsid w:val="0000673F"/>
    <w:rsid w:val="0001149A"/>
    <w:rsid w:val="0001176E"/>
    <w:rsid w:val="00013968"/>
    <w:rsid w:val="00013E20"/>
    <w:rsid w:val="00015000"/>
    <w:rsid w:val="00015EF1"/>
    <w:rsid w:val="0001612E"/>
    <w:rsid w:val="0002544D"/>
    <w:rsid w:val="00027265"/>
    <w:rsid w:val="000303AD"/>
    <w:rsid w:val="00030F3C"/>
    <w:rsid w:val="00035B8C"/>
    <w:rsid w:val="00037C77"/>
    <w:rsid w:val="00037E44"/>
    <w:rsid w:val="0004236A"/>
    <w:rsid w:val="00052FB6"/>
    <w:rsid w:val="00053267"/>
    <w:rsid w:val="000619CE"/>
    <w:rsid w:val="00062A72"/>
    <w:rsid w:val="000637CF"/>
    <w:rsid w:val="000659E7"/>
    <w:rsid w:val="000748B9"/>
    <w:rsid w:val="00086DC0"/>
    <w:rsid w:val="00093DE8"/>
    <w:rsid w:val="000A0368"/>
    <w:rsid w:val="000A6234"/>
    <w:rsid w:val="000A652D"/>
    <w:rsid w:val="000B1FBC"/>
    <w:rsid w:val="000B2C19"/>
    <w:rsid w:val="000C3758"/>
    <w:rsid w:val="000E0C75"/>
    <w:rsid w:val="000E271F"/>
    <w:rsid w:val="000E37AA"/>
    <w:rsid w:val="000E58CE"/>
    <w:rsid w:val="000E6D13"/>
    <w:rsid w:val="000F3976"/>
    <w:rsid w:val="000F5E42"/>
    <w:rsid w:val="001000D3"/>
    <w:rsid w:val="00103A1E"/>
    <w:rsid w:val="00110029"/>
    <w:rsid w:val="00117CE7"/>
    <w:rsid w:val="00121320"/>
    <w:rsid w:val="00126745"/>
    <w:rsid w:val="00140857"/>
    <w:rsid w:val="001417EC"/>
    <w:rsid w:val="00143DDD"/>
    <w:rsid w:val="00146147"/>
    <w:rsid w:val="0014676C"/>
    <w:rsid w:val="00154F72"/>
    <w:rsid w:val="00164867"/>
    <w:rsid w:val="00164ABE"/>
    <w:rsid w:val="001730D1"/>
    <w:rsid w:val="0017748D"/>
    <w:rsid w:val="00181B44"/>
    <w:rsid w:val="00183E31"/>
    <w:rsid w:val="00186208"/>
    <w:rsid w:val="00187D7E"/>
    <w:rsid w:val="00192691"/>
    <w:rsid w:val="001A359C"/>
    <w:rsid w:val="001A410B"/>
    <w:rsid w:val="001A6138"/>
    <w:rsid w:val="001B2389"/>
    <w:rsid w:val="001B308F"/>
    <w:rsid w:val="001B3E02"/>
    <w:rsid w:val="001B5232"/>
    <w:rsid w:val="001B539E"/>
    <w:rsid w:val="001B66EE"/>
    <w:rsid w:val="001C0027"/>
    <w:rsid w:val="001C2327"/>
    <w:rsid w:val="001D0123"/>
    <w:rsid w:val="001D20A7"/>
    <w:rsid w:val="001E0614"/>
    <w:rsid w:val="001E3487"/>
    <w:rsid w:val="001E4BFD"/>
    <w:rsid w:val="001E626C"/>
    <w:rsid w:val="001E6F59"/>
    <w:rsid w:val="001E7E55"/>
    <w:rsid w:val="001F12ED"/>
    <w:rsid w:val="001F136A"/>
    <w:rsid w:val="001F51D8"/>
    <w:rsid w:val="001F7585"/>
    <w:rsid w:val="00202A00"/>
    <w:rsid w:val="0021141D"/>
    <w:rsid w:val="00212D99"/>
    <w:rsid w:val="00215781"/>
    <w:rsid w:val="00217FAA"/>
    <w:rsid w:val="0022051F"/>
    <w:rsid w:val="00221C48"/>
    <w:rsid w:val="00223B88"/>
    <w:rsid w:val="002241B0"/>
    <w:rsid w:val="00236B74"/>
    <w:rsid w:val="00237879"/>
    <w:rsid w:val="00241B75"/>
    <w:rsid w:val="00243483"/>
    <w:rsid w:val="00247744"/>
    <w:rsid w:val="0025135A"/>
    <w:rsid w:val="002527C0"/>
    <w:rsid w:val="00253EE3"/>
    <w:rsid w:val="00266CB9"/>
    <w:rsid w:val="00271778"/>
    <w:rsid w:val="0027416F"/>
    <w:rsid w:val="002751F3"/>
    <w:rsid w:val="00275722"/>
    <w:rsid w:val="0028003C"/>
    <w:rsid w:val="0028274D"/>
    <w:rsid w:val="002855E1"/>
    <w:rsid w:val="00292414"/>
    <w:rsid w:val="002A0342"/>
    <w:rsid w:val="002A3194"/>
    <w:rsid w:val="002A6A6C"/>
    <w:rsid w:val="002B2EA9"/>
    <w:rsid w:val="002B44D2"/>
    <w:rsid w:val="002D21A9"/>
    <w:rsid w:val="002D40BE"/>
    <w:rsid w:val="002D7039"/>
    <w:rsid w:val="002E07D5"/>
    <w:rsid w:val="002F4857"/>
    <w:rsid w:val="00303D7D"/>
    <w:rsid w:val="003168D1"/>
    <w:rsid w:val="003254DE"/>
    <w:rsid w:val="00332CC5"/>
    <w:rsid w:val="00334E44"/>
    <w:rsid w:val="00342817"/>
    <w:rsid w:val="0034395E"/>
    <w:rsid w:val="00344566"/>
    <w:rsid w:val="00345303"/>
    <w:rsid w:val="00352CD3"/>
    <w:rsid w:val="0036036E"/>
    <w:rsid w:val="00370746"/>
    <w:rsid w:val="003745EB"/>
    <w:rsid w:val="00390E51"/>
    <w:rsid w:val="00396968"/>
    <w:rsid w:val="003A4CD6"/>
    <w:rsid w:val="003A6B52"/>
    <w:rsid w:val="003A72CB"/>
    <w:rsid w:val="003B0D40"/>
    <w:rsid w:val="003B2205"/>
    <w:rsid w:val="003B5AD0"/>
    <w:rsid w:val="003C2FE2"/>
    <w:rsid w:val="003C4E3B"/>
    <w:rsid w:val="003C693F"/>
    <w:rsid w:val="003C6F73"/>
    <w:rsid w:val="003D2203"/>
    <w:rsid w:val="003D63C2"/>
    <w:rsid w:val="003D6D2F"/>
    <w:rsid w:val="003D7F43"/>
    <w:rsid w:val="003E4ADB"/>
    <w:rsid w:val="003E50B9"/>
    <w:rsid w:val="003E7AB5"/>
    <w:rsid w:val="003F11EA"/>
    <w:rsid w:val="003F1361"/>
    <w:rsid w:val="003F2A9B"/>
    <w:rsid w:val="00404078"/>
    <w:rsid w:val="00404E4A"/>
    <w:rsid w:val="004174A8"/>
    <w:rsid w:val="00422CA0"/>
    <w:rsid w:val="00423018"/>
    <w:rsid w:val="004244FF"/>
    <w:rsid w:val="004340C0"/>
    <w:rsid w:val="004412AF"/>
    <w:rsid w:val="00442542"/>
    <w:rsid w:val="00447BEF"/>
    <w:rsid w:val="00453CE2"/>
    <w:rsid w:val="00455A87"/>
    <w:rsid w:val="00455BB1"/>
    <w:rsid w:val="00457F61"/>
    <w:rsid w:val="00464C04"/>
    <w:rsid w:val="00465F25"/>
    <w:rsid w:val="00466760"/>
    <w:rsid w:val="00473413"/>
    <w:rsid w:val="004773F2"/>
    <w:rsid w:val="0048306C"/>
    <w:rsid w:val="00495935"/>
    <w:rsid w:val="00496510"/>
    <w:rsid w:val="0049682F"/>
    <w:rsid w:val="004972DA"/>
    <w:rsid w:val="004A2C59"/>
    <w:rsid w:val="004A5ACE"/>
    <w:rsid w:val="004B7505"/>
    <w:rsid w:val="004C1638"/>
    <w:rsid w:val="004C303A"/>
    <w:rsid w:val="004C3873"/>
    <w:rsid w:val="004E0313"/>
    <w:rsid w:val="004E681D"/>
    <w:rsid w:val="004F148B"/>
    <w:rsid w:val="004F180A"/>
    <w:rsid w:val="004F20E7"/>
    <w:rsid w:val="00505BD8"/>
    <w:rsid w:val="00513AAD"/>
    <w:rsid w:val="00525F23"/>
    <w:rsid w:val="0053254F"/>
    <w:rsid w:val="0054370A"/>
    <w:rsid w:val="00546333"/>
    <w:rsid w:val="00557A0F"/>
    <w:rsid w:val="00560BD0"/>
    <w:rsid w:val="00567BFD"/>
    <w:rsid w:val="005816F4"/>
    <w:rsid w:val="00586495"/>
    <w:rsid w:val="00592D71"/>
    <w:rsid w:val="005A21C1"/>
    <w:rsid w:val="005C45C4"/>
    <w:rsid w:val="005D02A6"/>
    <w:rsid w:val="005D2E2D"/>
    <w:rsid w:val="005D32C9"/>
    <w:rsid w:val="005E5F30"/>
    <w:rsid w:val="005F034F"/>
    <w:rsid w:val="005F474E"/>
    <w:rsid w:val="005F6196"/>
    <w:rsid w:val="005F7BC6"/>
    <w:rsid w:val="005F7E8C"/>
    <w:rsid w:val="00600A1C"/>
    <w:rsid w:val="006013EF"/>
    <w:rsid w:val="00601D6D"/>
    <w:rsid w:val="0060553A"/>
    <w:rsid w:val="0061481C"/>
    <w:rsid w:val="00614A88"/>
    <w:rsid w:val="0063643D"/>
    <w:rsid w:val="00641241"/>
    <w:rsid w:val="00642177"/>
    <w:rsid w:val="00642787"/>
    <w:rsid w:val="006476EB"/>
    <w:rsid w:val="00663E5A"/>
    <w:rsid w:val="00663E64"/>
    <w:rsid w:val="00665959"/>
    <w:rsid w:val="00677260"/>
    <w:rsid w:val="0067790D"/>
    <w:rsid w:val="0068194F"/>
    <w:rsid w:val="00682598"/>
    <w:rsid w:val="006944C1"/>
    <w:rsid w:val="00695E11"/>
    <w:rsid w:val="006971F2"/>
    <w:rsid w:val="006B0B6A"/>
    <w:rsid w:val="006B25E1"/>
    <w:rsid w:val="006B273B"/>
    <w:rsid w:val="006C246B"/>
    <w:rsid w:val="006D6154"/>
    <w:rsid w:val="006E087E"/>
    <w:rsid w:val="006E5421"/>
    <w:rsid w:val="006E7684"/>
    <w:rsid w:val="006F5480"/>
    <w:rsid w:val="006F5720"/>
    <w:rsid w:val="006F5994"/>
    <w:rsid w:val="006F7D53"/>
    <w:rsid w:val="00700DFE"/>
    <w:rsid w:val="007021C3"/>
    <w:rsid w:val="0070705D"/>
    <w:rsid w:val="007159C2"/>
    <w:rsid w:val="00715ECA"/>
    <w:rsid w:val="0072255F"/>
    <w:rsid w:val="00722D1B"/>
    <w:rsid w:val="00723A0D"/>
    <w:rsid w:val="00731615"/>
    <w:rsid w:val="00736623"/>
    <w:rsid w:val="007422E1"/>
    <w:rsid w:val="007477E2"/>
    <w:rsid w:val="00753AA2"/>
    <w:rsid w:val="0075547A"/>
    <w:rsid w:val="00772CF4"/>
    <w:rsid w:val="00786490"/>
    <w:rsid w:val="00791F43"/>
    <w:rsid w:val="007926D8"/>
    <w:rsid w:val="00792951"/>
    <w:rsid w:val="00795FF7"/>
    <w:rsid w:val="00796743"/>
    <w:rsid w:val="007A0795"/>
    <w:rsid w:val="007A235F"/>
    <w:rsid w:val="007B3EB5"/>
    <w:rsid w:val="007B6BB8"/>
    <w:rsid w:val="007C06C2"/>
    <w:rsid w:val="007C67D8"/>
    <w:rsid w:val="007D0672"/>
    <w:rsid w:val="007D46D0"/>
    <w:rsid w:val="007D52CE"/>
    <w:rsid w:val="007D5397"/>
    <w:rsid w:val="007E0002"/>
    <w:rsid w:val="007E36A7"/>
    <w:rsid w:val="007F3F6B"/>
    <w:rsid w:val="00805A8B"/>
    <w:rsid w:val="00831551"/>
    <w:rsid w:val="00835677"/>
    <w:rsid w:val="0084234F"/>
    <w:rsid w:val="00845495"/>
    <w:rsid w:val="008458F5"/>
    <w:rsid w:val="00851E83"/>
    <w:rsid w:val="00851EC3"/>
    <w:rsid w:val="008570A1"/>
    <w:rsid w:val="008629E5"/>
    <w:rsid w:val="00873990"/>
    <w:rsid w:val="0087534B"/>
    <w:rsid w:val="00883216"/>
    <w:rsid w:val="00893A11"/>
    <w:rsid w:val="0089417F"/>
    <w:rsid w:val="00897A75"/>
    <w:rsid w:val="008A23A5"/>
    <w:rsid w:val="008A4B5D"/>
    <w:rsid w:val="008A681C"/>
    <w:rsid w:val="008B3C96"/>
    <w:rsid w:val="008B4ED7"/>
    <w:rsid w:val="008B7A1B"/>
    <w:rsid w:val="008B7DD0"/>
    <w:rsid w:val="008C1BA4"/>
    <w:rsid w:val="008C24E4"/>
    <w:rsid w:val="008D1535"/>
    <w:rsid w:val="008D27D8"/>
    <w:rsid w:val="008D3A22"/>
    <w:rsid w:val="008E034D"/>
    <w:rsid w:val="008E0470"/>
    <w:rsid w:val="008E607B"/>
    <w:rsid w:val="008E60F8"/>
    <w:rsid w:val="008F713D"/>
    <w:rsid w:val="00900833"/>
    <w:rsid w:val="009033FC"/>
    <w:rsid w:val="00905C09"/>
    <w:rsid w:val="009213C3"/>
    <w:rsid w:val="00925DF7"/>
    <w:rsid w:val="009277A3"/>
    <w:rsid w:val="00936DF5"/>
    <w:rsid w:val="00947FB7"/>
    <w:rsid w:val="0095354C"/>
    <w:rsid w:val="009663F1"/>
    <w:rsid w:val="009672F3"/>
    <w:rsid w:val="009723E2"/>
    <w:rsid w:val="009740D9"/>
    <w:rsid w:val="0098259E"/>
    <w:rsid w:val="00984173"/>
    <w:rsid w:val="00985780"/>
    <w:rsid w:val="00985CFF"/>
    <w:rsid w:val="00993639"/>
    <w:rsid w:val="0099650B"/>
    <w:rsid w:val="009A44C2"/>
    <w:rsid w:val="009B0183"/>
    <w:rsid w:val="009C10E4"/>
    <w:rsid w:val="009C3760"/>
    <w:rsid w:val="009C399A"/>
    <w:rsid w:val="009D663D"/>
    <w:rsid w:val="009E13B0"/>
    <w:rsid w:val="009E160A"/>
    <w:rsid w:val="009E3A51"/>
    <w:rsid w:val="009E649D"/>
    <w:rsid w:val="00A0356F"/>
    <w:rsid w:val="00A03DE4"/>
    <w:rsid w:val="00A11A2A"/>
    <w:rsid w:val="00A225B8"/>
    <w:rsid w:val="00A3199D"/>
    <w:rsid w:val="00A33323"/>
    <w:rsid w:val="00A33A91"/>
    <w:rsid w:val="00A355AC"/>
    <w:rsid w:val="00A42182"/>
    <w:rsid w:val="00A42A48"/>
    <w:rsid w:val="00A444F3"/>
    <w:rsid w:val="00A5132E"/>
    <w:rsid w:val="00A532D7"/>
    <w:rsid w:val="00A54576"/>
    <w:rsid w:val="00A5660A"/>
    <w:rsid w:val="00A62C92"/>
    <w:rsid w:val="00A6481F"/>
    <w:rsid w:val="00A7220C"/>
    <w:rsid w:val="00A749F1"/>
    <w:rsid w:val="00A750FD"/>
    <w:rsid w:val="00A767C8"/>
    <w:rsid w:val="00A818C8"/>
    <w:rsid w:val="00A82751"/>
    <w:rsid w:val="00A841DE"/>
    <w:rsid w:val="00A9056E"/>
    <w:rsid w:val="00AA10F9"/>
    <w:rsid w:val="00AA2F3C"/>
    <w:rsid w:val="00AC1102"/>
    <w:rsid w:val="00AC5C10"/>
    <w:rsid w:val="00AD2179"/>
    <w:rsid w:val="00AD2A6D"/>
    <w:rsid w:val="00AD5DFC"/>
    <w:rsid w:val="00AD77A6"/>
    <w:rsid w:val="00AE2054"/>
    <w:rsid w:val="00AE4994"/>
    <w:rsid w:val="00AF5428"/>
    <w:rsid w:val="00B01372"/>
    <w:rsid w:val="00B03416"/>
    <w:rsid w:val="00B11868"/>
    <w:rsid w:val="00B1352C"/>
    <w:rsid w:val="00B14DE7"/>
    <w:rsid w:val="00B17F98"/>
    <w:rsid w:val="00B23B9E"/>
    <w:rsid w:val="00B251BF"/>
    <w:rsid w:val="00B3151F"/>
    <w:rsid w:val="00B315AC"/>
    <w:rsid w:val="00B322C8"/>
    <w:rsid w:val="00B3336B"/>
    <w:rsid w:val="00B34C0F"/>
    <w:rsid w:val="00B411AF"/>
    <w:rsid w:val="00B42723"/>
    <w:rsid w:val="00B44740"/>
    <w:rsid w:val="00B47EE8"/>
    <w:rsid w:val="00B501C7"/>
    <w:rsid w:val="00B50F97"/>
    <w:rsid w:val="00B52094"/>
    <w:rsid w:val="00B57F75"/>
    <w:rsid w:val="00B66603"/>
    <w:rsid w:val="00B8115E"/>
    <w:rsid w:val="00B95AF3"/>
    <w:rsid w:val="00BA0DC8"/>
    <w:rsid w:val="00BA33A2"/>
    <w:rsid w:val="00BA77BB"/>
    <w:rsid w:val="00BC4AC6"/>
    <w:rsid w:val="00BC60B6"/>
    <w:rsid w:val="00BC723D"/>
    <w:rsid w:val="00BD327F"/>
    <w:rsid w:val="00BD4FCA"/>
    <w:rsid w:val="00BE038C"/>
    <w:rsid w:val="00BE1F3D"/>
    <w:rsid w:val="00BE744A"/>
    <w:rsid w:val="00BF129E"/>
    <w:rsid w:val="00BF4D91"/>
    <w:rsid w:val="00C01459"/>
    <w:rsid w:val="00C0206D"/>
    <w:rsid w:val="00C06359"/>
    <w:rsid w:val="00C07063"/>
    <w:rsid w:val="00C149E8"/>
    <w:rsid w:val="00C17E7C"/>
    <w:rsid w:val="00C21654"/>
    <w:rsid w:val="00C22111"/>
    <w:rsid w:val="00C23C0D"/>
    <w:rsid w:val="00C26FB8"/>
    <w:rsid w:val="00C30937"/>
    <w:rsid w:val="00C41F84"/>
    <w:rsid w:val="00C43388"/>
    <w:rsid w:val="00C53DAC"/>
    <w:rsid w:val="00C576D3"/>
    <w:rsid w:val="00C74197"/>
    <w:rsid w:val="00C751BC"/>
    <w:rsid w:val="00C75882"/>
    <w:rsid w:val="00C837E6"/>
    <w:rsid w:val="00C839CF"/>
    <w:rsid w:val="00C84F68"/>
    <w:rsid w:val="00C86BA3"/>
    <w:rsid w:val="00C91A93"/>
    <w:rsid w:val="00C9335D"/>
    <w:rsid w:val="00CA06AE"/>
    <w:rsid w:val="00CA2AFC"/>
    <w:rsid w:val="00CA33CD"/>
    <w:rsid w:val="00CB4760"/>
    <w:rsid w:val="00CB7D74"/>
    <w:rsid w:val="00CC22CD"/>
    <w:rsid w:val="00CC3FBD"/>
    <w:rsid w:val="00CD060A"/>
    <w:rsid w:val="00CD0B04"/>
    <w:rsid w:val="00CD1E0D"/>
    <w:rsid w:val="00CD284F"/>
    <w:rsid w:val="00CD395A"/>
    <w:rsid w:val="00CD4F80"/>
    <w:rsid w:val="00CD5584"/>
    <w:rsid w:val="00CD7DCD"/>
    <w:rsid w:val="00CE124B"/>
    <w:rsid w:val="00CE32BB"/>
    <w:rsid w:val="00CE5206"/>
    <w:rsid w:val="00CE553F"/>
    <w:rsid w:val="00CF34D9"/>
    <w:rsid w:val="00CF7141"/>
    <w:rsid w:val="00D02E3D"/>
    <w:rsid w:val="00D03C98"/>
    <w:rsid w:val="00D123C4"/>
    <w:rsid w:val="00D1281B"/>
    <w:rsid w:val="00D16113"/>
    <w:rsid w:val="00D16F87"/>
    <w:rsid w:val="00D1731C"/>
    <w:rsid w:val="00D249B6"/>
    <w:rsid w:val="00D26157"/>
    <w:rsid w:val="00D26A19"/>
    <w:rsid w:val="00D26D77"/>
    <w:rsid w:val="00D371CE"/>
    <w:rsid w:val="00D3796E"/>
    <w:rsid w:val="00D4740C"/>
    <w:rsid w:val="00D5533B"/>
    <w:rsid w:val="00D60B9D"/>
    <w:rsid w:val="00D61AB5"/>
    <w:rsid w:val="00D63D86"/>
    <w:rsid w:val="00D775DB"/>
    <w:rsid w:val="00D81819"/>
    <w:rsid w:val="00D87815"/>
    <w:rsid w:val="00D95317"/>
    <w:rsid w:val="00D95410"/>
    <w:rsid w:val="00D95D12"/>
    <w:rsid w:val="00DA3C2C"/>
    <w:rsid w:val="00DA737C"/>
    <w:rsid w:val="00DB0EB8"/>
    <w:rsid w:val="00DB4961"/>
    <w:rsid w:val="00DB68E6"/>
    <w:rsid w:val="00DB75A4"/>
    <w:rsid w:val="00DB764E"/>
    <w:rsid w:val="00DC1453"/>
    <w:rsid w:val="00DC69E9"/>
    <w:rsid w:val="00DC7669"/>
    <w:rsid w:val="00DD0A10"/>
    <w:rsid w:val="00DD4231"/>
    <w:rsid w:val="00DD4853"/>
    <w:rsid w:val="00DD4960"/>
    <w:rsid w:val="00DE3888"/>
    <w:rsid w:val="00DF1229"/>
    <w:rsid w:val="00DF1B6B"/>
    <w:rsid w:val="00E04637"/>
    <w:rsid w:val="00E05B7D"/>
    <w:rsid w:val="00E16192"/>
    <w:rsid w:val="00E26FF4"/>
    <w:rsid w:val="00E30653"/>
    <w:rsid w:val="00E323C1"/>
    <w:rsid w:val="00E35E7A"/>
    <w:rsid w:val="00E43046"/>
    <w:rsid w:val="00E61C55"/>
    <w:rsid w:val="00E7128D"/>
    <w:rsid w:val="00E74DCA"/>
    <w:rsid w:val="00E76356"/>
    <w:rsid w:val="00E92F7F"/>
    <w:rsid w:val="00EC15A3"/>
    <w:rsid w:val="00EC1D6A"/>
    <w:rsid w:val="00EC50B2"/>
    <w:rsid w:val="00ED13EC"/>
    <w:rsid w:val="00ED3791"/>
    <w:rsid w:val="00ED395B"/>
    <w:rsid w:val="00ED39C5"/>
    <w:rsid w:val="00ED4B39"/>
    <w:rsid w:val="00ED7D2F"/>
    <w:rsid w:val="00EE3B38"/>
    <w:rsid w:val="00EE6F1D"/>
    <w:rsid w:val="00EF2A09"/>
    <w:rsid w:val="00EF50CD"/>
    <w:rsid w:val="00EF5ED5"/>
    <w:rsid w:val="00F05F01"/>
    <w:rsid w:val="00F1581C"/>
    <w:rsid w:val="00F174C3"/>
    <w:rsid w:val="00F20EA7"/>
    <w:rsid w:val="00F21663"/>
    <w:rsid w:val="00F22510"/>
    <w:rsid w:val="00F23377"/>
    <w:rsid w:val="00F26423"/>
    <w:rsid w:val="00F27E9C"/>
    <w:rsid w:val="00F35907"/>
    <w:rsid w:val="00F43E94"/>
    <w:rsid w:val="00F440FF"/>
    <w:rsid w:val="00F52C35"/>
    <w:rsid w:val="00F56556"/>
    <w:rsid w:val="00F56798"/>
    <w:rsid w:val="00F62932"/>
    <w:rsid w:val="00F72A5F"/>
    <w:rsid w:val="00F735A9"/>
    <w:rsid w:val="00F77FDD"/>
    <w:rsid w:val="00F8212D"/>
    <w:rsid w:val="00F85896"/>
    <w:rsid w:val="00F912E6"/>
    <w:rsid w:val="00F92E08"/>
    <w:rsid w:val="00F94569"/>
    <w:rsid w:val="00F97222"/>
    <w:rsid w:val="00FA6FD6"/>
    <w:rsid w:val="00FA784D"/>
    <w:rsid w:val="00FB1438"/>
    <w:rsid w:val="00FB1540"/>
    <w:rsid w:val="00FB21AC"/>
    <w:rsid w:val="00FB7943"/>
    <w:rsid w:val="00FC3761"/>
    <w:rsid w:val="00FC5D03"/>
    <w:rsid w:val="00FC7AB9"/>
    <w:rsid w:val="00FD32E7"/>
    <w:rsid w:val="00FD541E"/>
    <w:rsid w:val="00FE10C0"/>
    <w:rsid w:val="00FE1398"/>
    <w:rsid w:val="00FE3F8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C9A00F9"/>
  <w15:docId w15:val="{30E47F23-2E2D-4033-A2A7-250E789B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584"/>
    <w:pPr>
      <w:spacing w:after="0" w:line="240" w:lineRule="auto"/>
    </w:pPr>
  </w:style>
  <w:style w:type="table" w:styleId="TableGrid">
    <w:name w:val="Table Grid"/>
    <w:basedOn w:val="TableNormal"/>
    <w:uiPriority w:val="39"/>
    <w:rsid w:val="00CD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72"/>
  </w:style>
  <w:style w:type="paragraph" w:styleId="Footer">
    <w:name w:val="footer"/>
    <w:basedOn w:val="Normal"/>
    <w:link w:val="FooterChar"/>
    <w:uiPriority w:val="99"/>
    <w:unhideWhenUsed/>
    <w:rsid w:val="007D0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72"/>
  </w:style>
  <w:style w:type="paragraph" w:styleId="BalloonText">
    <w:name w:val="Balloon Text"/>
    <w:basedOn w:val="Normal"/>
    <w:link w:val="BalloonTextChar"/>
    <w:uiPriority w:val="99"/>
    <w:semiHidden/>
    <w:unhideWhenUsed/>
    <w:rsid w:val="0098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E3B"/>
    <w:pPr>
      <w:spacing w:after="200" w:line="276" w:lineRule="auto"/>
      <w:ind w:left="720"/>
      <w:contextualSpacing/>
    </w:pPr>
    <w:rPr>
      <w:rFonts w:ascii="Calibri" w:hAnsi="Calibri" w:cs="Times New Roman"/>
      <w:lang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B2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9E"/>
    <w:rPr>
      <w:b/>
      <w:bCs/>
      <w:sz w:val="20"/>
      <w:szCs w:val="20"/>
    </w:rPr>
  </w:style>
  <w:style w:type="paragraph" w:customStyle="1" w:styleId="xxmsonospacing">
    <w:name w:val="x_xmsonospacing"/>
    <w:basedOn w:val="Normal"/>
    <w:rsid w:val="00CD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6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6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6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8115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6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-19@spkc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EC50-FA59-4362-9AAA-6D026FAA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1979</Words>
  <Characters>1129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 Meļķe</dc:creator>
  <cp:lastModifiedBy>Evita Bune</cp:lastModifiedBy>
  <cp:revision>2</cp:revision>
  <cp:lastPrinted>2020-05-13T12:02:00Z</cp:lastPrinted>
  <dcterms:created xsi:type="dcterms:W3CDTF">2020-05-14T13:43:00Z</dcterms:created>
  <dcterms:modified xsi:type="dcterms:W3CDTF">2020-05-14T13:43:00Z</dcterms:modified>
</cp:coreProperties>
</file>