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4C120" w14:textId="77777777" w:rsidR="00645805" w:rsidRPr="00645805" w:rsidRDefault="00645805" w:rsidP="00645805">
      <w:pPr>
        <w:spacing w:after="0" w:line="240" w:lineRule="auto"/>
        <w:jc w:val="center"/>
        <w:rPr>
          <w:rFonts w:ascii="Times New Roman" w:eastAsia="Times New Roman" w:hAnsi="Times New Roman" w:cs="Times New Roman"/>
          <w:bCs/>
          <w:sz w:val="28"/>
          <w:szCs w:val="28"/>
          <w:lang w:eastAsia="lv-LV"/>
        </w:rPr>
      </w:pPr>
      <w:bookmarkStart w:id="0" w:name="_GoBack"/>
      <w:bookmarkEnd w:id="0"/>
      <w:r w:rsidRPr="00645805">
        <w:rPr>
          <w:rFonts w:ascii="Times New Roman" w:eastAsia="Times New Roman" w:hAnsi="Times New Roman" w:cs="Times New Roman"/>
          <w:bCs/>
          <w:sz w:val="28"/>
          <w:szCs w:val="28"/>
          <w:lang w:eastAsia="lv-LV"/>
        </w:rPr>
        <w:t>Ministru kabineta noteikumu projekta</w:t>
      </w:r>
    </w:p>
    <w:p w14:paraId="47219668" w14:textId="77777777" w:rsidR="00972E4C" w:rsidRPr="00972E4C" w:rsidRDefault="00645805" w:rsidP="00972E4C">
      <w:pPr>
        <w:jc w:val="center"/>
        <w:rPr>
          <w:rFonts w:ascii="Times New Roman" w:eastAsia="Times New Roman" w:hAnsi="Times New Roman" w:cs="Times New Roman"/>
          <w:bCs/>
          <w:sz w:val="28"/>
          <w:szCs w:val="28"/>
          <w:lang w:eastAsia="lv-LV"/>
        </w:rPr>
      </w:pPr>
      <w:r w:rsidRPr="00D359CA">
        <w:rPr>
          <w:rFonts w:ascii="Times New Roman" w:eastAsia="Times New Roman" w:hAnsi="Times New Roman" w:cs="Times New Roman"/>
          <w:sz w:val="28"/>
          <w:szCs w:val="28"/>
          <w:lang w:eastAsia="lv-LV"/>
        </w:rPr>
        <w:t>„</w:t>
      </w:r>
      <w:r w:rsidR="00972E4C" w:rsidRPr="00972E4C">
        <w:rPr>
          <w:rFonts w:ascii="Times New Roman" w:eastAsia="Times New Roman" w:hAnsi="Times New Roman" w:cs="Times New Roman"/>
          <w:bCs/>
          <w:sz w:val="28"/>
          <w:szCs w:val="28"/>
          <w:lang w:eastAsia="lv-LV"/>
        </w:rPr>
        <w:t xml:space="preserve"> Grozījumi Ministru kabineta 2013.gada 2. jūlija </w:t>
      </w:r>
    </w:p>
    <w:p w14:paraId="6E93ECF2" w14:textId="77777777" w:rsidR="00972E4C" w:rsidRPr="00972E4C" w:rsidRDefault="00972E4C" w:rsidP="00972E4C">
      <w:pPr>
        <w:spacing w:after="0" w:line="240" w:lineRule="auto"/>
        <w:jc w:val="center"/>
        <w:rPr>
          <w:rFonts w:ascii="Times New Roman" w:eastAsia="Times New Roman" w:hAnsi="Times New Roman" w:cs="Times New Roman"/>
          <w:bCs/>
          <w:sz w:val="28"/>
          <w:szCs w:val="28"/>
          <w:lang w:eastAsia="lv-LV"/>
        </w:rPr>
      </w:pPr>
      <w:r w:rsidRPr="00972E4C">
        <w:rPr>
          <w:rFonts w:ascii="Times New Roman" w:eastAsia="Times New Roman" w:hAnsi="Times New Roman" w:cs="Times New Roman"/>
          <w:bCs/>
          <w:sz w:val="28"/>
          <w:szCs w:val="28"/>
          <w:lang w:eastAsia="lv-LV"/>
        </w:rPr>
        <w:t xml:space="preserve">noteikumos Nr. 354 “Kosmētikas līdzekļu būtisko prasību </w:t>
      </w:r>
    </w:p>
    <w:p w14:paraId="3BF5DF99" w14:textId="77777777" w:rsidR="00645805" w:rsidRPr="00645805" w:rsidRDefault="00972E4C" w:rsidP="00645805">
      <w:pPr>
        <w:spacing w:after="0" w:line="240" w:lineRule="auto"/>
        <w:jc w:val="center"/>
        <w:rPr>
          <w:rFonts w:ascii="Times New Roman" w:eastAsia="Times New Roman" w:hAnsi="Times New Roman" w:cs="Times New Roman"/>
          <w:bCs/>
          <w:sz w:val="28"/>
          <w:szCs w:val="28"/>
          <w:lang w:eastAsia="lv-LV"/>
        </w:rPr>
      </w:pPr>
      <w:r w:rsidRPr="00972E4C">
        <w:rPr>
          <w:rFonts w:ascii="Times New Roman" w:eastAsia="Times New Roman" w:hAnsi="Times New Roman" w:cs="Times New Roman"/>
          <w:bCs/>
          <w:sz w:val="28"/>
          <w:szCs w:val="28"/>
          <w:lang w:eastAsia="lv-LV"/>
        </w:rPr>
        <w:t>nodrošināšanas kārtība</w:t>
      </w:r>
      <w:r w:rsidRPr="00D359CA">
        <w:rPr>
          <w:rFonts w:ascii="Times New Roman" w:eastAsia="Times New Roman" w:hAnsi="Times New Roman" w:cs="Times New Roman"/>
          <w:bCs/>
          <w:sz w:val="28"/>
          <w:szCs w:val="28"/>
          <w:lang w:eastAsia="lv-LV"/>
        </w:rPr>
        <w:t>”</w:t>
      </w:r>
      <w:r w:rsidR="00645805" w:rsidRPr="00D359CA">
        <w:rPr>
          <w:rFonts w:ascii="Times New Roman" w:eastAsia="Times New Roman" w:hAnsi="Times New Roman" w:cs="Times New Roman"/>
          <w:bCs/>
          <w:sz w:val="28"/>
          <w:szCs w:val="28"/>
          <w:lang w:eastAsia="lv-LV"/>
        </w:rPr>
        <w:t>”</w:t>
      </w:r>
      <w:r w:rsidR="00645805" w:rsidRPr="00645805">
        <w:rPr>
          <w:rFonts w:ascii="Times New Roman" w:eastAsia="Times New Roman" w:hAnsi="Times New Roman" w:cs="Times New Roman"/>
          <w:b/>
          <w:bCs/>
          <w:sz w:val="28"/>
          <w:szCs w:val="28"/>
          <w:lang w:eastAsia="lv-LV"/>
        </w:rPr>
        <w:t xml:space="preserve"> </w:t>
      </w:r>
      <w:r w:rsidR="00645805" w:rsidRPr="00645805">
        <w:rPr>
          <w:rFonts w:ascii="Times New Roman" w:eastAsia="Times New Roman" w:hAnsi="Times New Roman" w:cs="Times New Roman"/>
          <w:bCs/>
          <w:sz w:val="28"/>
          <w:szCs w:val="28"/>
          <w:lang w:eastAsia="lv-LV"/>
        </w:rPr>
        <w:t>sākotnējās ietekmes novērtējuma ziņojums (anotācija)</w:t>
      </w:r>
    </w:p>
    <w:p w14:paraId="628FC8C5" w14:textId="77777777" w:rsidR="00E5323B" w:rsidRPr="00756444" w:rsidRDefault="00E5323B" w:rsidP="00894C55">
      <w:pPr>
        <w:shd w:val="clear" w:color="auto" w:fill="FFFFFF"/>
        <w:spacing w:after="0" w:line="240" w:lineRule="auto"/>
        <w:jc w:val="center"/>
        <w:rPr>
          <w:rFonts w:ascii="Times New Roman" w:eastAsia="Times New Roman" w:hAnsi="Times New Roman" w:cs="Times New Roman"/>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1"/>
        <w:gridCol w:w="6654"/>
      </w:tblGrid>
      <w:tr w:rsidR="00E5323B" w:rsidRPr="00E5323B" w14:paraId="09B31E14"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1625C0" w14:textId="77777777" w:rsidR="00CD526E" w:rsidRPr="00E5323B" w:rsidRDefault="00E5323B" w:rsidP="001B6A66">
            <w:pPr>
              <w:spacing w:after="0" w:line="240" w:lineRule="auto"/>
              <w:jc w:val="center"/>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b/>
                <w:bCs/>
                <w:iCs/>
                <w:color w:val="414142"/>
                <w:sz w:val="24"/>
                <w:szCs w:val="24"/>
                <w:lang w:val="sv-SE" w:eastAsia="lv-LV"/>
              </w:rPr>
              <w:t>Tiesību akta projekta anotācijas kopsavilkums</w:t>
            </w:r>
          </w:p>
        </w:tc>
      </w:tr>
      <w:tr w:rsidR="00E5323B" w:rsidRPr="00E5323B" w14:paraId="7DBFEB0B" w14:textId="77777777" w:rsidTr="00965412">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14:paraId="3795AB40" w14:textId="77777777" w:rsidR="00E5323B" w:rsidRPr="001B6A66" w:rsidRDefault="00E5323B" w:rsidP="00E5323B">
            <w:pPr>
              <w:spacing w:after="0" w:line="240" w:lineRule="auto"/>
              <w:rPr>
                <w:rFonts w:ascii="Times New Roman" w:eastAsia="Times New Roman" w:hAnsi="Times New Roman" w:cs="Times New Roman"/>
                <w:iCs/>
                <w:color w:val="414142"/>
                <w:sz w:val="24"/>
                <w:szCs w:val="24"/>
                <w:lang w:eastAsia="lv-LV"/>
              </w:rPr>
            </w:pPr>
            <w:r w:rsidRPr="001B6A66">
              <w:rPr>
                <w:rFonts w:ascii="Times New Roman" w:eastAsia="Times New Roman" w:hAnsi="Times New Roman" w:cs="Times New Roman"/>
                <w:iCs/>
                <w:color w:val="414142"/>
                <w:sz w:val="24"/>
                <w:szCs w:val="24"/>
                <w:lang w:eastAsia="lv-LV"/>
              </w:rPr>
              <w:t>Mērķis, risinājums un projekta spēkā stāšanās laiks (500 zīmes bez atstarpēm)</w:t>
            </w:r>
          </w:p>
        </w:tc>
        <w:tc>
          <w:tcPr>
            <w:tcW w:w="3649" w:type="pct"/>
            <w:tcBorders>
              <w:top w:val="outset" w:sz="6" w:space="0" w:color="auto"/>
              <w:left w:val="outset" w:sz="6" w:space="0" w:color="auto"/>
              <w:bottom w:val="outset" w:sz="6" w:space="0" w:color="auto"/>
              <w:right w:val="outset" w:sz="6" w:space="0" w:color="auto"/>
            </w:tcBorders>
            <w:hideMark/>
          </w:tcPr>
          <w:p w14:paraId="36638182" w14:textId="77777777" w:rsidR="0015287A" w:rsidRDefault="007A44ED" w:rsidP="00972E4C">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Projekta mērķis ir </w:t>
            </w:r>
            <w:r w:rsidR="00BB1AB7">
              <w:rPr>
                <w:rFonts w:ascii="Times New Roman" w:eastAsia="Times New Roman" w:hAnsi="Times New Roman" w:cs="Times New Roman"/>
                <w:noProof/>
                <w:sz w:val="28"/>
                <w:szCs w:val="28"/>
              </w:rPr>
              <w:t>aktualizēt</w:t>
            </w:r>
            <w:r w:rsidR="00667065">
              <w:rPr>
                <w:rFonts w:ascii="Times New Roman" w:eastAsia="Times New Roman" w:hAnsi="Times New Roman" w:cs="Times New Roman"/>
                <w:noProof/>
                <w:sz w:val="28"/>
                <w:szCs w:val="28"/>
              </w:rPr>
              <w:t xml:space="preserve"> </w:t>
            </w:r>
          </w:p>
          <w:p w14:paraId="480A246E" w14:textId="2D2DF7D0" w:rsidR="0015287A" w:rsidRDefault="00A6038C" w:rsidP="00972E4C">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1) kosmētikas līdzekļu mikrobioloģiskās tīrības prasības</w:t>
            </w:r>
            <w:r w:rsidR="0015287A">
              <w:rPr>
                <w:rFonts w:ascii="Times New Roman" w:eastAsia="Times New Roman" w:hAnsi="Times New Roman" w:cs="Times New Roman"/>
                <w:noProof/>
                <w:sz w:val="28"/>
                <w:szCs w:val="28"/>
              </w:rPr>
              <w:t xml:space="preserve"> atbilstoši jaunākajiem starptautiskiem labas prakses nosacījumiem;</w:t>
            </w:r>
          </w:p>
          <w:p w14:paraId="03D782C1" w14:textId="331BAEB5" w:rsidR="00A6038C" w:rsidRPr="00A6038C" w:rsidRDefault="00A6038C" w:rsidP="00972E4C">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2)</w:t>
            </w:r>
            <w:r w:rsidR="00194458">
              <w:rPr>
                <w:rFonts w:ascii="Times New Roman" w:eastAsia="Times New Roman" w:hAnsi="Times New Roman" w:cs="Times New Roman"/>
                <w:noProof/>
                <w:sz w:val="28"/>
                <w:szCs w:val="28"/>
              </w:rPr>
              <w:t xml:space="preserve"> </w:t>
            </w:r>
            <w:r>
              <w:rPr>
                <w:rFonts w:ascii="Times New Roman" w:eastAsia="Times New Roman" w:hAnsi="Times New Roman" w:cs="Times New Roman"/>
                <w:noProof/>
                <w:sz w:val="28"/>
                <w:szCs w:val="28"/>
              </w:rPr>
              <w:t>nosacījumus Brīvās tirdzniecības sertifikāta izsniegšanai, lai veicinātu Latvijas kosmētikas ražotāju eksporta uz trešajām valstīm iespējas.</w:t>
            </w:r>
          </w:p>
        </w:tc>
      </w:tr>
    </w:tbl>
    <w:p w14:paraId="46A90965" w14:textId="77777777" w:rsidR="00E5323B" w:rsidRPr="001B6A66" w:rsidRDefault="00E5323B" w:rsidP="00E5323B">
      <w:pPr>
        <w:spacing w:after="0" w:line="240" w:lineRule="auto"/>
        <w:rPr>
          <w:rFonts w:ascii="Times New Roman" w:eastAsia="Times New Roman" w:hAnsi="Times New Roman" w:cs="Times New Roman"/>
          <w:iCs/>
          <w:color w:val="414142"/>
          <w:sz w:val="24"/>
          <w:szCs w:val="24"/>
          <w:lang w:eastAsia="lv-LV"/>
        </w:rPr>
      </w:pPr>
      <w:r w:rsidRPr="001B6A66">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853"/>
        <w:gridCol w:w="6887"/>
      </w:tblGrid>
      <w:tr w:rsidR="00E5323B" w:rsidRPr="002765BB" w14:paraId="18D752A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DA4008" w14:textId="77777777" w:rsidR="00CD526E" w:rsidRPr="002765BB" w:rsidRDefault="00E5323B" w:rsidP="001B6A66">
            <w:pPr>
              <w:spacing w:after="0" w:line="240" w:lineRule="auto"/>
              <w:jc w:val="center"/>
              <w:rPr>
                <w:rFonts w:ascii="Times New Roman" w:eastAsia="Times New Roman" w:hAnsi="Times New Roman" w:cs="Times New Roman"/>
                <w:b/>
                <w:bCs/>
                <w:iCs/>
                <w:color w:val="414142"/>
                <w:sz w:val="24"/>
                <w:szCs w:val="24"/>
                <w:lang w:eastAsia="lv-LV"/>
              </w:rPr>
            </w:pPr>
            <w:r w:rsidRPr="002765BB">
              <w:rPr>
                <w:rFonts w:ascii="Times New Roman" w:eastAsia="Times New Roman" w:hAnsi="Times New Roman" w:cs="Times New Roman"/>
                <w:b/>
                <w:bCs/>
                <w:iCs/>
                <w:color w:val="414142"/>
                <w:sz w:val="24"/>
                <w:szCs w:val="24"/>
                <w:lang w:eastAsia="lv-LV"/>
              </w:rPr>
              <w:t>I. Tiesību akta projekta izstrādes nepieciešamība</w:t>
            </w:r>
          </w:p>
        </w:tc>
      </w:tr>
      <w:tr w:rsidR="002B0BEC" w:rsidRPr="002765BB" w14:paraId="796AEB6F" w14:textId="77777777" w:rsidTr="00AE2D39">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178B22D8" w14:textId="77777777" w:rsidR="002B0BEC" w:rsidRPr="002765BB" w:rsidRDefault="002B0BEC" w:rsidP="002B0BEC">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1.</w:t>
            </w:r>
          </w:p>
        </w:tc>
        <w:tc>
          <w:tcPr>
            <w:tcW w:w="1007" w:type="pct"/>
            <w:tcBorders>
              <w:top w:val="outset" w:sz="6" w:space="0" w:color="auto"/>
              <w:left w:val="outset" w:sz="6" w:space="0" w:color="auto"/>
              <w:bottom w:val="outset" w:sz="6" w:space="0" w:color="auto"/>
              <w:right w:val="outset" w:sz="6" w:space="0" w:color="auto"/>
            </w:tcBorders>
            <w:hideMark/>
          </w:tcPr>
          <w:p w14:paraId="4FC47F33" w14:textId="77777777" w:rsidR="002B0BEC" w:rsidRPr="002765BB" w:rsidRDefault="002B0BEC" w:rsidP="002B0BEC">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Pamatojums</w:t>
            </w:r>
          </w:p>
        </w:tc>
        <w:tc>
          <w:tcPr>
            <w:tcW w:w="3778" w:type="pct"/>
            <w:tcBorders>
              <w:top w:val="outset" w:sz="6" w:space="0" w:color="414142"/>
              <w:left w:val="outset" w:sz="6" w:space="0" w:color="414142"/>
              <w:bottom w:val="outset" w:sz="6" w:space="0" w:color="414142"/>
              <w:right w:val="outset" w:sz="6" w:space="0" w:color="414142"/>
            </w:tcBorders>
            <w:hideMark/>
          </w:tcPr>
          <w:p w14:paraId="4050B359" w14:textId="77777777" w:rsidR="00972E4C" w:rsidRPr="00972E4C" w:rsidRDefault="00A6038C" w:rsidP="00A6038C">
            <w:pPr>
              <w:spacing w:after="0" w:line="240" w:lineRule="auto"/>
              <w:jc w:val="both"/>
              <w:rPr>
                <w:rFonts w:ascii="Times New Roman" w:eastAsia="Times New Roman" w:hAnsi="Times New Roman" w:cs="Times New Roman"/>
                <w:bCs/>
                <w:iCs/>
                <w:sz w:val="28"/>
                <w:szCs w:val="28"/>
                <w:lang w:eastAsia="lv-LV"/>
              </w:rPr>
            </w:pPr>
            <w:r>
              <w:rPr>
                <w:rFonts w:ascii="Times New Roman" w:eastAsia="Times New Roman" w:hAnsi="Times New Roman" w:cs="Times New Roman"/>
                <w:sz w:val="28"/>
                <w:szCs w:val="28"/>
                <w:lang w:eastAsia="lv-LV"/>
              </w:rPr>
              <w:t>Veselības ministrijas iniciatīva</w:t>
            </w:r>
            <w:r w:rsidR="00972E4C" w:rsidRPr="00972E4C">
              <w:rPr>
                <w:rFonts w:ascii="Times New Roman" w:eastAsia="Times New Roman" w:hAnsi="Times New Roman" w:cs="Times New Roman"/>
                <w:sz w:val="28"/>
                <w:szCs w:val="28"/>
                <w:lang w:eastAsia="lv-LV"/>
              </w:rPr>
              <w:t xml:space="preserve"> saskaņā ar</w:t>
            </w:r>
            <w:r w:rsidR="005A2CAB">
              <w:rPr>
                <w:rFonts w:ascii="Times New Roman" w:eastAsia="Times New Roman" w:hAnsi="Times New Roman" w:cs="Times New Roman"/>
                <w:sz w:val="28"/>
                <w:szCs w:val="28"/>
                <w:lang w:eastAsia="lv-LV"/>
              </w:rPr>
              <w:t xml:space="preserve"> </w:t>
            </w:r>
            <w:r w:rsidR="00972E4C" w:rsidRPr="00972E4C">
              <w:rPr>
                <w:rFonts w:ascii="Times New Roman" w:eastAsia="Times New Roman" w:hAnsi="Times New Roman" w:cs="Times New Roman"/>
                <w:bCs/>
                <w:iCs/>
                <w:sz w:val="28"/>
                <w:szCs w:val="28"/>
                <w:lang w:eastAsia="lv-LV"/>
              </w:rPr>
              <w:t>likuma "</w:t>
            </w:r>
            <w:hyperlink r:id="rId8" w:tgtFrame="_blank" w:history="1">
              <w:r w:rsidR="00972E4C" w:rsidRPr="00972E4C">
                <w:rPr>
                  <w:rFonts w:ascii="Times New Roman" w:eastAsia="Times New Roman" w:hAnsi="Times New Roman" w:cs="Times New Roman"/>
                  <w:bCs/>
                  <w:iCs/>
                  <w:sz w:val="28"/>
                  <w:szCs w:val="28"/>
                  <w:lang w:eastAsia="lv-LV"/>
                </w:rPr>
                <w:t>Par atbilstības novērtēšanu</w:t>
              </w:r>
            </w:hyperlink>
            <w:r w:rsidR="00972E4C" w:rsidRPr="00972E4C">
              <w:rPr>
                <w:rFonts w:ascii="Times New Roman" w:eastAsia="Times New Roman" w:hAnsi="Times New Roman" w:cs="Times New Roman"/>
                <w:bCs/>
                <w:iCs/>
                <w:sz w:val="28"/>
                <w:szCs w:val="28"/>
                <w:lang w:eastAsia="lv-LV"/>
              </w:rPr>
              <w:t>" </w:t>
            </w:r>
            <w:hyperlink r:id="rId9" w:anchor="p7" w:tgtFrame="_blank" w:history="1">
              <w:r w:rsidR="00972E4C" w:rsidRPr="00972E4C">
                <w:rPr>
                  <w:rFonts w:ascii="Times New Roman" w:eastAsia="Times New Roman" w:hAnsi="Times New Roman" w:cs="Times New Roman"/>
                  <w:bCs/>
                  <w:iCs/>
                  <w:sz w:val="28"/>
                  <w:szCs w:val="28"/>
                  <w:lang w:eastAsia="lv-LV"/>
                </w:rPr>
                <w:t>7.panta</w:t>
              </w:r>
            </w:hyperlink>
            <w:r w:rsidR="00972E4C" w:rsidRPr="00972E4C">
              <w:rPr>
                <w:rFonts w:ascii="Times New Roman" w:eastAsia="Times New Roman" w:hAnsi="Times New Roman" w:cs="Times New Roman"/>
                <w:bCs/>
                <w:iCs/>
                <w:sz w:val="28"/>
                <w:szCs w:val="28"/>
                <w:lang w:eastAsia="lv-LV"/>
              </w:rPr>
              <w:t> pirmo daļu</w:t>
            </w:r>
            <w:r w:rsidR="005A2CAB">
              <w:rPr>
                <w:rFonts w:ascii="Times New Roman" w:eastAsia="Times New Roman" w:hAnsi="Times New Roman" w:cs="Times New Roman"/>
                <w:bCs/>
                <w:iCs/>
                <w:sz w:val="28"/>
                <w:szCs w:val="28"/>
                <w:lang w:eastAsia="lv-LV"/>
              </w:rPr>
              <w:t xml:space="preserve"> </w:t>
            </w:r>
            <w:r w:rsidR="00972E4C" w:rsidRPr="00972E4C">
              <w:rPr>
                <w:rFonts w:ascii="Times New Roman" w:eastAsia="Times New Roman" w:hAnsi="Times New Roman" w:cs="Times New Roman"/>
                <w:bCs/>
                <w:iCs/>
                <w:sz w:val="28"/>
                <w:szCs w:val="28"/>
                <w:lang w:eastAsia="lv-LV"/>
              </w:rPr>
              <w:t>un </w:t>
            </w:r>
            <w:hyperlink r:id="rId10" w:tgtFrame="_blank" w:history="1">
              <w:r w:rsidR="00972E4C" w:rsidRPr="00972E4C">
                <w:rPr>
                  <w:rFonts w:ascii="Times New Roman" w:eastAsia="Times New Roman" w:hAnsi="Times New Roman" w:cs="Times New Roman"/>
                  <w:bCs/>
                  <w:iCs/>
                  <w:sz w:val="28"/>
                  <w:szCs w:val="28"/>
                  <w:lang w:eastAsia="lv-LV"/>
                </w:rPr>
                <w:t>Patērētāju tiesību aizsardzības likuma</w:t>
              </w:r>
            </w:hyperlink>
            <w:r w:rsidR="00972E4C" w:rsidRPr="00972E4C">
              <w:rPr>
                <w:rFonts w:ascii="Times New Roman" w:eastAsia="Times New Roman" w:hAnsi="Times New Roman" w:cs="Times New Roman"/>
                <w:bCs/>
                <w:iCs/>
                <w:sz w:val="28"/>
                <w:szCs w:val="28"/>
                <w:lang w:eastAsia="lv-LV"/>
              </w:rPr>
              <w:t> </w:t>
            </w:r>
            <w:hyperlink r:id="rId11" w:anchor="p21" w:tgtFrame="_blank" w:history="1">
              <w:r w:rsidR="00972E4C" w:rsidRPr="00972E4C">
                <w:rPr>
                  <w:rFonts w:ascii="Times New Roman" w:eastAsia="Times New Roman" w:hAnsi="Times New Roman" w:cs="Times New Roman"/>
                  <w:bCs/>
                  <w:iCs/>
                  <w:sz w:val="28"/>
                  <w:szCs w:val="28"/>
                  <w:lang w:eastAsia="lv-LV"/>
                </w:rPr>
                <w:t>21.panta</w:t>
              </w:r>
            </w:hyperlink>
            <w:r w:rsidR="00972E4C" w:rsidRPr="00972E4C">
              <w:rPr>
                <w:rFonts w:ascii="Times New Roman" w:eastAsia="Times New Roman" w:hAnsi="Times New Roman" w:cs="Times New Roman"/>
                <w:bCs/>
                <w:iCs/>
                <w:sz w:val="28"/>
                <w:szCs w:val="28"/>
                <w:lang w:eastAsia="lv-LV"/>
              </w:rPr>
              <w:t> pirmo daļu</w:t>
            </w:r>
          </w:p>
          <w:p w14:paraId="72FD45C7" w14:textId="77777777" w:rsidR="002B0BEC" w:rsidRPr="00965412" w:rsidRDefault="002B0BEC" w:rsidP="00965412">
            <w:pPr>
              <w:spacing w:after="0" w:line="240" w:lineRule="auto"/>
              <w:jc w:val="both"/>
              <w:rPr>
                <w:rFonts w:ascii="Times New Roman" w:eastAsia="Times New Roman" w:hAnsi="Times New Roman" w:cs="Times New Roman"/>
                <w:bCs/>
                <w:color w:val="000000"/>
                <w:sz w:val="28"/>
                <w:szCs w:val="28"/>
              </w:rPr>
            </w:pPr>
          </w:p>
        </w:tc>
      </w:tr>
      <w:tr w:rsidR="002B0BEC" w:rsidRPr="002765BB" w14:paraId="7DCA5618" w14:textId="77777777" w:rsidTr="00AE2D39">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15D7032E" w14:textId="77777777" w:rsidR="002B0BEC" w:rsidRPr="002765BB" w:rsidRDefault="002B0BEC" w:rsidP="002B0BEC">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2.</w:t>
            </w:r>
          </w:p>
        </w:tc>
        <w:tc>
          <w:tcPr>
            <w:tcW w:w="1007" w:type="pct"/>
            <w:tcBorders>
              <w:top w:val="outset" w:sz="6" w:space="0" w:color="auto"/>
              <w:left w:val="outset" w:sz="6" w:space="0" w:color="auto"/>
              <w:bottom w:val="outset" w:sz="6" w:space="0" w:color="auto"/>
              <w:right w:val="outset" w:sz="6" w:space="0" w:color="auto"/>
            </w:tcBorders>
            <w:hideMark/>
          </w:tcPr>
          <w:p w14:paraId="74A1A6F1" w14:textId="77777777" w:rsidR="00756444" w:rsidRPr="002765BB" w:rsidRDefault="002B0BEC" w:rsidP="002B0BEC">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p w14:paraId="788E6455" w14:textId="77777777" w:rsidR="00756444" w:rsidRPr="002765BB" w:rsidRDefault="00756444" w:rsidP="00756444">
            <w:pPr>
              <w:rPr>
                <w:rFonts w:ascii="Times New Roman" w:eastAsia="Times New Roman" w:hAnsi="Times New Roman" w:cs="Times New Roman"/>
                <w:sz w:val="24"/>
                <w:szCs w:val="24"/>
                <w:lang w:eastAsia="lv-LV"/>
              </w:rPr>
            </w:pPr>
          </w:p>
          <w:p w14:paraId="09AC0998" w14:textId="77777777" w:rsidR="00756444" w:rsidRPr="002765BB" w:rsidRDefault="00756444" w:rsidP="00756444">
            <w:pPr>
              <w:rPr>
                <w:rFonts w:ascii="Times New Roman" w:eastAsia="Times New Roman" w:hAnsi="Times New Roman" w:cs="Times New Roman"/>
                <w:sz w:val="24"/>
                <w:szCs w:val="24"/>
                <w:lang w:eastAsia="lv-LV"/>
              </w:rPr>
            </w:pPr>
          </w:p>
          <w:p w14:paraId="27F8B14F" w14:textId="77777777" w:rsidR="00756444" w:rsidRPr="002765BB" w:rsidRDefault="00756444" w:rsidP="00756444">
            <w:pPr>
              <w:rPr>
                <w:rFonts w:ascii="Times New Roman" w:eastAsia="Times New Roman" w:hAnsi="Times New Roman" w:cs="Times New Roman"/>
                <w:sz w:val="24"/>
                <w:szCs w:val="24"/>
                <w:lang w:eastAsia="lv-LV"/>
              </w:rPr>
            </w:pPr>
          </w:p>
          <w:p w14:paraId="0AB6FA2C" w14:textId="77777777" w:rsidR="00756444" w:rsidRPr="002765BB" w:rsidRDefault="00756444" w:rsidP="00756444">
            <w:pPr>
              <w:rPr>
                <w:rFonts w:ascii="Times New Roman" w:eastAsia="Times New Roman" w:hAnsi="Times New Roman" w:cs="Times New Roman"/>
                <w:sz w:val="24"/>
                <w:szCs w:val="24"/>
                <w:lang w:eastAsia="lv-LV"/>
              </w:rPr>
            </w:pPr>
          </w:p>
          <w:p w14:paraId="28A80EA0" w14:textId="77777777" w:rsidR="00756444" w:rsidRPr="002765BB" w:rsidRDefault="00756444" w:rsidP="00756444">
            <w:pPr>
              <w:rPr>
                <w:rFonts w:ascii="Times New Roman" w:eastAsia="Times New Roman" w:hAnsi="Times New Roman" w:cs="Times New Roman"/>
                <w:sz w:val="24"/>
                <w:szCs w:val="24"/>
                <w:lang w:eastAsia="lv-LV"/>
              </w:rPr>
            </w:pPr>
          </w:p>
          <w:p w14:paraId="5245E325" w14:textId="77777777" w:rsidR="00756444" w:rsidRPr="002765BB" w:rsidRDefault="00756444" w:rsidP="00756444">
            <w:pPr>
              <w:rPr>
                <w:rFonts w:ascii="Times New Roman" w:eastAsia="Times New Roman" w:hAnsi="Times New Roman" w:cs="Times New Roman"/>
                <w:sz w:val="24"/>
                <w:szCs w:val="24"/>
                <w:lang w:eastAsia="lv-LV"/>
              </w:rPr>
            </w:pPr>
          </w:p>
          <w:p w14:paraId="5E27E62B" w14:textId="77777777" w:rsidR="00756444" w:rsidRPr="002765BB" w:rsidRDefault="00756444" w:rsidP="00756444">
            <w:pPr>
              <w:rPr>
                <w:rFonts w:ascii="Times New Roman" w:eastAsia="Times New Roman" w:hAnsi="Times New Roman" w:cs="Times New Roman"/>
                <w:sz w:val="24"/>
                <w:szCs w:val="24"/>
                <w:lang w:eastAsia="lv-LV"/>
              </w:rPr>
            </w:pPr>
          </w:p>
          <w:p w14:paraId="3BB5F6C2" w14:textId="77777777" w:rsidR="00756444" w:rsidRPr="002765BB" w:rsidRDefault="00756444" w:rsidP="002765BB">
            <w:pPr>
              <w:ind w:firstLine="720"/>
              <w:rPr>
                <w:rFonts w:ascii="Times New Roman" w:eastAsia="Times New Roman" w:hAnsi="Times New Roman" w:cs="Times New Roman"/>
                <w:sz w:val="24"/>
                <w:szCs w:val="24"/>
                <w:lang w:eastAsia="lv-LV"/>
              </w:rPr>
            </w:pPr>
          </w:p>
          <w:p w14:paraId="4EC842F9" w14:textId="77777777" w:rsidR="00756444" w:rsidRPr="002765BB" w:rsidRDefault="00756444" w:rsidP="00756444">
            <w:pPr>
              <w:rPr>
                <w:rFonts w:ascii="Times New Roman" w:eastAsia="Times New Roman" w:hAnsi="Times New Roman" w:cs="Times New Roman"/>
                <w:sz w:val="24"/>
                <w:szCs w:val="24"/>
                <w:lang w:eastAsia="lv-LV"/>
              </w:rPr>
            </w:pPr>
          </w:p>
          <w:p w14:paraId="73BE23C5" w14:textId="77777777" w:rsidR="00941A03" w:rsidRDefault="00941A03" w:rsidP="00756444">
            <w:pPr>
              <w:jc w:val="center"/>
              <w:rPr>
                <w:rFonts w:ascii="Times New Roman" w:eastAsia="Times New Roman" w:hAnsi="Times New Roman" w:cs="Times New Roman"/>
                <w:sz w:val="24"/>
                <w:szCs w:val="24"/>
                <w:lang w:eastAsia="lv-LV"/>
              </w:rPr>
            </w:pPr>
          </w:p>
          <w:p w14:paraId="606F2A2F" w14:textId="77777777" w:rsidR="002B0BEC" w:rsidRPr="00941A03" w:rsidRDefault="002B0BEC" w:rsidP="00941A03">
            <w:pPr>
              <w:jc w:val="center"/>
              <w:rPr>
                <w:rFonts w:ascii="Times New Roman" w:eastAsia="Times New Roman" w:hAnsi="Times New Roman" w:cs="Times New Roman"/>
                <w:sz w:val="24"/>
                <w:szCs w:val="24"/>
                <w:lang w:eastAsia="lv-LV"/>
              </w:rPr>
            </w:pPr>
          </w:p>
        </w:tc>
        <w:tc>
          <w:tcPr>
            <w:tcW w:w="3778" w:type="pct"/>
            <w:tcBorders>
              <w:top w:val="outset" w:sz="6" w:space="0" w:color="414142"/>
              <w:left w:val="outset" w:sz="6" w:space="0" w:color="414142"/>
              <w:bottom w:val="outset" w:sz="6" w:space="0" w:color="414142"/>
              <w:right w:val="outset" w:sz="6" w:space="0" w:color="414142"/>
            </w:tcBorders>
          </w:tcPr>
          <w:p w14:paraId="7734A6F6" w14:textId="32AC4268" w:rsidR="00200C02" w:rsidRDefault="00AE2D39" w:rsidP="00E2048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972E4C" w:rsidRPr="00B92E1B">
              <w:rPr>
                <w:rFonts w:ascii="Times New Roman" w:eastAsia="Calibri" w:hAnsi="Times New Roman" w:cs="Times New Roman"/>
                <w:sz w:val="28"/>
                <w:szCs w:val="28"/>
              </w:rPr>
              <w:t>Kosmētikas līdzekļu drošums ietver arī to mikrobioloģisko tīrību. Kosmētikas līdzekļiem nav jābūt steriliem, tomēr mikroorganismu klātbūtne tajos nedrīkst nelabvēlīgi ietekmēt patērētāju drošumu un gala produkta stabilitāti. Mikrobioloģiskās tīrības pārbaude ir jāveic visiem kosmētikas līdzekļiem, izņemot tos, kas standartā ISO 29621:2010 noteikti kā zema mikrobioloģiskā riska produkti.</w:t>
            </w:r>
            <w:r w:rsidR="00200C02">
              <w:rPr>
                <w:rFonts w:ascii="Times New Roman" w:eastAsia="Calibri" w:hAnsi="Times New Roman" w:cs="Times New Roman"/>
                <w:sz w:val="28"/>
                <w:szCs w:val="28"/>
              </w:rPr>
              <w:t xml:space="preserve"> </w:t>
            </w:r>
          </w:p>
          <w:p w14:paraId="157C66A0" w14:textId="7DF3908B" w:rsidR="00200C02" w:rsidRDefault="00200C02" w:rsidP="00E2048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Kosmētikas līdzekļu mikrobioloģiskās tīrības uzraud</w:t>
            </w:r>
            <w:r w:rsidR="002C629F">
              <w:rPr>
                <w:rFonts w:ascii="Times New Roman" w:eastAsia="Calibri" w:hAnsi="Times New Roman" w:cs="Times New Roman"/>
                <w:sz w:val="28"/>
                <w:szCs w:val="28"/>
              </w:rPr>
              <w:t>zī</w:t>
            </w:r>
            <w:r>
              <w:rPr>
                <w:rFonts w:ascii="Times New Roman" w:eastAsia="Calibri" w:hAnsi="Times New Roman" w:cs="Times New Roman"/>
                <w:sz w:val="28"/>
                <w:szCs w:val="28"/>
              </w:rPr>
              <w:t>ba tiek nodrošināta a</w:t>
            </w:r>
            <w:r>
              <w:rPr>
                <w:rFonts w:ascii="Times New Roman" w:eastAsia="Calibri" w:hAnsi="Times New Roman" w:cs="Times New Roman"/>
                <w:iCs/>
                <w:sz w:val="28"/>
                <w:szCs w:val="28"/>
              </w:rPr>
              <w:t xml:space="preserve">tbilstoši </w:t>
            </w:r>
            <w:r w:rsidRPr="002A206F">
              <w:rPr>
                <w:rFonts w:ascii="Times New Roman" w:eastAsia="Calibri" w:hAnsi="Times New Roman" w:cs="Times New Roman"/>
                <w:iCs/>
                <w:sz w:val="28"/>
                <w:szCs w:val="28"/>
              </w:rPr>
              <w:t xml:space="preserve">Ministru kabineta </w:t>
            </w:r>
            <w:r w:rsidRPr="002A206F">
              <w:rPr>
                <w:rFonts w:ascii="Times New Roman" w:eastAsia="Calibri" w:hAnsi="Times New Roman" w:cs="Times New Roman"/>
                <w:sz w:val="28"/>
                <w:szCs w:val="28"/>
              </w:rPr>
              <w:t>2013. gada 2. jūlija</w:t>
            </w:r>
            <w:r w:rsidRPr="002A206F">
              <w:rPr>
                <w:rFonts w:ascii="Times New Roman" w:eastAsia="Calibri" w:hAnsi="Times New Roman" w:cs="Times New Roman"/>
                <w:b/>
                <w:sz w:val="28"/>
                <w:szCs w:val="28"/>
              </w:rPr>
              <w:t xml:space="preserve"> </w:t>
            </w:r>
            <w:r w:rsidRPr="002A206F">
              <w:rPr>
                <w:rFonts w:ascii="Times New Roman" w:eastAsia="Calibri" w:hAnsi="Times New Roman" w:cs="Times New Roman"/>
                <w:iCs/>
                <w:sz w:val="28"/>
                <w:szCs w:val="28"/>
              </w:rPr>
              <w:t>noteikum</w:t>
            </w:r>
            <w:r>
              <w:rPr>
                <w:rFonts w:ascii="Times New Roman" w:eastAsia="Calibri" w:hAnsi="Times New Roman" w:cs="Times New Roman"/>
                <w:iCs/>
                <w:sz w:val="28"/>
                <w:szCs w:val="28"/>
              </w:rPr>
              <w:t>u</w:t>
            </w:r>
            <w:r w:rsidRPr="002A206F">
              <w:rPr>
                <w:rFonts w:ascii="Times New Roman" w:eastAsia="Calibri" w:hAnsi="Times New Roman" w:cs="Times New Roman"/>
                <w:iCs/>
                <w:sz w:val="28"/>
                <w:szCs w:val="28"/>
              </w:rPr>
              <w:t xml:space="preserve"> Nr. 354 “Kosmētikas līdzekļu būtisko prasību nodrošināšanas kārtība”</w:t>
            </w:r>
            <w:r w:rsidRPr="00E20488">
              <w:rPr>
                <w:rFonts w:ascii="Times New Roman" w:eastAsia="Times New Roman" w:hAnsi="Times New Roman" w:cs="Times New Roman"/>
                <w:iCs/>
                <w:sz w:val="28"/>
                <w:szCs w:val="28"/>
                <w:lang w:eastAsia="lv-LV"/>
              </w:rPr>
              <w:t xml:space="preserve"> </w:t>
            </w:r>
            <w:r w:rsidRPr="00E20488">
              <w:rPr>
                <w:rFonts w:ascii="Times New Roman" w:eastAsia="Calibri" w:hAnsi="Times New Roman" w:cs="Times New Roman"/>
                <w:iCs/>
                <w:sz w:val="28"/>
                <w:szCs w:val="28"/>
              </w:rPr>
              <w:t>(turpmāk – noteikumi Nr. 354)</w:t>
            </w:r>
            <w:r w:rsidRPr="00B92E1B">
              <w:rPr>
                <w:rFonts w:ascii="Times New Roman" w:eastAsia="Calibri" w:hAnsi="Times New Roman" w:cs="Times New Roman"/>
                <w:sz w:val="28"/>
                <w:szCs w:val="28"/>
              </w:rPr>
              <w:t xml:space="preserve"> 9. punkt</w:t>
            </w:r>
            <w:r>
              <w:rPr>
                <w:rFonts w:ascii="Times New Roman" w:eastAsia="Calibri" w:hAnsi="Times New Roman" w:cs="Times New Roman"/>
                <w:sz w:val="28"/>
                <w:szCs w:val="28"/>
              </w:rPr>
              <w:t xml:space="preserve">am, kas </w:t>
            </w:r>
            <w:r w:rsidRPr="00B92E1B">
              <w:rPr>
                <w:rFonts w:ascii="Times New Roman" w:eastAsia="Calibri" w:hAnsi="Times New Roman" w:cs="Times New Roman"/>
                <w:sz w:val="28"/>
                <w:szCs w:val="28"/>
              </w:rPr>
              <w:t>no</w:t>
            </w:r>
            <w:r>
              <w:rPr>
                <w:rFonts w:ascii="Times New Roman" w:eastAsia="Calibri" w:hAnsi="Times New Roman" w:cs="Times New Roman"/>
                <w:sz w:val="28"/>
                <w:szCs w:val="28"/>
              </w:rPr>
              <w:t>saka</w:t>
            </w:r>
            <w:r w:rsidRPr="00B92E1B">
              <w:rPr>
                <w:rFonts w:ascii="Times New Roman" w:eastAsia="Calibri" w:hAnsi="Times New Roman" w:cs="Times New Roman"/>
                <w:sz w:val="28"/>
                <w:szCs w:val="28"/>
              </w:rPr>
              <w:t>, ka atbildīgā persona nodrošina kosmētikas līdzekļu atbilstību</w:t>
            </w:r>
            <w:r>
              <w:rPr>
                <w:rFonts w:ascii="Times New Roman" w:eastAsia="Calibri" w:hAnsi="Times New Roman" w:cs="Times New Roman"/>
                <w:sz w:val="28"/>
                <w:szCs w:val="28"/>
              </w:rPr>
              <w:t xml:space="preserve"> šo noteikumu</w:t>
            </w:r>
            <w:r w:rsidRPr="00B92E1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3. pielikumā minētajiem </w:t>
            </w:r>
            <w:r w:rsidRPr="00B92E1B">
              <w:rPr>
                <w:rFonts w:ascii="Times New Roman" w:eastAsia="Calibri" w:hAnsi="Times New Roman" w:cs="Times New Roman"/>
                <w:sz w:val="28"/>
                <w:szCs w:val="28"/>
              </w:rPr>
              <w:t xml:space="preserve">mikrobioloģiskās tīrības kritērijiem. </w:t>
            </w:r>
          </w:p>
          <w:p w14:paraId="08CFFF8A" w14:textId="3D702914" w:rsidR="00972E4C" w:rsidRPr="00B92E1B" w:rsidRDefault="00200C02" w:rsidP="00E20488">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Lai </w:t>
            </w:r>
            <w:r w:rsidRPr="00B92E1B">
              <w:rPr>
                <w:rFonts w:ascii="Times New Roman" w:eastAsia="Calibri" w:hAnsi="Times New Roman" w:cs="Times New Roman"/>
                <w:sz w:val="28"/>
                <w:szCs w:val="28"/>
              </w:rPr>
              <w:t>novērstu risku, ka Latvijā tirgū laisto kosmētikas līdzekļu mikrobioloģiskā tīrība ir nepietiekama</w:t>
            </w:r>
            <w:r w:rsidR="002C629F">
              <w:rPr>
                <w:rFonts w:ascii="Times New Roman" w:eastAsia="Calibri" w:hAnsi="Times New Roman" w:cs="Times New Roman"/>
                <w:sz w:val="28"/>
                <w:szCs w:val="28"/>
              </w:rPr>
              <w:t>,</w:t>
            </w:r>
            <w:r>
              <w:rPr>
                <w:rFonts w:ascii="Times New Roman" w:eastAsia="Calibri" w:hAnsi="Times New Roman" w:cs="Times New Roman"/>
                <w:sz w:val="28"/>
                <w:szCs w:val="28"/>
              </w:rPr>
              <w:t xml:space="preserve"> ir nepieciešams</w:t>
            </w:r>
            <w:r w:rsidR="002C629F">
              <w:rPr>
                <w:rFonts w:ascii="Times New Roman" w:eastAsia="Calibri" w:hAnsi="Times New Roman" w:cs="Times New Roman"/>
                <w:sz w:val="28"/>
                <w:szCs w:val="28"/>
              </w:rPr>
              <w:t xml:space="preserve"> precizēt</w:t>
            </w:r>
            <w:r>
              <w:rPr>
                <w:rFonts w:ascii="Times New Roman" w:eastAsia="Calibri" w:hAnsi="Times New Roman" w:cs="Times New Roman"/>
                <w:sz w:val="28"/>
                <w:szCs w:val="28"/>
              </w:rPr>
              <w:t xml:space="preserve"> esošos mikrobioloģiskās tīrības kritērijus atbilstoši </w:t>
            </w:r>
            <w:r w:rsidRPr="00B92E1B">
              <w:rPr>
                <w:rFonts w:ascii="Times New Roman" w:eastAsia="Calibri" w:hAnsi="Times New Roman" w:cs="Times New Roman"/>
                <w:sz w:val="28"/>
                <w:szCs w:val="28"/>
              </w:rPr>
              <w:t>Eiropas standart</w:t>
            </w:r>
            <w:r>
              <w:rPr>
                <w:rFonts w:ascii="Times New Roman" w:eastAsia="Calibri" w:hAnsi="Times New Roman" w:cs="Times New Roman"/>
                <w:sz w:val="28"/>
                <w:szCs w:val="28"/>
              </w:rPr>
              <w:t>am</w:t>
            </w:r>
            <w:r w:rsidRPr="00B92E1B">
              <w:rPr>
                <w:rFonts w:ascii="Times New Roman" w:eastAsia="Calibri" w:hAnsi="Times New Roman" w:cs="Times New Roman"/>
                <w:sz w:val="28"/>
                <w:szCs w:val="28"/>
              </w:rPr>
              <w:t xml:space="preserve"> EN </w:t>
            </w:r>
            <w:r w:rsidRPr="00B92E1B">
              <w:rPr>
                <w:rFonts w:ascii="Times New Roman" w:eastAsia="Calibri" w:hAnsi="Times New Roman" w:cs="Times New Roman"/>
                <w:noProof/>
                <w:sz w:val="28"/>
                <w:szCs w:val="28"/>
              </w:rPr>
              <w:t>ISO 17516:2014 “</w:t>
            </w:r>
            <w:r w:rsidRPr="00B92E1B">
              <w:rPr>
                <w:rFonts w:ascii="Times New Roman" w:eastAsia="Calibri" w:hAnsi="Times New Roman" w:cs="Times New Roman"/>
                <w:sz w:val="28"/>
                <w:szCs w:val="28"/>
              </w:rPr>
              <w:t>Cosmetics – Microbiology – Microbiological limits”</w:t>
            </w:r>
            <w:r>
              <w:rPr>
                <w:rFonts w:ascii="Times New Roman" w:eastAsia="Calibri" w:hAnsi="Times New Roman" w:cs="Times New Roman"/>
                <w:sz w:val="28"/>
                <w:szCs w:val="28"/>
              </w:rPr>
              <w:t>.</w:t>
            </w:r>
          </w:p>
          <w:p w14:paraId="4890A62F" w14:textId="392EA837" w:rsidR="0099505E" w:rsidRDefault="00AE2D39" w:rsidP="007F65BB">
            <w:pPr>
              <w:overflowPunct w:val="0"/>
              <w:autoSpaceDE w:val="0"/>
              <w:autoSpaceDN w:val="0"/>
              <w:adjustRightInd w:val="0"/>
              <w:spacing w:before="240" w:after="120" w:line="240" w:lineRule="auto"/>
              <w:contextualSpacing/>
              <w:jc w:val="both"/>
              <w:textAlignment w:val="baseline"/>
              <w:rPr>
                <w:rFonts w:ascii="Times New Roman" w:eastAsia="Times New Roman" w:hAnsi="Times New Roman" w:cs="Times New Roman"/>
                <w:iCs/>
                <w:sz w:val="28"/>
                <w:szCs w:val="28"/>
                <w:lang w:eastAsia="lv-LV"/>
              </w:rPr>
            </w:pPr>
            <w:r>
              <w:rPr>
                <w:rFonts w:ascii="Times New Roman" w:eastAsia="Calibri" w:hAnsi="Times New Roman" w:cs="Times New Roman"/>
                <w:iCs/>
                <w:sz w:val="28"/>
                <w:szCs w:val="28"/>
                <w:lang w:eastAsia="lv-LV"/>
              </w:rPr>
              <w:t>2.</w:t>
            </w:r>
            <w:r w:rsidR="00E20488">
              <w:rPr>
                <w:rFonts w:ascii="Times New Roman" w:eastAsia="Calibri" w:hAnsi="Times New Roman" w:cs="Times New Roman"/>
                <w:iCs/>
                <w:sz w:val="28"/>
                <w:szCs w:val="28"/>
                <w:lang w:eastAsia="lv-LV"/>
              </w:rPr>
              <w:t xml:space="preserve"> </w:t>
            </w:r>
            <w:r w:rsidR="0099505E">
              <w:rPr>
                <w:rFonts w:ascii="Times New Roman" w:eastAsia="Calibri" w:hAnsi="Times New Roman" w:cs="Times New Roman"/>
                <w:iCs/>
                <w:sz w:val="28"/>
                <w:szCs w:val="28"/>
                <w:lang w:eastAsia="lv-LV"/>
              </w:rPr>
              <w:t>Brīvā</w:t>
            </w:r>
            <w:r w:rsidR="00E20488">
              <w:rPr>
                <w:rFonts w:ascii="Times New Roman" w:eastAsia="Calibri" w:hAnsi="Times New Roman" w:cs="Times New Roman"/>
                <w:iCs/>
                <w:sz w:val="28"/>
                <w:szCs w:val="28"/>
                <w:lang w:eastAsia="lv-LV"/>
              </w:rPr>
              <w:t>s</w:t>
            </w:r>
            <w:r w:rsidR="0099505E">
              <w:rPr>
                <w:rFonts w:ascii="Times New Roman" w:eastAsia="Calibri" w:hAnsi="Times New Roman" w:cs="Times New Roman"/>
                <w:iCs/>
                <w:sz w:val="28"/>
                <w:szCs w:val="28"/>
                <w:lang w:eastAsia="lv-LV"/>
              </w:rPr>
              <w:t xml:space="preserve"> tirdzniecības ser</w:t>
            </w:r>
            <w:r w:rsidR="00E20488">
              <w:rPr>
                <w:rFonts w:ascii="Times New Roman" w:eastAsia="Calibri" w:hAnsi="Times New Roman" w:cs="Times New Roman"/>
                <w:iCs/>
                <w:sz w:val="28"/>
                <w:szCs w:val="28"/>
                <w:lang w:eastAsia="lv-LV"/>
              </w:rPr>
              <w:t>t</w:t>
            </w:r>
            <w:r w:rsidR="0099505E">
              <w:rPr>
                <w:rFonts w:ascii="Times New Roman" w:eastAsia="Calibri" w:hAnsi="Times New Roman" w:cs="Times New Roman"/>
                <w:iCs/>
                <w:sz w:val="28"/>
                <w:szCs w:val="28"/>
                <w:lang w:eastAsia="lv-LV"/>
              </w:rPr>
              <w:t>ifikāts (turpmāk</w:t>
            </w:r>
            <w:r w:rsidR="00E20488">
              <w:rPr>
                <w:rFonts w:ascii="Times New Roman" w:eastAsia="Calibri" w:hAnsi="Times New Roman" w:cs="Times New Roman"/>
                <w:iCs/>
                <w:sz w:val="28"/>
                <w:szCs w:val="28"/>
                <w:lang w:eastAsia="lv-LV"/>
              </w:rPr>
              <w:t xml:space="preserve"> </w:t>
            </w:r>
            <w:r w:rsidR="00E20488" w:rsidRPr="00E20488">
              <w:rPr>
                <w:rFonts w:ascii="Times New Roman" w:eastAsia="Calibri" w:hAnsi="Times New Roman" w:cs="Times New Roman"/>
                <w:iCs/>
                <w:sz w:val="28"/>
                <w:szCs w:val="28"/>
                <w:lang w:eastAsia="lv-LV"/>
              </w:rPr>
              <w:t>–</w:t>
            </w:r>
            <w:r w:rsidR="00E20488">
              <w:rPr>
                <w:rFonts w:ascii="Times New Roman" w:eastAsia="Calibri" w:hAnsi="Times New Roman" w:cs="Times New Roman"/>
                <w:iCs/>
                <w:sz w:val="28"/>
                <w:szCs w:val="28"/>
                <w:lang w:eastAsia="lv-LV"/>
              </w:rPr>
              <w:t xml:space="preserve"> </w:t>
            </w:r>
            <w:r w:rsidR="00972E4C" w:rsidRPr="00B92E1B">
              <w:rPr>
                <w:rFonts w:ascii="Times New Roman" w:eastAsia="Times New Roman" w:hAnsi="Times New Roman" w:cs="Times New Roman"/>
                <w:sz w:val="28"/>
                <w:szCs w:val="28"/>
              </w:rPr>
              <w:t>BTS</w:t>
            </w:r>
            <w:r w:rsidR="0099505E">
              <w:rPr>
                <w:rFonts w:ascii="Times New Roman" w:eastAsia="Times New Roman" w:hAnsi="Times New Roman" w:cs="Times New Roman"/>
                <w:sz w:val="28"/>
                <w:szCs w:val="28"/>
              </w:rPr>
              <w:t>)</w:t>
            </w:r>
            <w:r w:rsidR="00972E4C" w:rsidRPr="00B92E1B">
              <w:rPr>
                <w:rFonts w:ascii="Times New Roman" w:eastAsia="Times New Roman" w:hAnsi="Times New Roman" w:cs="Times New Roman"/>
                <w:sz w:val="28"/>
                <w:szCs w:val="28"/>
              </w:rPr>
              <w:t xml:space="preserve"> ir dokuments, ar kuru tiek apliecināts, ka konkrētā prece </w:t>
            </w:r>
            <w:r w:rsidR="00972E4C" w:rsidRPr="00F10CC0">
              <w:rPr>
                <w:rFonts w:ascii="Times New Roman" w:eastAsia="Times New Roman" w:hAnsi="Times New Roman" w:cs="Times New Roman"/>
                <w:b/>
                <w:bCs/>
                <w:sz w:val="28"/>
                <w:szCs w:val="28"/>
              </w:rPr>
              <w:t>tiek</w:t>
            </w:r>
            <w:r w:rsidR="00972E4C" w:rsidRPr="00B92E1B">
              <w:rPr>
                <w:rFonts w:ascii="Times New Roman" w:eastAsia="Times New Roman" w:hAnsi="Times New Roman" w:cs="Times New Roman"/>
                <w:sz w:val="28"/>
                <w:szCs w:val="28"/>
              </w:rPr>
              <w:t xml:space="preserve"> brīvi tirgota eksportētājā valstī. Kosmētikas līdzekļu ražotājiem BTS nepieciešami, lai eksportētu kosmētikas </w:t>
            </w:r>
            <w:r w:rsidR="00972E4C" w:rsidRPr="00B92E1B">
              <w:rPr>
                <w:rFonts w:ascii="Times New Roman" w:eastAsia="Times New Roman" w:hAnsi="Times New Roman" w:cs="Times New Roman"/>
                <w:sz w:val="28"/>
                <w:szCs w:val="28"/>
              </w:rPr>
              <w:lastRenderedPageBreak/>
              <w:t xml:space="preserve">līdzekļus uz trešajām valstīm,  kuru normatīvie akti nosaka, ka ārvalstu uzņēmumiem, kas vēlas ienākt to tirgos, ir jāuzrāda komersanta </w:t>
            </w:r>
            <w:r w:rsidR="00972E4C" w:rsidRPr="00B92E1B">
              <w:rPr>
                <w:rFonts w:ascii="Times New Roman" w:eastAsia="Times New Roman" w:hAnsi="Times New Roman" w:cs="Times New Roman"/>
                <w:iCs/>
                <w:sz w:val="28"/>
                <w:szCs w:val="28"/>
                <w:lang w:eastAsia="lv-LV"/>
              </w:rPr>
              <w:t>–</w:t>
            </w:r>
            <w:r w:rsidR="00972E4C" w:rsidRPr="00B92E1B">
              <w:rPr>
                <w:rFonts w:ascii="Times New Roman" w:eastAsia="Times New Roman" w:hAnsi="Times New Roman" w:cs="Times New Roman"/>
                <w:sz w:val="28"/>
                <w:szCs w:val="28"/>
              </w:rPr>
              <w:t xml:space="preserve"> preces</w:t>
            </w:r>
            <w:r w:rsidR="00972E4C" w:rsidRPr="00B92E1B">
              <w:rPr>
                <w:rFonts w:ascii="Times New Roman" w:eastAsia="Times New Roman" w:hAnsi="Times New Roman" w:cs="Times New Roman"/>
                <w:color w:val="000000"/>
                <w:sz w:val="28"/>
                <w:szCs w:val="28"/>
              </w:rPr>
              <w:t xml:space="preserve"> </w:t>
            </w:r>
            <w:r w:rsidR="00972E4C" w:rsidRPr="00B92E1B">
              <w:rPr>
                <w:rFonts w:ascii="Times New Roman" w:eastAsia="Times New Roman" w:hAnsi="Times New Roman" w:cs="Times New Roman"/>
                <w:sz w:val="28"/>
                <w:szCs w:val="28"/>
              </w:rPr>
              <w:t xml:space="preserve">eksportētāja valsts kompetentās institūcijas izdots BTS, kas apliecina, ka attiecīgais produkts tajā tiek brīvi pārdots. </w:t>
            </w:r>
            <w:r w:rsidR="007F65BB">
              <w:rPr>
                <w:rFonts w:ascii="Times New Roman" w:eastAsia="Times New Roman" w:hAnsi="Times New Roman" w:cs="Times New Roman"/>
                <w:sz w:val="28"/>
                <w:szCs w:val="28"/>
              </w:rPr>
              <w:t>Saskaņā ar noteikumiem Nr. 354</w:t>
            </w:r>
            <w:r w:rsidR="00972E4C" w:rsidRPr="00B92E1B">
              <w:rPr>
                <w:rFonts w:ascii="Times New Roman" w:eastAsia="Times New Roman" w:hAnsi="Times New Roman" w:cs="Times New Roman"/>
                <w:sz w:val="28"/>
                <w:szCs w:val="28"/>
              </w:rPr>
              <w:t xml:space="preserve"> </w:t>
            </w:r>
            <w:r w:rsidR="00E20488" w:rsidRPr="00E20488">
              <w:rPr>
                <w:rFonts w:ascii="Times New Roman" w:eastAsia="Times New Roman" w:hAnsi="Times New Roman" w:cs="Times New Roman"/>
                <w:iCs/>
                <w:sz w:val="28"/>
                <w:szCs w:val="28"/>
              </w:rPr>
              <w:t>Veselības inspekcija</w:t>
            </w:r>
            <w:r w:rsidR="00E20488">
              <w:rPr>
                <w:rFonts w:ascii="Times New Roman" w:eastAsia="Times New Roman" w:hAnsi="Times New Roman" w:cs="Times New Roman"/>
                <w:iCs/>
                <w:sz w:val="28"/>
                <w:szCs w:val="28"/>
              </w:rPr>
              <w:t>i</w:t>
            </w:r>
            <w:r w:rsidR="00E20488" w:rsidRPr="00E20488">
              <w:rPr>
                <w:rFonts w:ascii="Times New Roman" w:eastAsia="Times New Roman" w:hAnsi="Times New Roman" w:cs="Times New Roman"/>
                <w:iCs/>
                <w:sz w:val="28"/>
                <w:szCs w:val="28"/>
              </w:rPr>
              <w:t xml:space="preserve"> (turpmāk – Inspekcija)</w:t>
            </w:r>
            <w:r w:rsidR="00972E4C" w:rsidRPr="00B92E1B">
              <w:rPr>
                <w:rFonts w:ascii="Times New Roman" w:eastAsia="Times New Roman" w:hAnsi="Times New Roman" w:cs="Times New Roman"/>
                <w:sz w:val="28"/>
                <w:szCs w:val="28"/>
              </w:rPr>
              <w:t xml:space="preserve"> ir deleģēta funkcija </w:t>
            </w:r>
            <w:r w:rsidR="00972E4C" w:rsidRPr="00B92E1B">
              <w:rPr>
                <w:rFonts w:ascii="Times New Roman" w:eastAsia="Times New Roman" w:hAnsi="Times New Roman" w:cs="Times New Roman"/>
                <w:iCs/>
                <w:sz w:val="28"/>
                <w:szCs w:val="28"/>
                <w:lang w:eastAsia="lv-LV"/>
              </w:rPr>
              <w:t>–</w:t>
            </w:r>
            <w:r w:rsidR="00972E4C" w:rsidRPr="00B92E1B">
              <w:rPr>
                <w:rFonts w:ascii="Times New Roman" w:eastAsia="Times New Roman" w:hAnsi="Times New Roman" w:cs="Times New Roman"/>
                <w:sz w:val="28"/>
                <w:szCs w:val="28"/>
              </w:rPr>
              <w:t xml:space="preserve"> izsniegt BTS kosmētikas līdzekļu ražotājiem Latvijā.</w:t>
            </w:r>
            <w:r w:rsidR="00972E4C" w:rsidRPr="00B92E1B">
              <w:rPr>
                <w:rFonts w:ascii="Times New Roman" w:eastAsia="Times New Roman" w:hAnsi="Times New Roman" w:cs="Times New Roman"/>
                <w:iCs/>
                <w:sz w:val="28"/>
                <w:szCs w:val="28"/>
                <w:lang w:eastAsia="lv-LV"/>
              </w:rPr>
              <w:t xml:space="preserve"> </w:t>
            </w:r>
          </w:p>
          <w:p w14:paraId="28CAF730" w14:textId="733C3FDE" w:rsidR="0099505E" w:rsidRPr="0099505E" w:rsidRDefault="0099505E" w:rsidP="0099505E">
            <w:pPr>
              <w:overflowPunct w:val="0"/>
              <w:autoSpaceDE w:val="0"/>
              <w:autoSpaceDN w:val="0"/>
              <w:adjustRightInd w:val="0"/>
              <w:spacing w:before="240" w:after="120" w:line="240" w:lineRule="auto"/>
              <w:contextualSpacing/>
              <w:jc w:val="both"/>
              <w:textAlignment w:val="baseline"/>
              <w:rPr>
                <w:rFonts w:ascii="Times New Roman" w:eastAsia="Times New Roman" w:hAnsi="Times New Roman" w:cs="Times New Roman"/>
                <w:iCs/>
                <w:sz w:val="28"/>
                <w:szCs w:val="28"/>
                <w:lang w:eastAsia="lv-LV"/>
              </w:rPr>
            </w:pPr>
            <w:r w:rsidRPr="0099505E">
              <w:rPr>
                <w:rFonts w:ascii="Times New Roman" w:eastAsia="Times New Roman" w:hAnsi="Times New Roman" w:cs="Times New Roman"/>
                <w:iCs/>
                <w:sz w:val="28"/>
                <w:szCs w:val="28"/>
                <w:lang w:eastAsia="lv-LV"/>
              </w:rPr>
              <w:t>Inspekcija 2018. gadā veica aptauju, lai izzinātu komersantu pieredzi un informētību saistībā ar BTS saņemšanu, kā arī iegūtu informāciju par komersantu apmierinātību ar šī pakalpojuma sniegšanu. Par Inspekcijas darbu</w:t>
            </w:r>
            <w:r w:rsidR="00E20488">
              <w:rPr>
                <w:rFonts w:ascii="Times New Roman" w:eastAsia="Times New Roman" w:hAnsi="Times New Roman" w:cs="Times New Roman"/>
                <w:iCs/>
                <w:sz w:val="28"/>
                <w:szCs w:val="28"/>
                <w:lang w:eastAsia="lv-LV"/>
              </w:rPr>
              <w:t>,</w:t>
            </w:r>
            <w:r w:rsidRPr="0099505E">
              <w:rPr>
                <w:rFonts w:ascii="Times New Roman" w:eastAsia="Times New Roman" w:hAnsi="Times New Roman" w:cs="Times New Roman"/>
                <w:iCs/>
                <w:sz w:val="28"/>
                <w:szCs w:val="28"/>
                <w:lang w:eastAsia="lv-LV"/>
              </w:rPr>
              <w:t xml:space="preserve"> izsniedzot BTS, komersanti lielākoties sniedza vērtējumus “labi” un “ļoti labi”. Tostarp konsultācijas prasme un komunikācija ar uzņēmumu vērtēta tikai ar “ļoti labi” un “labi”,  ir tikai viens vērtējums “vidēji” par iesnieguma izskatīšanas ātrumu. Komersanti informēja, ka pretenzijas par BTS tekstu saņemtas no tādām valstīm kā, piemēram, Ķīna, Vjetnama, Dienvidkoreja, Maroka, kuru iestādes neakceptē BTS, ja tajos nav norādīts, ka kosmētikas līdzekļi tiek brīvi pārdoti ES. </w:t>
            </w:r>
            <w:r w:rsidRPr="00F10CC0">
              <w:rPr>
                <w:rFonts w:ascii="Times New Roman" w:eastAsia="Times New Roman" w:hAnsi="Times New Roman" w:cs="Times New Roman"/>
                <w:b/>
                <w:bCs/>
                <w:iCs/>
                <w:sz w:val="28"/>
                <w:szCs w:val="28"/>
                <w:lang w:eastAsia="lv-LV"/>
              </w:rPr>
              <w:t>Apliecinājumu, ka komersants ir paziņojis par Latvijā ražotu kosmētikas līdzekļu laišanu tirgū, trešo valstu iestādes neatzīst par pietiekamu, lai pieņemtu, ka kosmētikas līdzekļi tiek brīvi pārdoti ES</w:t>
            </w:r>
            <w:r w:rsidRPr="0099505E">
              <w:rPr>
                <w:rFonts w:ascii="Times New Roman" w:eastAsia="Times New Roman" w:hAnsi="Times New Roman" w:cs="Times New Roman"/>
                <w:iCs/>
                <w:sz w:val="28"/>
                <w:szCs w:val="28"/>
                <w:lang w:eastAsia="lv-LV"/>
              </w:rPr>
              <w:t>. Līdz ar to rodas šķēršļi eksportam</w:t>
            </w:r>
            <w:r w:rsidRPr="0099505E">
              <w:rPr>
                <w:rFonts w:ascii="Times New Roman" w:eastAsia="Times New Roman" w:hAnsi="Times New Roman" w:cs="Times New Roman"/>
                <w:i/>
                <w:iCs/>
                <w:sz w:val="28"/>
                <w:szCs w:val="28"/>
                <w:lang w:eastAsia="lv-LV"/>
              </w:rPr>
              <w:t xml:space="preserve"> </w:t>
            </w:r>
            <w:r w:rsidRPr="0099505E">
              <w:rPr>
                <w:rFonts w:ascii="Times New Roman" w:eastAsia="Times New Roman" w:hAnsi="Times New Roman" w:cs="Times New Roman"/>
                <w:iCs/>
                <w:sz w:val="28"/>
                <w:szCs w:val="28"/>
                <w:lang w:eastAsia="lv-LV"/>
              </w:rPr>
              <w:t xml:space="preserve"> uz attiecīgo valsti. Jāņem vērā, ka BTS izsniegšana ir atbalsts Latvijas uzņēmējiem, kas ar savu produkciju ieiet trešo valstu tirgos, līdz ar to kāpina ražošanas apjomus un nodarbināto skaitu, kā rezultātā tiek stiprināta Latvijas ekonomika.</w:t>
            </w:r>
          </w:p>
          <w:p w14:paraId="017962AB" w14:textId="77777777" w:rsidR="0099505E" w:rsidRDefault="0099505E" w:rsidP="007F65BB">
            <w:pPr>
              <w:overflowPunct w:val="0"/>
              <w:autoSpaceDE w:val="0"/>
              <w:autoSpaceDN w:val="0"/>
              <w:adjustRightInd w:val="0"/>
              <w:spacing w:before="240" w:after="120" w:line="240" w:lineRule="auto"/>
              <w:contextualSpacing/>
              <w:jc w:val="both"/>
              <w:textAlignment w:val="baseline"/>
              <w:rPr>
                <w:rFonts w:ascii="Times New Roman" w:eastAsia="Times New Roman" w:hAnsi="Times New Roman" w:cs="Times New Roman"/>
                <w:iCs/>
                <w:sz w:val="28"/>
                <w:szCs w:val="28"/>
                <w:lang w:eastAsia="lv-LV"/>
              </w:rPr>
            </w:pPr>
          </w:p>
          <w:p w14:paraId="12B52417" w14:textId="0594ACBE" w:rsidR="00417A2D" w:rsidRDefault="00F10CC0" w:rsidP="00F10CC0">
            <w:pPr>
              <w:overflowPunct w:val="0"/>
              <w:autoSpaceDE w:val="0"/>
              <w:autoSpaceDN w:val="0"/>
              <w:adjustRightInd w:val="0"/>
              <w:spacing w:before="240" w:after="120" w:line="240" w:lineRule="auto"/>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Cs/>
                <w:sz w:val="28"/>
                <w:szCs w:val="28"/>
                <w:lang w:eastAsia="lv-LV"/>
              </w:rPr>
              <w:t xml:space="preserve">Šobrīd </w:t>
            </w:r>
            <w:r w:rsidR="00D359CA">
              <w:rPr>
                <w:rFonts w:ascii="Times New Roman" w:eastAsia="Times New Roman" w:hAnsi="Times New Roman" w:cs="Times New Roman"/>
                <w:iCs/>
                <w:sz w:val="28"/>
                <w:szCs w:val="28"/>
                <w:lang w:eastAsia="lv-LV"/>
              </w:rPr>
              <w:t>i</w:t>
            </w:r>
            <w:r w:rsidR="00972E4C" w:rsidRPr="00B92E1B">
              <w:rPr>
                <w:rFonts w:ascii="Times New Roman" w:eastAsia="Times New Roman" w:hAnsi="Times New Roman" w:cs="Times New Roman"/>
                <w:iCs/>
                <w:sz w:val="28"/>
                <w:szCs w:val="28"/>
                <w:lang w:eastAsia="lv-LV"/>
              </w:rPr>
              <w:t xml:space="preserve">esniegumu BTS saņemšanai komersanti – </w:t>
            </w:r>
            <w:r w:rsidR="00972E4C" w:rsidRPr="00B92E1B">
              <w:rPr>
                <w:rFonts w:ascii="Times New Roman" w:eastAsia="Times New Roman" w:hAnsi="Times New Roman" w:cs="Times New Roman"/>
                <w:iCs/>
                <w:sz w:val="28"/>
                <w:szCs w:val="28"/>
              </w:rPr>
              <w:t>kosmētikas līdzekļu ražotāji iesniedz, aizpildot</w:t>
            </w:r>
            <w:r w:rsidR="00972E4C" w:rsidRPr="00B92E1B">
              <w:rPr>
                <w:rFonts w:ascii="Times New Roman" w:eastAsia="Times New Roman" w:hAnsi="Times New Roman" w:cs="Times New Roman"/>
                <w:iCs/>
                <w:sz w:val="28"/>
                <w:szCs w:val="28"/>
                <w:lang w:eastAsia="lv-LV"/>
              </w:rPr>
              <w:t xml:space="preserve"> </w:t>
            </w:r>
            <w:r w:rsidR="00972E4C" w:rsidRPr="00B92E1B">
              <w:rPr>
                <w:rFonts w:ascii="Times New Roman" w:eastAsia="Times New Roman" w:hAnsi="Times New Roman" w:cs="Times New Roman"/>
                <w:sz w:val="28"/>
                <w:szCs w:val="28"/>
                <w:lang w:eastAsia="lv-LV"/>
              </w:rPr>
              <w:t xml:space="preserve">noteikumu </w:t>
            </w:r>
            <w:r w:rsidR="00972E4C" w:rsidRPr="00B92E1B">
              <w:rPr>
                <w:rFonts w:ascii="Times New Roman" w:eastAsia="Times New Roman" w:hAnsi="Times New Roman" w:cs="Times New Roman"/>
                <w:iCs/>
                <w:sz w:val="28"/>
                <w:szCs w:val="28"/>
                <w:lang w:eastAsia="lv-LV"/>
              </w:rPr>
              <w:t xml:space="preserve">Nr. 354 </w:t>
            </w:r>
            <w:r w:rsidR="00972E4C" w:rsidRPr="00B92E1B">
              <w:rPr>
                <w:rFonts w:ascii="Times New Roman" w:eastAsia="Times New Roman" w:hAnsi="Times New Roman" w:cs="Times New Roman"/>
                <w:sz w:val="28"/>
                <w:szCs w:val="28"/>
              </w:rPr>
              <w:t xml:space="preserve">4. pielikumā doto </w:t>
            </w:r>
            <w:r w:rsidR="00972E4C" w:rsidRPr="00B92E1B">
              <w:rPr>
                <w:rFonts w:ascii="Times New Roman" w:eastAsia="Times New Roman" w:hAnsi="Times New Roman" w:cs="Times New Roman"/>
                <w:sz w:val="28"/>
                <w:szCs w:val="28"/>
                <w:lang w:eastAsia="lv-LV"/>
              </w:rPr>
              <w:t>veidlapu (turpmāk – iesnieguma veidlapa)</w:t>
            </w:r>
            <w:r>
              <w:rPr>
                <w:rFonts w:ascii="Times New Roman" w:eastAsia="Times New Roman" w:hAnsi="Times New Roman" w:cs="Times New Roman"/>
                <w:sz w:val="28"/>
                <w:szCs w:val="28"/>
                <w:lang w:eastAsia="lv-LV"/>
              </w:rPr>
              <w:t xml:space="preserve"> un </w:t>
            </w:r>
            <w:r w:rsidR="00972E4C" w:rsidRPr="00B92E1B">
              <w:rPr>
                <w:rFonts w:ascii="Times New Roman" w:eastAsia="Times New Roman" w:hAnsi="Times New Roman" w:cs="Times New Roman"/>
                <w:sz w:val="28"/>
                <w:szCs w:val="28"/>
              </w:rPr>
              <w:t xml:space="preserve">Inspekcija BTS izsniedz Latvijā reģistrētiem komersantiem, kas ir </w:t>
            </w:r>
            <w:r w:rsidR="007F65BB">
              <w:rPr>
                <w:rFonts w:ascii="Times New Roman" w:eastAsia="Times New Roman" w:hAnsi="Times New Roman" w:cs="Times New Roman"/>
                <w:sz w:val="28"/>
                <w:szCs w:val="28"/>
              </w:rPr>
              <w:t xml:space="preserve">kosmētikas līdzekļu </w:t>
            </w:r>
            <w:r w:rsidR="00972E4C" w:rsidRPr="00B92E1B">
              <w:rPr>
                <w:rFonts w:ascii="Times New Roman" w:eastAsia="Times New Roman" w:hAnsi="Times New Roman" w:cs="Times New Roman"/>
                <w:sz w:val="28"/>
                <w:szCs w:val="28"/>
              </w:rPr>
              <w:t xml:space="preserve">ražotāji atbilstoši </w:t>
            </w:r>
            <w:r w:rsidR="00E20488" w:rsidRPr="00E20488">
              <w:rPr>
                <w:rFonts w:ascii="Times New Roman" w:eastAsia="Times New Roman" w:hAnsi="Times New Roman" w:cs="Times New Roman"/>
                <w:iCs/>
                <w:sz w:val="28"/>
                <w:szCs w:val="28"/>
              </w:rPr>
              <w:t xml:space="preserve">Eiropas Parlamenta un Padomes 2009. gada 30. novembra Regulā (EK) Nr. </w:t>
            </w:r>
            <w:hyperlink r:id="rId12" w:tgtFrame="_blank" w:tooltip="Atvērt regulu latviešu valodā" w:history="1">
              <w:r w:rsidR="00E20488" w:rsidRPr="00E20488">
                <w:rPr>
                  <w:rStyle w:val="Hyperlink"/>
                  <w:rFonts w:ascii="Times New Roman" w:eastAsia="Times New Roman" w:hAnsi="Times New Roman" w:cs="Times New Roman"/>
                  <w:iCs/>
                  <w:sz w:val="28"/>
                  <w:szCs w:val="28"/>
                </w:rPr>
                <w:t>1223/2009</w:t>
              </w:r>
            </w:hyperlink>
            <w:r w:rsidR="00E20488" w:rsidRPr="00E20488">
              <w:rPr>
                <w:rFonts w:ascii="Times New Roman" w:eastAsia="Times New Roman" w:hAnsi="Times New Roman" w:cs="Times New Roman"/>
                <w:iCs/>
                <w:sz w:val="28"/>
                <w:szCs w:val="28"/>
              </w:rPr>
              <w:t xml:space="preserve">  par kosmētikas līdzekļiem </w:t>
            </w:r>
            <w:r w:rsidR="00E20488">
              <w:rPr>
                <w:rFonts w:ascii="Times New Roman" w:eastAsia="Times New Roman" w:hAnsi="Times New Roman" w:cs="Times New Roman"/>
                <w:iCs/>
                <w:sz w:val="28"/>
                <w:szCs w:val="28"/>
              </w:rPr>
              <w:t xml:space="preserve">(turpmāk – regula </w:t>
            </w:r>
            <w:r w:rsidR="00972E4C" w:rsidRPr="00B92E1B">
              <w:rPr>
                <w:rFonts w:ascii="Times New Roman" w:eastAsia="Times New Roman" w:hAnsi="Times New Roman" w:cs="Times New Roman"/>
                <w:iCs/>
                <w:sz w:val="28"/>
                <w:szCs w:val="28"/>
                <w:lang w:eastAsia="lv-LV"/>
              </w:rPr>
              <w:t>Nr. 1223/2009</w:t>
            </w:r>
            <w:r w:rsidR="00E20488">
              <w:rPr>
                <w:rFonts w:ascii="Times New Roman" w:eastAsia="Times New Roman" w:hAnsi="Times New Roman" w:cs="Times New Roman"/>
                <w:iCs/>
                <w:sz w:val="28"/>
                <w:szCs w:val="28"/>
                <w:lang w:eastAsia="lv-LV"/>
              </w:rPr>
              <w:t>)</w:t>
            </w:r>
            <w:r w:rsidR="00972E4C" w:rsidRPr="00B92E1B">
              <w:rPr>
                <w:rFonts w:ascii="Times New Roman" w:eastAsia="Times New Roman" w:hAnsi="Times New Roman" w:cs="Times New Roman"/>
                <w:sz w:val="28"/>
                <w:szCs w:val="28"/>
              </w:rPr>
              <w:t xml:space="preserve"> definētajam</w:t>
            </w:r>
            <w:r w:rsidR="00972E4C" w:rsidRPr="00B92E1B">
              <w:rPr>
                <w:rFonts w:ascii="Times New Roman" w:eastAsia="Times New Roman" w:hAnsi="Times New Roman" w:cs="Times New Roman"/>
                <w:iCs/>
                <w:sz w:val="28"/>
                <w:szCs w:val="28"/>
                <w:lang w:eastAsia="lv-LV"/>
              </w:rPr>
              <w:t xml:space="preserve">, ka </w:t>
            </w:r>
            <w:r w:rsidR="00972E4C" w:rsidRPr="00B92E1B">
              <w:rPr>
                <w:rFonts w:ascii="Times New Roman" w:eastAsia="Times New Roman" w:hAnsi="Times New Roman" w:cs="Times New Roman"/>
                <w:sz w:val="28"/>
                <w:szCs w:val="28"/>
              </w:rPr>
              <w:t xml:space="preserve">“ražotājs” ir jebkura fiziska vai juridiska persona, kas ražo kādu kosmētikas līdzekli vai liek šo kosmētikas līdzekli izveidot vai ražot un tirgo šo kosmētikas līdzekli ar savu vārdu vai preču zīmi. Pamatojoties uz minēto, Inspekcija BTS izsniedz Latvijā reģistrētiem komersantiem, kas Latvijā ražo </w:t>
            </w:r>
            <w:r w:rsidR="00972E4C" w:rsidRPr="00B92E1B">
              <w:rPr>
                <w:rFonts w:ascii="Times New Roman" w:eastAsia="Times New Roman" w:hAnsi="Times New Roman" w:cs="Times New Roman"/>
                <w:sz w:val="28"/>
                <w:szCs w:val="28"/>
              </w:rPr>
              <w:lastRenderedPageBreak/>
              <w:t xml:space="preserve">kosmētikas līdzekļus ar savu vārdu un preču zīmi vai Latvijā ražotus kosmētikas līdzekļus laiž tirgū ar savu vārdu vai preču zīmi. </w:t>
            </w:r>
            <w:r w:rsidR="00972E4C" w:rsidRPr="00B92E1B">
              <w:rPr>
                <w:rFonts w:ascii="Times New Roman" w:eastAsia="Times New Roman" w:hAnsi="Times New Roman" w:cs="Times New Roman"/>
                <w:sz w:val="28"/>
                <w:szCs w:val="28"/>
              </w:rPr>
              <w:softHyphen/>
              <w:t xml:space="preserve">BTS neizsniedz komersantiem, kas kosmētikas līdzekļus ražo pēc cita komersanta pasūtījuma ar tā preču zīmi. </w:t>
            </w:r>
          </w:p>
          <w:p w14:paraId="4A362FCA" w14:textId="77777777" w:rsidR="00320F3A" w:rsidRPr="00B92E1B" w:rsidRDefault="00320F3A" w:rsidP="00E2048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F10CC0">
              <w:rPr>
                <w:rFonts w:ascii="Times New Roman" w:eastAsia="Times New Roman" w:hAnsi="Times New Roman" w:cs="Times New Roman"/>
                <w:b/>
                <w:bCs/>
                <w:sz w:val="28"/>
                <w:szCs w:val="28"/>
              </w:rPr>
              <w:t xml:space="preserve">Inspekcijas līdzšinējā prakse ir ar BTS apliecināt, ka komersants ir paziņojis par Latvijā ražotu kosmētikas līdzekļu laišanu tirgū, jo paziņošanai ir jābūt veiktai </w:t>
            </w:r>
            <w:r w:rsidRPr="00F10CC0">
              <w:rPr>
                <w:rFonts w:ascii="Times New Roman" w:eastAsia="Times New Roman" w:hAnsi="Times New Roman" w:cs="Times New Roman"/>
                <w:b/>
                <w:bCs/>
                <w:iCs/>
                <w:sz w:val="28"/>
                <w:szCs w:val="28"/>
                <w:lang w:eastAsia="lv-LV"/>
              </w:rPr>
              <w:t>p</w:t>
            </w:r>
            <w:r w:rsidRPr="00F10CC0">
              <w:rPr>
                <w:rFonts w:ascii="Times New Roman" w:eastAsia="Times New Roman" w:hAnsi="Times New Roman" w:cs="Times New Roman"/>
                <w:b/>
                <w:bCs/>
                <w:sz w:val="28"/>
                <w:szCs w:val="28"/>
              </w:rPr>
              <w:t>irms kosmētikas līdzekļa laišanas tirgū</w:t>
            </w:r>
            <w:r w:rsidRPr="00B92E1B">
              <w:rPr>
                <w:rFonts w:ascii="Times New Roman" w:eastAsia="Times New Roman" w:hAnsi="Times New Roman" w:cs="Times New Roman"/>
                <w:sz w:val="28"/>
                <w:szCs w:val="28"/>
              </w:rPr>
              <w:t xml:space="preserve">. </w:t>
            </w:r>
            <w:r w:rsidRPr="00B92E1B">
              <w:rPr>
                <w:rFonts w:ascii="Times New Roman" w:eastAsia="Times New Roman" w:hAnsi="Times New Roman" w:cs="Times New Roman"/>
                <w:iCs/>
                <w:sz w:val="28"/>
                <w:szCs w:val="28"/>
                <w:lang w:eastAsia="lv-LV"/>
              </w:rPr>
              <w:t xml:space="preserve">Paziņošanu veic </w:t>
            </w:r>
            <w:r w:rsidRPr="00B92E1B">
              <w:rPr>
                <w:rFonts w:ascii="Times New Roman" w:eastAsia="Times New Roman" w:hAnsi="Times New Roman" w:cs="Times New Roman"/>
                <w:sz w:val="28"/>
                <w:szCs w:val="28"/>
              </w:rPr>
              <w:t>atbildīgā persona, iesniedzot r</w:t>
            </w:r>
            <w:r w:rsidRPr="00B92E1B">
              <w:rPr>
                <w:rFonts w:ascii="Times New Roman" w:eastAsia="Times New Roman" w:hAnsi="Times New Roman" w:cs="Times New Roman"/>
                <w:iCs/>
                <w:sz w:val="28"/>
                <w:szCs w:val="28"/>
                <w:lang w:eastAsia="lv-LV"/>
              </w:rPr>
              <w:t>egulas Nr. 1223/2009 13. pantā</w:t>
            </w:r>
            <w:r w:rsidRPr="00B92E1B">
              <w:rPr>
                <w:rFonts w:ascii="Times New Roman" w:eastAsia="Times New Roman" w:hAnsi="Times New Roman" w:cs="Times New Roman"/>
                <w:sz w:val="28"/>
                <w:szCs w:val="28"/>
              </w:rPr>
              <w:t xml:space="preserve"> noteikto </w:t>
            </w:r>
            <w:r w:rsidRPr="00B92E1B">
              <w:rPr>
                <w:rFonts w:ascii="Times New Roman" w:eastAsia="Times New Roman" w:hAnsi="Times New Roman" w:cs="Times New Roman"/>
                <w:iCs/>
                <w:sz w:val="28"/>
                <w:szCs w:val="28"/>
                <w:lang w:eastAsia="lv-LV"/>
              </w:rPr>
              <w:t xml:space="preserve">informāciju </w:t>
            </w:r>
            <w:r w:rsidRPr="00B92E1B">
              <w:rPr>
                <w:rFonts w:ascii="Times New Roman" w:eastAsia="Times New Roman" w:hAnsi="Times New Roman" w:cs="Times New Roman"/>
                <w:sz w:val="28"/>
                <w:szCs w:val="28"/>
              </w:rPr>
              <w:t>elektroniskā veidā Kosmētikas līdzekļu paziņošanas portālā (turpmāk – CPNP) par tirgū laisto kosmētikas līdzekli. CPNP iesniegtā informācija ir pieejama visu ES dalībvalstu uzraudzības iestādēm. Izskatot iesniegumu BTS saņemšanai, Inspekcija pārbauda, vai atbildīgā persona ir iesniegusi  informāciju CPNP par katru no iesniegumā minētajiem kosmētikas līdzekļiem atbilstoši r</w:t>
            </w:r>
            <w:r w:rsidRPr="00B92E1B">
              <w:rPr>
                <w:rFonts w:ascii="Times New Roman" w:eastAsia="Times New Roman" w:hAnsi="Times New Roman" w:cs="Times New Roman"/>
                <w:iCs/>
                <w:sz w:val="28"/>
                <w:szCs w:val="28"/>
                <w:lang w:eastAsia="lv-LV"/>
              </w:rPr>
              <w:t>egulas Nr. 1223/2009 prasībām un BTS iekļauj kosmētikas līdzekļu CPNP numurus</w:t>
            </w:r>
            <w:r w:rsidRPr="00B92E1B">
              <w:rPr>
                <w:rFonts w:ascii="Times New Roman" w:eastAsia="Times New Roman" w:hAnsi="Times New Roman" w:cs="Times New Roman"/>
                <w:sz w:val="28"/>
                <w:szCs w:val="28"/>
              </w:rPr>
              <w:t xml:space="preserve">. Atbildīgā persona CPNP norāda dalībvalsti, kurā kosmētikas līdzekļus laiž tirgū. Tā kā jebkuras dalībvalsts atbildīgā persona var CPNP norādīt laišanu tirgū jebkurā dalībvalstī un vienā dalībvalstī likumīgi tirgū laisti kosmētikas līdzekļi var tikt brīvi izplatīti citās dalībvalstīs, </w:t>
            </w:r>
            <w:r w:rsidRPr="00B92E1B">
              <w:rPr>
                <w:rFonts w:ascii="Times New Roman" w:eastAsia="Times New Roman" w:hAnsi="Times New Roman" w:cs="Times New Roman"/>
                <w:iCs/>
                <w:sz w:val="28"/>
                <w:szCs w:val="28"/>
                <w:lang w:eastAsia="lv-LV"/>
              </w:rPr>
              <w:t xml:space="preserve">noteikumu Nr. 354 </w:t>
            </w:r>
            <w:r w:rsidRPr="00B92E1B">
              <w:rPr>
                <w:rFonts w:ascii="Times New Roman" w:eastAsia="Times New Roman" w:hAnsi="Times New Roman" w:cs="Times New Roman"/>
                <w:sz w:val="28"/>
                <w:szCs w:val="28"/>
              </w:rPr>
              <w:t xml:space="preserve">13. punktā un arī  BTS nav nepieciešams norādīt uz laišanu tirgū tieši Latvijā. </w:t>
            </w:r>
          </w:p>
          <w:p w14:paraId="1BD44362" w14:textId="1A15AAF0" w:rsidR="00972E4C" w:rsidRPr="00B92E1B" w:rsidRDefault="00FB3DF6" w:rsidP="00E2048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8"/>
                <w:szCs w:val="28"/>
              </w:rPr>
            </w:pPr>
            <w:r w:rsidRPr="00FB3DF6">
              <w:rPr>
                <w:rFonts w:ascii="Times New Roman" w:eastAsia="Times New Roman" w:hAnsi="Times New Roman" w:cs="Times New Roman"/>
                <w:sz w:val="28"/>
                <w:szCs w:val="28"/>
              </w:rPr>
              <w:t>Inspekcija</w:t>
            </w:r>
            <w:r w:rsidR="00972E4C" w:rsidRPr="00B92E1B">
              <w:rPr>
                <w:rFonts w:ascii="Times New Roman" w:eastAsia="Times New Roman" w:hAnsi="Times New Roman" w:cs="Times New Roman"/>
                <w:sz w:val="28"/>
                <w:szCs w:val="28"/>
              </w:rPr>
              <w:t xml:space="preserve"> izsniedz </w:t>
            </w:r>
            <w:r w:rsidRPr="00FB3DF6">
              <w:rPr>
                <w:rFonts w:ascii="Times New Roman" w:eastAsia="Times New Roman" w:hAnsi="Times New Roman" w:cs="Times New Roman"/>
                <w:sz w:val="28"/>
                <w:szCs w:val="28"/>
              </w:rPr>
              <w:t xml:space="preserve">BTS </w:t>
            </w:r>
            <w:r w:rsidR="00972E4C" w:rsidRPr="00B92E1B">
              <w:rPr>
                <w:rFonts w:ascii="Times New Roman" w:eastAsia="Times New Roman" w:hAnsi="Times New Roman" w:cs="Times New Roman"/>
                <w:sz w:val="28"/>
                <w:szCs w:val="28"/>
              </w:rPr>
              <w:t xml:space="preserve">ražotājiem, kuriem kontrolē ir pārbaudīta labas ražošanas prakses ievērošana un </w:t>
            </w:r>
            <w:r w:rsidR="00836FA1">
              <w:rPr>
                <w:rFonts w:ascii="Times New Roman" w:eastAsia="Times New Roman" w:hAnsi="Times New Roman" w:cs="Times New Roman"/>
                <w:sz w:val="28"/>
                <w:szCs w:val="28"/>
              </w:rPr>
              <w:t xml:space="preserve">tas, kā tiek </w:t>
            </w:r>
            <w:r w:rsidR="00586B06">
              <w:rPr>
                <w:rFonts w:ascii="Times New Roman" w:eastAsia="Times New Roman" w:hAnsi="Times New Roman" w:cs="Times New Roman"/>
                <w:sz w:val="28"/>
                <w:szCs w:val="28"/>
              </w:rPr>
              <w:t xml:space="preserve">ievēroti </w:t>
            </w:r>
            <w:r w:rsidR="00972E4C" w:rsidRPr="00B92E1B">
              <w:rPr>
                <w:rFonts w:ascii="Times New Roman" w:eastAsia="Times New Roman" w:hAnsi="Times New Roman" w:cs="Times New Roman"/>
                <w:sz w:val="28"/>
                <w:szCs w:val="28"/>
              </w:rPr>
              <w:t>kosmētikas līdzekļa lietas dokumentācija</w:t>
            </w:r>
            <w:r w:rsidR="00586B06">
              <w:rPr>
                <w:rFonts w:ascii="Times New Roman" w:eastAsia="Times New Roman" w:hAnsi="Times New Roman" w:cs="Times New Roman"/>
                <w:sz w:val="28"/>
                <w:szCs w:val="28"/>
              </w:rPr>
              <w:t>s</w:t>
            </w:r>
            <w:r w:rsidR="00586B06" w:rsidRPr="00586B06">
              <w:rPr>
                <w:rFonts w:ascii="Times New Roman" w:eastAsia="Times New Roman" w:hAnsi="Times New Roman" w:cs="Times New Roman"/>
                <w:sz w:val="28"/>
                <w:szCs w:val="28"/>
              </w:rPr>
              <w:t xml:space="preserve"> nosacījumi</w:t>
            </w:r>
            <w:r w:rsidR="00972E4C" w:rsidRPr="00B92E1B">
              <w:rPr>
                <w:rFonts w:ascii="Times New Roman" w:eastAsia="Times New Roman" w:hAnsi="Times New Roman" w:cs="Times New Roman"/>
                <w:sz w:val="28"/>
                <w:szCs w:val="28"/>
              </w:rPr>
              <w:t xml:space="preserve">. </w:t>
            </w:r>
            <w:r w:rsidR="000048B5" w:rsidRPr="00B92E1B">
              <w:rPr>
                <w:rFonts w:ascii="Times New Roman" w:eastAsia="Times New Roman" w:hAnsi="Times New Roman" w:cs="Times New Roman"/>
                <w:sz w:val="28"/>
                <w:szCs w:val="28"/>
              </w:rPr>
              <w:t xml:space="preserve">Tajā pat laikā BTS izsniegšana nav traktējama kā Inspekcijas atzinums par visu BTS minēto kosmētikas līdzekļu atbilstību prasībām, jo ne Inspekcijas, ne kādas citas ES dalībvalsts uzraudzības iestādes funkcijās neietilpst kosmētikas līdzekļu pirmstirgus kontrole vai atbilstības apliecināšana. </w:t>
            </w:r>
            <w:r w:rsidR="00972E4C" w:rsidRPr="00B92E1B">
              <w:rPr>
                <w:rFonts w:ascii="Times New Roman" w:eastAsia="Times New Roman" w:hAnsi="Times New Roman" w:cs="Times New Roman"/>
                <w:sz w:val="28"/>
                <w:szCs w:val="28"/>
              </w:rPr>
              <w:t xml:space="preserve">Atbilstoši vispārīgajam principam regulā Nr. 1223/2009 un tās 4. un 5. pantam, Eiropas Savienībā (turpmāk </w:t>
            </w:r>
            <w:r w:rsidR="00972E4C" w:rsidRPr="00B92E1B">
              <w:rPr>
                <w:rFonts w:ascii="Times New Roman" w:eastAsia="Times New Roman" w:hAnsi="Times New Roman" w:cs="Times New Roman"/>
                <w:iCs/>
                <w:sz w:val="28"/>
                <w:szCs w:val="28"/>
                <w:lang w:eastAsia="lv-LV"/>
              </w:rPr>
              <w:t>–</w:t>
            </w:r>
            <w:r w:rsidR="00972E4C" w:rsidRPr="00B92E1B">
              <w:rPr>
                <w:rFonts w:ascii="Times New Roman" w:eastAsia="Times New Roman" w:hAnsi="Times New Roman" w:cs="Times New Roman"/>
                <w:sz w:val="28"/>
                <w:szCs w:val="28"/>
              </w:rPr>
              <w:t xml:space="preserve"> ES) reģistrēts ražotājs ir atbildīgā persona par tā ražotu kosmētikas līdzekli, </w:t>
            </w:r>
            <w:r w:rsidR="008B5838">
              <w:rPr>
                <w:rFonts w:ascii="Times New Roman" w:eastAsia="Times New Roman" w:hAnsi="Times New Roman" w:cs="Times New Roman"/>
                <w:sz w:val="28"/>
                <w:szCs w:val="28"/>
              </w:rPr>
              <w:t>un,</w:t>
            </w:r>
            <w:r w:rsidR="00972E4C" w:rsidRPr="00B92E1B">
              <w:rPr>
                <w:rFonts w:ascii="Times New Roman" w:eastAsia="Times New Roman" w:hAnsi="Times New Roman" w:cs="Times New Roman"/>
                <w:sz w:val="28"/>
                <w:szCs w:val="28"/>
              </w:rPr>
              <w:t xml:space="preserve"> ražojot kosmētikas līdzekļus</w:t>
            </w:r>
            <w:r w:rsidR="008B5838">
              <w:rPr>
                <w:rFonts w:ascii="Times New Roman" w:eastAsia="Times New Roman" w:hAnsi="Times New Roman" w:cs="Times New Roman"/>
                <w:sz w:val="28"/>
                <w:szCs w:val="28"/>
              </w:rPr>
              <w:t>,</w:t>
            </w:r>
            <w:r w:rsidR="00972E4C" w:rsidRPr="00B92E1B">
              <w:rPr>
                <w:rFonts w:ascii="Times New Roman" w:eastAsia="Times New Roman" w:hAnsi="Times New Roman" w:cs="Times New Roman"/>
                <w:sz w:val="28"/>
                <w:szCs w:val="28"/>
              </w:rPr>
              <w:t xml:space="preserve"> ievēro labu ražošanas praksi, nodrošina, ka kosmētikas līdzeklim pirms laišanas tirgū ir veikts drošuma novērtējums, un</w:t>
            </w:r>
            <w:r w:rsidR="008B5838">
              <w:rPr>
                <w:rFonts w:ascii="Times New Roman" w:eastAsia="Times New Roman" w:hAnsi="Times New Roman" w:cs="Times New Roman"/>
                <w:sz w:val="28"/>
                <w:szCs w:val="28"/>
              </w:rPr>
              <w:t xml:space="preserve"> ka</w:t>
            </w:r>
            <w:r w:rsidR="00972E4C" w:rsidRPr="00B92E1B">
              <w:rPr>
                <w:rFonts w:ascii="Times New Roman" w:eastAsia="Times New Roman" w:hAnsi="Times New Roman" w:cs="Times New Roman"/>
                <w:sz w:val="28"/>
                <w:szCs w:val="28"/>
              </w:rPr>
              <w:t xml:space="preserve"> tas parastos vai saprātīgi paredzamos lietošanas apstākļos ir drošs cilvēka veselībai.</w:t>
            </w:r>
          </w:p>
          <w:p w14:paraId="3929C8C4" w14:textId="77777777" w:rsidR="0024737B" w:rsidRDefault="0024737B" w:rsidP="00586B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24737B">
              <w:rPr>
                <w:rFonts w:ascii="Times New Roman" w:eastAsia="Times New Roman" w:hAnsi="Times New Roman" w:cs="Times New Roman"/>
                <w:sz w:val="28"/>
                <w:szCs w:val="28"/>
              </w:rPr>
              <w:lastRenderedPageBreak/>
              <w:t>Saskaņā ar Ministru kabineta 2005. gada 15. februāra noteikumu Nr. 130 "Noteikumi par valodu lietošanu informācijā" 3.3. apakšpunktu,  publisko tiesību subjekti publisko informāciju svešvalodā var sniegt pēc personas lūguma – informējot personu mutiski un rakstiski.</w:t>
            </w:r>
            <w:r>
              <w:rPr>
                <w:rFonts w:ascii="Times New Roman" w:eastAsia="Times New Roman" w:hAnsi="Times New Roman" w:cs="Times New Roman"/>
                <w:sz w:val="28"/>
                <w:szCs w:val="28"/>
              </w:rPr>
              <w:t xml:space="preserve"> Pamatojoties uz minēto, </w:t>
            </w:r>
            <w:r w:rsidR="00972E4C" w:rsidRPr="00B92E1B">
              <w:rPr>
                <w:rFonts w:ascii="Times New Roman" w:eastAsia="Times New Roman" w:hAnsi="Times New Roman" w:cs="Times New Roman"/>
                <w:sz w:val="28"/>
                <w:szCs w:val="28"/>
              </w:rPr>
              <w:t xml:space="preserve">Inspekcija BTS izsniedz angļu valodā, </w:t>
            </w:r>
            <w:r>
              <w:rPr>
                <w:rFonts w:ascii="Times New Roman" w:eastAsia="Times New Roman" w:hAnsi="Times New Roman" w:cs="Times New Roman"/>
                <w:sz w:val="28"/>
                <w:szCs w:val="28"/>
              </w:rPr>
              <w:t>ja</w:t>
            </w:r>
            <w:r w:rsidR="00972E4C" w:rsidRPr="00B92E1B">
              <w:rPr>
                <w:rFonts w:ascii="Times New Roman" w:eastAsia="Times New Roman" w:hAnsi="Times New Roman" w:cs="Times New Roman"/>
                <w:sz w:val="28"/>
                <w:szCs w:val="28"/>
              </w:rPr>
              <w:t xml:space="preserve"> komersants iesnieguma 5. punktā norādījis, ka  BTS</w:t>
            </w:r>
            <w:r w:rsidR="00117056">
              <w:rPr>
                <w:rFonts w:ascii="Times New Roman" w:eastAsia="Times New Roman" w:hAnsi="Times New Roman" w:cs="Times New Roman"/>
                <w:sz w:val="28"/>
                <w:szCs w:val="28"/>
              </w:rPr>
              <w:t xml:space="preserve"> </w:t>
            </w:r>
            <w:r w:rsidR="008B5838">
              <w:rPr>
                <w:rFonts w:ascii="Times New Roman" w:eastAsia="Times New Roman" w:hAnsi="Times New Roman" w:cs="Times New Roman"/>
                <w:sz w:val="28"/>
                <w:szCs w:val="28"/>
              </w:rPr>
              <w:t xml:space="preserve">ir </w:t>
            </w:r>
            <w:r w:rsidR="00117056">
              <w:rPr>
                <w:rFonts w:ascii="Times New Roman" w:eastAsia="Times New Roman" w:hAnsi="Times New Roman" w:cs="Times New Roman"/>
                <w:sz w:val="28"/>
                <w:szCs w:val="28"/>
              </w:rPr>
              <w:t>nepieciešams</w:t>
            </w:r>
            <w:r w:rsidR="00972E4C" w:rsidRPr="00B92E1B">
              <w:rPr>
                <w:rFonts w:ascii="Times New Roman" w:eastAsia="Times New Roman" w:hAnsi="Times New Roman" w:cs="Times New Roman"/>
                <w:sz w:val="28"/>
                <w:szCs w:val="28"/>
              </w:rPr>
              <w:t xml:space="preserve"> angļu valodā</w:t>
            </w:r>
            <w:r>
              <w:rPr>
                <w:rFonts w:ascii="Times New Roman" w:eastAsia="Times New Roman" w:hAnsi="Times New Roman" w:cs="Times New Roman"/>
                <w:sz w:val="28"/>
                <w:szCs w:val="28"/>
              </w:rPr>
              <w:t xml:space="preserve">. </w:t>
            </w:r>
          </w:p>
          <w:p w14:paraId="54E82959" w14:textId="77777777" w:rsidR="00972E4C" w:rsidRPr="00B92E1B" w:rsidRDefault="00972E4C" w:rsidP="00972E4C">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rPr>
            </w:pPr>
          </w:p>
          <w:p w14:paraId="6987232E" w14:textId="73031B4B" w:rsidR="00972E4C" w:rsidRPr="00B92E1B" w:rsidRDefault="0024737B" w:rsidP="00586B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lv-LV"/>
              </w:rPr>
            </w:pPr>
            <w:r w:rsidRPr="00F10CC0">
              <w:rPr>
                <w:rFonts w:ascii="Times New Roman" w:eastAsia="Times New Roman" w:hAnsi="Times New Roman" w:cs="Times New Roman"/>
                <w:b/>
                <w:bCs/>
                <w:sz w:val="28"/>
                <w:szCs w:val="28"/>
              </w:rPr>
              <w:t>Tā kā p</w:t>
            </w:r>
            <w:r w:rsidR="00972E4C" w:rsidRPr="00F10CC0">
              <w:rPr>
                <w:rFonts w:ascii="Times New Roman" w:eastAsia="Times New Roman" w:hAnsi="Times New Roman" w:cs="Times New Roman"/>
                <w:b/>
                <w:bCs/>
                <w:sz w:val="28"/>
                <w:szCs w:val="28"/>
              </w:rPr>
              <w:t>aziņošana CPNP par laišanu tirgū nav apstiprinājums, ka kosmētikas līdzekļi faktiski tiek pārdoti ES</w:t>
            </w:r>
            <w:r w:rsidRPr="00F10CC0">
              <w:rPr>
                <w:rFonts w:ascii="Times New Roman" w:eastAsia="Times New Roman" w:hAnsi="Times New Roman" w:cs="Times New Roman"/>
                <w:b/>
                <w:bCs/>
                <w:sz w:val="28"/>
                <w:szCs w:val="28"/>
              </w:rPr>
              <w:t>, l</w:t>
            </w:r>
            <w:r w:rsidR="00972E4C" w:rsidRPr="00F10CC0">
              <w:rPr>
                <w:rFonts w:ascii="Times New Roman" w:eastAsia="Times New Roman" w:hAnsi="Times New Roman" w:cs="Times New Roman"/>
                <w:b/>
                <w:bCs/>
                <w:sz w:val="28"/>
                <w:szCs w:val="28"/>
              </w:rPr>
              <w:t xml:space="preserve">ai BTS iekļautu norādījumu, ka kosmētikas līdzekļi tiek brīvi pārdoti ES, Inspekcijai ir vajadzīgs ražotāja apliecinājums, </w:t>
            </w:r>
            <w:r w:rsidR="00E15518" w:rsidRPr="00F10CC0">
              <w:rPr>
                <w:rFonts w:ascii="Times New Roman" w:eastAsia="Times New Roman" w:hAnsi="Times New Roman" w:cs="Times New Roman"/>
                <w:b/>
                <w:bCs/>
                <w:sz w:val="28"/>
                <w:szCs w:val="28"/>
              </w:rPr>
              <w:t xml:space="preserve">ar </w:t>
            </w:r>
            <w:r w:rsidR="00972E4C" w:rsidRPr="00F10CC0">
              <w:rPr>
                <w:rFonts w:ascii="Times New Roman" w:eastAsia="Times New Roman" w:hAnsi="Times New Roman" w:cs="Times New Roman"/>
                <w:b/>
                <w:bCs/>
                <w:sz w:val="28"/>
                <w:szCs w:val="28"/>
              </w:rPr>
              <w:t xml:space="preserve">kuru tas pēc nepieciešamības var pierādīt ar preču pavadzīmēm. </w:t>
            </w:r>
            <w:r w:rsidR="00972E4C" w:rsidRPr="00F10CC0">
              <w:rPr>
                <w:rFonts w:ascii="Times New Roman" w:eastAsia="Times New Roman" w:hAnsi="Times New Roman" w:cs="Times New Roman"/>
                <w:b/>
                <w:bCs/>
                <w:sz w:val="28"/>
                <w:szCs w:val="28"/>
                <w:lang w:eastAsia="lv-LV"/>
              </w:rPr>
              <w:t>Ražotāji var apliecināt pārdošanu</w:t>
            </w:r>
            <w:r w:rsidR="00972E4C" w:rsidRPr="00B92E1B">
              <w:rPr>
                <w:rFonts w:ascii="Times New Roman" w:eastAsia="Times New Roman" w:hAnsi="Times New Roman" w:cs="Times New Roman"/>
                <w:sz w:val="28"/>
                <w:szCs w:val="28"/>
                <w:lang w:eastAsia="lv-LV"/>
              </w:rPr>
              <w:t xml:space="preserve"> ES ar atsevišķu dokumentu, tomēr mazāks administratīvais slogs ražotājiem būtu, ja šādu apliecinājumu varētu sniegt ar vienu dokumentu, proti, iesnieguma veidlapu, ar kuru tiek pieprasīta BTS izsniegšana</w:t>
            </w:r>
            <w:r w:rsidR="00972E4C" w:rsidRPr="00D359CA">
              <w:rPr>
                <w:rFonts w:ascii="Times New Roman" w:eastAsia="Times New Roman" w:hAnsi="Times New Roman" w:cs="Times New Roman"/>
                <w:sz w:val="28"/>
                <w:szCs w:val="28"/>
                <w:lang w:eastAsia="lv-LV"/>
              </w:rPr>
              <w:t xml:space="preserve">. </w:t>
            </w:r>
            <w:r w:rsidR="00E15518" w:rsidRPr="00D359CA">
              <w:rPr>
                <w:rFonts w:ascii="Times New Roman" w:eastAsia="Times New Roman" w:hAnsi="Times New Roman" w:cs="Times New Roman"/>
                <w:sz w:val="28"/>
                <w:szCs w:val="28"/>
                <w:lang w:eastAsia="lv-LV"/>
              </w:rPr>
              <w:t xml:space="preserve">Tādējādi gadījumā, kad trešā valsts pieprasa ar BTS apliecināt ne tikai to, ka kosmētikas līdzekli </w:t>
            </w:r>
            <w:r w:rsidR="00E15518" w:rsidRPr="00D359CA">
              <w:rPr>
                <w:rFonts w:ascii="Times New Roman" w:eastAsia="Times New Roman" w:hAnsi="Times New Roman" w:cs="Times New Roman"/>
                <w:b/>
                <w:bCs/>
                <w:sz w:val="28"/>
                <w:szCs w:val="28"/>
                <w:lang w:eastAsia="lv-LV"/>
              </w:rPr>
              <w:t>var</w:t>
            </w:r>
            <w:r w:rsidR="00E15518" w:rsidRPr="00D359CA">
              <w:rPr>
                <w:rFonts w:ascii="Times New Roman" w:eastAsia="Times New Roman" w:hAnsi="Times New Roman" w:cs="Times New Roman"/>
                <w:sz w:val="28"/>
                <w:szCs w:val="28"/>
                <w:lang w:eastAsia="lv-LV"/>
              </w:rPr>
              <w:t xml:space="preserve"> brīvi tirgot ES, bet arī to, ka tas </w:t>
            </w:r>
            <w:r w:rsidR="00E15518" w:rsidRPr="00D359CA">
              <w:rPr>
                <w:rFonts w:ascii="Times New Roman" w:eastAsia="Times New Roman" w:hAnsi="Times New Roman" w:cs="Times New Roman"/>
                <w:b/>
                <w:bCs/>
                <w:sz w:val="28"/>
                <w:szCs w:val="28"/>
                <w:lang w:eastAsia="lv-LV"/>
              </w:rPr>
              <w:t>tiek</w:t>
            </w:r>
            <w:r w:rsidR="00E15518" w:rsidRPr="00D359CA">
              <w:rPr>
                <w:rFonts w:ascii="Times New Roman" w:eastAsia="Times New Roman" w:hAnsi="Times New Roman" w:cs="Times New Roman"/>
                <w:sz w:val="28"/>
                <w:szCs w:val="28"/>
                <w:lang w:eastAsia="lv-LV"/>
              </w:rPr>
              <w:t xml:space="preserve"> brīvi tirgots ES, Veselības inspekcija šādu apliecinājumu var sniegt, ja komersants savā iesniegumā minēto ir apliecinājis</w:t>
            </w:r>
            <w:r w:rsidR="00972E4C" w:rsidRPr="00D359CA">
              <w:rPr>
                <w:rFonts w:ascii="Times New Roman" w:eastAsia="Times New Roman" w:hAnsi="Times New Roman" w:cs="Times New Roman"/>
                <w:sz w:val="28"/>
                <w:szCs w:val="28"/>
              </w:rPr>
              <w:t>.</w:t>
            </w:r>
            <w:r w:rsidR="00972E4C" w:rsidRPr="00B92E1B">
              <w:rPr>
                <w:rFonts w:ascii="Times New Roman" w:eastAsia="Times New Roman" w:hAnsi="Times New Roman" w:cs="Times New Roman"/>
                <w:sz w:val="28"/>
                <w:szCs w:val="28"/>
              </w:rPr>
              <w:t xml:space="preserve"> </w:t>
            </w:r>
          </w:p>
          <w:p w14:paraId="005D927A" w14:textId="77777777" w:rsidR="0024737B" w:rsidRDefault="0063359F" w:rsidP="0063359F">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iCs/>
                <w:sz w:val="28"/>
                <w:szCs w:val="28"/>
                <w:lang w:eastAsia="lv-LV"/>
              </w:rPr>
            </w:pPr>
            <w:r>
              <w:rPr>
                <w:rFonts w:ascii="Times New Roman" w:eastAsia="Calibri" w:hAnsi="Times New Roman" w:cs="Times New Roman"/>
                <w:iCs/>
                <w:sz w:val="28"/>
                <w:szCs w:val="28"/>
                <w:lang w:eastAsia="lv-LV"/>
              </w:rPr>
              <w:t xml:space="preserve">      </w:t>
            </w:r>
          </w:p>
          <w:p w14:paraId="20C901FA" w14:textId="3D725D48" w:rsidR="0024737B" w:rsidRDefault="00586B06" w:rsidP="0063359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24737B">
              <w:rPr>
                <w:rFonts w:ascii="Times New Roman" w:eastAsia="Times New Roman" w:hAnsi="Times New Roman" w:cs="Times New Roman"/>
                <w:sz w:val="28"/>
                <w:szCs w:val="28"/>
              </w:rPr>
              <w:t>Tā kā</w:t>
            </w:r>
            <w:r w:rsidR="00972E4C" w:rsidRPr="00B92E1B">
              <w:rPr>
                <w:rFonts w:ascii="Times New Roman" w:eastAsia="Times New Roman" w:hAnsi="Times New Roman" w:cs="Times New Roman"/>
                <w:sz w:val="28"/>
                <w:szCs w:val="28"/>
              </w:rPr>
              <w:t xml:space="preserve"> Inspekcija, izskatot iesniegumus</w:t>
            </w:r>
            <w:r w:rsidR="00333627">
              <w:rPr>
                <w:rFonts w:ascii="Times New Roman" w:eastAsia="Times New Roman" w:hAnsi="Times New Roman" w:cs="Times New Roman"/>
                <w:sz w:val="28"/>
                <w:szCs w:val="28"/>
              </w:rPr>
              <w:t>,</w:t>
            </w:r>
            <w:r w:rsidR="00972E4C" w:rsidRPr="00B92E1B">
              <w:rPr>
                <w:rFonts w:ascii="Times New Roman" w:eastAsia="Times New Roman" w:hAnsi="Times New Roman" w:cs="Times New Roman"/>
                <w:sz w:val="28"/>
                <w:szCs w:val="28"/>
              </w:rPr>
              <w:t xml:space="preserve"> konstatējusi, ka komersanti vairākos punktos norāda citu informāciju, nevis nepieciešamo</w:t>
            </w:r>
            <w:r w:rsidR="0024737B">
              <w:rPr>
                <w:rFonts w:ascii="Times New Roman" w:eastAsia="Times New Roman" w:hAnsi="Times New Roman" w:cs="Times New Roman"/>
                <w:sz w:val="28"/>
                <w:szCs w:val="28"/>
              </w:rPr>
              <w:t>, projekts paredz šādus precizējumus iesnieguma veidlapā:</w:t>
            </w:r>
          </w:p>
          <w:p w14:paraId="5A5D9B61" w14:textId="77777777" w:rsidR="00972E4C" w:rsidRPr="00B92E1B" w:rsidRDefault="0024737B" w:rsidP="0063359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lang w:eastAsia="lv-LV"/>
              </w:rPr>
              <w:t>1)</w:t>
            </w:r>
            <w:r w:rsidRPr="0024737B">
              <w:rPr>
                <w:rFonts w:ascii="Times New Roman" w:eastAsia="Times New Roman" w:hAnsi="Times New Roman" w:cs="Times New Roman"/>
                <w:sz w:val="28"/>
                <w:szCs w:val="28"/>
                <w:lang w:eastAsia="lv-LV"/>
              </w:rPr>
              <w:t xml:space="preserve"> </w:t>
            </w:r>
            <w:r w:rsidRPr="0024737B">
              <w:rPr>
                <w:rFonts w:ascii="Times New Roman" w:eastAsia="Times New Roman" w:hAnsi="Times New Roman" w:cs="Times New Roman"/>
                <w:sz w:val="28"/>
                <w:szCs w:val="28"/>
              </w:rPr>
              <w:t>Papildināt iesnieguma veidlapas 1., 2., 3.punktu un paraksta rindu, lai precizētu kāda informācija tajos jāsniedz un</w:t>
            </w:r>
            <w:r w:rsidR="00D4152B">
              <w:rPr>
                <w:rFonts w:ascii="Times New Roman" w:eastAsia="Times New Roman" w:hAnsi="Times New Roman" w:cs="Times New Roman"/>
                <w:sz w:val="28"/>
                <w:szCs w:val="28"/>
              </w:rPr>
              <w:t xml:space="preserve"> tādējādi</w:t>
            </w:r>
            <w:r w:rsidRPr="0024737B">
              <w:rPr>
                <w:rFonts w:ascii="Times New Roman" w:eastAsia="Times New Roman" w:hAnsi="Times New Roman" w:cs="Times New Roman"/>
                <w:sz w:val="28"/>
                <w:szCs w:val="28"/>
              </w:rPr>
              <w:t xml:space="preserve"> mazinātu komersantu kļūdīšan</w:t>
            </w:r>
            <w:r w:rsidR="00D4152B">
              <w:rPr>
                <w:rFonts w:ascii="Times New Roman" w:eastAsia="Times New Roman" w:hAnsi="Times New Roman" w:cs="Times New Roman"/>
                <w:sz w:val="28"/>
                <w:szCs w:val="28"/>
              </w:rPr>
              <w:t>ā</w:t>
            </w:r>
            <w:r w:rsidRPr="0024737B">
              <w:rPr>
                <w:rFonts w:ascii="Times New Roman" w:eastAsia="Times New Roman" w:hAnsi="Times New Roman" w:cs="Times New Roman"/>
                <w:sz w:val="28"/>
                <w:szCs w:val="28"/>
              </w:rPr>
              <w:t>s</w:t>
            </w:r>
            <w:r w:rsidR="00D4152B">
              <w:rPr>
                <w:rFonts w:ascii="Times New Roman" w:eastAsia="Times New Roman" w:hAnsi="Times New Roman" w:cs="Times New Roman"/>
                <w:sz w:val="28"/>
                <w:szCs w:val="28"/>
              </w:rPr>
              <w:t xml:space="preserve"> iespēju</w:t>
            </w:r>
            <w:r w:rsidRPr="0024737B">
              <w:rPr>
                <w:rFonts w:ascii="Times New Roman" w:eastAsia="Times New Roman" w:hAnsi="Times New Roman" w:cs="Times New Roman"/>
                <w:sz w:val="28"/>
                <w:szCs w:val="28"/>
              </w:rPr>
              <w:t xml:space="preserve">, </w:t>
            </w:r>
            <w:r w:rsidR="00972E4C" w:rsidRPr="00B92E1B">
              <w:rPr>
                <w:rFonts w:ascii="Times New Roman" w:eastAsia="Times New Roman" w:hAnsi="Times New Roman" w:cs="Times New Roman"/>
                <w:sz w:val="28"/>
                <w:szCs w:val="28"/>
              </w:rPr>
              <w:t xml:space="preserve"> </w:t>
            </w:r>
          </w:p>
          <w:p w14:paraId="541EAC02" w14:textId="67716041" w:rsidR="00972E4C" w:rsidRPr="00B92E1B" w:rsidRDefault="00EA4A71" w:rsidP="00EA4A7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Cs/>
                <w:sz w:val="28"/>
                <w:szCs w:val="28"/>
                <w:lang w:eastAsia="lv-LV"/>
              </w:rPr>
              <w:t>2)</w:t>
            </w:r>
            <w:r w:rsidR="00586B06">
              <w:rPr>
                <w:rFonts w:ascii="Times New Roman" w:eastAsia="Times New Roman" w:hAnsi="Times New Roman" w:cs="Times New Roman"/>
                <w:iCs/>
                <w:sz w:val="28"/>
                <w:szCs w:val="28"/>
                <w:lang w:eastAsia="lv-LV"/>
              </w:rPr>
              <w:t xml:space="preserve"> </w:t>
            </w:r>
            <w:r w:rsidR="00972E4C" w:rsidRPr="00B92E1B">
              <w:rPr>
                <w:rFonts w:ascii="Times New Roman" w:eastAsia="Times New Roman" w:hAnsi="Times New Roman" w:cs="Times New Roman"/>
                <w:iCs/>
                <w:sz w:val="28"/>
                <w:szCs w:val="28"/>
                <w:lang w:eastAsia="lv-LV"/>
              </w:rPr>
              <w:t xml:space="preserve">Papildināt </w:t>
            </w:r>
            <w:r w:rsidR="00972E4C" w:rsidRPr="00B92E1B">
              <w:rPr>
                <w:rFonts w:ascii="Times New Roman" w:eastAsia="Times New Roman" w:hAnsi="Times New Roman" w:cs="Times New Roman"/>
                <w:sz w:val="28"/>
                <w:szCs w:val="28"/>
              </w:rPr>
              <w:t xml:space="preserve">iesnieguma veidlapu ar </w:t>
            </w:r>
            <w:r w:rsidR="00972E4C" w:rsidRPr="00B92E1B">
              <w:rPr>
                <w:rFonts w:ascii="Times New Roman" w:eastAsia="Times New Roman" w:hAnsi="Times New Roman" w:cs="Times New Roman"/>
                <w:sz w:val="28"/>
                <w:szCs w:val="28"/>
                <w:lang w:eastAsia="lv-LV"/>
              </w:rPr>
              <w:t xml:space="preserve">4.2. punktu, lai nodrošinātu iespēju komersanta </w:t>
            </w:r>
            <w:r w:rsidR="00972E4C" w:rsidRPr="00B92E1B">
              <w:rPr>
                <w:rFonts w:ascii="Times New Roman" w:eastAsia="Times New Roman" w:hAnsi="Times New Roman" w:cs="Times New Roman"/>
                <w:sz w:val="28"/>
                <w:szCs w:val="28"/>
              </w:rPr>
              <w:t>paraksttiesīgajai personai</w:t>
            </w:r>
            <w:r w:rsidR="00972E4C" w:rsidRPr="00B92E1B">
              <w:rPr>
                <w:rFonts w:ascii="Times New Roman" w:eastAsia="Times New Roman" w:hAnsi="Times New Roman" w:cs="Times New Roman"/>
                <w:sz w:val="28"/>
                <w:szCs w:val="28"/>
                <w:lang w:eastAsia="lv-LV"/>
              </w:rPr>
              <w:t xml:space="preserve">  </w:t>
            </w:r>
            <w:r w:rsidR="00972E4C" w:rsidRPr="00B92E1B">
              <w:rPr>
                <w:rFonts w:ascii="Times New Roman" w:eastAsia="Times New Roman" w:hAnsi="Times New Roman" w:cs="Times New Roman"/>
                <w:sz w:val="28"/>
                <w:szCs w:val="28"/>
              </w:rPr>
              <w:t xml:space="preserve">apliecināt, ka kosmētikas līdzekļi faktiski tiek pārdoti ES. </w:t>
            </w:r>
          </w:p>
          <w:p w14:paraId="37B9A56A" w14:textId="03869A4C" w:rsidR="00972E4C" w:rsidRPr="00B92E1B" w:rsidRDefault="00EA4A71" w:rsidP="00EA4A7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586B06">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w:t>
            </w:r>
            <w:r w:rsidR="00972E4C" w:rsidRPr="00B92E1B">
              <w:rPr>
                <w:rFonts w:ascii="Times New Roman" w:eastAsia="Times New Roman" w:hAnsi="Times New Roman" w:cs="Times New Roman"/>
                <w:sz w:val="28"/>
                <w:szCs w:val="28"/>
                <w:lang w:eastAsia="lv-LV"/>
              </w:rPr>
              <w:t>Izslēgt no 5.punkta ieraksta rindu valstu nosaukumu norādīšanai, uz kurām kosmētikas līdzekļus paredzēts eksportēt,</w:t>
            </w:r>
            <w:r w:rsidR="00333627">
              <w:rPr>
                <w:rFonts w:ascii="Times New Roman" w:eastAsia="Times New Roman" w:hAnsi="Times New Roman" w:cs="Times New Roman"/>
                <w:sz w:val="28"/>
                <w:szCs w:val="28"/>
                <w:lang w:eastAsia="lv-LV"/>
              </w:rPr>
              <w:t xml:space="preserve"> kas bija iekļauta, lai Inspekcija izsniegtu nepieciešamo BTS eksemplāru skaitu.</w:t>
            </w:r>
            <w:r w:rsidR="00972E4C" w:rsidRPr="00B92E1B">
              <w:rPr>
                <w:rFonts w:ascii="Times New Roman" w:eastAsia="Times New Roman" w:hAnsi="Times New Roman" w:cs="Times New Roman"/>
                <w:sz w:val="28"/>
                <w:szCs w:val="28"/>
                <w:lang w:eastAsia="lv-LV"/>
              </w:rPr>
              <w:t xml:space="preserve"> </w:t>
            </w:r>
            <w:r w:rsidR="00333627">
              <w:rPr>
                <w:rFonts w:ascii="Times New Roman" w:eastAsia="Times New Roman" w:hAnsi="Times New Roman" w:cs="Times New Roman"/>
                <w:sz w:val="28"/>
                <w:szCs w:val="28"/>
                <w:lang w:eastAsia="lv-LV"/>
              </w:rPr>
              <w:t>Tā kā</w:t>
            </w:r>
            <w:r w:rsidR="00972E4C" w:rsidRPr="00B92E1B">
              <w:rPr>
                <w:rFonts w:ascii="Times New Roman" w:eastAsia="Times New Roman" w:hAnsi="Times New Roman" w:cs="Times New Roman"/>
                <w:sz w:val="28"/>
                <w:szCs w:val="28"/>
                <w:lang w:eastAsia="lv-LV"/>
              </w:rPr>
              <w:t xml:space="preserve"> I</w:t>
            </w:r>
            <w:r w:rsidR="00972E4C" w:rsidRPr="00B92E1B">
              <w:rPr>
                <w:rFonts w:ascii="Times New Roman" w:eastAsia="Times New Roman" w:hAnsi="Times New Roman" w:cs="Times New Roman"/>
                <w:sz w:val="28"/>
                <w:szCs w:val="28"/>
              </w:rPr>
              <w:t xml:space="preserve">nspekcija ir iekļāvusi BTS izsniegšanas pakalpojumu Ministru kabineta 2013. gada 27. augusta noteikumu Nr.675 „Veselības inspekcijas maksas pakalpojumu cenrādis” grozījumu projektā, zudīs nepieciešamība </w:t>
            </w:r>
            <w:r w:rsidR="00972E4C" w:rsidRPr="00B92E1B">
              <w:rPr>
                <w:rFonts w:ascii="Times New Roman" w:eastAsia="Times New Roman" w:hAnsi="Times New Roman" w:cs="Times New Roman"/>
                <w:sz w:val="28"/>
                <w:szCs w:val="28"/>
                <w:lang w:eastAsia="lv-LV"/>
              </w:rPr>
              <w:t xml:space="preserve">izsniedzamo sertifikātu </w:t>
            </w:r>
            <w:r w:rsidR="00972E4C" w:rsidRPr="00B92E1B">
              <w:rPr>
                <w:rFonts w:ascii="Times New Roman" w:eastAsia="Times New Roman" w:hAnsi="Times New Roman" w:cs="Times New Roman"/>
                <w:sz w:val="28"/>
                <w:szCs w:val="28"/>
                <w:lang w:eastAsia="lv-LV"/>
              </w:rPr>
              <w:lastRenderedPageBreak/>
              <w:t>skaitu saistīt ar eksporta valstu skaitu, bet komersantam būs iespējams saņemt tam nepieciešamo BTS eksemplāru skaitu. Līdz pakalpojuma iekļaušanai cenrādī, Inspekcija uz iesniegumu izsniegs vienu BTS.</w:t>
            </w:r>
          </w:p>
          <w:p w14:paraId="3AA59823" w14:textId="120B521D" w:rsidR="00972E4C" w:rsidRPr="00B92E1B" w:rsidRDefault="00EA4A71" w:rsidP="00586B06">
            <w:pPr>
              <w:overflowPunct w:val="0"/>
              <w:autoSpaceDE w:val="0"/>
              <w:autoSpaceDN w:val="0"/>
              <w:adjustRightInd w:val="0"/>
              <w:spacing w:after="0" w:line="240" w:lineRule="auto"/>
              <w:jc w:val="both"/>
              <w:textAlignment w:val="baseline"/>
              <w:rPr>
                <w:sz w:val="28"/>
                <w:szCs w:val="28"/>
              </w:rPr>
            </w:pPr>
            <w:r>
              <w:rPr>
                <w:rFonts w:ascii="Times New Roman" w:eastAsia="Times New Roman" w:hAnsi="Times New Roman" w:cs="Times New Roman"/>
                <w:sz w:val="28"/>
                <w:szCs w:val="28"/>
              </w:rPr>
              <w:t>4)</w:t>
            </w:r>
            <w:r w:rsidR="00586B06">
              <w:rPr>
                <w:rFonts w:ascii="Times New Roman" w:eastAsia="Times New Roman" w:hAnsi="Times New Roman" w:cs="Times New Roman"/>
                <w:sz w:val="28"/>
                <w:szCs w:val="28"/>
              </w:rPr>
              <w:t xml:space="preserve"> </w:t>
            </w:r>
            <w:r w:rsidR="00972E4C" w:rsidRPr="00B92E1B">
              <w:rPr>
                <w:rFonts w:ascii="Times New Roman" w:eastAsia="Times New Roman" w:hAnsi="Times New Roman" w:cs="Times New Roman"/>
                <w:sz w:val="28"/>
                <w:szCs w:val="28"/>
              </w:rPr>
              <w:t>Papildināt iesnieguma pielikumu ar aili, kurā iesniedzējs norāda kosmētikas līdzekļa numuru CPNP, lai ekonomētu BTS izskatīšanai nepieciešamo laiku un saīsinātu saņemšanas termiņu.</w:t>
            </w:r>
          </w:p>
        </w:tc>
      </w:tr>
      <w:tr w:rsidR="002B0BEC" w:rsidRPr="002765BB" w14:paraId="4C2775EF" w14:textId="77777777" w:rsidTr="00AE2D39">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5655DFB0" w14:textId="77777777" w:rsidR="002B0BEC" w:rsidRPr="002765BB" w:rsidRDefault="002B0BEC" w:rsidP="002B0BEC">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lastRenderedPageBreak/>
              <w:t>3.</w:t>
            </w:r>
          </w:p>
        </w:tc>
        <w:tc>
          <w:tcPr>
            <w:tcW w:w="1007" w:type="pct"/>
            <w:tcBorders>
              <w:top w:val="outset" w:sz="6" w:space="0" w:color="auto"/>
              <w:left w:val="outset" w:sz="6" w:space="0" w:color="auto"/>
              <w:bottom w:val="outset" w:sz="6" w:space="0" w:color="auto"/>
              <w:right w:val="outset" w:sz="6" w:space="0" w:color="auto"/>
            </w:tcBorders>
            <w:hideMark/>
          </w:tcPr>
          <w:p w14:paraId="37733E47" w14:textId="77777777" w:rsidR="002B0BEC" w:rsidRPr="002765BB" w:rsidRDefault="002B0BEC" w:rsidP="002B0BEC">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3778" w:type="pct"/>
            <w:tcBorders>
              <w:top w:val="outset" w:sz="6" w:space="0" w:color="auto"/>
              <w:left w:val="outset" w:sz="6" w:space="0" w:color="auto"/>
              <w:bottom w:val="outset" w:sz="6" w:space="0" w:color="auto"/>
              <w:right w:val="outset" w:sz="6" w:space="0" w:color="auto"/>
            </w:tcBorders>
            <w:hideMark/>
          </w:tcPr>
          <w:p w14:paraId="5B28ED61" w14:textId="77777777" w:rsidR="002B0BEC" w:rsidRPr="002765BB" w:rsidRDefault="00C9198D" w:rsidP="002B0BEC">
            <w:pPr>
              <w:spacing w:after="0" w:line="240" w:lineRule="auto"/>
              <w:rPr>
                <w:rFonts w:ascii="Times New Roman" w:eastAsia="Times New Roman" w:hAnsi="Times New Roman" w:cs="Times New Roman"/>
                <w:iCs/>
                <w:color w:val="A6A6A6" w:themeColor="background1" w:themeShade="A6"/>
                <w:sz w:val="24"/>
                <w:szCs w:val="24"/>
                <w:lang w:eastAsia="lv-LV"/>
              </w:rPr>
            </w:pPr>
            <w:r w:rsidRPr="00C9198D">
              <w:rPr>
                <w:rFonts w:ascii="Times New Roman" w:eastAsia="Times New Roman" w:hAnsi="Times New Roman" w:cs="Times New Roman"/>
                <w:color w:val="000000"/>
                <w:sz w:val="28"/>
                <w:szCs w:val="28"/>
                <w:lang w:eastAsia="lv-LV"/>
              </w:rPr>
              <w:t xml:space="preserve">Veselības inspekcija </w:t>
            </w:r>
          </w:p>
        </w:tc>
      </w:tr>
      <w:tr w:rsidR="002B0BEC" w:rsidRPr="002765BB" w14:paraId="15E4D4F0" w14:textId="77777777" w:rsidTr="00AE2D39">
        <w:trPr>
          <w:tblCellSpacing w:w="15" w:type="dxa"/>
        </w:trPr>
        <w:tc>
          <w:tcPr>
            <w:tcW w:w="149" w:type="pct"/>
            <w:tcBorders>
              <w:top w:val="outset" w:sz="6" w:space="0" w:color="auto"/>
              <w:left w:val="outset" w:sz="6" w:space="0" w:color="auto"/>
              <w:bottom w:val="outset" w:sz="6" w:space="0" w:color="auto"/>
              <w:right w:val="outset" w:sz="6" w:space="0" w:color="auto"/>
            </w:tcBorders>
            <w:hideMark/>
          </w:tcPr>
          <w:p w14:paraId="20E4278B" w14:textId="77777777" w:rsidR="002B0BEC" w:rsidRPr="002765BB" w:rsidRDefault="002B0BEC" w:rsidP="002B0BEC">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4.</w:t>
            </w:r>
          </w:p>
        </w:tc>
        <w:tc>
          <w:tcPr>
            <w:tcW w:w="1007" w:type="pct"/>
            <w:tcBorders>
              <w:top w:val="outset" w:sz="6" w:space="0" w:color="auto"/>
              <w:left w:val="outset" w:sz="6" w:space="0" w:color="auto"/>
              <w:bottom w:val="outset" w:sz="6" w:space="0" w:color="auto"/>
              <w:right w:val="outset" w:sz="6" w:space="0" w:color="auto"/>
            </w:tcBorders>
            <w:hideMark/>
          </w:tcPr>
          <w:p w14:paraId="6BCDD18A" w14:textId="77777777" w:rsidR="002B0BEC" w:rsidRPr="002765BB" w:rsidRDefault="002B0BEC" w:rsidP="002B0BEC">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Cita informācija</w:t>
            </w:r>
          </w:p>
        </w:tc>
        <w:tc>
          <w:tcPr>
            <w:tcW w:w="3778" w:type="pct"/>
            <w:tcBorders>
              <w:top w:val="outset" w:sz="6" w:space="0" w:color="auto"/>
              <w:left w:val="outset" w:sz="6" w:space="0" w:color="auto"/>
              <w:bottom w:val="outset" w:sz="6" w:space="0" w:color="auto"/>
              <w:right w:val="outset" w:sz="6" w:space="0" w:color="auto"/>
            </w:tcBorders>
            <w:hideMark/>
          </w:tcPr>
          <w:p w14:paraId="51EC975D" w14:textId="77777777" w:rsidR="007C3B8D" w:rsidRPr="002765BB" w:rsidRDefault="00921782" w:rsidP="006423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lv-LV"/>
              </w:rPr>
              <w:t>P</w:t>
            </w:r>
            <w:r w:rsidR="007C3B8D" w:rsidRPr="002765BB">
              <w:rPr>
                <w:rFonts w:ascii="Times New Roman" w:eastAsia="Times New Roman" w:hAnsi="Times New Roman" w:cs="Times New Roman"/>
                <w:sz w:val="28"/>
                <w:szCs w:val="28"/>
                <w:lang w:eastAsia="lv-LV"/>
              </w:rPr>
              <w:t xml:space="preserve">rojektā paredzētie pasākumi tiks nodrošināti Veselības ministrijai </w:t>
            </w:r>
            <w:r w:rsidR="0003277D">
              <w:rPr>
                <w:rFonts w:ascii="Times New Roman" w:eastAsia="Times New Roman" w:hAnsi="Times New Roman" w:cs="Times New Roman"/>
                <w:sz w:val="28"/>
                <w:szCs w:val="28"/>
                <w:lang w:eastAsia="lv-LV"/>
              </w:rPr>
              <w:t xml:space="preserve">un Veselības inspekcijai </w:t>
            </w:r>
            <w:r w:rsidR="007C3B8D" w:rsidRPr="002765BB">
              <w:rPr>
                <w:rFonts w:ascii="Times New Roman" w:eastAsia="Times New Roman" w:hAnsi="Times New Roman" w:cs="Times New Roman"/>
                <w:sz w:val="28"/>
                <w:szCs w:val="28"/>
                <w:lang w:eastAsia="lv-LV"/>
              </w:rPr>
              <w:t>piešķirto valsts budžeta līdzekļu ietvaros.</w:t>
            </w:r>
          </w:p>
          <w:p w14:paraId="7C77AAEA" w14:textId="77777777" w:rsidR="002B0BEC" w:rsidRPr="002765BB" w:rsidRDefault="002B0BEC" w:rsidP="002B0BEC">
            <w:pPr>
              <w:spacing w:after="0" w:line="240" w:lineRule="auto"/>
              <w:rPr>
                <w:rFonts w:ascii="Times New Roman" w:eastAsia="Times New Roman" w:hAnsi="Times New Roman" w:cs="Times New Roman"/>
                <w:iCs/>
                <w:color w:val="A6A6A6" w:themeColor="background1" w:themeShade="A6"/>
                <w:sz w:val="24"/>
                <w:szCs w:val="24"/>
                <w:lang w:eastAsia="lv-LV"/>
              </w:rPr>
            </w:pPr>
          </w:p>
        </w:tc>
      </w:tr>
    </w:tbl>
    <w:p w14:paraId="06C9AD78"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3"/>
        <w:gridCol w:w="2812"/>
        <w:gridCol w:w="5660"/>
      </w:tblGrid>
      <w:tr w:rsidR="00E5323B" w:rsidRPr="002765BB" w14:paraId="4E91941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108381" w14:textId="77777777" w:rsidR="00CD526E" w:rsidRPr="002765BB" w:rsidRDefault="00E5323B" w:rsidP="001B6A66">
            <w:pPr>
              <w:spacing w:after="0" w:line="240" w:lineRule="auto"/>
              <w:jc w:val="center"/>
              <w:rPr>
                <w:rFonts w:ascii="Times New Roman" w:eastAsia="Times New Roman" w:hAnsi="Times New Roman" w:cs="Times New Roman"/>
                <w:b/>
                <w:bCs/>
                <w:iCs/>
                <w:color w:val="414142"/>
                <w:sz w:val="24"/>
                <w:szCs w:val="24"/>
                <w:lang w:eastAsia="lv-LV"/>
              </w:rPr>
            </w:pPr>
            <w:r w:rsidRPr="002765BB">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2765BB" w14:paraId="76E630CF" w14:textId="77777777" w:rsidTr="0096541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1EB71AE" w14:textId="77777777" w:rsidR="00CD526E"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1.</w:t>
            </w:r>
          </w:p>
        </w:tc>
        <w:tc>
          <w:tcPr>
            <w:tcW w:w="1536" w:type="pct"/>
            <w:tcBorders>
              <w:top w:val="outset" w:sz="6" w:space="0" w:color="auto"/>
              <w:left w:val="outset" w:sz="6" w:space="0" w:color="auto"/>
              <w:bottom w:val="outset" w:sz="6" w:space="0" w:color="auto"/>
              <w:right w:val="outset" w:sz="6" w:space="0" w:color="auto"/>
            </w:tcBorders>
            <w:hideMark/>
          </w:tcPr>
          <w:p w14:paraId="0074EE97"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Sabiedrības mērķgrupas, kuras tiesiskais regulējums ietekmē vai varētu ietekmēt</w:t>
            </w:r>
          </w:p>
        </w:tc>
        <w:tc>
          <w:tcPr>
            <w:tcW w:w="3101" w:type="pct"/>
            <w:tcBorders>
              <w:top w:val="outset" w:sz="6" w:space="0" w:color="auto"/>
              <w:left w:val="outset" w:sz="6" w:space="0" w:color="auto"/>
              <w:bottom w:val="outset" w:sz="6" w:space="0" w:color="auto"/>
              <w:right w:val="outset" w:sz="6" w:space="0" w:color="auto"/>
            </w:tcBorders>
            <w:hideMark/>
          </w:tcPr>
          <w:p w14:paraId="20F1CA2F" w14:textId="4D723F8E" w:rsidR="00E5323B" w:rsidRPr="002765BB" w:rsidRDefault="00792881" w:rsidP="00C9198D">
            <w:pPr>
              <w:jc w:val="both"/>
              <w:rPr>
                <w:rFonts w:ascii="Times New Roman" w:eastAsia="Times New Roman" w:hAnsi="Times New Roman" w:cs="Times New Roman"/>
                <w:iCs/>
                <w:color w:val="A6A6A6" w:themeColor="background1" w:themeShade="A6"/>
                <w:sz w:val="24"/>
                <w:szCs w:val="24"/>
                <w:lang w:eastAsia="lv-LV"/>
              </w:rPr>
            </w:pPr>
            <w:r w:rsidRPr="00792881">
              <w:rPr>
                <w:rFonts w:ascii="Times New Roman" w:eastAsia="Times New Roman" w:hAnsi="Times New Roman" w:cs="Times New Roman"/>
                <w:iCs/>
                <w:sz w:val="24"/>
                <w:szCs w:val="24"/>
                <w:lang w:eastAsia="lv-LV"/>
              </w:rPr>
              <w:t>Kosmētikas līdzekļu ražotāji</w:t>
            </w:r>
          </w:p>
        </w:tc>
      </w:tr>
      <w:tr w:rsidR="00E5323B" w:rsidRPr="002765BB" w14:paraId="5772C1B7" w14:textId="77777777" w:rsidTr="0096541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7EB6254" w14:textId="77777777" w:rsidR="00CD526E"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2.</w:t>
            </w:r>
          </w:p>
        </w:tc>
        <w:tc>
          <w:tcPr>
            <w:tcW w:w="1536" w:type="pct"/>
            <w:tcBorders>
              <w:top w:val="outset" w:sz="6" w:space="0" w:color="auto"/>
              <w:left w:val="outset" w:sz="6" w:space="0" w:color="auto"/>
              <w:bottom w:val="outset" w:sz="6" w:space="0" w:color="auto"/>
              <w:right w:val="outset" w:sz="6" w:space="0" w:color="auto"/>
            </w:tcBorders>
            <w:hideMark/>
          </w:tcPr>
          <w:p w14:paraId="1C28331E"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101" w:type="pct"/>
            <w:tcBorders>
              <w:top w:val="outset" w:sz="6" w:space="0" w:color="auto"/>
              <w:left w:val="outset" w:sz="6" w:space="0" w:color="auto"/>
              <w:bottom w:val="outset" w:sz="6" w:space="0" w:color="auto"/>
              <w:right w:val="outset" w:sz="6" w:space="0" w:color="auto"/>
            </w:tcBorders>
            <w:hideMark/>
          </w:tcPr>
          <w:p w14:paraId="4D3DD074" w14:textId="77777777" w:rsidR="00E5323B" w:rsidRPr="002765BB" w:rsidRDefault="00E5323B" w:rsidP="007A44ED">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E5323B" w:rsidRPr="002765BB" w14:paraId="2DEB9211" w14:textId="77777777" w:rsidTr="0096541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687E5F92" w14:textId="77777777" w:rsidR="00CD526E"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3.</w:t>
            </w:r>
          </w:p>
        </w:tc>
        <w:tc>
          <w:tcPr>
            <w:tcW w:w="1536" w:type="pct"/>
            <w:tcBorders>
              <w:top w:val="outset" w:sz="6" w:space="0" w:color="auto"/>
              <w:left w:val="outset" w:sz="6" w:space="0" w:color="auto"/>
              <w:bottom w:val="outset" w:sz="6" w:space="0" w:color="auto"/>
              <w:right w:val="outset" w:sz="6" w:space="0" w:color="auto"/>
            </w:tcBorders>
            <w:hideMark/>
          </w:tcPr>
          <w:p w14:paraId="532558ED"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Administratīvo izmaksu monetārs novērtējums</w:t>
            </w:r>
          </w:p>
        </w:tc>
        <w:tc>
          <w:tcPr>
            <w:tcW w:w="3101" w:type="pct"/>
            <w:tcBorders>
              <w:top w:val="outset" w:sz="6" w:space="0" w:color="auto"/>
              <w:left w:val="outset" w:sz="6" w:space="0" w:color="auto"/>
              <w:bottom w:val="outset" w:sz="6" w:space="0" w:color="auto"/>
              <w:right w:val="outset" w:sz="6" w:space="0" w:color="auto"/>
            </w:tcBorders>
            <w:hideMark/>
          </w:tcPr>
          <w:p w14:paraId="5AD163B9" w14:textId="77777777" w:rsidR="00E5323B" w:rsidRPr="002765BB" w:rsidRDefault="006445A4" w:rsidP="00E5323B">
            <w:pPr>
              <w:spacing w:after="0" w:line="240" w:lineRule="auto"/>
              <w:rPr>
                <w:rFonts w:ascii="Times New Roman" w:eastAsia="Times New Roman" w:hAnsi="Times New Roman" w:cs="Times New Roman"/>
                <w:iCs/>
                <w:color w:val="A6A6A6" w:themeColor="background1" w:themeShade="A6"/>
                <w:sz w:val="28"/>
                <w:szCs w:val="28"/>
                <w:lang w:eastAsia="lv-LV"/>
              </w:rPr>
            </w:pPr>
            <w:r w:rsidRPr="002765BB">
              <w:rPr>
                <w:rFonts w:ascii="Times New Roman" w:eastAsia="Times New Roman" w:hAnsi="Times New Roman" w:cs="Times New Roman"/>
                <w:sz w:val="28"/>
                <w:szCs w:val="28"/>
              </w:rPr>
              <w:t>Projekts šo jomu neskar</w:t>
            </w:r>
          </w:p>
        </w:tc>
      </w:tr>
      <w:tr w:rsidR="00E5323B" w:rsidRPr="002765BB" w14:paraId="0EE4DAFB" w14:textId="77777777" w:rsidTr="0096541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414F5232" w14:textId="77777777" w:rsidR="00CD526E"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4.</w:t>
            </w:r>
          </w:p>
        </w:tc>
        <w:tc>
          <w:tcPr>
            <w:tcW w:w="1536" w:type="pct"/>
            <w:tcBorders>
              <w:top w:val="outset" w:sz="6" w:space="0" w:color="auto"/>
              <w:left w:val="outset" w:sz="6" w:space="0" w:color="auto"/>
              <w:bottom w:val="outset" w:sz="6" w:space="0" w:color="auto"/>
              <w:right w:val="outset" w:sz="6" w:space="0" w:color="auto"/>
            </w:tcBorders>
            <w:hideMark/>
          </w:tcPr>
          <w:p w14:paraId="1B110E99"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Atbilstības izmaksu monetārs novērtējums</w:t>
            </w:r>
          </w:p>
        </w:tc>
        <w:tc>
          <w:tcPr>
            <w:tcW w:w="3101" w:type="pct"/>
            <w:tcBorders>
              <w:top w:val="outset" w:sz="6" w:space="0" w:color="auto"/>
              <w:left w:val="outset" w:sz="6" w:space="0" w:color="auto"/>
              <w:bottom w:val="outset" w:sz="6" w:space="0" w:color="auto"/>
              <w:right w:val="outset" w:sz="6" w:space="0" w:color="auto"/>
            </w:tcBorders>
          </w:tcPr>
          <w:p w14:paraId="7869D387" w14:textId="77777777" w:rsidR="00E5323B" w:rsidRPr="002765BB" w:rsidRDefault="00E5323B" w:rsidP="001C71A0">
            <w:pPr>
              <w:spacing w:after="0" w:line="240" w:lineRule="auto"/>
              <w:jc w:val="both"/>
              <w:rPr>
                <w:rFonts w:ascii="Times New Roman" w:eastAsia="Times New Roman" w:hAnsi="Times New Roman" w:cs="Times New Roman"/>
                <w:iCs/>
                <w:color w:val="A6A6A6" w:themeColor="background1" w:themeShade="A6"/>
                <w:sz w:val="28"/>
                <w:szCs w:val="28"/>
                <w:lang w:eastAsia="lv-LV"/>
              </w:rPr>
            </w:pPr>
          </w:p>
        </w:tc>
      </w:tr>
      <w:tr w:rsidR="00E5323B" w:rsidRPr="002765BB" w14:paraId="3345227D" w14:textId="77777777" w:rsidTr="0096541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7CB18940" w14:textId="77777777" w:rsidR="00CD526E"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5.</w:t>
            </w:r>
          </w:p>
        </w:tc>
        <w:tc>
          <w:tcPr>
            <w:tcW w:w="1536" w:type="pct"/>
            <w:tcBorders>
              <w:top w:val="outset" w:sz="6" w:space="0" w:color="auto"/>
              <w:left w:val="outset" w:sz="6" w:space="0" w:color="auto"/>
              <w:bottom w:val="outset" w:sz="6" w:space="0" w:color="auto"/>
              <w:right w:val="outset" w:sz="6" w:space="0" w:color="auto"/>
            </w:tcBorders>
            <w:hideMark/>
          </w:tcPr>
          <w:p w14:paraId="41EB53B0"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7BF64F17" w14:textId="77777777" w:rsidR="00E5323B" w:rsidRPr="002765BB" w:rsidRDefault="00BE7E1F" w:rsidP="00E5323B">
            <w:pPr>
              <w:spacing w:after="0" w:line="240" w:lineRule="auto"/>
              <w:rPr>
                <w:rFonts w:ascii="Times New Roman" w:eastAsia="Times New Roman" w:hAnsi="Times New Roman" w:cs="Times New Roman"/>
                <w:iCs/>
                <w:color w:val="A6A6A6" w:themeColor="background1" w:themeShade="A6"/>
                <w:sz w:val="28"/>
                <w:szCs w:val="28"/>
                <w:lang w:eastAsia="lv-LV"/>
              </w:rPr>
            </w:pPr>
            <w:r w:rsidRPr="002765BB">
              <w:rPr>
                <w:rFonts w:ascii="Times New Roman" w:eastAsia="Times New Roman" w:hAnsi="Times New Roman" w:cs="Times New Roman"/>
                <w:iCs/>
                <w:sz w:val="28"/>
                <w:szCs w:val="28"/>
                <w:lang w:eastAsia="lv-LV"/>
              </w:rPr>
              <w:t>Nav</w:t>
            </w:r>
          </w:p>
        </w:tc>
      </w:tr>
    </w:tbl>
    <w:p w14:paraId="7E48D612" w14:textId="77777777" w:rsidR="00E5323B"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2765BB" w14:paraId="5A0FAB0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496760" w14:textId="77777777" w:rsidR="00CD526E" w:rsidRPr="002765BB" w:rsidRDefault="00E5323B" w:rsidP="001B6A66">
            <w:pPr>
              <w:spacing w:after="0" w:line="240" w:lineRule="auto"/>
              <w:jc w:val="center"/>
              <w:rPr>
                <w:rFonts w:ascii="Times New Roman" w:eastAsia="Times New Roman" w:hAnsi="Times New Roman" w:cs="Times New Roman"/>
                <w:b/>
                <w:bCs/>
                <w:iCs/>
                <w:color w:val="414142"/>
                <w:sz w:val="28"/>
                <w:szCs w:val="28"/>
                <w:lang w:eastAsia="lv-LV"/>
              </w:rPr>
            </w:pPr>
            <w:r w:rsidRPr="002765BB">
              <w:rPr>
                <w:rFonts w:ascii="Times New Roman" w:eastAsia="Times New Roman" w:hAnsi="Times New Roman" w:cs="Times New Roman"/>
                <w:b/>
                <w:bCs/>
                <w:iCs/>
                <w:color w:val="414142"/>
                <w:sz w:val="28"/>
                <w:szCs w:val="28"/>
                <w:lang w:eastAsia="lv-LV"/>
              </w:rPr>
              <w:t>III. Tiesību akta projekta ietekme uz valsts budžetu un pašvaldību budžetiem</w:t>
            </w:r>
          </w:p>
        </w:tc>
      </w:tr>
      <w:tr w:rsidR="001B6A66" w:rsidRPr="002765BB" w14:paraId="439489B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206377" w14:textId="77777777" w:rsidR="001B6A66" w:rsidRPr="002765BB" w:rsidRDefault="001B6A66" w:rsidP="001B6A66">
            <w:pPr>
              <w:spacing w:after="0" w:line="240" w:lineRule="auto"/>
              <w:jc w:val="center"/>
              <w:rPr>
                <w:rFonts w:ascii="Times New Roman" w:eastAsia="Times New Roman" w:hAnsi="Times New Roman" w:cs="Times New Roman"/>
                <w:bCs/>
                <w:iCs/>
                <w:color w:val="414142"/>
                <w:sz w:val="28"/>
                <w:szCs w:val="28"/>
                <w:lang w:eastAsia="lv-LV"/>
              </w:rPr>
            </w:pPr>
            <w:r w:rsidRPr="002765BB">
              <w:rPr>
                <w:rFonts w:ascii="Times New Roman" w:eastAsia="Times New Roman" w:hAnsi="Times New Roman" w:cs="Times New Roman"/>
                <w:bCs/>
                <w:iCs/>
                <w:color w:val="414142"/>
                <w:sz w:val="28"/>
                <w:szCs w:val="28"/>
                <w:lang w:eastAsia="lv-LV"/>
              </w:rPr>
              <w:t>Projekts šo jomu neskar</w:t>
            </w:r>
          </w:p>
        </w:tc>
      </w:tr>
    </w:tbl>
    <w:p w14:paraId="34754319" w14:textId="77777777" w:rsidR="00E5323B"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2765BB" w14:paraId="23FA1D4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9BE057" w14:textId="77777777" w:rsidR="00CD526E" w:rsidRPr="002765BB" w:rsidRDefault="00E5323B" w:rsidP="001B6A66">
            <w:pPr>
              <w:spacing w:after="0" w:line="240" w:lineRule="auto"/>
              <w:jc w:val="center"/>
              <w:rPr>
                <w:rFonts w:ascii="Times New Roman" w:eastAsia="Times New Roman" w:hAnsi="Times New Roman" w:cs="Times New Roman"/>
                <w:b/>
                <w:bCs/>
                <w:iCs/>
                <w:color w:val="414142"/>
                <w:sz w:val="28"/>
                <w:szCs w:val="28"/>
                <w:lang w:eastAsia="lv-LV"/>
              </w:rPr>
            </w:pPr>
            <w:r w:rsidRPr="002765BB">
              <w:rPr>
                <w:rFonts w:ascii="Times New Roman" w:eastAsia="Times New Roman" w:hAnsi="Times New Roman" w:cs="Times New Roman"/>
                <w:b/>
                <w:bCs/>
                <w:iCs/>
                <w:color w:val="414142"/>
                <w:sz w:val="28"/>
                <w:szCs w:val="28"/>
                <w:lang w:eastAsia="lv-LV"/>
              </w:rPr>
              <w:t>IV. Tiesību akta projekta ietekme uz spēkā esošo tiesību normu sistēmu</w:t>
            </w:r>
          </w:p>
        </w:tc>
      </w:tr>
      <w:tr w:rsidR="001B6A66" w:rsidRPr="002765BB" w14:paraId="232C210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431FEA" w14:textId="77777777" w:rsidR="001B6A66" w:rsidRPr="002765BB" w:rsidRDefault="001B6A66" w:rsidP="001B6A66">
            <w:pPr>
              <w:spacing w:after="0" w:line="240" w:lineRule="auto"/>
              <w:jc w:val="center"/>
              <w:rPr>
                <w:rFonts w:ascii="Times New Roman" w:eastAsia="Times New Roman" w:hAnsi="Times New Roman" w:cs="Times New Roman"/>
                <w:bCs/>
                <w:iCs/>
                <w:color w:val="414142"/>
                <w:sz w:val="28"/>
                <w:szCs w:val="28"/>
                <w:lang w:eastAsia="lv-LV"/>
              </w:rPr>
            </w:pPr>
            <w:r w:rsidRPr="002765BB">
              <w:rPr>
                <w:rFonts w:ascii="Times New Roman" w:eastAsia="Times New Roman" w:hAnsi="Times New Roman" w:cs="Times New Roman"/>
                <w:bCs/>
                <w:iCs/>
                <w:color w:val="414142"/>
                <w:sz w:val="28"/>
                <w:szCs w:val="28"/>
                <w:lang w:eastAsia="lv-LV"/>
              </w:rPr>
              <w:t>Projekts šo jomu neskar</w:t>
            </w:r>
          </w:p>
        </w:tc>
      </w:tr>
    </w:tbl>
    <w:p w14:paraId="6EFC259E" w14:textId="77777777" w:rsidR="00E5323B"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2765BB" w14:paraId="4BBD165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3C05F3" w14:textId="77777777" w:rsidR="00CD526E" w:rsidRPr="002765BB" w:rsidRDefault="00E5323B" w:rsidP="001B6A66">
            <w:pPr>
              <w:spacing w:after="0" w:line="240" w:lineRule="auto"/>
              <w:jc w:val="center"/>
              <w:rPr>
                <w:rFonts w:ascii="Times New Roman" w:eastAsia="Times New Roman" w:hAnsi="Times New Roman" w:cs="Times New Roman"/>
                <w:b/>
                <w:bCs/>
                <w:iCs/>
                <w:color w:val="414142"/>
                <w:sz w:val="28"/>
                <w:szCs w:val="28"/>
                <w:lang w:eastAsia="lv-LV"/>
              </w:rPr>
            </w:pPr>
            <w:r w:rsidRPr="002765BB">
              <w:rPr>
                <w:rFonts w:ascii="Times New Roman" w:eastAsia="Times New Roman" w:hAnsi="Times New Roman" w:cs="Times New Roman"/>
                <w:b/>
                <w:bCs/>
                <w:iCs/>
                <w:color w:val="414142"/>
                <w:sz w:val="28"/>
                <w:szCs w:val="28"/>
                <w:lang w:eastAsia="lv-LV"/>
              </w:rPr>
              <w:t>V. Tiesību akta projekta atbilstība Latvijas Republikas starptautiskajām saistībām</w:t>
            </w:r>
          </w:p>
        </w:tc>
      </w:tr>
      <w:tr w:rsidR="001B6A66" w:rsidRPr="002765BB" w14:paraId="21A9E5A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0DEF81" w14:textId="77777777" w:rsidR="001B6A66" w:rsidRPr="002765BB" w:rsidRDefault="001B6A66" w:rsidP="001B6A66">
            <w:pPr>
              <w:spacing w:after="0" w:line="240" w:lineRule="auto"/>
              <w:jc w:val="center"/>
              <w:rPr>
                <w:rFonts w:ascii="Times New Roman" w:eastAsia="Times New Roman" w:hAnsi="Times New Roman" w:cs="Times New Roman"/>
                <w:bCs/>
                <w:iCs/>
                <w:color w:val="414142"/>
                <w:sz w:val="28"/>
                <w:szCs w:val="28"/>
                <w:lang w:eastAsia="lv-LV"/>
              </w:rPr>
            </w:pPr>
            <w:r w:rsidRPr="002765BB">
              <w:rPr>
                <w:rFonts w:ascii="Times New Roman" w:eastAsia="Times New Roman" w:hAnsi="Times New Roman" w:cs="Times New Roman"/>
                <w:bCs/>
                <w:iCs/>
                <w:color w:val="414142"/>
                <w:sz w:val="28"/>
                <w:szCs w:val="28"/>
                <w:lang w:eastAsia="lv-LV"/>
              </w:rPr>
              <w:lastRenderedPageBreak/>
              <w:t>Projekts šo jomu neskar</w:t>
            </w:r>
          </w:p>
        </w:tc>
      </w:tr>
    </w:tbl>
    <w:p w14:paraId="0DDD186F" w14:textId="77777777" w:rsidR="00E5323B"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1679"/>
        <w:gridCol w:w="6794"/>
      </w:tblGrid>
      <w:tr w:rsidR="00E5323B" w:rsidRPr="002765BB" w14:paraId="55B2B84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FF1417" w14:textId="77777777" w:rsidR="00CD526E" w:rsidRPr="002765BB" w:rsidRDefault="00E5323B" w:rsidP="001B6A66">
            <w:pPr>
              <w:spacing w:after="0" w:line="240" w:lineRule="auto"/>
              <w:jc w:val="center"/>
              <w:rPr>
                <w:rFonts w:ascii="Times New Roman" w:eastAsia="Times New Roman" w:hAnsi="Times New Roman" w:cs="Times New Roman"/>
                <w:b/>
                <w:bCs/>
                <w:iCs/>
                <w:color w:val="414142"/>
                <w:sz w:val="28"/>
                <w:szCs w:val="28"/>
                <w:lang w:eastAsia="lv-LV"/>
              </w:rPr>
            </w:pPr>
            <w:r w:rsidRPr="002765BB">
              <w:rPr>
                <w:rFonts w:ascii="Times New Roman" w:eastAsia="Times New Roman" w:hAnsi="Times New Roman" w:cs="Times New Roman"/>
                <w:b/>
                <w:bCs/>
                <w:iCs/>
                <w:color w:val="414142"/>
                <w:sz w:val="28"/>
                <w:szCs w:val="28"/>
                <w:lang w:eastAsia="lv-LV"/>
              </w:rPr>
              <w:t>VI. Sabiedrības līdzdalība un komunikācijas aktivitātes</w:t>
            </w:r>
          </w:p>
        </w:tc>
      </w:tr>
      <w:tr w:rsidR="00E5323B" w:rsidRPr="002765BB" w14:paraId="1F1ADC6A" w14:textId="77777777" w:rsidTr="009654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4547ACC" w14:textId="77777777" w:rsidR="00CD526E"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1.</w:t>
            </w:r>
          </w:p>
        </w:tc>
        <w:tc>
          <w:tcPr>
            <w:tcW w:w="911" w:type="pct"/>
            <w:tcBorders>
              <w:top w:val="outset" w:sz="6" w:space="0" w:color="auto"/>
              <w:left w:val="outset" w:sz="6" w:space="0" w:color="auto"/>
              <w:bottom w:val="outset" w:sz="6" w:space="0" w:color="auto"/>
              <w:right w:val="outset" w:sz="6" w:space="0" w:color="auto"/>
            </w:tcBorders>
            <w:hideMark/>
          </w:tcPr>
          <w:p w14:paraId="77F7B960"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3727" w:type="pct"/>
            <w:tcBorders>
              <w:top w:val="outset" w:sz="6" w:space="0" w:color="auto"/>
              <w:left w:val="outset" w:sz="6" w:space="0" w:color="auto"/>
              <w:bottom w:val="outset" w:sz="6" w:space="0" w:color="auto"/>
              <w:right w:val="outset" w:sz="6" w:space="0" w:color="auto"/>
            </w:tcBorders>
            <w:hideMark/>
          </w:tcPr>
          <w:p w14:paraId="758F8CD6" w14:textId="77777777" w:rsidR="00E5323B" w:rsidRPr="002765BB" w:rsidRDefault="00801088" w:rsidP="00801088">
            <w:pPr>
              <w:spacing w:after="0" w:line="240" w:lineRule="auto"/>
              <w:jc w:val="both"/>
              <w:rPr>
                <w:rFonts w:ascii="Times New Roman" w:eastAsia="Times New Roman" w:hAnsi="Times New Roman" w:cs="Times New Roman"/>
                <w:iCs/>
                <w:sz w:val="28"/>
                <w:szCs w:val="28"/>
                <w:lang w:eastAsia="lv-LV"/>
              </w:rPr>
            </w:pPr>
            <w:r w:rsidRPr="002765BB">
              <w:rPr>
                <w:rFonts w:ascii="Times New Roman" w:eastAsia="Times New Roman" w:hAnsi="Times New Roman" w:cs="Times New Roman"/>
                <w:iCs/>
                <w:sz w:val="28"/>
                <w:szCs w:val="28"/>
                <w:lang w:eastAsia="lv-LV"/>
              </w:rPr>
              <w:t>Atbilstoši Ministru kabineta 2009. gada 25. augusta noteikumiem Nr. 970 „Sabiedrības līdzdalības kārtība attīstības plānošanas procesā” sabiedrībai ti</w:t>
            </w:r>
            <w:r w:rsidR="009555D7">
              <w:rPr>
                <w:rFonts w:ascii="Times New Roman" w:eastAsia="Times New Roman" w:hAnsi="Times New Roman" w:cs="Times New Roman"/>
                <w:iCs/>
                <w:sz w:val="28"/>
                <w:szCs w:val="28"/>
                <w:lang w:eastAsia="lv-LV"/>
              </w:rPr>
              <w:t>ka</w:t>
            </w:r>
            <w:r w:rsidRPr="002765BB">
              <w:rPr>
                <w:rFonts w:ascii="Times New Roman" w:eastAsia="Times New Roman" w:hAnsi="Times New Roman" w:cs="Times New Roman"/>
                <w:iCs/>
                <w:sz w:val="28"/>
                <w:szCs w:val="28"/>
                <w:lang w:eastAsia="lv-LV"/>
              </w:rPr>
              <w:t xml:space="preserve"> dota iespēja piedalīties publiskajā apspriešanā no 20</w:t>
            </w:r>
            <w:r w:rsidR="00D4152B">
              <w:rPr>
                <w:rFonts w:ascii="Times New Roman" w:eastAsia="Times New Roman" w:hAnsi="Times New Roman" w:cs="Times New Roman"/>
                <w:iCs/>
                <w:sz w:val="28"/>
                <w:szCs w:val="28"/>
                <w:lang w:eastAsia="lv-LV"/>
              </w:rPr>
              <w:t>20</w:t>
            </w:r>
            <w:r w:rsidRPr="002765BB">
              <w:rPr>
                <w:rFonts w:ascii="Times New Roman" w:eastAsia="Times New Roman" w:hAnsi="Times New Roman" w:cs="Times New Roman"/>
                <w:iCs/>
                <w:sz w:val="28"/>
                <w:szCs w:val="28"/>
                <w:lang w:eastAsia="lv-LV"/>
              </w:rPr>
              <w:t>. gada</w:t>
            </w:r>
            <w:r w:rsidR="00965412">
              <w:rPr>
                <w:rFonts w:ascii="Times New Roman" w:eastAsia="Times New Roman" w:hAnsi="Times New Roman" w:cs="Times New Roman"/>
                <w:iCs/>
                <w:sz w:val="28"/>
                <w:szCs w:val="28"/>
                <w:lang w:eastAsia="lv-LV"/>
              </w:rPr>
              <w:t>…</w:t>
            </w:r>
            <w:r w:rsidR="00A75790">
              <w:rPr>
                <w:rFonts w:ascii="Times New Roman" w:eastAsia="Times New Roman" w:hAnsi="Times New Roman" w:cs="Times New Roman"/>
                <w:iCs/>
                <w:sz w:val="28"/>
                <w:szCs w:val="28"/>
                <w:lang w:eastAsia="lv-LV"/>
              </w:rPr>
              <w:t xml:space="preserve"> </w:t>
            </w:r>
            <w:r w:rsidR="00DE6B39" w:rsidRPr="00DE6B39">
              <w:rPr>
                <w:rFonts w:ascii="Times New Roman" w:eastAsia="Times New Roman" w:hAnsi="Times New Roman" w:cs="Times New Roman"/>
                <w:iCs/>
                <w:sz w:val="28"/>
                <w:szCs w:val="28"/>
                <w:lang w:eastAsia="lv-LV"/>
              </w:rPr>
              <w:t>līdz</w:t>
            </w:r>
            <w:r w:rsidR="00965412">
              <w:rPr>
                <w:rFonts w:ascii="Times New Roman" w:eastAsia="Times New Roman" w:hAnsi="Times New Roman" w:cs="Times New Roman"/>
                <w:iCs/>
                <w:sz w:val="28"/>
                <w:szCs w:val="28"/>
                <w:lang w:eastAsia="lv-LV"/>
              </w:rPr>
              <w:t>…</w:t>
            </w:r>
            <w:r w:rsidR="00DE6B39" w:rsidRPr="00DE6B39">
              <w:rPr>
                <w:rFonts w:ascii="Times New Roman" w:eastAsia="Times New Roman" w:hAnsi="Times New Roman" w:cs="Times New Roman"/>
                <w:iCs/>
                <w:sz w:val="28"/>
                <w:szCs w:val="28"/>
                <w:lang w:eastAsia="lv-LV"/>
              </w:rPr>
              <w:t xml:space="preserve"> </w:t>
            </w:r>
            <w:r w:rsidRPr="002765BB">
              <w:rPr>
                <w:rFonts w:ascii="Times New Roman" w:eastAsia="Times New Roman" w:hAnsi="Times New Roman" w:cs="Times New Roman"/>
                <w:iCs/>
                <w:sz w:val="28"/>
                <w:szCs w:val="28"/>
                <w:lang w:eastAsia="lv-LV"/>
              </w:rPr>
              <w:t>kā arī rakstiski sniegt viedokli par noteikumu projekt</w:t>
            </w:r>
            <w:r w:rsidR="00E83A9C" w:rsidRPr="002765BB">
              <w:rPr>
                <w:rFonts w:ascii="Times New Roman" w:eastAsia="Times New Roman" w:hAnsi="Times New Roman" w:cs="Times New Roman"/>
                <w:iCs/>
                <w:sz w:val="28"/>
                <w:szCs w:val="28"/>
                <w:lang w:eastAsia="lv-LV"/>
              </w:rPr>
              <w:t>u</w:t>
            </w:r>
            <w:r w:rsidRPr="002765BB">
              <w:rPr>
                <w:rFonts w:ascii="Times New Roman" w:eastAsia="Times New Roman" w:hAnsi="Times New Roman" w:cs="Times New Roman"/>
                <w:iCs/>
                <w:sz w:val="28"/>
                <w:szCs w:val="28"/>
                <w:lang w:eastAsia="lv-LV"/>
              </w:rPr>
              <w:t xml:space="preserve"> saskaņošanas stadijā.</w:t>
            </w:r>
          </w:p>
        </w:tc>
      </w:tr>
      <w:tr w:rsidR="00E5323B" w:rsidRPr="002765BB" w14:paraId="36946320" w14:textId="77777777" w:rsidTr="009654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4868CEC" w14:textId="77777777" w:rsidR="00CD526E"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2.</w:t>
            </w:r>
          </w:p>
        </w:tc>
        <w:tc>
          <w:tcPr>
            <w:tcW w:w="911" w:type="pct"/>
            <w:tcBorders>
              <w:top w:val="outset" w:sz="6" w:space="0" w:color="auto"/>
              <w:left w:val="outset" w:sz="6" w:space="0" w:color="auto"/>
              <w:bottom w:val="outset" w:sz="6" w:space="0" w:color="auto"/>
              <w:right w:val="outset" w:sz="6" w:space="0" w:color="auto"/>
            </w:tcBorders>
            <w:hideMark/>
          </w:tcPr>
          <w:p w14:paraId="18D91F57"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Sabiedrības līdzdalība projekta izstrādē</w:t>
            </w:r>
          </w:p>
        </w:tc>
        <w:tc>
          <w:tcPr>
            <w:tcW w:w="3727" w:type="pct"/>
            <w:tcBorders>
              <w:top w:val="outset" w:sz="6" w:space="0" w:color="auto"/>
              <w:left w:val="outset" w:sz="6" w:space="0" w:color="auto"/>
              <w:bottom w:val="outset" w:sz="6" w:space="0" w:color="auto"/>
              <w:right w:val="outset" w:sz="6" w:space="0" w:color="auto"/>
            </w:tcBorders>
            <w:hideMark/>
          </w:tcPr>
          <w:p w14:paraId="5C940BC5" w14:textId="77777777" w:rsidR="00E5323B" w:rsidRPr="002765BB" w:rsidRDefault="00BE7E1F" w:rsidP="00801088">
            <w:pPr>
              <w:spacing w:after="0" w:line="240" w:lineRule="auto"/>
              <w:jc w:val="both"/>
              <w:rPr>
                <w:rFonts w:ascii="Times New Roman" w:eastAsia="Times New Roman" w:hAnsi="Times New Roman" w:cs="Times New Roman"/>
                <w:iCs/>
                <w:color w:val="A6A6A6" w:themeColor="background1" w:themeShade="A6"/>
                <w:sz w:val="28"/>
                <w:szCs w:val="28"/>
                <w:lang w:eastAsia="lv-LV"/>
              </w:rPr>
            </w:pPr>
            <w:r w:rsidRPr="002765BB">
              <w:rPr>
                <w:rFonts w:ascii="Times New Roman" w:eastAsia="Times New Roman" w:hAnsi="Times New Roman" w:cs="Times New Roman"/>
                <w:sz w:val="28"/>
                <w:szCs w:val="28"/>
                <w:lang w:eastAsia="lv-LV"/>
              </w:rPr>
              <w:t>20</w:t>
            </w:r>
            <w:r w:rsidR="00D4152B">
              <w:rPr>
                <w:rFonts w:ascii="Times New Roman" w:eastAsia="Times New Roman" w:hAnsi="Times New Roman" w:cs="Times New Roman"/>
                <w:sz w:val="28"/>
                <w:szCs w:val="28"/>
                <w:lang w:eastAsia="lv-LV"/>
              </w:rPr>
              <w:t>20</w:t>
            </w:r>
            <w:r w:rsidRPr="002765BB">
              <w:rPr>
                <w:rFonts w:ascii="Times New Roman" w:eastAsia="Times New Roman" w:hAnsi="Times New Roman" w:cs="Times New Roman"/>
                <w:sz w:val="28"/>
                <w:szCs w:val="28"/>
                <w:lang w:eastAsia="lv-LV"/>
              </w:rPr>
              <w:t>. gada</w:t>
            </w:r>
            <w:r w:rsidR="00A75790">
              <w:rPr>
                <w:rFonts w:ascii="Times New Roman" w:eastAsia="Times New Roman" w:hAnsi="Times New Roman" w:cs="Times New Roman"/>
                <w:sz w:val="28"/>
                <w:szCs w:val="28"/>
                <w:lang w:eastAsia="lv-LV"/>
              </w:rPr>
              <w:t xml:space="preserve"> </w:t>
            </w:r>
            <w:r w:rsidR="00965412">
              <w:rPr>
                <w:rFonts w:ascii="Times New Roman" w:eastAsia="Times New Roman" w:hAnsi="Times New Roman" w:cs="Times New Roman"/>
                <w:sz w:val="28"/>
                <w:szCs w:val="28"/>
                <w:lang w:eastAsia="lv-LV"/>
              </w:rPr>
              <w:t>….</w:t>
            </w:r>
            <w:r w:rsidRPr="002765BB">
              <w:rPr>
                <w:rFonts w:ascii="Times New Roman" w:eastAsia="Times New Roman" w:hAnsi="Times New Roman" w:cs="Times New Roman"/>
                <w:sz w:val="28"/>
                <w:szCs w:val="28"/>
                <w:lang w:eastAsia="lv-LV"/>
              </w:rPr>
              <w:t xml:space="preserve"> projekts publiskajai apspriešanai publicēts Veselības ministrijas mājaslapas sadaļā „Sabiedrības līdzdalība”.</w:t>
            </w:r>
          </w:p>
        </w:tc>
      </w:tr>
      <w:tr w:rsidR="00E5323B" w:rsidRPr="002765BB" w14:paraId="3DE63264" w14:textId="77777777" w:rsidTr="009654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ABA54D" w14:textId="77777777" w:rsidR="00CD526E"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3.</w:t>
            </w:r>
          </w:p>
        </w:tc>
        <w:tc>
          <w:tcPr>
            <w:tcW w:w="911" w:type="pct"/>
            <w:tcBorders>
              <w:top w:val="outset" w:sz="6" w:space="0" w:color="auto"/>
              <w:left w:val="outset" w:sz="6" w:space="0" w:color="auto"/>
              <w:bottom w:val="outset" w:sz="6" w:space="0" w:color="auto"/>
              <w:right w:val="outset" w:sz="6" w:space="0" w:color="auto"/>
            </w:tcBorders>
            <w:hideMark/>
          </w:tcPr>
          <w:p w14:paraId="54F183A4"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Sabiedrības līdzdalības rezultāti</w:t>
            </w:r>
          </w:p>
        </w:tc>
        <w:tc>
          <w:tcPr>
            <w:tcW w:w="3727" w:type="pct"/>
            <w:tcBorders>
              <w:top w:val="outset" w:sz="6" w:space="0" w:color="auto"/>
              <w:left w:val="outset" w:sz="6" w:space="0" w:color="auto"/>
              <w:bottom w:val="outset" w:sz="6" w:space="0" w:color="auto"/>
              <w:right w:val="outset" w:sz="6" w:space="0" w:color="auto"/>
            </w:tcBorders>
            <w:hideMark/>
          </w:tcPr>
          <w:p w14:paraId="50541068" w14:textId="77777777" w:rsidR="00C9198D" w:rsidRPr="009C3B44" w:rsidRDefault="00771A13" w:rsidP="00C9198D">
            <w:pPr>
              <w:spacing w:after="0"/>
              <w:jc w:val="both"/>
              <w:rPr>
                <w:rFonts w:ascii="Times New Roman" w:eastAsia="Times New Roman" w:hAnsi="Times New Roman" w:cs="Times New Roman"/>
                <w:iCs/>
                <w:sz w:val="28"/>
                <w:szCs w:val="28"/>
                <w:lang w:eastAsia="lv-LV"/>
              </w:rPr>
            </w:pPr>
            <w:r w:rsidRPr="002765BB">
              <w:rPr>
                <w:rFonts w:ascii="Times New Roman" w:eastAsia="Times New Roman" w:hAnsi="Times New Roman" w:cs="Times New Roman"/>
                <w:iCs/>
                <w:sz w:val="28"/>
                <w:szCs w:val="28"/>
                <w:lang w:eastAsia="lv-LV"/>
              </w:rPr>
              <w:t>Publiskajā apspriešanā saņemti priekšlikumi no</w:t>
            </w:r>
            <w:r w:rsidR="00965412">
              <w:rPr>
                <w:rFonts w:ascii="Times New Roman" w:eastAsia="Times New Roman" w:hAnsi="Times New Roman" w:cs="Times New Roman"/>
                <w:iCs/>
                <w:sz w:val="28"/>
                <w:szCs w:val="28"/>
                <w:lang w:eastAsia="lv-LV"/>
              </w:rPr>
              <w:t>…</w:t>
            </w:r>
            <w:r w:rsidRPr="002765BB">
              <w:rPr>
                <w:rFonts w:ascii="Times New Roman" w:eastAsia="Times New Roman" w:hAnsi="Times New Roman" w:cs="Times New Roman"/>
                <w:iCs/>
                <w:sz w:val="28"/>
                <w:szCs w:val="28"/>
                <w:lang w:eastAsia="lv-LV"/>
              </w:rPr>
              <w:t xml:space="preserve"> </w:t>
            </w:r>
          </w:p>
          <w:p w14:paraId="440639DA" w14:textId="77777777" w:rsidR="00E5323B" w:rsidRPr="009C3B44" w:rsidRDefault="00E5323B" w:rsidP="00801088">
            <w:pPr>
              <w:spacing w:after="0" w:line="240" w:lineRule="auto"/>
              <w:jc w:val="both"/>
              <w:rPr>
                <w:rFonts w:ascii="Times New Roman" w:eastAsia="Times New Roman" w:hAnsi="Times New Roman" w:cs="Times New Roman"/>
                <w:iCs/>
                <w:sz w:val="28"/>
                <w:szCs w:val="28"/>
                <w:lang w:eastAsia="lv-LV"/>
              </w:rPr>
            </w:pPr>
          </w:p>
        </w:tc>
      </w:tr>
      <w:tr w:rsidR="00E5323B" w:rsidRPr="002765BB" w14:paraId="442D7F8F" w14:textId="77777777" w:rsidTr="0096541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3280A22" w14:textId="77777777" w:rsidR="00CD526E"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4.</w:t>
            </w:r>
          </w:p>
        </w:tc>
        <w:tc>
          <w:tcPr>
            <w:tcW w:w="911" w:type="pct"/>
            <w:tcBorders>
              <w:top w:val="outset" w:sz="6" w:space="0" w:color="auto"/>
              <w:left w:val="outset" w:sz="6" w:space="0" w:color="auto"/>
              <w:bottom w:val="outset" w:sz="6" w:space="0" w:color="auto"/>
              <w:right w:val="outset" w:sz="6" w:space="0" w:color="auto"/>
            </w:tcBorders>
            <w:hideMark/>
          </w:tcPr>
          <w:p w14:paraId="72199217"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Cita informācija</w:t>
            </w:r>
          </w:p>
        </w:tc>
        <w:tc>
          <w:tcPr>
            <w:tcW w:w="3727" w:type="pct"/>
            <w:tcBorders>
              <w:top w:val="outset" w:sz="6" w:space="0" w:color="auto"/>
              <w:left w:val="outset" w:sz="6" w:space="0" w:color="auto"/>
              <w:bottom w:val="outset" w:sz="6" w:space="0" w:color="auto"/>
              <w:right w:val="outset" w:sz="6" w:space="0" w:color="auto"/>
            </w:tcBorders>
            <w:hideMark/>
          </w:tcPr>
          <w:p w14:paraId="5A067118" w14:textId="77777777" w:rsidR="00E5323B" w:rsidRPr="002765BB" w:rsidRDefault="00F8106F" w:rsidP="00E5323B">
            <w:pPr>
              <w:spacing w:after="0" w:line="240" w:lineRule="auto"/>
              <w:rPr>
                <w:rFonts w:ascii="Times New Roman" w:eastAsia="Times New Roman" w:hAnsi="Times New Roman" w:cs="Times New Roman"/>
                <w:iCs/>
                <w:sz w:val="28"/>
                <w:szCs w:val="28"/>
                <w:lang w:eastAsia="lv-LV"/>
              </w:rPr>
            </w:pPr>
            <w:r w:rsidRPr="002765BB">
              <w:rPr>
                <w:rFonts w:ascii="Times New Roman" w:eastAsia="Times New Roman" w:hAnsi="Times New Roman" w:cs="Times New Roman"/>
                <w:iCs/>
                <w:sz w:val="28"/>
                <w:szCs w:val="28"/>
                <w:lang w:eastAsia="lv-LV"/>
              </w:rPr>
              <w:t>Nav</w:t>
            </w:r>
          </w:p>
        </w:tc>
      </w:tr>
    </w:tbl>
    <w:p w14:paraId="208362A0" w14:textId="77777777" w:rsidR="00E5323B"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 xml:space="preserve">  </w:t>
      </w:r>
    </w:p>
    <w:tbl>
      <w:tblPr>
        <w:tblW w:w="547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2"/>
        <w:gridCol w:w="3930"/>
        <w:gridCol w:w="5413"/>
      </w:tblGrid>
      <w:tr w:rsidR="00E5323B" w:rsidRPr="002765BB" w14:paraId="0D957166" w14:textId="77777777" w:rsidTr="00965412">
        <w:trPr>
          <w:tblCellSpacing w:w="15" w:type="dxa"/>
        </w:trPr>
        <w:tc>
          <w:tcPr>
            <w:tcW w:w="4970" w:type="pct"/>
            <w:gridSpan w:val="3"/>
            <w:tcBorders>
              <w:top w:val="outset" w:sz="6" w:space="0" w:color="auto"/>
              <w:left w:val="outset" w:sz="6" w:space="0" w:color="auto"/>
              <w:bottom w:val="outset" w:sz="6" w:space="0" w:color="auto"/>
              <w:right w:val="outset" w:sz="6" w:space="0" w:color="auto"/>
            </w:tcBorders>
            <w:vAlign w:val="center"/>
            <w:hideMark/>
          </w:tcPr>
          <w:p w14:paraId="6B6B4726" w14:textId="77777777" w:rsidR="00CD526E" w:rsidRPr="002765BB" w:rsidRDefault="00E5323B" w:rsidP="001B6A66">
            <w:pPr>
              <w:spacing w:after="0" w:line="240" w:lineRule="auto"/>
              <w:jc w:val="center"/>
              <w:rPr>
                <w:rFonts w:ascii="Times New Roman" w:eastAsia="Times New Roman" w:hAnsi="Times New Roman" w:cs="Times New Roman"/>
                <w:b/>
                <w:bCs/>
                <w:iCs/>
                <w:color w:val="414142"/>
                <w:sz w:val="28"/>
                <w:szCs w:val="28"/>
                <w:lang w:eastAsia="lv-LV"/>
              </w:rPr>
            </w:pPr>
            <w:r w:rsidRPr="002765BB">
              <w:rPr>
                <w:rFonts w:ascii="Times New Roman" w:eastAsia="Times New Roman" w:hAnsi="Times New Roman" w:cs="Times New Roman"/>
                <w:b/>
                <w:bCs/>
                <w:iCs/>
                <w:color w:val="414142"/>
                <w:sz w:val="28"/>
                <w:szCs w:val="28"/>
                <w:lang w:eastAsia="lv-LV"/>
              </w:rPr>
              <w:t>VII. Tiesību akta projekta izpildes nodrošināšana un tās ietekme uz institūcijām</w:t>
            </w:r>
          </w:p>
        </w:tc>
      </w:tr>
      <w:tr w:rsidR="00BE7E1F" w:rsidRPr="002765BB" w14:paraId="2A88C523" w14:textId="77777777" w:rsidTr="00965412">
        <w:trPr>
          <w:tblCellSpacing w:w="15" w:type="dxa"/>
        </w:trPr>
        <w:tc>
          <w:tcPr>
            <w:tcW w:w="267" w:type="pct"/>
            <w:tcBorders>
              <w:top w:val="outset" w:sz="6" w:space="0" w:color="auto"/>
              <w:left w:val="outset" w:sz="6" w:space="0" w:color="auto"/>
              <w:bottom w:val="outset" w:sz="6" w:space="0" w:color="auto"/>
              <w:right w:val="outset" w:sz="6" w:space="0" w:color="auto"/>
            </w:tcBorders>
            <w:hideMark/>
          </w:tcPr>
          <w:p w14:paraId="392BFB72" w14:textId="77777777" w:rsidR="00BE7E1F" w:rsidRPr="002765BB" w:rsidRDefault="00BE7E1F" w:rsidP="00BE7E1F">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1.</w:t>
            </w:r>
          </w:p>
        </w:tc>
        <w:tc>
          <w:tcPr>
            <w:tcW w:w="1979" w:type="pct"/>
            <w:tcBorders>
              <w:top w:val="outset" w:sz="6" w:space="0" w:color="auto"/>
              <w:left w:val="outset" w:sz="6" w:space="0" w:color="auto"/>
              <w:bottom w:val="outset" w:sz="6" w:space="0" w:color="auto"/>
              <w:right w:val="outset" w:sz="6" w:space="0" w:color="auto"/>
            </w:tcBorders>
            <w:hideMark/>
          </w:tcPr>
          <w:p w14:paraId="675A1064" w14:textId="77777777" w:rsidR="00BE7E1F" w:rsidRPr="002765BB" w:rsidRDefault="00BE7E1F" w:rsidP="00BE7E1F">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Projekta izpildē iesaistītās institūcijas</w:t>
            </w:r>
          </w:p>
        </w:tc>
        <w:tc>
          <w:tcPr>
            <w:tcW w:w="2694" w:type="pct"/>
            <w:tcBorders>
              <w:top w:val="outset" w:sz="6" w:space="0" w:color="auto"/>
              <w:left w:val="outset" w:sz="6" w:space="0" w:color="auto"/>
              <w:bottom w:val="outset" w:sz="6" w:space="0" w:color="auto"/>
              <w:right w:val="outset" w:sz="6" w:space="0" w:color="auto"/>
            </w:tcBorders>
            <w:hideMark/>
          </w:tcPr>
          <w:p w14:paraId="0533AD37" w14:textId="77777777" w:rsidR="00BE7E1F" w:rsidRPr="002765BB" w:rsidRDefault="00BE7E1F" w:rsidP="00BE7E1F">
            <w:pPr>
              <w:rPr>
                <w:rFonts w:ascii="Times New Roman" w:hAnsi="Times New Roman" w:cs="Times New Roman"/>
                <w:sz w:val="28"/>
                <w:szCs w:val="28"/>
              </w:rPr>
            </w:pPr>
            <w:r w:rsidRPr="002765BB">
              <w:rPr>
                <w:rFonts w:ascii="Times New Roman" w:hAnsi="Times New Roman" w:cs="Times New Roman"/>
                <w:sz w:val="28"/>
                <w:szCs w:val="28"/>
              </w:rPr>
              <w:t>Veselības inspekcija</w:t>
            </w:r>
          </w:p>
        </w:tc>
      </w:tr>
      <w:tr w:rsidR="00BE7E1F" w:rsidRPr="002765BB" w14:paraId="0DFAF019" w14:textId="77777777" w:rsidTr="00965412">
        <w:trPr>
          <w:tblCellSpacing w:w="15" w:type="dxa"/>
        </w:trPr>
        <w:tc>
          <w:tcPr>
            <w:tcW w:w="267" w:type="pct"/>
            <w:tcBorders>
              <w:top w:val="outset" w:sz="6" w:space="0" w:color="auto"/>
              <w:left w:val="outset" w:sz="6" w:space="0" w:color="auto"/>
              <w:bottom w:val="outset" w:sz="6" w:space="0" w:color="auto"/>
              <w:right w:val="outset" w:sz="6" w:space="0" w:color="auto"/>
            </w:tcBorders>
            <w:hideMark/>
          </w:tcPr>
          <w:p w14:paraId="5BFFA55B" w14:textId="77777777" w:rsidR="00BE7E1F" w:rsidRPr="002765BB" w:rsidRDefault="00BE7E1F" w:rsidP="00BE7E1F">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2.</w:t>
            </w:r>
          </w:p>
        </w:tc>
        <w:tc>
          <w:tcPr>
            <w:tcW w:w="1979" w:type="pct"/>
            <w:tcBorders>
              <w:top w:val="outset" w:sz="6" w:space="0" w:color="auto"/>
              <w:left w:val="outset" w:sz="6" w:space="0" w:color="auto"/>
              <w:bottom w:val="outset" w:sz="6" w:space="0" w:color="auto"/>
              <w:right w:val="outset" w:sz="6" w:space="0" w:color="auto"/>
            </w:tcBorders>
            <w:hideMark/>
          </w:tcPr>
          <w:p w14:paraId="7977857F" w14:textId="77777777" w:rsidR="00BE7E1F" w:rsidRPr="002765BB" w:rsidRDefault="00BE7E1F" w:rsidP="00BE7E1F">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Projekta izpildes ietekme uz pārvaldes funkcijām un institucionālo struktūru.</w:t>
            </w:r>
            <w:r w:rsidRPr="002765BB">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2694" w:type="pct"/>
            <w:tcBorders>
              <w:top w:val="outset" w:sz="6" w:space="0" w:color="auto"/>
              <w:left w:val="outset" w:sz="6" w:space="0" w:color="auto"/>
              <w:bottom w:val="outset" w:sz="6" w:space="0" w:color="auto"/>
              <w:right w:val="outset" w:sz="6" w:space="0" w:color="auto"/>
            </w:tcBorders>
            <w:hideMark/>
          </w:tcPr>
          <w:p w14:paraId="7949597C" w14:textId="77777777" w:rsidR="00BE7E1F" w:rsidRPr="002765BB" w:rsidRDefault="00BE7E1F" w:rsidP="00801088">
            <w:pPr>
              <w:jc w:val="both"/>
              <w:rPr>
                <w:rFonts w:ascii="Times New Roman" w:hAnsi="Times New Roman" w:cs="Times New Roman"/>
                <w:sz w:val="28"/>
                <w:szCs w:val="28"/>
              </w:rPr>
            </w:pPr>
            <w:r w:rsidRPr="002765BB">
              <w:rPr>
                <w:rFonts w:ascii="Times New Roman" w:hAnsi="Times New Roman" w:cs="Times New Roman"/>
                <w:sz w:val="28"/>
                <w:szCs w:val="28"/>
              </w:rPr>
              <w:t>Projekts neietekmēs pārvaldes funkcijas un institucionālo struktūru. Jaunu institūciju izveide, esošo institūciju likvidācija vai reorganizācija nav paredzēta. Projekta izpilde tiks nodrošināta esošo cilvēkresursu ietvaros.</w:t>
            </w:r>
          </w:p>
        </w:tc>
      </w:tr>
      <w:tr w:rsidR="00E5323B" w:rsidRPr="002765BB" w14:paraId="6EBB3BEE" w14:textId="77777777" w:rsidTr="00965412">
        <w:trPr>
          <w:tblCellSpacing w:w="15" w:type="dxa"/>
        </w:trPr>
        <w:tc>
          <w:tcPr>
            <w:tcW w:w="267" w:type="pct"/>
            <w:tcBorders>
              <w:top w:val="outset" w:sz="6" w:space="0" w:color="auto"/>
              <w:left w:val="outset" w:sz="6" w:space="0" w:color="auto"/>
              <w:bottom w:val="outset" w:sz="6" w:space="0" w:color="auto"/>
              <w:right w:val="outset" w:sz="6" w:space="0" w:color="auto"/>
            </w:tcBorders>
            <w:hideMark/>
          </w:tcPr>
          <w:p w14:paraId="6ED9A0E8" w14:textId="77777777" w:rsidR="00CD526E" w:rsidRPr="002765BB" w:rsidRDefault="00E5323B" w:rsidP="00E5323B">
            <w:pPr>
              <w:spacing w:after="0" w:line="240" w:lineRule="auto"/>
              <w:rPr>
                <w:rFonts w:ascii="Times New Roman" w:eastAsia="Times New Roman" w:hAnsi="Times New Roman" w:cs="Times New Roman"/>
                <w:iCs/>
                <w:color w:val="414142"/>
                <w:sz w:val="28"/>
                <w:szCs w:val="28"/>
                <w:lang w:eastAsia="lv-LV"/>
              </w:rPr>
            </w:pPr>
            <w:r w:rsidRPr="002765BB">
              <w:rPr>
                <w:rFonts w:ascii="Times New Roman" w:eastAsia="Times New Roman" w:hAnsi="Times New Roman" w:cs="Times New Roman"/>
                <w:iCs/>
                <w:color w:val="414142"/>
                <w:sz w:val="28"/>
                <w:szCs w:val="28"/>
                <w:lang w:eastAsia="lv-LV"/>
              </w:rPr>
              <w:t>3.</w:t>
            </w:r>
          </w:p>
        </w:tc>
        <w:tc>
          <w:tcPr>
            <w:tcW w:w="1979" w:type="pct"/>
            <w:tcBorders>
              <w:top w:val="outset" w:sz="6" w:space="0" w:color="auto"/>
              <w:left w:val="outset" w:sz="6" w:space="0" w:color="auto"/>
              <w:bottom w:val="outset" w:sz="6" w:space="0" w:color="auto"/>
              <w:right w:val="outset" w:sz="6" w:space="0" w:color="auto"/>
            </w:tcBorders>
            <w:hideMark/>
          </w:tcPr>
          <w:p w14:paraId="2DFEDC78" w14:textId="77777777" w:rsidR="00E5323B" w:rsidRPr="002765BB" w:rsidRDefault="00E5323B" w:rsidP="00E5323B">
            <w:pPr>
              <w:spacing w:after="0" w:line="240" w:lineRule="auto"/>
              <w:rPr>
                <w:rFonts w:ascii="Times New Roman" w:eastAsia="Times New Roman" w:hAnsi="Times New Roman" w:cs="Times New Roman"/>
                <w:iCs/>
                <w:color w:val="414142"/>
                <w:sz w:val="24"/>
                <w:szCs w:val="24"/>
                <w:lang w:eastAsia="lv-LV"/>
              </w:rPr>
            </w:pPr>
            <w:r w:rsidRPr="002765BB">
              <w:rPr>
                <w:rFonts w:ascii="Times New Roman" w:eastAsia="Times New Roman" w:hAnsi="Times New Roman" w:cs="Times New Roman"/>
                <w:iCs/>
                <w:color w:val="414142"/>
                <w:sz w:val="24"/>
                <w:szCs w:val="24"/>
                <w:lang w:eastAsia="lv-LV"/>
              </w:rPr>
              <w:t>Cita informācija</w:t>
            </w:r>
          </w:p>
        </w:tc>
        <w:tc>
          <w:tcPr>
            <w:tcW w:w="2694" w:type="pct"/>
            <w:tcBorders>
              <w:top w:val="outset" w:sz="6" w:space="0" w:color="auto"/>
              <w:left w:val="outset" w:sz="6" w:space="0" w:color="auto"/>
              <w:bottom w:val="outset" w:sz="6" w:space="0" w:color="auto"/>
              <w:right w:val="outset" w:sz="6" w:space="0" w:color="auto"/>
            </w:tcBorders>
            <w:hideMark/>
          </w:tcPr>
          <w:p w14:paraId="255CA88F" w14:textId="77777777" w:rsidR="00E5323B" w:rsidRPr="00DF65ED" w:rsidRDefault="00A75790" w:rsidP="00E5323B">
            <w:pPr>
              <w:spacing w:after="0" w:line="240" w:lineRule="auto"/>
              <w:rPr>
                <w:rFonts w:ascii="Times New Roman" w:eastAsia="Times New Roman" w:hAnsi="Times New Roman" w:cs="Times New Roman"/>
                <w:iCs/>
                <w:color w:val="A6A6A6" w:themeColor="background1" w:themeShade="A6"/>
                <w:sz w:val="28"/>
                <w:szCs w:val="28"/>
                <w:lang w:eastAsia="lv-LV"/>
              </w:rPr>
            </w:pPr>
            <w:r w:rsidRPr="00DF65ED">
              <w:rPr>
                <w:rFonts w:ascii="Times New Roman" w:eastAsia="Times New Roman" w:hAnsi="Times New Roman" w:cs="Times New Roman"/>
                <w:iCs/>
                <w:sz w:val="28"/>
                <w:szCs w:val="28"/>
                <w:lang w:eastAsia="lv-LV"/>
              </w:rPr>
              <w:t>Veselības i</w:t>
            </w:r>
            <w:r w:rsidR="00E555C5" w:rsidRPr="00DF65ED">
              <w:rPr>
                <w:rFonts w:ascii="Times New Roman" w:eastAsia="Times New Roman" w:hAnsi="Times New Roman" w:cs="Times New Roman"/>
                <w:iCs/>
                <w:sz w:val="28"/>
                <w:szCs w:val="28"/>
                <w:lang w:eastAsia="lv-LV"/>
              </w:rPr>
              <w:t xml:space="preserve">nspekcija </w:t>
            </w:r>
            <w:r w:rsidR="00DF65ED" w:rsidRPr="00DF65ED">
              <w:rPr>
                <w:rFonts w:ascii="Times New Roman" w:eastAsia="Times New Roman" w:hAnsi="Times New Roman" w:cs="Times New Roman"/>
                <w:iCs/>
                <w:sz w:val="28"/>
                <w:szCs w:val="28"/>
                <w:lang w:eastAsia="lv-LV"/>
              </w:rPr>
              <w:t>p</w:t>
            </w:r>
            <w:r w:rsidR="00E555C5" w:rsidRPr="00DF65ED">
              <w:rPr>
                <w:rFonts w:ascii="Times New Roman" w:eastAsia="Times New Roman" w:hAnsi="Times New Roman" w:cs="Times New Roman"/>
                <w:iCs/>
                <w:sz w:val="28"/>
                <w:szCs w:val="28"/>
                <w:lang w:eastAsia="lv-LV"/>
              </w:rPr>
              <w:t>rojektā paredzētos pasākumus nodrošinās tai piešķirto valsts budžeta līdzekļu ietvaros.</w:t>
            </w:r>
          </w:p>
        </w:tc>
      </w:tr>
    </w:tbl>
    <w:p w14:paraId="1FF70C54" w14:textId="77777777" w:rsidR="00C25B49" w:rsidRPr="002765BB" w:rsidRDefault="00C25B49" w:rsidP="00894C55">
      <w:pPr>
        <w:spacing w:after="0" w:line="240" w:lineRule="auto"/>
        <w:rPr>
          <w:rFonts w:ascii="Times New Roman" w:hAnsi="Times New Roman" w:cs="Times New Roman"/>
          <w:sz w:val="28"/>
          <w:szCs w:val="28"/>
        </w:rPr>
      </w:pPr>
    </w:p>
    <w:p w14:paraId="63A0B786" w14:textId="77777777" w:rsidR="00E5323B" w:rsidRPr="00894C55" w:rsidRDefault="00E5323B" w:rsidP="00894C55">
      <w:pPr>
        <w:spacing w:after="0" w:line="240" w:lineRule="auto"/>
        <w:rPr>
          <w:rFonts w:ascii="Times New Roman" w:hAnsi="Times New Roman" w:cs="Times New Roman"/>
          <w:sz w:val="28"/>
          <w:szCs w:val="28"/>
        </w:rPr>
      </w:pPr>
    </w:p>
    <w:p w14:paraId="27AD74AF" w14:textId="77777777" w:rsidR="00771A13" w:rsidRPr="00B6417D" w:rsidRDefault="001C71A0" w:rsidP="00771A13">
      <w:pPr>
        <w:shd w:val="clear" w:color="auto" w:fill="FFFFFF"/>
        <w:rPr>
          <w:rFonts w:ascii="Times New Roman" w:hAnsi="Times New Roman"/>
          <w:sz w:val="28"/>
          <w:szCs w:val="28"/>
          <w:lang w:eastAsia="lv-LV"/>
        </w:rPr>
      </w:pPr>
      <w:r>
        <w:rPr>
          <w:rFonts w:ascii="Times New Roman" w:hAnsi="Times New Roman"/>
          <w:sz w:val="28"/>
          <w:szCs w:val="28"/>
          <w:lang w:eastAsia="lv-LV"/>
        </w:rPr>
        <w:t>Veselības ministr</w:t>
      </w:r>
      <w:r w:rsidR="0003240B">
        <w:rPr>
          <w:rFonts w:ascii="Times New Roman" w:hAnsi="Times New Roman"/>
          <w:sz w:val="28"/>
          <w:szCs w:val="28"/>
          <w:lang w:eastAsia="lv-LV"/>
        </w:rPr>
        <w:t xml:space="preserve">e </w:t>
      </w:r>
      <w:r w:rsidR="00771A13" w:rsidRPr="00B6417D">
        <w:rPr>
          <w:rFonts w:ascii="Times New Roman" w:hAnsi="Times New Roman"/>
          <w:sz w:val="28"/>
          <w:szCs w:val="28"/>
          <w:lang w:eastAsia="lv-LV"/>
        </w:rPr>
        <w:t>                                 </w:t>
      </w:r>
      <w:r w:rsidR="00771A13" w:rsidRPr="00B6417D">
        <w:rPr>
          <w:rFonts w:ascii="Times New Roman" w:hAnsi="Times New Roman"/>
          <w:sz w:val="28"/>
          <w:szCs w:val="28"/>
          <w:lang w:eastAsia="lv-LV"/>
        </w:rPr>
        <w:tab/>
        <w:t xml:space="preserve">            </w:t>
      </w:r>
      <w:r w:rsidR="0003240B">
        <w:rPr>
          <w:rFonts w:ascii="Times New Roman" w:hAnsi="Times New Roman"/>
          <w:sz w:val="28"/>
          <w:szCs w:val="28"/>
          <w:lang w:eastAsia="lv-LV"/>
        </w:rPr>
        <w:t xml:space="preserve">                     </w:t>
      </w:r>
      <w:r w:rsidR="00771A13" w:rsidRPr="00B6417D">
        <w:rPr>
          <w:rFonts w:ascii="Times New Roman" w:hAnsi="Times New Roman"/>
          <w:sz w:val="28"/>
          <w:szCs w:val="28"/>
          <w:lang w:eastAsia="lv-LV"/>
        </w:rPr>
        <w:t xml:space="preserve">  </w:t>
      </w:r>
      <w:r w:rsidR="0003240B">
        <w:rPr>
          <w:rFonts w:ascii="Times New Roman" w:hAnsi="Times New Roman"/>
          <w:sz w:val="28"/>
          <w:szCs w:val="28"/>
          <w:lang w:eastAsia="lv-LV"/>
        </w:rPr>
        <w:t>Ilze Viņķele</w:t>
      </w:r>
      <w:r w:rsidR="00771A13" w:rsidRPr="00B6417D">
        <w:rPr>
          <w:rFonts w:ascii="Times New Roman" w:hAnsi="Times New Roman"/>
          <w:sz w:val="28"/>
          <w:szCs w:val="28"/>
          <w:lang w:eastAsia="lv-LV"/>
        </w:rPr>
        <w:t xml:space="preserve">                     </w:t>
      </w:r>
    </w:p>
    <w:p w14:paraId="446231B8" w14:textId="77777777" w:rsidR="00771A13" w:rsidRPr="00A51BFE" w:rsidRDefault="00771A13" w:rsidP="00771A13">
      <w:pPr>
        <w:pStyle w:val="NoSpacing"/>
        <w:rPr>
          <w:rFonts w:ascii="Times New Roman" w:hAnsi="Times New Roman"/>
          <w:sz w:val="28"/>
          <w:szCs w:val="28"/>
        </w:rPr>
      </w:pPr>
    </w:p>
    <w:p w14:paraId="061A3903" w14:textId="77777777" w:rsidR="00771A13" w:rsidRPr="00A51BFE" w:rsidRDefault="00771A13" w:rsidP="00771A13">
      <w:pPr>
        <w:pStyle w:val="NoSpacing"/>
        <w:rPr>
          <w:rFonts w:ascii="Times New Roman" w:eastAsia="Lucida Sans Unicode" w:hAnsi="Times New Roman"/>
          <w:kern w:val="3"/>
          <w:sz w:val="28"/>
          <w:szCs w:val="28"/>
        </w:rPr>
      </w:pPr>
      <w:r w:rsidRPr="00A51BFE">
        <w:rPr>
          <w:rFonts w:ascii="Times New Roman" w:hAnsi="Times New Roman"/>
          <w:sz w:val="28"/>
          <w:szCs w:val="28"/>
        </w:rPr>
        <w:t>Vīza: Valsts sekretār</w:t>
      </w:r>
      <w:r w:rsidR="0003240B">
        <w:rPr>
          <w:rFonts w:ascii="Times New Roman" w:hAnsi="Times New Roman"/>
          <w:sz w:val="28"/>
          <w:szCs w:val="28"/>
        </w:rPr>
        <w:t>e                                                  Daina Mūrmane-Umbraško</w:t>
      </w:r>
      <w:r w:rsidRPr="00A51BFE">
        <w:rPr>
          <w:rFonts w:ascii="Times New Roman" w:hAnsi="Times New Roman"/>
          <w:sz w:val="28"/>
          <w:szCs w:val="28"/>
        </w:rPr>
        <w:tab/>
      </w:r>
      <w:r w:rsidRPr="00A51BFE">
        <w:rPr>
          <w:rFonts w:ascii="Times New Roman" w:hAnsi="Times New Roman"/>
          <w:sz w:val="28"/>
          <w:szCs w:val="28"/>
        </w:rPr>
        <w:tab/>
      </w:r>
      <w:r w:rsidRPr="00A51BFE">
        <w:rPr>
          <w:rFonts w:ascii="Times New Roman" w:hAnsi="Times New Roman"/>
          <w:sz w:val="28"/>
          <w:szCs w:val="28"/>
        </w:rPr>
        <w:tab/>
      </w:r>
      <w:r w:rsidRPr="00A51BFE">
        <w:rPr>
          <w:rFonts w:ascii="Times New Roman" w:hAnsi="Times New Roman"/>
          <w:sz w:val="28"/>
          <w:szCs w:val="28"/>
        </w:rPr>
        <w:tab/>
      </w:r>
      <w:r w:rsidRPr="00A51BFE">
        <w:rPr>
          <w:rFonts w:ascii="Times New Roman" w:hAnsi="Times New Roman"/>
          <w:sz w:val="28"/>
          <w:szCs w:val="28"/>
        </w:rPr>
        <w:tab/>
      </w:r>
      <w:r w:rsidRPr="00A51BFE">
        <w:rPr>
          <w:rFonts w:ascii="Times New Roman" w:hAnsi="Times New Roman"/>
          <w:sz w:val="28"/>
          <w:szCs w:val="28"/>
        </w:rPr>
        <w:tab/>
      </w:r>
      <w:r w:rsidRPr="00A51BFE">
        <w:rPr>
          <w:rFonts w:ascii="Times New Roman" w:hAnsi="Times New Roman"/>
          <w:sz w:val="28"/>
          <w:szCs w:val="28"/>
        </w:rPr>
        <w:tab/>
      </w:r>
    </w:p>
    <w:p w14:paraId="3709E169" w14:textId="77777777" w:rsidR="00771A13" w:rsidRPr="00210F34" w:rsidRDefault="00771A13" w:rsidP="00771A13">
      <w:pPr>
        <w:tabs>
          <w:tab w:val="left" w:pos="6237"/>
        </w:tabs>
        <w:spacing w:after="0" w:line="240" w:lineRule="auto"/>
        <w:ind w:firstLine="720"/>
        <w:rPr>
          <w:rFonts w:ascii="Times New Roman" w:hAnsi="Times New Roman" w:cs="Times New Roman"/>
          <w:sz w:val="28"/>
          <w:szCs w:val="28"/>
        </w:rPr>
      </w:pPr>
    </w:p>
    <w:p w14:paraId="5E5985DB" w14:textId="77777777" w:rsidR="0003240B" w:rsidRDefault="0003240B" w:rsidP="00894C55">
      <w:pPr>
        <w:tabs>
          <w:tab w:val="left" w:pos="6237"/>
        </w:tabs>
        <w:spacing w:after="0" w:line="240" w:lineRule="auto"/>
        <w:rPr>
          <w:rFonts w:ascii="Times New Roman" w:hAnsi="Times New Roman" w:cs="Times New Roman"/>
          <w:sz w:val="24"/>
          <w:szCs w:val="28"/>
        </w:rPr>
      </w:pPr>
    </w:p>
    <w:p w14:paraId="2B7118F2" w14:textId="77777777" w:rsidR="00894C55" w:rsidRPr="00894C55" w:rsidRDefault="002431B6"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Segliņ</w:t>
      </w:r>
      <w:r w:rsidR="002D4BD7">
        <w:rPr>
          <w:rFonts w:ascii="Times New Roman" w:hAnsi="Times New Roman" w:cs="Times New Roman"/>
          <w:sz w:val="24"/>
          <w:szCs w:val="28"/>
        </w:rPr>
        <w:t>a</w:t>
      </w:r>
      <w:r>
        <w:rPr>
          <w:rFonts w:ascii="Times New Roman" w:hAnsi="Times New Roman" w:cs="Times New Roman"/>
          <w:sz w:val="24"/>
          <w:szCs w:val="28"/>
        </w:rPr>
        <w:t xml:space="preserve"> </w:t>
      </w:r>
      <w:r w:rsidR="00D133F8" w:rsidRPr="00894C55">
        <w:rPr>
          <w:rFonts w:ascii="Times New Roman" w:hAnsi="Times New Roman" w:cs="Times New Roman"/>
          <w:sz w:val="24"/>
          <w:szCs w:val="28"/>
        </w:rPr>
        <w:t>67</w:t>
      </w:r>
      <w:r w:rsidR="00843AD4">
        <w:rPr>
          <w:rFonts w:ascii="Times New Roman" w:hAnsi="Times New Roman" w:cs="Times New Roman"/>
          <w:sz w:val="24"/>
          <w:szCs w:val="28"/>
        </w:rPr>
        <w:t>876102</w:t>
      </w:r>
    </w:p>
    <w:p w14:paraId="2CD6D574" w14:textId="77777777" w:rsidR="00894C55" w:rsidRPr="00894C55" w:rsidRDefault="002D4BD7"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anita.seglina</w:t>
      </w:r>
      <w:r w:rsidR="00894C55" w:rsidRPr="00894C55">
        <w:rPr>
          <w:rFonts w:ascii="Times New Roman" w:hAnsi="Times New Roman" w:cs="Times New Roman"/>
          <w:sz w:val="24"/>
          <w:szCs w:val="28"/>
        </w:rPr>
        <w:t>@</w:t>
      </w:r>
      <w:r>
        <w:rPr>
          <w:rFonts w:ascii="Times New Roman" w:hAnsi="Times New Roman" w:cs="Times New Roman"/>
          <w:sz w:val="24"/>
          <w:szCs w:val="28"/>
        </w:rPr>
        <w:t>vm</w:t>
      </w:r>
      <w:r w:rsidR="00894C55" w:rsidRPr="00894C55">
        <w:rPr>
          <w:rFonts w:ascii="Times New Roman" w:hAnsi="Times New Roman" w:cs="Times New Roman"/>
          <w:sz w:val="24"/>
          <w:szCs w:val="28"/>
        </w:rPr>
        <w:t>.gov.lv</w:t>
      </w:r>
    </w:p>
    <w:sectPr w:rsidR="00894C55" w:rsidRPr="00894C55" w:rsidSect="009A2654">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25DBE" w14:textId="77777777" w:rsidR="00C46FE2" w:rsidRDefault="00C46FE2" w:rsidP="00894C55">
      <w:pPr>
        <w:spacing w:after="0" w:line="240" w:lineRule="auto"/>
      </w:pPr>
      <w:r>
        <w:separator/>
      </w:r>
    </w:p>
  </w:endnote>
  <w:endnote w:type="continuationSeparator" w:id="0">
    <w:p w14:paraId="1D7EC020" w14:textId="77777777" w:rsidR="00C46FE2" w:rsidRDefault="00C46FE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B2E3" w14:textId="5311D179" w:rsidR="0044273A" w:rsidRPr="00756444" w:rsidRDefault="0044273A" w:rsidP="00756444">
    <w:pPr>
      <w:pStyle w:val="Footer"/>
      <w:rPr>
        <w:rFonts w:ascii="Times New Roman" w:hAnsi="Times New Roman" w:cs="Times New Roman"/>
        <w:bCs/>
        <w:sz w:val="20"/>
        <w:szCs w:val="20"/>
      </w:rPr>
    </w:pPr>
    <w:bookmarkStart w:id="1" w:name="_Hlk20145114"/>
    <w:bookmarkStart w:id="2" w:name="_Hlk20145115"/>
    <w:r w:rsidRPr="00756444">
      <w:rPr>
        <w:rFonts w:ascii="Times New Roman" w:hAnsi="Times New Roman" w:cs="Times New Roman"/>
        <w:sz w:val="20"/>
        <w:szCs w:val="20"/>
      </w:rPr>
      <w:t>VManot_</w:t>
    </w:r>
    <w:r w:rsidR="00D359CA">
      <w:rPr>
        <w:rFonts w:ascii="Times New Roman" w:hAnsi="Times New Roman" w:cs="Times New Roman"/>
        <w:sz w:val="20"/>
        <w:szCs w:val="20"/>
      </w:rPr>
      <w:t>25</w:t>
    </w:r>
    <w:r w:rsidR="00586B06">
      <w:rPr>
        <w:rFonts w:ascii="Times New Roman" w:hAnsi="Times New Roman" w:cs="Times New Roman"/>
        <w:sz w:val="20"/>
        <w:szCs w:val="20"/>
      </w:rPr>
      <w:t>0620</w:t>
    </w:r>
    <w:r w:rsidRPr="00756444">
      <w:rPr>
        <w:rFonts w:ascii="Times New Roman" w:hAnsi="Times New Roman" w:cs="Times New Roman"/>
        <w:sz w:val="20"/>
        <w:szCs w:val="20"/>
      </w:rPr>
      <w:t>_</w:t>
    </w:r>
    <w:bookmarkEnd w:id="1"/>
    <w:bookmarkEnd w:id="2"/>
    <w:r w:rsidR="00B92E1B">
      <w:rPr>
        <w:rFonts w:ascii="Times New Roman" w:hAnsi="Times New Roman" w:cs="Times New Roman"/>
        <w:sz w:val="20"/>
        <w:szCs w:val="20"/>
      </w:rPr>
      <w:t>kosm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4642" w14:textId="6142C078" w:rsidR="0044273A" w:rsidRPr="00C628A7" w:rsidRDefault="00C628A7" w:rsidP="00C628A7">
    <w:pPr>
      <w:pStyle w:val="Footer"/>
      <w:rPr>
        <w:rFonts w:ascii="Times New Roman" w:hAnsi="Times New Roman" w:cs="Times New Roman"/>
        <w:bCs/>
        <w:sz w:val="20"/>
        <w:szCs w:val="20"/>
      </w:rPr>
    </w:pPr>
    <w:r w:rsidRPr="00C628A7">
      <w:rPr>
        <w:rFonts w:ascii="Times New Roman" w:hAnsi="Times New Roman" w:cs="Times New Roman"/>
        <w:sz w:val="20"/>
        <w:szCs w:val="20"/>
      </w:rPr>
      <w:t>VManot_</w:t>
    </w:r>
    <w:r w:rsidR="00D359CA">
      <w:rPr>
        <w:rFonts w:ascii="Times New Roman" w:hAnsi="Times New Roman" w:cs="Times New Roman"/>
        <w:sz w:val="20"/>
        <w:szCs w:val="20"/>
      </w:rPr>
      <w:t>25</w:t>
    </w:r>
    <w:r w:rsidR="00586B06">
      <w:rPr>
        <w:rFonts w:ascii="Times New Roman" w:hAnsi="Times New Roman" w:cs="Times New Roman"/>
        <w:sz w:val="20"/>
        <w:szCs w:val="20"/>
      </w:rPr>
      <w:t>0620_kosm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7739D" w14:textId="77777777" w:rsidR="00C46FE2" w:rsidRDefault="00C46FE2" w:rsidP="00894C55">
      <w:pPr>
        <w:spacing w:after="0" w:line="240" w:lineRule="auto"/>
      </w:pPr>
      <w:r>
        <w:separator/>
      </w:r>
    </w:p>
  </w:footnote>
  <w:footnote w:type="continuationSeparator" w:id="0">
    <w:p w14:paraId="7274A5D7" w14:textId="77777777" w:rsidR="00C46FE2" w:rsidRDefault="00C46FE2"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7146867" w14:textId="77777777" w:rsidR="0044273A" w:rsidRPr="00C25B49" w:rsidRDefault="00C217E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44273A"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0372B0">
          <w:rPr>
            <w:rFonts w:ascii="Times New Roman" w:hAnsi="Times New Roman" w:cs="Times New Roman"/>
            <w:noProof/>
            <w:sz w:val="24"/>
            <w:szCs w:val="20"/>
          </w:rPr>
          <w:t>9</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21818"/>
    <w:multiLevelType w:val="hybridMultilevel"/>
    <w:tmpl w:val="E71229C6"/>
    <w:lvl w:ilvl="0" w:tplc="58B8FF9C">
      <w:start w:val="1"/>
      <w:numFmt w:val="decimal"/>
      <w:lvlText w:val="%1."/>
      <w:lvlJc w:val="left"/>
      <w:pPr>
        <w:ind w:left="502"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87C4EAD"/>
    <w:multiLevelType w:val="multilevel"/>
    <w:tmpl w:val="2692F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89A7A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116A7F"/>
    <w:multiLevelType w:val="hybridMultilevel"/>
    <w:tmpl w:val="68B691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D210BC"/>
    <w:multiLevelType w:val="hybridMultilevel"/>
    <w:tmpl w:val="EDA8CA0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0E33"/>
    <w:rsid w:val="000041BF"/>
    <w:rsid w:val="000048B5"/>
    <w:rsid w:val="00012AC9"/>
    <w:rsid w:val="000154D0"/>
    <w:rsid w:val="00016645"/>
    <w:rsid w:val="0003240B"/>
    <w:rsid w:val="0003277D"/>
    <w:rsid w:val="00034274"/>
    <w:rsid w:val="000345F2"/>
    <w:rsid w:val="00034D9B"/>
    <w:rsid w:val="0003563C"/>
    <w:rsid w:val="000372B0"/>
    <w:rsid w:val="00040B92"/>
    <w:rsid w:val="00041EF4"/>
    <w:rsid w:val="00042445"/>
    <w:rsid w:val="000463FB"/>
    <w:rsid w:val="000623AB"/>
    <w:rsid w:val="000633E7"/>
    <w:rsid w:val="00064B9C"/>
    <w:rsid w:val="00067D71"/>
    <w:rsid w:val="00070258"/>
    <w:rsid w:val="00080850"/>
    <w:rsid w:val="000958A5"/>
    <w:rsid w:val="00096E4C"/>
    <w:rsid w:val="000B4304"/>
    <w:rsid w:val="000B472D"/>
    <w:rsid w:val="000B6040"/>
    <w:rsid w:val="000C2400"/>
    <w:rsid w:val="000C7F06"/>
    <w:rsid w:val="000D42EC"/>
    <w:rsid w:val="000D6A09"/>
    <w:rsid w:val="000D6B9F"/>
    <w:rsid w:val="000E187E"/>
    <w:rsid w:val="00100A82"/>
    <w:rsid w:val="0010423B"/>
    <w:rsid w:val="001058C2"/>
    <w:rsid w:val="00113B67"/>
    <w:rsid w:val="00114FDF"/>
    <w:rsid w:val="00117056"/>
    <w:rsid w:val="0013111E"/>
    <w:rsid w:val="00146F6F"/>
    <w:rsid w:val="0015287A"/>
    <w:rsid w:val="00153DBB"/>
    <w:rsid w:val="00156213"/>
    <w:rsid w:val="001612D7"/>
    <w:rsid w:val="00163105"/>
    <w:rsid w:val="00166CFC"/>
    <w:rsid w:val="001742E7"/>
    <w:rsid w:val="001744A5"/>
    <w:rsid w:val="00176D1A"/>
    <w:rsid w:val="00180073"/>
    <w:rsid w:val="0018451D"/>
    <w:rsid w:val="00194458"/>
    <w:rsid w:val="00196447"/>
    <w:rsid w:val="00197798"/>
    <w:rsid w:val="001A12D9"/>
    <w:rsid w:val="001B6A66"/>
    <w:rsid w:val="001C3D34"/>
    <w:rsid w:val="001C71A0"/>
    <w:rsid w:val="001C7A16"/>
    <w:rsid w:val="001D0775"/>
    <w:rsid w:val="001D2470"/>
    <w:rsid w:val="001D2604"/>
    <w:rsid w:val="001E4ABE"/>
    <w:rsid w:val="001E5893"/>
    <w:rsid w:val="00200C02"/>
    <w:rsid w:val="00200F23"/>
    <w:rsid w:val="0020582E"/>
    <w:rsid w:val="00210F08"/>
    <w:rsid w:val="002125B4"/>
    <w:rsid w:val="00213E9D"/>
    <w:rsid w:val="00240F23"/>
    <w:rsid w:val="002430EC"/>
    <w:rsid w:val="002431B6"/>
    <w:rsid w:val="00243426"/>
    <w:rsid w:val="00244FAB"/>
    <w:rsid w:val="00246030"/>
    <w:rsid w:val="0024737B"/>
    <w:rsid w:val="00251708"/>
    <w:rsid w:val="002547B4"/>
    <w:rsid w:val="00257D71"/>
    <w:rsid w:val="00262088"/>
    <w:rsid w:val="0027341B"/>
    <w:rsid w:val="00273DC8"/>
    <w:rsid w:val="002765BB"/>
    <w:rsid w:val="002870A5"/>
    <w:rsid w:val="00291933"/>
    <w:rsid w:val="0029490F"/>
    <w:rsid w:val="002A206F"/>
    <w:rsid w:val="002A2EFC"/>
    <w:rsid w:val="002B0BEC"/>
    <w:rsid w:val="002B31C2"/>
    <w:rsid w:val="002B3A5C"/>
    <w:rsid w:val="002B4290"/>
    <w:rsid w:val="002B7583"/>
    <w:rsid w:val="002C393D"/>
    <w:rsid w:val="002C629F"/>
    <w:rsid w:val="002D4BD7"/>
    <w:rsid w:val="002E1C05"/>
    <w:rsid w:val="002E4413"/>
    <w:rsid w:val="002E5A40"/>
    <w:rsid w:val="002E790B"/>
    <w:rsid w:val="002F3C75"/>
    <w:rsid w:val="00303E01"/>
    <w:rsid w:val="003050C2"/>
    <w:rsid w:val="003121AF"/>
    <w:rsid w:val="00317AF3"/>
    <w:rsid w:val="00320F3A"/>
    <w:rsid w:val="00333224"/>
    <w:rsid w:val="00333627"/>
    <w:rsid w:val="0033585E"/>
    <w:rsid w:val="00336EAE"/>
    <w:rsid w:val="003433A7"/>
    <w:rsid w:val="00343CC6"/>
    <w:rsid w:val="00360ED3"/>
    <w:rsid w:val="003631BD"/>
    <w:rsid w:val="00367915"/>
    <w:rsid w:val="00372DBD"/>
    <w:rsid w:val="00374138"/>
    <w:rsid w:val="003741AD"/>
    <w:rsid w:val="003947C2"/>
    <w:rsid w:val="003A2759"/>
    <w:rsid w:val="003A2F07"/>
    <w:rsid w:val="003B0BF9"/>
    <w:rsid w:val="003B117C"/>
    <w:rsid w:val="003B1226"/>
    <w:rsid w:val="003B2F3A"/>
    <w:rsid w:val="003B3EBF"/>
    <w:rsid w:val="003B5F35"/>
    <w:rsid w:val="003B72CC"/>
    <w:rsid w:val="003B73E6"/>
    <w:rsid w:val="003C0206"/>
    <w:rsid w:val="003D10C9"/>
    <w:rsid w:val="003D376D"/>
    <w:rsid w:val="003D3D17"/>
    <w:rsid w:val="003E0791"/>
    <w:rsid w:val="003E2A2D"/>
    <w:rsid w:val="003E35B7"/>
    <w:rsid w:val="003E3F88"/>
    <w:rsid w:val="003E59CF"/>
    <w:rsid w:val="003F01B6"/>
    <w:rsid w:val="003F2821"/>
    <w:rsid w:val="003F28AC"/>
    <w:rsid w:val="003F29B0"/>
    <w:rsid w:val="003F3979"/>
    <w:rsid w:val="004026C5"/>
    <w:rsid w:val="0041184B"/>
    <w:rsid w:val="00414CAC"/>
    <w:rsid w:val="004154BF"/>
    <w:rsid w:val="00417A2D"/>
    <w:rsid w:val="00420B72"/>
    <w:rsid w:val="00422DFF"/>
    <w:rsid w:val="0042545D"/>
    <w:rsid w:val="00440309"/>
    <w:rsid w:val="0044273A"/>
    <w:rsid w:val="004454FE"/>
    <w:rsid w:val="00451B2A"/>
    <w:rsid w:val="00456E40"/>
    <w:rsid w:val="0046120C"/>
    <w:rsid w:val="00465466"/>
    <w:rsid w:val="00471F27"/>
    <w:rsid w:val="00491583"/>
    <w:rsid w:val="004976D6"/>
    <w:rsid w:val="004A0D15"/>
    <w:rsid w:val="004A0E4B"/>
    <w:rsid w:val="004A2BA5"/>
    <w:rsid w:val="004A3BE0"/>
    <w:rsid w:val="004B5F8E"/>
    <w:rsid w:val="004B66D4"/>
    <w:rsid w:val="004B7301"/>
    <w:rsid w:val="004D2AC2"/>
    <w:rsid w:val="004E312D"/>
    <w:rsid w:val="004E49BD"/>
    <w:rsid w:val="004F5859"/>
    <w:rsid w:val="004F65F2"/>
    <w:rsid w:val="0050178F"/>
    <w:rsid w:val="005171C0"/>
    <w:rsid w:val="00517D58"/>
    <w:rsid w:val="0052043E"/>
    <w:rsid w:val="005278A9"/>
    <w:rsid w:val="00537115"/>
    <w:rsid w:val="00541509"/>
    <w:rsid w:val="0054703C"/>
    <w:rsid w:val="00553FAF"/>
    <w:rsid w:val="00561A3E"/>
    <w:rsid w:val="00565AD6"/>
    <w:rsid w:val="00566B2A"/>
    <w:rsid w:val="00584EE3"/>
    <w:rsid w:val="00586B06"/>
    <w:rsid w:val="005918AE"/>
    <w:rsid w:val="005A2CAB"/>
    <w:rsid w:val="005C41A0"/>
    <w:rsid w:val="005C64DC"/>
    <w:rsid w:val="005C7272"/>
    <w:rsid w:val="005D6B79"/>
    <w:rsid w:val="005D79B2"/>
    <w:rsid w:val="005F16C5"/>
    <w:rsid w:val="005F1A77"/>
    <w:rsid w:val="00603CF2"/>
    <w:rsid w:val="00611FF9"/>
    <w:rsid w:val="0062000A"/>
    <w:rsid w:val="00623987"/>
    <w:rsid w:val="00623E42"/>
    <w:rsid w:val="00630436"/>
    <w:rsid w:val="0063359F"/>
    <w:rsid w:val="00640B25"/>
    <w:rsid w:val="0064231A"/>
    <w:rsid w:val="006443DC"/>
    <w:rsid w:val="006445A4"/>
    <w:rsid w:val="00645805"/>
    <w:rsid w:val="00647F49"/>
    <w:rsid w:val="00650F4C"/>
    <w:rsid w:val="00654366"/>
    <w:rsid w:val="00654BB5"/>
    <w:rsid w:val="00662F86"/>
    <w:rsid w:val="006638BE"/>
    <w:rsid w:val="00667065"/>
    <w:rsid w:val="00672B16"/>
    <w:rsid w:val="0068253E"/>
    <w:rsid w:val="00693FDE"/>
    <w:rsid w:val="00695343"/>
    <w:rsid w:val="006A74AE"/>
    <w:rsid w:val="006B05B0"/>
    <w:rsid w:val="006C777C"/>
    <w:rsid w:val="006D0651"/>
    <w:rsid w:val="006D2E02"/>
    <w:rsid w:val="006D604B"/>
    <w:rsid w:val="006E1081"/>
    <w:rsid w:val="006F2005"/>
    <w:rsid w:val="006F4C6D"/>
    <w:rsid w:val="00701FB1"/>
    <w:rsid w:val="00703B91"/>
    <w:rsid w:val="0070559B"/>
    <w:rsid w:val="00711A8B"/>
    <w:rsid w:val="0071480B"/>
    <w:rsid w:val="007177B1"/>
    <w:rsid w:val="00720585"/>
    <w:rsid w:val="00725DCD"/>
    <w:rsid w:val="007340C2"/>
    <w:rsid w:val="00736D19"/>
    <w:rsid w:val="00756444"/>
    <w:rsid w:val="00765713"/>
    <w:rsid w:val="007706B7"/>
    <w:rsid w:val="00771A13"/>
    <w:rsid w:val="00771B7C"/>
    <w:rsid w:val="00773AF6"/>
    <w:rsid w:val="00775494"/>
    <w:rsid w:val="00784C74"/>
    <w:rsid w:val="007852FC"/>
    <w:rsid w:val="00790647"/>
    <w:rsid w:val="00791699"/>
    <w:rsid w:val="00792881"/>
    <w:rsid w:val="00795F71"/>
    <w:rsid w:val="007A0593"/>
    <w:rsid w:val="007A44ED"/>
    <w:rsid w:val="007B55EA"/>
    <w:rsid w:val="007C3B8D"/>
    <w:rsid w:val="007C60ED"/>
    <w:rsid w:val="007C75D2"/>
    <w:rsid w:val="007D15CB"/>
    <w:rsid w:val="007D22FD"/>
    <w:rsid w:val="007E73AB"/>
    <w:rsid w:val="007F0D81"/>
    <w:rsid w:val="007F3F49"/>
    <w:rsid w:val="007F630B"/>
    <w:rsid w:val="007F65BB"/>
    <w:rsid w:val="007F7F2B"/>
    <w:rsid w:val="00801088"/>
    <w:rsid w:val="00816C11"/>
    <w:rsid w:val="008200EF"/>
    <w:rsid w:val="00827A10"/>
    <w:rsid w:val="00834888"/>
    <w:rsid w:val="00835835"/>
    <w:rsid w:val="00836FA1"/>
    <w:rsid w:val="00842B35"/>
    <w:rsid w:val="00843AD4"/>
    <w:rsid w:val="00845CB5"/>
    <w:rsid w:val="00845D6A"/>
    <w:rsid w:val="00854819"/>
    <w:rsid w:val="0085481A"/>
    <w:rsid w:val="008634D2"/>
    <w:rsid w:val="008654D7"/>
    <w:rsid w:val="00865921"/>
    <w:rsid w:val="0086728C"/>
    <w:rsid w:val="00871CA5"/>
    <w:rsid w:val="00880729"/>
    <w:rsid w:val="00880FFC"/>
    <w:rsid w:val="00882524"/>
    <w:rsid w:val="00882E75"/>
    <w:rsid w:val="00894C55"/>
    <w:rsid w:val="00897EB3"/>
    <w:rsid w:val="008A1459"/>
    <w:rsid w:val="008A7B54"/>
    <w:rsid w:val="008B2582"/>
    <w:rsid w:val="008B5838"/>
    <w:rsid w:val="008B7EED"/>
    <w:rsid w:val="008C1171"/>
    <w:rsid w:val="008D2308"/>
    <w:rsid w:val="008D6145"/>
    <w:rsid w:val="008D619E"/>
    <w:rsid w:val="008E7746"/>
    <w:rsid w:val="00912C88"/>
    <w:rsid w:val="009212AE"/>
    <w:rsid w:val="00921782"/>
    <w:rsid w:val="009220A5"/>
    <w:rsid w:val="00922FF2"/>
    <w:rsid w:val="009246D8"/>
    <w:rsid w:val="00934C38"/>
    <w:rsid w:val="00936F1D"/>
    <w:rsid w:val="0094167F"/>
    <w:rsid w:val="00941A03"/>
    <w:rsid w:val="009470E0"/>
    <w:rsid w:val="009555D7"/>
    <w:rsid w:val="0096386F"/>
    <w:rsid w:val="00965412"/>
    <w:rsid w:val="00966748"/>
    <w:rsid w:val="00967FE8"/>
    <w:rsid w:val="0097294D"/>
    <w:rsid w:val="00972E4C"/>
    <w:rsid w:val="00981CDF"/>
    <w:rsid w:val="009822BD"/>
    <w:rsid w:val="009841F6"/>
    <w:rsid w:val="0098754F"/>
    <w:rsid w:val="00994972"/>
    <w:rsid w:val="0099505E"/>
    <w:rsid w:val="009A2654"/>
    <w:rsid w:val="009A2FDD"/>
    <w:rsid w:val="009A7B4D"/>
    <w:rsid w:val="009C1134"/>
    <w:rsid w:val="009C2882"/>
    <w:rsid w:val="009C3B44"/>
    <w:rsid w:val="009C50A7"/>
    <w:rsid w:val="009E1AA1"/>
    <w:rsid w:val="009E50D9"/>
    <w:rsid w:val="00A02000"/>
    <w:rsid w:val="00A059E4"/>
    <w:rsid w:val="00A07594"/>
    <w:rsid w:val="00A10FC3"/>
    <w:rsid w:val="00A16731"/>
    <w:rsid w:val="00A227F1"/>
    <w:rsid w:val="00A22DE3"/>
    <w:rsid w:val="00A32935"/>
    <w:rsid w:val="00A33965"/>
    <w:rsid w:val="00A34A42"/>
    <w:rsid w:val="00A34A7C"/>
    <w:rsid w:val="00A5487F"/>
    <w:rsid w:val="00A56D8F"/>
    <w:rsid w:val="00A6038C"/>
    <w:rsid w:val="00A6073E"/>
    <w:rsid w:val="00A611F7"/>
    <w:rsid w:val="00A626DE"/>
    <w:rsid w:val="00A64AF1"/>
    <w:rsid w:val="00A67C94"/>
    <w:rsid w:val="00A67D3F"/>
    <w:rsid w:val="00A75790"/>
    <w:rsid w:val="00A758DC"/>
    <w:rsid w:val="00A80848"/>
    <w:rsid w:val="00A90121"/>
    <w:rsid w:val="00AB6211"/>
    <w:rsid w:val="00AC3BC7"/>
    <w:rsid w:val="00AC5174"/>
    <w:rsid w:val="00AC51F5"/>
    <w:rsid w:val="00AD26BA"/>
    <w:rsid w:val="00AD6B4B"/>
    <w:rsid w:val="00AE2D39"/>
    <w:rsid w:val="00AE52C3"/>
    <w:rsid w:val="00AE5567"/>
    <w:rsid w:val="00AF2518"/>
    <w:rsid w:val="00AF3FE2"/>
    <w:rsid w:val="00B01F10"/>
    <w:rsid w:val="00B055E0"/>
    <w:rsid w:val="00B16480"/>
    <w:rsid w:val="00B1706E"/>
    <w:rsid w:val="00B20D3D"/>
    <w:rsid w:val="00B2165C"/>
    <w:rsid w:val="00B219AD"/>
    <w:rsid w:val="00B244C8"/>
    <w:rsid w:val="00B274D1"/>
    <w:rsid w:val="00B31F67"/>
    <w:rsid w:val="00B36780"/>
    <w:rsid w:val="00B53DFA"/>
    <w:rsid w:val="00B60B16"/>
    <w:rsid w:val="00B61ECE"/>
    <w:rsid w:val="00B63F85"/>
    <w:rsid w:val="00B65FE1"/>
    <w:rsid w:val="00B71DA1"/>
    <w:rsid w:val="00B749F6"/>
    <w:rsid w:val="00B80501"/>
    <w:rsid w:val="00B865ED"/>
    <w:rsid w:val="00B90C4C"/>
    <w:rsid w:val="00B92E1B"/>
    <w:rsid w:val="00BA0531"/>
    <w:rsid w:val="00BA099F"/>
    <w:rsid w:val="00BA20AA"/>
    <w:rsid w:val="00BA25DC"/>
    <w:rsid w:val="00BB1AB7"/>
    <w:rsid w:val="00BB2946"/>
    <w:rsid w:val="00BB429E"/>
    <w:rsid w:val="00BB6B5A"/>
    <w:rsid w:val="00BC110C"/>
    <w:rsid w:val="00BD4425"/>
    <w:rsid w:val="00BE3E47"/>
    <w:rsid w:val="00BE457F"/>
    <w:rsid w:val="00BE7E1F"/>
    <w:rsid w:val="00BF11C6"/>
    <w:rsid w:val="00BF711E"/>
    <w:rsid w:val="00C02D8F"/>
    <w:rsid w:val="00C0687A"/>
    <w:rsid w:val="00C142F4"/>
    <w:rsid w:val="00C16854"/>
    <w:rsid w:val="00C217EB"/>
    <w:rsid w:val="00C254D7"/>
    <w:rsid w:val="00C25B49"/>
    <w:rsid w:val="00C35DE5"/>
    <w:rsid w:val="00C37055"/>
    <w:rsid w:val="00C43826"/>
    <w:rsid w:val="00C449EB"/>
    <w:rsid w:val="00C463EF"/>
    <w:rsid w:val="00C46FE2"/>
    <w:rsid w:val="00C4756C"/>
    <w:rsid w:val="00C628A7"/>
    <w:rsid w:val="00C639AD"/>
    <w:rsid w:val="00C71412"/>
    <w:rsid w:val="00C91972"/>
    <w:rsid w:val="00C9198D"/>
    <w:rsid w:val="00CA43BD"/>
    <w:rsid w:val="00CB024F"/>
    <w:rsid w:val="00CC5C4C"/>
    <w:rsid w:val="00CD064A"/>
    <w:rsid w:val="00CD526E"/>
    <w:rsid w:val="00CE44D6"/>
    <w:rsid w:val="00CE5657"/>
    <w:rsid w:val="00CF0CDC"/>
    <w:rsid w:val="00D0708A"/>
    <w:rsid w:val="00D133F8"/>
    <w:rsid w:val="00D14A3E"/>
    <w:rsid w:val="00D20829"/>
    <w:rsid w:val="00D320FD"/>
    <w:rsid w:val="00D359CA"/>
    <w:rsid w:val="00D35A2A"/>
    <w:rsid w:val="00D35F72"/>
    <w:rsid w:val="00D408A9"/>
    <w:rsid w:val="00D4152B"/>
    <w:rsid w:val="00D60E84"/>
    <w:rsid w:val="00D62975"/>
    <w:rsid w:val="00D633AB"/>
    <w:rsid w:val="00D65ED2"/>
    <w:rsid w:val="00D66659"/>
    <w:rsid w:val="00D66F45"/>
    <w:rsid w:val="00D826C7"/>
    <w:rsid w:val="00D82D87"/>
    <w:rsid w:val="00D921FE"/>
    <w:rsid w:val="00DA051F"/>
    <w:rsid w:val="00DA460D"/>
    <w:rsid w:val="00DB7279"/>
    <w:rsid w:val="00DC62E6"/>
    <w:rsid w:val="00DC74DC"/>
    <w:rsid w:val="00DD029B"/>
    <w:rsid w:val="00DD2FC6"/>
    <w:rsid w:val="00DE1AF2"/>
    <w:rsid w:val="00DE36F8"/>
    <w:rsid w:val="00DE6B39"/>
    <w:rsid w:val="00DE7B97"/>
    <w:rsid w:val="00DF65ED"/>
    <w:rsid w:val="00E03590"/>
    <w:rsid w:val="00E13123"/>
    <w:rsid w:val="00E14332"/>
    <w:rsid w:val="00E15518"/>
    <w:rsid w:val="00E15DC4"/>
    <w:rsid w:val="00E17C31"/>
    <w:rsid w:val="00E20488"/>
    <w:rsid w:val="00E3716B"/>
    <w:rsid w:val="00E37999"/>
    <w:rsid w:val="00E5323B"/>
    <w:rsid w:val="00E5387C"/>
    <w:rsid w:val="00E555C5"/>
    <w:rsid w:val="00E61439"/>
    <w:rsid w:val="00E623DB"/>
    <w:rsid w:val="00E75D12"/>
    <w:rsid w:val="00E83A9C"/>
    <w:rsid w:val="00E8749E"/>
    <w:rsid w:val="00E87FCE"/>
    <w:rsid w:val="00E9035D"/>
    <w:rsid w:val="00E90C01"/>
    <w:rsid w:val="00E95471"/>
    <w:rsid w:val="00E96BA3"/>
    <w:rsid w:val="00EA1A62"/>
    <w:rsid w:val="00EA3A11"/>
    <w:rsid w:val="00EA486E"/>
    <w:rsid w:val="00EA4A71"/>
    <w:rsid w:val="00EB4F64"/>
    <w:rsid w:val="00EC5A5A"/>
    <w:rsid w:val="00ED7DC1"/>
    <w:rsid w:val="00EE5BCB"/>
    <w:rsid w:val="00EF41BB"/>
    <w:rsid w:val="00EF73C0"/>
    <w:rsid w:val="00F03677"/>
    <w:rsid w:val="00F07214"/>
    <w:rsid w:val="00F1001F"/>
    <w:rsid w:val="00F10CC0"/>
    <w:rsid w:val="00F12C3D"/>
    <w:rsid w:val="00F163B4"/>
    <w:rsid w:val="00F20BAB"/>
    <w:rsid w:val="00F21A45"/>
    <w:rsid w:val="00F2629B"/>
    <w:rsid w:val="00F32DB3"/>
    <w:rsid w:val="00F34A9B"/>
    <w:rsid w:val="00F43BE6"/>
    <w:rsid w:val="00F45133"/>
    <w:rsid w:val="00F5236B"/>
    <w:rsid w:val="00F52677"/>
    <w:rsid w:val="00F52C24"/>
    <w:rsid w:val="00F57B0C"/>
    <w:rsid w:val="00F725C8"/>
    <w:rsid w:val="00F75C17"/>
    <w:rsid w:val="00F8106F"/>
    <w:rsid w:val="00F91643"/>
    <w:rsid w:val="00F925A4"/>
    <w:rsid w:val="00F93688"/>
    <w:rsid w:val="00F958B7"/>
    <w:rsid w:val="00F95BA3"/>
    <w:rsid w:val="00F97CEE"/>
    <w:rsid w:val="00FA1EDE"/>
    <w:rsid w:val="00FA299E"/>
    <w:rsid w:val="00FA37E3"/>
    <w:rsid w:val="00FA48F0"/>
    <w:rsid w:val="00FB3DF6"/>
    <w:rsid w:val="00FC00BE"/>
    <w:rsid w:val="00FC2929"/>
    <w:rsid w:val="00FD26F6"/>
    <w:rsid w:val="00FF09BC"/>
    <w:rsid w:val="00FF115B"/>
    <w:rsid w:val="00FF50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69BE485"/>
  <w15:docId w15:val="{F1816F40-DB74-4E93-9141-EB1CFCD6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6E40"/>
  </w:style>
  <w:style w:type="paragraph" w:styleId="Heading4">
    <w:name w:val="heading 4"/>
    <w:basedOn w:val="Normal"/>
    <w:next w:val="Normal"/>
    <w:link w:val="Heading4Char"/>
    <w:uiPriority w:val="9"/>
    <w:semiHidden/>
    <w:unhideWhenUsed/>
    <w:qFormat/>
    <w:rsid w:val="005371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tv213">
    <w:name w:val="tv213"/>
    <w:basedOn w:val="Normal"/>
    <w:rsid w:val="002B0BE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647F49"/>
    <w:rPr>
      <w:color w:val="808080"/>
      <w:shd w:val="clear" w:color="auto" w:fill="E6E6E6"/>
    </w:rPr>
  </w:style>
  <w:style w:type="paragraph" w:styleId="EndnoteText">
    <w:name w:val="endnote text"/>
    <w:basedOn w:val="Normal"/>
    <w:link w:val="EndnoteTextChar"/>
    <w:uiPriority w:val="99"/>
    <w:semiHidden/>
    <w:unhideWhenUsed/>
    <w:rsid w:val="003B12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1226"/>
    <w:rPr>
      <w:sz w:val="20"/>
      <w:szCs w:val="20"/>
    </w:rPr>
  </w:style>
  <w:style w:type="character" w:styleId="EndnoteReference">
    <w:name w:val="endnote reference"/>
    <w:basedOn w:val="DefaultParagraphFont"/>
    <w:uiPriority w:val="99"/>
    <w:semiHidden/>
    <w:unhideWhenUsed/>
    <w:rsid w:val="003B1226"/>
    <w:rPr>
      <w:vertAlign w:val="superscript"/>
    </w:rPr>
  </w:style>
  <w:style w:type="paragraph" w:styleId="FootnoteText">
    <w:name w:val="footnote text"/>
    <w:basedOn w:val="Normal"/>
    <w:link w:val="FootnoteTextChar"/>
    <w:uiPriority w:val="99"/>
    <w:semiHidden/>
    <w:unhideWhenUsed/>
    <w:rsid w:val="00015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54D0"/>
    <w:rPr>
      <w:sz w:val="20"/>
      <w:szCs w:val="20"/>
    </w:rPr>
  </w:style>
  <w:style w:type="character" w:styleId="FootnoteReference">
    <w:name w:val="footnote reference"/>
    <w:basedOn w:val="DefaultParagraphFont"/>
    <w:uiPriority w:val="99"/>
    <w:semiHidden/>
    <w:unhideWhenUsed/>
    <w:rsid w:val="000154D0"/>
    <w:rPr>
      <w:vertAlign w:val="superscript"/>
    </w:rPr>
  </w:style>
  <w:style w:type="character" w:customStyle="1" w:styleId="Heading4Char">
    <w:name w:val="Heading 4 Char"/>
    <w:basedOn w:val="DefaultParagraphFont"/>
    <w:link w:val="Heading4"/>
    <w:uiPriority w:val="9"/>
    <w:semiHidden/>
    <w:rsid w:val="00537115"/>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F2518"/>
    <w:rPr>
      <w:rFonts w:ascii="Times New Roman" w:hAnsi="Times New Roman" w:cs="Times New Roman"/>
      <w:sz w:val="24"/>
      <w:szCs w:val="24"/>
    </w:rPr>
  </w:style>
  <w:style w:type="paragraph" w:styleId="BodyText2">
    <w:name w:val="Body Text 2"/>
    <w:basedOn w:val="Normal"/>
    <w:link w:val="BodyText2Char"/>
    <w:uiPriority w:val="99"/>
    <w:semiHidden/>
    <w:unhideWhenUsed/>
    <w:rsid w:val="00C71412"/>
    <w:pPr>
      <w:spacing w:after="120" w:line="480" w:lineRule="auto"/>
    </w:pPr>
  </w:style>
  <w:style w:type="character" w:customStyle="1" w:styleId="BodyText2Char">
    <w:name w:val="Body Text 2 Char"/>
    <w:basedOn w:val="DefaultParagraphFont"/>
    <w:link w:val="BodyText2"/>
    <w:uiPriority w:val="99"/>
    <w:semiHidden/>
    <w:rsid w:val="00C71412"/>
  </w:style>
  <w:style w:type="paragraph" w:styleId="BodyText">
    <w:name w:val="Body Text"/>
    <w:basedOn w:val="Normal"/>
    <w:link w:val="BodyTextChar"/>
    <w:uiPriority w:val="99"/>
    <w:semiHidden/>
    <w:unhideWhenUsed/>
    <w:rsid w:val="00756444"/>
    <w:pPr>
      <w:spacing w:after="120"/>
    </w:pPr>
  </w:style>
  <w:style w:type="character" w:customStyle="1" w:styleId="BodyTextChar">
    <w:name w:val="Body Text Char"/>
    <w:basedOn w:val="DefaultParagraphFont"/>
    <w:link w:val="BodyText"/>
    <w:uiPriority w:val="99"/>
    <w:semiHidden/>
    <w:rsid w:val="00756444"/>
  </w:style>
  <w:style w:type="character" w:customStyle="1" w:styleId="NoSpacingChar">
    <w:name w:val="No Spacing Char"/>
    <w:link w:val="NoSpacing"/>
    <w:uiPriority w:val="1"/>
    <w:locked/>
    <w:rsid w:val="00771A13"/>
    <w:rPr>
      <w:sz w:val="24"/>
      <w:szCs w:val="24"/>
      <w:lang w:eastAsia="lv-LV"/>
    </w:rPr>
  </w:style>
  <w:style w:type="paragraph" w:styleId="NoSpacing">
    <w:name w:val="No Spacing"/>
    <w:link w:val="NoSpacingChar"/>
    <w:uiPriority w:val="1"/>
    <w:qFormat/>
    <w:rsid w:val="00771A13"/>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D65ED2"/>
    <w:rPr>
      <w:sz w:val="16"/>
      <w:szCs w:val="16"/>
    </w:rPr>
  </w:style>
  <w:style w:type="paragraph" w:styleId="CommentText">
    <w:name w:val="annotation text"/>
    <w:basedOn w:val="Normal"/>
    <w:link w:val="CommentTextChar"/>
    <w:uiPriority w:val="99"/>
    <w:semiHidden/>
    <w:unhideWhenUsed/>
    <w:rsid w:val="00D65ED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D65ED2"/>
    <w:rPr>
      <w:sz w:val="20"/>
      <w:szCs w:val="20"/>
    </w:rPr>
  </w:style>
  <w:style w:type="paragraph" w:styleId="CommentSubject">
    <w:name w:val="annotation subject"/>
    <w:basedOn w:val="CommentText"/>
    <w:next w:val="CommentText"/>
    <w:link w:val="CommentSubjectChar"/>
    <w:uiPriority w:val="99"/>
    <w:semiHidden/>
    <w:unhideWhenUsed/>
    <w:rsid w:val="003D376D"/>
    <w:pPr>
      <w:spacing w:after="160"/>
    </w:pPr>
    <w:rPr>
      <w:b/>
      <w:bCs/>
    </w:rPr>
  </w:style>
  <w:style w:type="character" w:customStyle="1" w:styleId="CommentSubjectChar">
    <w:name w:val="Comment Subject Char"/>
    <w:basedOn w:val="CommentTextChar"/>
    <w:link w:val="CommentSubject"/>
    <w:uiPriority w:val="99"/>
    <w:semiHidden/>
    <w:rsid w:val="003D376D"/>
    <w:rPr>
      <w:b/>
      <w:bCs/>
      <w:sz w:val="20"/>
      <w:szCs w:val="20"/>
    </w:rPr>
  </w:style>
  <w:style w:type="character" w:customStyle="1" w:styleId="UnresolvedMention2">
    <w:name w:val="Unresolved Mention2"/>
    <w:basedOn w:val="DefaultParagraphFont"/>
    <w:uiPriority w:val="99"/>
    <w:semiHidden/>
    <w:unhideWhenUsed/>
    <w:rsid w:val="0070559B"/>
    <w:rPr>
      <w:color w:val="808080"/>
      <w:shd w:val="clear" w:color="auto" w:fill="E6E6E6"/>
    </w:rPr>
  </w:style>
  <w:style w:type="paragraph" w:styleId="ListParagraph">
    <w:name w:val="List Paragraph"/>
    <w:basedOn w:val="Normal"/>
    <w:uiPriority w:val="34"/>
    <w:qFormat/>
    <w:rsid w:val="00E61439"/>
    <w:pPr>
      <w:ind w:left="720"/>
      <w:contextualSpacing/>
    </w:pPr>
  </w:style>
  <w:style w:type="character" w:customStyle="1" w:styleId="UnresolvedMention3">
    <w:name w:val="Unresolved Mention3"/>
    <w:basedOn w:val="DefaultParagraphFont"/>
    <w:uiPriority w:val="99"/>
    <w:semiHidden/>
    <w:unhideWhenUsed/>
    <w:rsid w:val="00F20BAB"/>
    <w:rPr>
      <w:color w:val="808080"/>
      <w:shd w:val="clear" w:color="auto" w:fill="E6E6E6"/>
    </w:rPr>
  </w:style>
  <w:style w:type="character" w:customStyle="1" w:styleId="UnresolvedMention4">
    <w:name w:val="Unresolved Mention4"/>
    <w:basedOn w:val="DefaultParagraphFont"/>
    <w:uiPriority w:val="99"/>
    <w:semiHidden/>
    <w:unhideWhenUsed/>
    <w:rsid w:val="00A75790"/>
    <w:rPr>
      <w:color w:val="808080"/>
      <w:shd w:val="clear" w:color="auto" w:fill="E6E6E6"/>
    </w:rPr>
  </w:style>
  <w:style w:type="paragraph" w:styleId="HTMLPreformatted">
    <w:name w:val="HTML Preformatted"/>
    <w:basedOn w:val="Normal"/>
    <w:link w:val="HTMLPreformattedChar"/>
    <w:uiPriority w:val="99"/>
    <w:semiHidden/>
    <w:unhideWhenUsed/>
    <w:rsid w:val="009C3B4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3B44"/>
    <w:rPr>
      <w:rFonts w:ascii="Consolas" w:hAnsi="Consolas"/>
      <w:sz w:val="20"/>
      <w:szCs w:val="20"/>
    </w:rPr>
  </w:style>
  <w:style w:type="character" w:styleId="UnresolvedMention">
    <w:name w:val="Unresolved Mention"/>
    <w:basedOn w:val="DefaultParagraphFont"/>
    <w:uiPriority w:val="99"/>
    <w:semiHidden/>
    <w:unhideWhenUsed/>
    <w:rsid w:val="00E2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4398">
      <w:bodyDiv w:val="1"/>
      <w:marLeft w:val="0"/>
      <w:marRight w:val="0"/>
      <w:marTop w:val="0"/>
      <w:marBottom w:val="0"/>
      <w:divBdr>
        <w:top w:val="none" w:sz="0" w:space="0" w:color="auto"/>
        <w:left w:val="none" w:sz="0" w:space="0" w:color="auto"/>
        <w:bottom w:val="none" w:sz="0" w:space="0" w:color="auto"/>
        <w:right w:val="none" w:sz="0" w:space="0" w:color="auto"/>
      </w:divBdr>
      <w:divsChild>
        <w:div w:id="1388260322">
          <w:marLeft w:val="0"/>
          <w:marRight w:val="0"/>
          <w:marTop w:val="0"/>
          <w:marBottom w:val="0"/>
          <w:divBdr>
            <w:top w:val="none" w:sz="0" w:space="0" w:color="auto"/>
            <w:left w:val="none" w:sz="0" w:space="0" w:color="auto"/>
            <w:bottom w:val="none" w:sz="0" w:space="0" w:color="auto"/>
            <w:right w:val="none" w:sz="0" w:space="0" w:color="auto"/>
          </w:divBdr>
        </w:div>
        <w:div w:id="310837822">
          <w:marLeft w:val="0"/>
          <w:marRight w:val="0"/>
          <w:marTop w:val="0"/>
          <w:marBottom w:val="0"/>
          <w:divBdr>
            <w:top w:val="none" w:sz="0" w:space="0" w:color="auto"/>
            <w:left w:val="none" w:sz="0" w:space="0" w:color="auto"/>
            <w:bottom w:val="none" w:sz="0" w:space="0" w:color="auto"/>
            <w:right w:val="none" w:sz="0" w:space="0" w:color="auto"/>
          </w:divBdr>
        </w:div>
        <w:div w:id="375155741">
          <w:marLeft w:val="0"/>
          <w:marRight w:val="0"/>
          <w:marTop w:val="0"/>
          <w:marBottom w:val="0"/>
          <w:divBdr>
            <w:top w:val="none" w:sz="0" w:space="0" w:color="auto"/>
            <w:left w:val="none" w:sz="0" w:space="0" w:color="auto"/>
            <w:bottom w:val="none" w:sz="0" w:space="0" w:color="auto"/>
            <w:right w:val="none" w:sz="0" w:space="0" w:color="auto"/>
          </w:divBdr>
        </w:div>
        <w:div w:id="1314485484">
          <w:marLeft w:val="0"/>
          <w:marRight w:val="0"/>
          <w:marTop w:val="0"/>
          <w:marBottom w:val="0"/>
          <w:divBdr>
            <w:top w:val="none" w:sz="0" w:space="0" w:color="auto"/>
            <w:left w:val="none" w:sz="0" w:space="0" w:color="auto"/>
            <w:bottom w:val="none" w:sz="0" w:space="0" w:color="auto"/>
            <w:right w:val="none" w:sz="0" w:space="0" w:color="auto"/>
          </w:divBdr>
        </w:div>
        <w:div w:id="950016889">
          <w:marLeft w:val="0"/>
          <w:marRight w:val="0"/>
          <w:marTop w:val="0"/>
          <w:marBottom w:val="0"/>
          <w:divBdr>
            <w:top w:val="none" w:sz="0" w:space="0" w:color="auto"/>
            <w:left w:val="none" w:sz="0" w:space="0" w:color="auto"/>
            <w:bottom w:val="none" w:sz="0" w:space="0" w:color="auto"/>
            <w:right w:val="none" w:sz="0" w:space="0" w:color="auto"/>
          </w:divBdr>
        </w:div>
        <w:div w:id="2018724259">
          <w:marLeft w:val="0"/>
          <w:marRight w:val="0"/>
          <w:marTop w:val="0"/>
          <w:marBottom w:val="0"/>
          <w:divBdr>
            <w:top w:val="none" w:sz="0" w:space="0" w:color="auto"/>
            <w:left w:val="none" w:sz="0" w:space="0" w:color="auto"/>
            <w:bottom w:val="none" w:sz="0" w:space="0" w:color="auto"/>
            <w:right w:val="none" w:sz="0" w:space="0" w:color="auto"/>
          </w:divBdr>
        </w:div>
        <w:div w:id="93287072">
          <w:marLeft w:val="0"/>
          <w:marRight w:val="0"/>
          <w:marTop w:val="0"/>
          <w:marBottom w:val="0"/>
          <w:divBdr>
            <w:top w:val="none" w:sz="0" w:space="0" w:color="auto"/>
            <w:left w:val="none" w:sz="0" w:space="0" w:color="auto"/>
            <w:bottom w:val="none" w:sz="0" w:space="0" w:color="auto"/>
            <w:right w:val="none" w:sz="0" w:space="0" w:color="auto"/>
          </w:divBdr>
        </w:div>
      </w:divsChild>
    </w:div>
    <w:div w:id="89129976">
      <w:bodyDiv w:val="1"/>
      <w:marLeft w:val="0"/>
      <w:marRight w:val="0"/>
      <w:marTop w:val="0"/>
      <w:marBottom w:val="0"/>
      <w:divBdr>
        <w:top w:val="none" w:sz="0" w:space="0" w:color="auto"/>
        <w:left w:val="none" w:sz="0" w:space="0" w:color="auto"/>
        <w:bottom w:val="none" w:sz="0" w:space="0" w:color="auto"/>
        <w:right w:val="none" w:sz="0" w:space="0" w:color="auto"/>
      </w:divBdr>
      <w:divsChild>
        <w:div w:id="369257600">
          <w:marLeft w:val="0"/>
          <w:marRight w:val="0"/>
          <w:marTop w:val="480"/>
          <w:marBottom w:val="240"/>
          <w:divBdr>
            <w:top w:val="none" w:sz="0" w:space="0" w:color="auto"/>
            <w:left w:val="none" w:sz="0" w:space="0" w:color="auto"/>
            <w:bottom w:val="none" w:sz="0" w:space="0" w:color="auto"/>
            <w:right w:val="none" w:sz="0" w:space="0" w:color="auto"/>
          </w:divBdr>
        </w:div>
        <w:div w:id="229772429">
          <w:marLeft w:val="0"/>
          <w:marRight w:val="0"/>
          <w:marTop w:val="0"/>
          <w:marBottom w:val="567"/>
          <w:divBdr>
            <w:top w:val="none" w:sz="0" w:space="0" w:color="auto"/>
            <w:left w:val="none" w:sz="0" w:space="0" w:color="auto"/>
            <w:bottom w:val="none" w:sz="0" w:space="0" w:color="auto"/>
            <w:right w:val="none" w:sz="0" w:space="0" w:color="auto"/>
          </w:divBdr>
        </w:div>
      </w:divsChild>
    </w:div>
    <w:div w:id="92871538">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23101798">
      <w:bodyDiv w:val="1"/>
      <w:marLeft w:val="0"/>
      <w:marRight w:val="0"/>
      <w:marTop w:val="0"/>
      <w:marBottom w:val="0"/>
      <w:divBdr>
        <w:top w:val="none" w:sz="0" w:space="0" w:color="auto"/>
        <w:left w:val="none" w:sz="0" w:space="0" w:color="auto"/>
        <w:bottom w:val="none" w:sz="0" w:space="0" w:color="auto"/>
        <w:right w:val="none" w:sz="0" w:space="0" w:color="auto"/>
      </w:divBdr>
    </w:div>
    <w:div w:id="289669579">
      <w:bodyDiv w:val="1"/>
      <w:marLeft w:val="0"/>
      <w:marRight w:val="0"/>
      <w:marTop w:val="0"/>
      <w:marBottom w:val="0"/>
      <w:divBdr>
        <w:top w:val="none" w:sz="0" w:space="0" w:color="auto"/>
        <w:left w:val="none" w:sz="0" w:space="0" w:color="auto"/>
        <w:bottom w:val="none" w:sz="0" w:space="0" w:color="auto"/>
        <w:right w:val="none" w:sz="0" w:space="0" w:color="auto"/>
      </w:divBdr>
      <w:divsChild>
        <w:div w:id="168184325">
          <w:marLeft w:val="0"/>
          <w:marRight w:val="0"/>
          <w:marTop w:val="480"/>
          <w:marBottom w:val="240"/>
          <w:divBdr>
            <w:top w:val="none" w:sz="0" w:space="0" w:color="auto"/>
            <w:left w:val="none" w:sz="0" w:space="0" w:color="auto"/>
            <w:bottom w:val="none" w:sz="0" w:space="0" w:color="auto"/>
            <w:right w:val="none" w:sz="0" w:space="0" w:color="auto"/>
          </w:divBdr>
        </w:div>
        <w:div w:id="1147555185">
          <w:marLeft w:val="0"/>
          <w:marRight w:val="0"/>
          <w:marTop w:val="0"/>
          <w:marBottom w:val="567"/>
          <w:divBdr>
            <w:top w:val="none" w:sz="0" w:space="0" w:color="auto"/>
            <w:left w:val="none" w:sz="0" w:space="0" w:color="auto"/>
            <w:bottom w:val="none" w:sz="0" w:space="0" w:color="auto"/>
            <w:right w:val="none" w:sz="0" w:space="0" w:color="auto"/>
          </w:divBdr>
        </w:div>
      </w:divsChild>
    </w:div>
    <w:div w:id="297537460">
      <w:bodyDiv w:val="1"/>
      <w:marLeft w:val="0"/>
      <w:marRight w:val="0"/>
      <w:marTop w:val="0"/>
      <w:marBottom w:val="0"/>
      <w:divBdr>
        <w:top w:val="none" w:sz="0" w:space="0" w:color="auto"/>
        <w:left w:val="none" w:sz="0" w:space="0" w:color="auto"/>
        <w:bottom w:val="none" w:sz="0" w:space="0" w:color="auto"/>
        <w:right w:val="none" w:sz="0" w:space="0" w:color="auto"/>
      </w:divBdr>
      <w:divsChild>
        <w:div w:id="1385713936">
          <w:marLeft w:val="0"/>
          <w:marRight w:val="0"/>
          <w:marTop w:val="480"/>
          <w:marBottom w:val="240"/>
          <w:divBdr>
            <w:top w:val="none" w:sz="0" w:space="0" w:color="auto"/>
            <w:left w:val="none" w:sz="0" w:space="0" w:color="auto"/>
            <w:bottom w:val="none" w:sz="0" w:space="0" w:color="auto"/>
            <w:right w:val="none" w:sz="0" w:space="0" w:color="auto"/>
          </w:divBdr>
        </w:div>
        <w:div w:id="1661763082">
          <w:marLeft w:val="0"/>
          <w:marRight w:val="0"/>
          <w:marTop w:val="0"/>
          <w:marBottom w:val="567"/>
          <w:divBdr>
            <w:top w:val="none" w:sz="0" w:space="0" w:color="auto"/>
            <w:left w:val="none" w:sz="0" w:space="0" w:color="auto"/>
            <w:bottom w:val="none" w:sz="0" w:space="0" w:color="auto"/>
            <w:right w:val="none" w:sz="0" w:space="0" w:color="auto"/>
          </w:divBdr>
        </w:div>
        <w:div w:id="1925064196">
          <w:marLeft w:val="0"/>
          <w:marRight w:val="0"/>
          <w:marTop w:val="0"/>
          <w:marBottom w:val="567"/>
          <w:divBdr>
            <w:top w:val="none" w:sz="0" w:space="0" w:color="auto"/>
            <w:left w:val="none" w:sz="0" w:space="0" w:color="auto"/>
            <w:bottom w:val="none" w:sz="0" w:space="0" w:color="auto"/>
            <w:right w:val="none" w:sz="0" w:space="0" w:color="auto"/>
          </w:divBdr>
        </w:div>
        <w:div w:id="228469286">
          <w:marLeft w:val="0"/>
          <w:marRight w:val="0"/>
          <w:marTop w:val="0"/>
          <w:marBottom w:val="0"/>
          <w:divBdr>
            <w:top w:val="none" w:sz="0" w:space="0" w:color="auto"/>
            <w:left w:val="none" w:sz="0" w:space="0" w:color="auto"/>
            <w:bottom w:val="none" w:sz="0" w:space="0" w:color="auto"/>
            <w:right w:val="none" w:sz="0" w:space="0" w:color="auto"/>
          </w:divBdr>
        </w:div>
      </w:divsChild>
    </w:div>
    <w:div w:id="353505317">
      <w:bodyDiv w:val="1"/>
      <w:marLeft w:val="0"/>
      <w:marRight w:val="0"/>
      <w:marTop w:val="0"/>
      <w:marBottom w:val="0"/>
      <w:divBdr>
        <w:top w:val="none" w:sz="0" w:space="0" w:color="auto"/>
        <w:left w:val="none" w:sz="0" w:space="0" w:color="auto"/>
        <w:bottom w:val="none" w:sz="0" w:space="0" w:color="auto"/>
        <w:right w:val="none" w:sz="0" w:space="0" w:color="auto"/>
      </w:divBdr>
    </w:div>
    <w:div w:id="539056202">
      <w:bodyDiv w:val="1"/>
      <w:marLeft w:val="0"/>
      <w:marRight w:val="0"/>
      <w:marTop w:val="0"/>
      <w:marBottom w:val="0"/>
      <w:divBdr>
        <w:top w:val="none" w:sz="0" w:space="0" w:color="auto"/>
        <w:left w:val="none" w:sz="0" w:space="0" w:color="auto"/>
        <w:bottom w:val="none" w:sz="0" w:space="0" w:color="auto"/>
        <w:right w:val="none" w:sz="0" w:space="0" w:color="auto"/>
      </w:divBdr>
    </w:div>
    <w:div w:id="859858786">
      <w:bodyDiv w:val="1"/>
      <w:marLeft w:val="0"/>
      <w:marRight w:val="0"/>
      <w:marTop w:val="0"/>
      <w:marBottom w:val="0"/>
      <w:divBdr>
        <w:top w:val="none" w:sz="0" w:space="0" w:color="auto"/>
        <w:left w:val="none" w:sz="0" w:space="0" w:color="auto"/>
        <w:bottom w:val="none" w:sz="0" w:space="0" w:color="auto"/>
        <w:right w:val="none" w:sz="0" w:space="0" w:color="auto"/>
      </w:divBdr>
      <w:divsChild>
        <w:div w:id="1544100647">
          <w:marLeft w:val="0"/>
          <w:marRight w:val="0"/>
          <w:marTop w:val="0"/>
          <w:marBottom w:val="0"/>
          <w:divBdr>
            <w:top w:val="none" w:sz="0" w:space="0" w:color="auto"/>
            <w:left w:val="none" w:sz="0" w:space="0" w:color="auto"/>
            <w:bottom w:val="none" w:sz="0" w:space="0" w:color="auto"/>
            <w:right w:val="none" w:sz="0" w:space="0" w:color="auto"/>
          </w:divBdr>
        </w:div>
        <w:div w:id="1136140271">
          <w:marLeft w:val="0"/>
          <w:marRight w:val="0"/>
          <w:marTop w:val="0"/>
          <w:marBottom w:val="0"/>
          <w:divBdr>
            <w:top w:val="none" w:sz="0" w:space="0" w:color="auto"/>
            <w:left w:val="none" w:sz="0" w:space="0" w:color="auto"/>
            <w:bottom w:val="none" w:sz="0" w:space="0" w:color="auto"/>
            <w:right w:val="none" w:sz="0" w:space="0" w:color="auto"/>
          </w:divBdr>
        </w:div>
      </w:divsChild>
    </w:div>
    <w:div w:id="1196960988">
      <w:bodyDiv w:val="1"/>
      <w:marLeft w:val="0"/>
      <w:marRight w:val="0"/>
      <w:marTop w:val="0"/>
      <w:marBottom w:val="0"/>
      <w:divBdr>
        <w:top w:val="none" w:sz="0" w:space="0" w:color="auto"/>
        <w:left w:val="none" w:sz="0" w:space="0" w:color="auto"/>
        <w:bottom w:val="none" w:sz="0" w:space="0" w:color="auto"/>
        <w:right w:val="none" w:sz="0" w:space="0" w:color="auto"/>
      </w:divBdr>
      <w:divsChild>
        <w:div w:id="2135324996">
          <w:marLeft w:val="0"/>
          <w:marRight w:val="0"/>
          <w:marTop w:val="480"/>
          <w:marBottom w:val="240"/>
          <w:divBdr>
            <w:top w:val="none" w:sz="0" w:space="0" w:color="auto"/>
            <w:left w:val="none" w:sz="0" w:space="0" w:color="auto"/>
            <w:bottom w:val="none" w:sz="0" w:space="0" w:color="auto"/>
            <w:right w:val="none" w:sz="0" w:space="0" w:color="auto"/>
          </w:divBdr>
        </w:div>
        <w:div w:id="1070343866">
          <w:marLeft w:val="0"/>
          <w:marRight w:val="0"/>
          <w:marTop w:val="0"/>
          <w:marBottom w:val="567"/>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40948158">
      <w:bodyDiv w:val="1"/>
      <w:marLeft w:val="0"/>
      <w:marRight w:val="0"/>
      <w:marTop w:val="0"/>
      <w:marBottom w:val="0"/>
      <w:divBdr>
        <w:top w:val="none" w:sz="0" w:space="0" w:color="auto"/>
        <w:left w:val="none" w:sz="0" w:space="0" w:color="auto"/>
        <w:bottom w:val="none" w:sz="0" w:space="0" w:color="auto"/>
        <w:right w:val="none" w:sz="0" w:space="0" w:color="auto"/>
      </w:divBdr>
    </w:div>
    <w:div w:id="1504125988">
      <w:bodyDiv w:val="1"/>
      <w:marLeft w:val="0"/>
      <w:marRight w:val="0"/>
      <w:marTop w:val="0"/>
      <w:marBottom w:val="0"/>
      <w:divBdr>
        <w:top w:val="none" w:sz="0" w:space="0" w:color="auto"/>
        <w:left w:val="none" w:sz="0" w:space="0" w:color="auto"/>
        <w:bottom w:val="none" w:sz="0" w:space="0" w:color="auto"/>
        <w:right w:val="none" w:sz="0" w:space="0" w:color="auto"/>
      </w:divBdr>
      <w:divsChild>
        <w:div w:id="1663507785">
          <w:marLeft w:val="0"/>
          <w:marRight w:val="0"/>
          <w:marTop w:val="480"/>
          <w:marBottom w:val="240"/>
          <w:divBdr>
            <w:top w:val="none" w:sz="0" w:space="0" w:color="auto"/>
            <w:left w:val="none" w:sz="0" w:space="0" w:color="auto"/>
            <w:bottom w:val="none" w:sz="0" w:space="0" w:color="auto"/>
            <w:right w:val="none" w:sz="0" w:space="0" w:color="auto"/>
          </w:divBdr>
        </w:div>
        <w:div w:id="305205582">
          <w:marLeft w:val="0"/>
          <w:marRight w:val="0"/>
          <w:marTop w:val="0"/>
          <w:marBottom w:val="567"/>
          <w:divBdr>
            <w:top w:val="none" w:sz="0" w:space="0" w:color="auto"/>
            <w:left w:val="none" w:sz="0" w:space="0" w:color="auto"/>
            <w:bottom w:val="none" w:sz="0" w:space="0" w:color="auto"/>
            <w:right w:val="none" w:sz="0" w:space="0" w:color="auto"/>
          </w:divBdr>
        </w:div>
      </w:divsChild>
    </w:div>
    <w:div w:id="15207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3836-par-atbilstibas-novertesan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xUriServ/LexUriServ.do?uri=OJ:L:2008:354:0034:01:LV: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3309-pateretaju-tiesibu-aizsardzib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23309-pateretaju-tiesibu-aizsardzibas-likums" TargetMode="External"/><Relationship Id="rId4" Type="http://schemas.openxmlformats.org/officeDocument/2006/relationships/settings" Target="settings.xml"/><Relationship Id="rId9" Type="http://schemas.openxmlformats.org/officeDocument/2006/relationships/hyperlink" Target="https://likumi.lv/ta/id/63836-par-atbilstibas-novertesan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09CD-6220-4286-84A8-0929BF2F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8136</Words>
  <Characters>4639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Evita Bune</cp:lastModifiedBy>
  <cp:revision>2</cp:revision>
  <cp:lastPrinted>2019-10-09T11:55:00Z</cp:lastPrinted>
  <dcterms:created xsi:type="dcterms:W3CDTF">2020-07-02T10:38:00Z</dcterms:created>
  <dcterms:modified xsi:type="dcterms:W3CDTF">2020-07-02T10:38:00Z</dcterms:modified>
</cp:coreProperties>
</file>