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1E6D4" w14:textId="77777777" w:rsidR="006457F2" w:rsidRPr="003608E0" w:rsidRDefault="006457F2" w:rsidP="00B446E7">
      <w:pPr>
        <w:tabs>
          <w:tab w:val="left" w:pos="6804"/>
        </w:tabs>
      </w:pPr>
      <w:bookmarkStart w:id="0" w:name="_GoBack"/>
      <w:bookmarkEnd w:id="0"/>
      <w:r w:rsidRPr="003608E0">
        <w:t>201</w:t>
      </w:r>
      <w:r w:rsidR="0097379B">
        <w:t>9</w:t>
      </w:r>
      <w:r w:rsidRPr="003608E0">
        <w:t xml:space="preserve">. gada </w:t>
      </w:r>
      <w:r w:rsidR="003B6775" w:rsidRPr="003608E0">
        <w:t xml:space="preserve">    </w:t>
      </w:r>
      <w:r w:rsidRPr="003608E0">
        <w:tab/>
        <w:t>Noteikumi Nr.</w:t>
      </w:r>
      <w:r w:rsidR="00CA7A60" w:rsidRPr="003608E0">
        <w:t> </w:t>
      </w:r>
      <w:r w:rsidR="003B6775" w:rsidRPr="003608E0">
        <w:t xml:space="preserve">   </w:t>
      </w:r>
    </w:p>
    <w:p w14:paraId="59211553" w14:textId="77777777" w:rsidR="006457F2" w:rsidRPr="003608E0" w:rsidRDefault="006457F2" w:rsidP="00B446E7">
      <w:pPr>
        <w:tabs>
          <w:tab w:val="left" w:pos="6804"/>
        </w:tabs>
      </w:pPr>
      <w:r w:rsidRPr="003608E0">
        <w:t>Rīgā</w:t>
      </w:r>
      <w:r w:rsidRPr="003608E0">
        <w:tab/>
        <w:t>(prot. Nr. </w:t>
      </w:r>
      <w:r w:rsidR="009F3EFB" w:rsidRPr="003608E0">
        <w:t xml:space="preserve">        </w:t>
      </w:r>
      <w:r w:rsidRPr="003608E0">
        <w:t>.§)</w:t>
      </w:r>
    </w:p>
    <w:p w14:paraId="653C07D6" w14:textId="77777777" w:rsidR="002F78F0" w:rsidRPr="003608E0" w:rsidRDefault="002F78F0" w:rsidP="00143392">
      <w:pPr>
        <w:ind w:right="-1"/>
        <w:jc w:val="center"/>
        <w:rPr>
          <w:b/>
        </w:rPr>
      </w:pPr>
    </w:p>
    <w:p w14:paraId="4B059228" w14:textId="77777777" w:rsidR="00E92E15" w:rsidRPr="00FD012F" w:rsidRDefault="009018E2" w:rsidP="00E92E15">
      <w:pPr>
        <w:jc w:val="center"/>
        <w:rPr>
          <w:b/>
          <w:sz w:val="28"/>
          <w:szCs w:val="28"/>
        </w:rPr>
      </w:pPr>
      <w:bookmarkStart w:id="1" w:name="_Hlk25917623"/>
      <w:r w:rsidRPr="00FD012F">
        <w:rPr>
          <w:b/>
          <w:sz w:val="28"/>
          <w:szCs w:val="28"/>
        </w:rPr>
        <w:t xml:space="preserve">Grozījumi Ministru kabineta 2013.gada </w:t>
      </w:r>
      <w:r w:rsidR="00E92E15" w:rsidRPr="00FD012F">
        <w:rPr>
          <w:b/>
          <w:sz w:val="28"/>
          <w:szCs w:val="28"/>
        </w:rPr>
        <w:t xml:space="preserve">2. jūlija </w:t>
      </w:r>
    </w:p>
    <w:p w14:paraId="2FC4D436" w14:textId="77777777" w:rsidR="00E92E15" w:rsidRPr="00FD012F" w:rsidRDefault="00E92E15" w:rsidP="00E92E15">
      <w:pPr>
        <w:jc w:val="center"/>
        <w:rPr>
          <w:b/>
          <w:sz w:val="28"/>
          <w:szCs w:val="28"/>
        </w:rPr>
      </w:pPr>
      <w:r w:rsidRPr="00FD012F">
        <w:rPr>
          <w:b/>
          <w:sz w:val="28"/>
          <w:szCs w:val="28"/>
        </w:rPr>
        <w:t xml:space="preserve">noteikumos Nr. 354 “Kosmētikas līdzekļu būtisko prasību </w:t>
      </w:r>
    </w:p>
    <w:p w14:paraId="2D0DE0A1" w14:textId="77777777" w:rsidR="009C5A63" w:rsidRPr="00FD012F" w:rsidRDefault="00E92E15" w:rsidP="00E92E15">
      <w:pPr>
        <w:jc w:val="center"/>
        <w:rPr>
          <w:b/>
          <w:sz w:val="28"/>
          <w:szCs w:val="28"/>
        </w:rPr>
      </w:pPr>
      <w:r w:rsidRPr="00FD012F">
        <w:rPr>
          <w:b/>
          <w:sz w:val="28"/>
          <w:szCs w:val="28"/>
        </w:rPr>
        <w:t>nodrošināšanas kārtība”</w:t>
      </w:r>
    </w:p>
    <w:bookmarkEnd w:id="1"/>
    <w:p w14:paraId="086F3F22" w14:textId="77777777" w:rsidR="00132A5F" w:rsidRDefault="00132A5F" w:rsidP="00B446E7">
      <w:pPr>
        <w:jc w:val="right"/>
        <w:rPr>
          <w:sz w:val="28"/>
          <w:szCs w:val="28"/>
        </w:rPr>
      </w:pPr>
    </w:p>
    <w:p w14:paraId="2ED5A922" w14:textId="77777777" w:rsidR="00B446E7" w:rsidRPr="00132A5F" w:rsidRDefault="00B446E7" w:rsidP="00B446E7">
      <w:pPr>
        <w:jc w:val="right"/>
        <w:rPr>
          <w:sz w:val="28"/>
          <w:szCs w:val="28"/>
        </w:rPr>
      </w:pPr>
      <w:r w:rsidRPr="00132A5F">
        <w:rPr>
          <w:sz w:val="28"/>
          <w:szCs w:val="28"/>
        </w:rPr>
        <w:t>Izdoti saskaņā ar</w:t>
      </w:r>
    </w:p>
    <w:p w14:paraId="55C65684" w14:textId="77777777" w:rsidR="00E92E15" w:rsidRPr="00E92E15" w:rsidRDefault="00E92E15" w:rsidP="00E92E15">
      <w:pPr>
        <w:jc w:val="right"/>
        <w:rPr>
          <w:bCs/>
          <w:iCs/>
          <w:sz w:val="28"/>
          <w:szCs w:val="28"/>
        </w:rPr>
      </w:pPr>
      <w:r w:rsidRPr="00E92E15">
        <w:rPr>
          <w:bCs/>
          <w:iCs/>
          <w:sz w:val="28"/>
          <w:szCs w:val="28"/>
        </w:rPr>
        <w:t>likuma "</w:t>
      </w:r>
      <w:hyperlink r:id="rId8" w:tgtFrame="_blank" w:history="1">
        <w:r w:rsidRPr="00E92E15">
          <w:rPr>
            <w:rStyle w:val="Hyperlink"/>
            <w:bCs/>
            <w:iCs/>
            <w:color w:val="auto"/>
            <w:sz w:val="28"/>
            <w:szCs w:val="28"/>
            <w:u w:val="none"/>
          </w:rPr>
          <w:t>Par atbilstības novērtēšanu</w:t>
        </w:r>
      </w:hyperlink>
      <w:r w:rsidRPr="00E92E15">
        <w:rPr>
          <w:bCs/>
          <w:iCs/>
          <w:sz w:val="28"/>
          <w:szCs w:val="28"/>
        </w:rPr>
        <w:t>" </w:t>
      </w:r>
      <w:hyperlink r:id="rId9" w:anchor="p7" w:tgtFrame="_blank" w:history="1">
        <w:r w:rsidRPr="00E92E15">
          <w:rPr>
            <w:rStyle w:val="Hyperlink"/>
            <w:bCs/>
            <w:iCs/>
            <w:color w:val="auto"/>
            <w:sz w:val="28"/>
            <w:szCs w:val="28"/>
            <w:u w:val="none"/>
          </w:rPr>
          <w:t>7.panta</w:t>
        </w:r>
      </w:hyperlink>
      <w:r w:rsidRPr="00E92E15">
        <w:rPr>
          <w:bCs/>
          <w:iCs/>
          <w:sz w:val="28"/>
          <w:szCs w:val="28"/>
        </w:rPr>
        <w:t> pirmo daļu</w:t>
      </w:r>
      <w:r w:rsidRPr="00E92E15">
        <w:rPr>
          <w:bCs/>
          <w:iCs/>
          <w:sz w:val="28"/>
          <w:szCs w:val="28"/>
        </w:rPr>
        <w:br/>
        <w:t>un </w:t>
      </w:r>
      <w:hyperlink r:id="rId10" w:tgtFrame="_blank" w:history="1">
        <w:r w:rsidRPr="00E92E15">
          <w:rPr>
            <w:rStyle w:val="Hyperlink"/>
            <w:bCs/>
            <w:iCs/>
            <w:color w:val="auto"/>
            <w:sz w:val="28"/>
            <w:szCs w:val="28"/>
            <w:u w:val="none"/>
          </w:rPr>
          <w:t>Patērētāju tiesību aizsardzības likuma</w:t>
        </w:r>
      </w:hyperlink>
      <w:r w:rsidRPr="00E92E15">
        <w:rPr>
          <w:bCs/>
          <w:iCs/>
          <w:sz w:val="28"/>
          <w:szCs w:val="28"/>
        </w:rPr>
        <w:t> </w:t>
      </w:r>
      <w:hyperlink r:id="rId11" w:anchor="p21" w:tgtFrame="_blank" w:history="1">
        <w:r w:rsidRPr="00E92E15">
          <w:rPr>
            <w:rStyle w:val="Hyperlink"/>
            <w:bCs/>
            <w:iCs/>
            <w:color w:val="auto"/>
            <w:sz w:val="28"/>
            <w:szCs w:val="28"/>
            <w:u w:val="none"/>
          </w:rPr>
          <w:t>21.panta</w:t>
        </w:r>
      </w:hyperlink>
      <w:r w:rsidRPr="00E92E15">
        <w:rPr>
          <w:bCs/>
          <w:iCs/>
          <w:sz w:val="28"/>
          <w:szCs w:val="28"/>
        </w:rPr>
        <w:t> pirmo daļu</w:t>
      </w:r>
    </w:p>
    <w:p w14:paraId="34F1E5A3" w14:textId="77777777" w:rsidR="00425207" w:rsidRPr="00132A5F" w:rsidRDefault="00425207" w:rsidP="00425207">
      <w:pPr>
        <w:jc w:val="right"/>
        <w:rPr>
          <w:sz w:val="28"/>
          <w:szCs w:val="28"/>
        </w:rPr>
      </w:pPr>
    </w:p>
    <w:p w14:paraId="3F037655" w14:textId="77777777" w:rsidR="00AA3BD1" w:rsidRPr="00132A5F" w:rsidRDefault="00AA3BD1" w:rsidP="00153076">
      <w:pPr>
        <w:ind w:left="1080"/>
        <w:jc w:val="center"/>
        <w:rPr>
          <w:sz w:val="28"/>
          <w:szCs w:val="28"/>
          <w:lang w:eastAsia="en-US"/>
        </w:rPr>
      </w:pPr>
    </w:p>
    <w:p w14:paraId="02DF65BD" w14:textId="77777777" w:rsidR="00FD2FE2" w:rsidRPr="00132A5F" w:rsidRDefault="00FD2FE2" w:rsidP="00FD2FE2">
      <w:pPr>
        <w:ind w:firstLine="720"/>
        <w:jc w:val="both"/>
        <w:rPr>
          <w:noProof/>
          <w:sz w:val="28"/>
          <w:szCs w:val="20"/>
          <w:lang w:eastAsia="en-US"/>
        </w:rPr>
      </w:pPr>
      <w:r w:rsidRPr="00132A5F">
        <w:rPr>
          <w:noProof/>
          <w:sz w:val="28"/>
          <w:szCs w:val="20"/>
          <w:lang w:eastAsia="en-US"/>
        </w:rPr>
        <w:t xml:space="preserve">Izdarīt </w:t>
      </w:r>
      <w:r w:rsidR="007C2082" w:rsidRPr="00132A5F">
        <w:rPr>
          <w:bCs/>
          <w:noProof/>
          <w:sz w:val="28"/>
          <w:szCs w:val="20"/>
          <w:lang w:eastAsia="en-US"/>
        </w:rPr>
        <w:t xml:space="preserve">Ministru kabineta 2013.gada </w:t>
      </w:r>
      <w:r w:rsidR="00E92E15" w:rsidRPr="00132A5F">
        <w:rPr>
          <w:bCs/>
          <w:noProof/>
          <w:sz w:val="28"/>
          <w:szCs w:val="20"/>
          <w:lang w:eastAsia="en-US"/>
        </w:rPr>
        <w:t xml:space="preserve">2. jūlija </w:t>
      </w:r>
      <w:r w:rsidR="00E92E15" w:rsidRPr="00E92E15">
        <w:rPr>
          <w:bCs/>
          <w:noProof/>
          <w:sz w:val="28"/>
          <w:szCs w:val="20"/>
          <w:lang w:eastAsia="en-US"/>
        </w:rPr>
        <w:t>noteikumos Nr. 354 “Kosmētikas līdzekļu būtisko prasību nodrošināšanas kārtība”</w:t>
      </w:r>
      <w:r w:rsidR="00E92E15" w:rsidRPr="00132A5F">
        <w:rPr>
          <w:bCs/>
          <w:noProof/>
          <w:sz w:val="28"/>
          <w:szCs w:val="20"/>
          <w:lang w:eastAsia="en-US"/>
        </w:rPr>
        <w:t xml:space="preserve"> </w:t>
      </w:r>
      <w:r w:rsidRPr="00132A5F">
        <w:rPr>
          <w:noProof/>
          <w:sz w:val="28"/>
          <w:szCs w:val="20"/>
          <w:lang w:eastAsia="en-US"/>
        </w:rPr>
        <w:t>(</w:t>
      </w:r>
      <w:r w:rsidR="00231657" w:rsidRPr="00132A5F">
        <w:rPr>
          <w:noProof/>
          <w:sz w:val="28"/>
          <w:szCs w:val="20"/>
          <w:lang w:eastAsia="en-US"/>
        </w:rPr>
        <w:t xml:space="preserve">Latvijas Vēstnesis, 2013, </w:t>
      </w:r>
      <w:r w:rsidR="00E92E15" w:rsidRPr="00132A5F">
        <w:rPr>
          <w:noProof/>
          <w:sz w:val="28"/>
          <w:szCs w:val="20"/>
          <w:lang w:eastAsia="en-US"/>
        </w:rPr>
        <w:t>129</w:t>
      </w:r>
      <w:r w:rsidR="00231657" w:rsidRPr="00132A5F">
        <w:rPr>
          <w:noProof/>
          <w:sz w:val="28"/>
          <w:szCs w:val="20"/>
          <w:lang w:eastAsia="en-US"/>
        </w:rPr>
        <w:t>. nr.</w:t>
      </w:r>
      <w:r w:rsidRPr="00132A5F">
        <w:rPr>
          <w:noProof/>
          <w:sz w:val="28"/>
          <w:szCs w:val="20"/>
          <w:lang w:eastAsia="en-US"/>
        </w:rPr>
        <w:t>; 201</w:t>
      </w:r>
      <w:r w:rsidR="00E92E15" w:rsidRPr="00132A5F">
        <w:rPr>
          <w:noProof/>
          <w:sz w:val="28"/>
          <w:szCs w:val="20"/>
          <w:lang w:eastAsia="en-US"/>
        </w:rPr>
        <w:t>8</w:t>
      </w:r>
      <w:r w:rsidRPr="00132A5F">
        <w:rPr>
          <w:noProof/>
          <w:sz w:val="28"/>
          <w:szCs w:val="20"/>
          <w:lang w:eastAsia="en-US"/>
        </w:rPr>
        <w:t xml:space="preserve">,  </w:t>
      </w:r>
      <w:r w:rsidR="00231657" w:rsidRPr="00132A5F">
        <w:rPr>
          <w:noProof/>
          <w:sz w:val="28"/>
          <w:szCs w:val="20"/>
          <w:lang w:eastAsia="en-US"/>
        </w:rPr>
        <w:t>15</w:t>
      </w:r>
      <w:r w:rsidR="00E92E15" w:rsidRPr="00132A5F">
        <w:rPr>
          <w:noProof/>
          <w:sz w:val="28"/>
          <w:szCs w:val="20"/>
          <w:lang w:eastAsia="en-US"/>
        </w:rPr>
        <w:t>7</w:t>
      </w:r>
      <w:r w:rsidRPr="00132A5F">
        <w:rPr>
          <w:noProof/>
          <w:sz w:val="28"/>
          <w:szCs w:val="20"/>
          <w:lang w:eastAsia="en-US"/>
        </w:rPr>
        <w:t>. nr.) šādus grozījumus:</w:t>
      </w:r>
    </w:p>
    <w:p w14:paraId="4F4EA261" w14:textId="77777777" w:rsidR="00886E4C" w:rsidRPr="00132A5F" w:rsidRDefault="00886E4C" w:rsidP="00FD2FE2">
      <w:pPr>
        <w:ind w:firstLine="720"/>
        <w:jc w:val="both"/>
        <w:rPr>
          <w:noProof/>
          <w:sz w:val="28"/>
          <w:szCs w:val="20"/>
          <w:lang w:eastAsia="en-US"/>
        </w:rPr>
      </w:pPr>
    </w:p>
    <w:p w14:paraId="16B84F37" w14:textId="43072CE2" w:rsidR="00E92E15" w:rsidRPr="00132A5F" w:rsidRDefault="007C4332" w:rsidP="00E92E15">
      <w:pPr>
        <w:ind w:firstLine="720"/>
        <w:rPr>
          <w:noProof/>
          <w:sz w:val="28"/>
          <w:szCs w:val="20"/>
          <w:lang w:eastAsia="en-US"/>
        </w:rPr>
      </w:pPr>
      <w:r w:rsidRPr="00132A5F">
        <w:rPr>
          <w:noProof/>
          <w:sz w:val="28"/>
          <w:szCs w:val="20"/>
          <w:lang w:eastAsia="en-US"/>
        </w:rPr>
        <w:t>1.</w:t>
      </w:r>
      <w:r w:rsidR="00E92E15" w:rsidRPr="00132A5F">
        <w:rPr>
          <w:rFonts w:eastAsia="Calibri"/>
          <w:lang w:eastAsia="en-US"/>
        </w:rPr>
        <w:t xml:space="preserve"> </w:t>
      </w:r>
      <w:r w:rsidR="00E92E15" w:rsidRPr="00132A5F">
        <w:rPr>
          <w:noProof/>
          <w:sz w:val="28"/>
          <w:szCs w:val="20"/>
          <w:lang w:eastAsia="en-US"/>
        </w:rPr>
        <w:t>I</w:t>
      </w:r>
      <w:r w:rsidR="00E92E15" w:rsidRPr="00132A5F">
        <w:rPr>
          <w:iCs/>
          <w:noProof/>
          <w:sz w:val="28"/>
          <w:szCs w:val="20"/>
          <w:lang w:eastAsia="en-US"/>
        </w:rPr>
        <w:t xml:space="preserve">zteikt </w:t>
      </w:r>
      <w:r w:rsidR="001E75BC" w:rsidRPr="00132A5F">
        <w:rPr>
          <w:iCs/>
          <w:noProof/>
          <w:sz w:val="28"/>
          <w:szCs w:val="20"/>
          <w:lang w:eastAsia="en-US"/>
        </w:rPr>
        <w:t>13.punktu</w:t>
      </w:r>
      <w:r w:rsidR="00E92E15" w:rsidRPr="00132A5F">
        <w:rPr>
          <w:iCs/>
          <w:noProof/>
          <w:sz w:val="28"/>
          <w:szCs w:val="20"/>
          <w:lang w:eastAsia="en-US"/>
        </w:rPr>
        <w:t xml:space="preserve"> šādā redakcijā:</w:t>
      </w:r>
    </w:p>
    <w:p w14:paraId="6982D76A" w14:textId="77777777" w:rsidR="00886E4C" w:rsidRPr="00132A5F" w:rsidRDefault="00886E4C" w:rsidP="00FD2FE2">
      <w:pPr>
        <w:ind w:firstLine="720"/>
        <w:jc w:val="both"/>
        <w:rPr>
          <w:noProof/>
          <w:sz w:val="28"/>
          <w:szCs w:val="20"/>
          <w:lang w:eastAsia="en-US"/>
        </w:rPr>
      </w:pPr>
    </w:p>
    <w:p w14:paraId="5B8EDA7E" w14:textId="2E31F514" w:rsidR="00BF2F4D" w:rsidRPr="00BF2F4D" w:rsidRDefault="00BF2F4D" w:rsidP="00BF2F4D">
      <w:pPr>
        <w:widowControl w:val="0"/>
        <w:shd w:val="clear" w:color="auto" w:fill="FFFFFF"/>
        <w:suppressAutoHyphens/>
        <w:spacing w:line="293" w:lineRule="atLeast"/>
        <w:ind w:right="-1" w:firstLine="720"/>
        <w:contextualSpacing/>
        <w:jc w:val="both"/>
        <w:rPr>
          <w:sz w:val="28"/>
          <w:szCs w:val="28"/>
        </w:rPr>
      </w:pPr>
      <w:r w:rsidRPr="00BF2F4D">
        <w:rPr>
          <w:sz w:val="28"/>
          <w:szCs w:val="28"/>
        </w:rPr>
        <w:t xml:space="preserve">13. </w:t>
      </w:r>
      <w:r w:rsidRPr="00BF2F4D">
        <w:rPr>
          <w:iCs/>
          <w:sz w:val="28"/>
          <w:szCs w:val="28"/>
        </w:rPr>
        <w:t xml:space="preserve">Veselības inspekcija izsniedz kosmētikas līdzekļu ražotājiem brīvās tirdzniecības sertifikātu (norādot komersanta nosaukumu, adresi, reģistrācijas numuru), </w:t>
      </w:r>
      <w:r>
        <w:rPr>
          <w:iCs/>
          <w:sz w:val="28"/>
          <w:szCs w:val="28"/>
        </w:rPr>
        <w:t>j</w:t>
      </w:r>
      <w:r w:rsidRPr="00BF2F4D">
        <w:rPr>
          <w:iCs/>
          <w:sz w:val="28"/>
          <w:szCs w:val="28"/>
        </w:rPr>
        <w:t>a komersants ir paziņojis par sertifikāta pielikumā norādīto Latvijā ražoto kosmētikas līdzekļu laišanu tirgū</w:t>
      </w:r>
      <w:r>
        <w:rPr>
          <w:iCs/>
          <w:sz w:val="28"/>
          <w:szCs w:val="28"/>
        </w:rPr>
        <w:t xml:space="preserve"> un</w:t>
      </w:r>
      <w:r w:rsidR="002727B2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tie tiek brīvi pārdoti Eiropas Savienībā</w:t>
      </w:r>
      <w:r w:rsidRPr="00BF2F4D">
        <w:rPr>
          <w:iCs/>
          <w:sz w:val="28"/>
          <w:szCs w:val="28"/>
        </w:rPr>
        <w:t xml:space="preserve">. </w:t>
      </w:r>
      <w:r w:rsidR="00AA47E7" w:rsidRPr="00AA47E7">
        <w:rPr>
          <w:sz w:val="28"/>
          <w:szCs w:val="28"/>
        </w:rPr>
        <w:t>Brīvās tirdzniecības sertifikāta saņemšanai kosmētikas līdzekļu ražotājs iesniedz Veselības inspekcijā iesniegumu (4.pielikums), kosmētikas līdzekļu sarakstu pievienojot elektroniski.</w:t>
      </w:r>
      <w:r w:rsidRPr="00BF2F4D">
        <w:rPr>
          <w:sz w:val="28"/>
          <w:szCs w:val="28"/>
        </w:rPr>
        <w:t>”</w:t>
      </w:r>
    </w:p>
    <w:p w14:paraId="1260FD93" w14:textId="77777777" w:rsidR="00BF2F4D" w:rsidRDefault="00BF2F4D" w:rsidP="00854791">
      <w:pPr>
        <w:widowControl w:val="0"/>
        <w:shd w:val="clear" w:color="auto" w:fill="FFFFFF"/>
        <w:suppressAutoHyphens/>
        <w:spacing w:line="293" w:lineRule="atLeast"/>
        <w:ind w:right="-1" w:firstLine="720"/>
        <w:contextualSpacing/>
        <w:jc w:val="both"/>
        <w:rPr>
          <w:sz w:val="28"/>
          <w:szCs w:val="28"/>
        </w:rPr>
      </w:pPr>
    </w:p>
    <w:p w14:paraId="6ED25F6A" w14:textId="77777777" w:rsidR="00293639" w:rsidRDefault="00293639" w:rsidP="00854791">
      <w:pPr>
        <w:widowControl w:val="0"/>
        <w:shd w:val="clear" w:color="auto" w:fill="FFFFFF"/>
        <w:suppressAutoHyphens/>
        <w:spacing w:line="293" w:lineRule="atLeast"/>
        <w:ind w:right="-1" w:firstLine="720"/>
        <w:contextualSpacing/>
        <w:jc w:val="both"/>
        <w:rPr>
          <w:sz w:val="28"/>
          <w:szCs w:val="28"/>
        </w:rPr>
      </w:pPr>
    </w:p>
    <w:p w14:paraId="5E9A42DB" w14:textId="1AC0BAFE" w:rsidR="000C4175" w:rsidRDefault="002D275D" w:rsidP="00854791">
      <w:pPr>
        <w:widowControl w:val="0"/>
        <w:shd w:val="clear" w:color="auto" w:fill="FFFFFF"/>
        <w:suppressAutoHyphens/>
        <w:spacing w:line="293" w:lineRule="atLeast"/>
        <w:ind w:right="-1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4791">
        <w:rPr>
          <w:sz w:val="28"/>
          <w:szCs w:val="28"/>
        </w:rPr>
        <w:t xml:space="preserve">. </w:t>
      </w:r>
      <w:bookmarkStart w:id="2" w:name="_Hlk25840837"/>
      <w:r w:rsidR="005B2E57">
        <w:rPr>
          <w:sz w:val="28"/>
          <w:szCs w:val="28"/>
        </w:rPr>
        <w:t>Izteikt 3.</w:t>
      </w:r>
      <w:r w:rsidR="00FD012F">
        <w:rPr>
          <w:sz w:val="28"/>
          <w:szCs w:val="28"/>
        </w:rPr>
        <w:t xml:space="preserve"> un 4.</w:t>
      </w:r>
      <w:r w:rsidR="005B2E57">
        <w:rPr>
          <w:sz w:val="28"/>
          <w:szCs w:val="28"/>
        </w:rPr>
        <w:t xml:space="preserve"> pielikumu šādā redakcijā:</w:t>
      </w:r>
    </w:p>
    <w:p w14:paraId="5F03A88B" w14:textId="77777777" w:rsidR="005B2E57" w:rsidRDefault="005B2E57" w:rsidP="00854791">
      <w:pPr>
        <w:widowControl w:val="0"/>
        <w:shd w:val="clear" w:color="auto" w:fill="FFFFFF"/>
        <w:suppressAutoHyphens/>
        <w:spacing w:line="293" w:lineRule="atLeast"/>
        <w:ind w:right="-1" w:firstLine="720"/>
        <w:contextualSpacing/>
        <w:jc w:val="both"/>
        <w:rPr>
          <w:sz w:val="28"/>
          <w:szCs w:val="28"/>
        </w:rPr>
      </w:pPr>
    </w:p>
    <w:p w14:paraId="2A65C64C" w14:textId="77777777" w:rsidR="00182F21" w:rsidRDefault="00132A5F">
      <w:pPr>
        <w:jc w:val="right"/>
        <w:rPr>
          <w:b/>
          <w:sz w:val="28"/>
          <w:szCs w:val="28"/>
        </w:rPr>
      </w:pPr>
      <w:r>
        <w:rPr>
          <w:b/>
        </w:rPr>
        <w:t>“</w:t>
      </w:r>
      <w:r w:rsidR="00BE5518" w:rsidRPr="00BE5518">
        <w:rPr>
          <w:b/>
          <w:sz w:val="28"/>
          <w:szCs w:val="28"/>
        </w:rPr>
        <w:t>3.pielikums</w:t>
      </w:r>
    </w:p>
    <w:p w14:paraId="1D75175F" w14:textId="77777777" w:rsidR="00FD012F" w:rsidRPr="00FD012F" w:rsidRDefault="00BE5518" w:rsidP="00FD012F">
      <w:pPr>
        <w:jc w:val="right"/>
        <w:rPr>
          <w:b/>
          <w:sz w:val="28"/>
          <w:szCs w:val="28"/>
        </w:rPr>
      </w:pPr>
      <w:r w:rsidRPr="00BE5518">
        <w:rPr>
          <w:b/>
          <w:sz w:val="28"/>
          <w:szCs w:val="28"/>
        </w:rPr>
        <w:t>Ministru kabineta</w:t>
      </w:r>
    </w:p>
    <w:p w14:paraId="300E4F1C" w14:textId="77777777" w:rsidR="00FD012F" w:rsidRPr="00FD012F" w:rsidRDefault="00BE5518" w:rsidP="00FD012F">
      <w:pPr>
        <w:jc w:val="right"/>
        <w:rPr>
          <w:b/>
          <w:sz w:val="28"/>
          <w:szCs w:val="28"/>
        </w:rPr>
      </w:pPr>
      <w:r w:rsidRPr="00BE5518">
        <w:rPr>
          <w:b/>
          <w:sz w:val="28"/>
          <w:szCs w:val="28"/>
        </w:rPr>
        <w:t>2013.gada 2.jūlija noteikumiem Nr.354</w:t>
      </w:r>
    </w:p>
    <w:p w14:paraId="2FFDB678" w14:textId="77777777" w:rsidR="00182F21" w:rsidRDefault="00132A5F">
      <w:pPr>
        <w:jc w:val="right"/>
        <w:rPr>
          <w:b/>
        </w:rPr>
      </w:pPr>
      <w:r>
        <w:rPr>
          <w:b/>
        </w:rPr>
        <w:t xml:space="preserve"> </w:t>
      </w:r>
    </w:p>
    <w:p w14:paraId="334DF682" w14:textId="77777777" w:rsidR="00F51F43" w:rsidRPr="00F51F43" w:rsidRDefault="00F51F43" w:rsidP="00F51F43">
      <w:pPr>
        <w:spacing w:before="120" w:after="240"/>
        <w:jc w:val="center"/>
        <w:rPr>
          <w:b/>
          <w:sz w:val="28"/>
          <w:szCs w:val="28"/>
        </w:rPr>
      </w:pPr>
      <w:r w:rsidRPr="00F51F43">
        <w:rPr>
          <w:b/>
          <w:sz w:val="28"/>
          <w:szCs w:val="28"/>
        </w:rPr>
        <w:t>Kosmētikas līdzekļa mikrobioloģiskās tīrības kritēriji</w:t>
      </w:r>
    </w:p>
    <w:tbl>
      <w:tblPr>
        <w:tblW w:w="5166" w:type="pct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6"/>
        <w:gridCol w:w="1383"/>
        <w:gridCol w:w="1735"/>
        <w:gridCol w:w="1418"/>
        <w:gridCol w:w="1559"/>
        <w:gridCol w:w="1334"/>
        <w:gridCol w:w="1501"/>
      </w:tblGrid>
      <w:tr w:rsidR="00DA32E4" w:rsidRPr="00D470B2" w14:paraId="5F34BCD5" w14:textId="77777777" w:rsidTr="00DA32E4">
        <w:tc>
          <w:tcPr>
            <w:tcW w:w="2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0F695B1" w14:textId="77777777" w:rsidR="00DA32E4" w:rsidRPr="00D470B2" w:rsidRDefault="00DA32E4" w:rsidP="00DA32E4">
            <w:pPr>
              <w:jc w:val="center"/>
            </w:pPr>
            <w:r>
              <w:t>N</w:t>
            </w:r>
            <w:r w:rsidRPr="00D470B2">
              <w:t>r. p.k.</w:t>
            </w:r>
          </w:p>
        </w:tc>
        <w:tc>
          <w:tcPr>
            <w:tcW w:w="7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ED9978C" w14:textId="77777777" w:rsidR="00DA32E4" w:rsidRPr="00D470B2" w:rsidRDefault="00DA32E4" w:rsidP="00DA32E4">
            <w:pPr>
              <w:jc w:val="center"/>
            </w:pPr>
            <w:r w:rsidRPr="00D470B2">
              <w:t>Kosmētikas līdzekļa veids</w:t>
            </w:r>
          </w:p>
        </w:tc>
        <w:tc>
          <w:tcPr>
            <w:tcW w:w="92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C978D16" w14:textId="77777777" w:rsidR="00DA32E4" w:rsidRPr="00D470B2" w:rsidRDefault="00DA32E4" w:rsidP="00DA32E4">
            <w:pPr>
              <w:jc w:val="center"/>
            </w:pPr>
            <w:proofErr w:type="spellStart"/>
            <w:r w:rsidRPr="00F51F43">
              <w:t>Mezofilo</w:t>
            </w:r>
            <w:proofErr w:type="spellEnd"/>
            <w:r w:rsidRPr="00F51F43">
              <w:t xml:space="preserve"> aerobo mikroorganismu daudzums (baktērijas, raugi un pelējumi) kosmētikas līdzeklī</w:t>
            </w:r>
          </w:p>
        </w:tc>
        <w:tc>
          <w:tcPr>
            <w:tcW w:w="7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D0C3372" w14:textId="77777777" w:rsidR="00DA32E4" w:rsidRPr="00D470B2" w:rsidRDefault="00DA32E4" w:rsidP="00DA32E4">
            <w:pPr>
              <w:jc w:val="center"/>
              <w:rPr>
                <w:i/>
                <w:iCs/>
              </w:rPr>
            </w:pPr>
            <w:proofErr w:type="spellStart"/>
            <w:r w:rsidRPr="00D470B2">
              <w:rPr>
                <w:i/>
                <w:iCs/>
              </w:rPr>
              <w:t>Stafilococcus</w:t>
            </w:r>
            <w:proofErr w:type="spellEnd"/>
            <w:r w:rsidRPr="00D470B2">
              <w:rPr>
                <w:i/>
                <w:iCs/>
              </w:rPr>
              <w:t xml:space="preserve"> </w:t>
            </w:r>
            <w:proofErr w:type="spellStart"/>
            <w:r w:rsidRPr="00D470B2">
              <w:rPr>
                <w:i/>
                <w:iCs/>
              </w:rPr>
              <w:t>aureus</w:t>
            </w:r>
            <w:proofErr w:type="spellEnd"/>
          </w:p>
        </w:tc>
        <w:tc>
          <w:tcPr>
            <w:tcW w:w="8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81E8DEE" w14:textId="77777777" w:rsidR="00DA32E4" w:rsidRPr="00D470B2" w:rsidRDefault="00DA32E4" w:rsidP="00DA32E4">
            <w:pPr>
              <w:jc w:val="center"/>
              <w:rPr>
                <w:i/>
                <w:iCs/>
              </w:rPr>
            </w:pPr>
            <w:proofErr w:type="spellStart"/>
            <w:r w:rsidRPr="00D470B2">
              <w:rPr>
                <w:i/>
                <w:iCs/>
              </w:rPr>
              <w:t>Pseudomonas</w:t>
            </w:r>
            <w:proofErr w:type="spellEnd"/>
            <w:r w:rsidRPr="00D470B2">
              <w:rPr>
                <w:i/>
                <w:iCs/>
              </w:rPr>
              <w:t xml:space="preserve"> </w:t>
            </w:r>
            <w:proofErr w:type="spellStart"/>
            <w:r w:rsidRPr="00D470B2">
              <w:rPr>
                <w:i/>
                <w:iCs/>
              </w:rPr>
              <w:t>aeruginosa</w:t>
            </w:r>
            <w:proofErr w:type="spellEnd"/>
          </w:p>
        </w:tc>
        <w:tc>
          <w:tcPr>
            <w:tcW w:w="71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737C47F" w14:textId="77777777" w:rsidR="00DA32E4" w:rsidRPr="00D470B2" w:rsidRDefault="00DA32E4" w:rsidP="00DA32E4">
            <w:pPr>
              <w:jc w:val="center"/>
              <w:rPr>
                <w:i/>
                <w:iCs/>
              </w:rPr>
            </w:pPr>
            <w:proofErr w:type="spellStart"/>
            <w:r w:rsidRPr="00D470B2">
              <w:rPr>
                <w:i/>
                <w:iCs/>
              </w:rPr>
              <w:t>Candida</w:t>
            </w:r>
            <w:proofErr w:type="spellEnd"/>
            <w:r w:rsidRPr="00D470B2">
              <w:rPr>
                <w:i/>
                <w:iCs/>
              </w:rPr>
              <w:t xml:space="preserve"> </w:t>
            </w:r>
            <w:proofErr w:type="spellStart"/>
            <w:r w:rsidRPr="00D470B2">
              <w:rPr>
                <w:i/>
                <w:iCs/>
              </w:rPr>
              <w:t>albicans</w:t>
            </w:r>
            <w:proofErr w:type="spellEnd"/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9F83B" w14:textId="77777777" w:rsidR="00DA32E4" w:rsidRPr="00D470B2" w:rsidRDefault="00DA32E4" w:rsidP="00DA32E4">
            <w:pPr>
              <w:jc w:val="center"/>
              <w:rPr>
                <w:i/>
                <w:iCs/>
              </w:rPr>
            </w:pPr>
            <w:proofErr w:type="spellStart"/>
            <w:r w:rsidRPr="00F51F43">
              <w:rPr>
                <w:i/>
                <w:iCs/>
              </w:rPr>
              <w:t>Escherichia</w:t>
            </w:r>
            <w:proofErr w:type="spellEnd"/>
            <w:r w:rsidRPr="00F51F43">
              <w:rPr>
                <w:i/>
                <w:iCs/>
              </w:rPr>
              <w:t xml:space="preserve"> </w:t>
            </w:r>
            <w:proofErr w:type="spellStart"/>
            <w:r w:rsidRPr="00F51F43">
              <w:rPr>
                <w:i/>
                <w:iCs/>
              </w:rPr>
              <w:t>coli</w:t>
            </w:r>
            <w:proofErr w:type="spellEnd"/>
          </w:p>
        </w:tc>
      </w:tr>
      <w:tr w:rsidR="00DA32E4" w:rsidRPr="00D470B2" w14:paraId="0275B737" w14:textId="77777777" w:rsidTr="00DA32E4">
        <w:tc>
          <w:tcPr>
            <w:tcW w:w="2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53D2993" w14:textId="77777777" w:rsidR="00DA32E4" w:rsidRPr="00D470B2" w:rsidRDefault="00DA32E4" w:rsidP="00DA32E4">
            <w:pPr>
              <w:jc w:val="center"/>
            </w:pPr>
            <w:r w:rsidRPr="00D470B2">
              <w:t>1.</w:t>
            </w:r>
          </w:p>
        </w:tc>
        <w:tc>
          <w:tcPr>
            <w:tcW w:w="7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67098FD" w14:textId="77777777" w:rsidR="00DA32E4" w:rsidRPr="00D470B2" w:rsidRDefault="00DA32E4" w:rsidP="00DA32E4">
            <w:pPr>
              <w:jc w:val="center"/>
            </w:pPr>
            <w:r w:rsidRPr="00D470B2">
              <w:t xml:space="preserve">Kosmētikas līdzekļi, kas paredzēti </w:t>
            </w:r>
            <w:r w:rsidRPr="00D470B2">
              <w:lastRenderedPageBreak/>
              <w:t>bērniem līdz trim gadiem, lietošanai acu tuvumā un uz gļotādām</w:t>
            </w:r>
          </w:p>
        </w:tc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9D84E" w14:textId="77777777" w:rsidR="00DA32E4" w:rsidRPr="00D470B2" w:rsidRDefault="00DA32E4" w:rsidP="00DA32E4">
            <w:pPr>
              <w:jc w:val="center"/>
            </w:pPr>
            <w:r w:rsidRPr="00F51F43">
              <w:lastRenderedPageBreak/>
              <w:t>ne vairāk par 10</w:t>
            </w:r>
            <w:r w:rsidRPr="00F51F43">
              <w:rPr>
                <w:vertAlign w:val="superscript"/>
              </w:rPr>
              <w:t>2</w:t>
            </w:r>
            <w:r w:rsidRPr="00F51F43">
              <w:t xml:space="preserve"> KVV* 1 gramā (1 ml) </w:t>
            </w:r>
            <w:r w:rsidRPr="00F51F43">
              <w:lastRenderedPageBreak/>
              <w:t>kosmētikas līdzekļa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C2398" w14:textId="77777777" w:rsidR="00DA32E4" w:rsidRPr="00D470B2" w:rsidRDefault="00DA32E4" w:rsidP="00DA32E4">
            <w:pPr>
              <w:jc w:val="center"/>
            </w:pPr>
            <w:r w:rsidRPr="00F51F43">
              <w:lastRenderedPageBreak/>
              <w:t xml:space="preserve">1 gramā (1 ml) kosmētikas </w:t>
            </w:r>
            <w:r w:rsidRPr="00F51F43">
              <w:lastRenderedPageBreak/>
              <w:t>līdzekļa nedrīkst būt neviena KVV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E506A" w14:textId="77777777" w:rsidR="00DA32E4" w:rsidRPr="00D470B2" w:rsidRDefault="00DA32E4" w:rsidP="00DA32E4">
            <w:pPr>
              <w:jc w:val="center"/>
            </w:pPr>
            <w:r w:rsidRPr="00F51F43">
              <w:lastRenderedPageBreak/>
              <w:t xml:space="preserve">1 gramā (1 ml) kosmētikas līdzekļa </w:t>
            </w:r>
            <w:r w:rsidRPr="00F51F43">
              <w:lastRenderedPageBreak/>
              <w:t>nedrīkst būt neviena KVV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FD64F" w14:textId="77777777" w:rsidR="00DA32E4" w:rsidRPr="00D470B2" w:rsidRDefault="00DA32E4" w:rsidP="00DA32E4">
            <w:pPr>
              <w:jc w:val="center"/>
            </w:pPr>
            <w:r w:rsidRPr="00F51F43">
              <w:lastRenderedPageBreak/>
              <w:t xml:space="preserve">1 gramā (1 ml) kosmētikas </w:t>
            </w:r>
            <w:r w:rsidRPr="00F51F43">
              <w:lastRenderedPageBreak/>
              <w:t>līdzekļa nedrīkst būt neviena KVV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D92CF" w14:textId="77777777" w:rsidR="00DA32E4" w:rsidRPr="00D470B2" w:rsidRDefault="00DA32E4" w:rsidP="00DA32E4">
            <w:pPr>
              <w:jc w:val="center"/>
            </w:pPr>
            <w:r w:rsidRPr="00F51F43">
              <w:lastRenderedPageBreak/>
              <w:t xml:space="preserve">1 gramā (1 ml) kosmētikas līdzekļa </w:t>
            </w:r>
            <w:r w:rsidRPr="00F51F43">
              <w:lastRenderedPageBreak/>
              <w:t>nedrīkst būt neviena KVV</w:t>
            </w:r>
          </w:p>
        </w:tc>
      </w:tr>
      <w:tr w:rsidR="00DA32E4" w:rsidRPr="00D470B2" w14:paraId="7B37E4F3" w14:textId="77777777" w:rsidTr="00DA32E4">
        <w:tc>
          <w:tcPr>
            <w:tcW w:w="22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9026C4E" w14:textId="77777777" w:rsidR="00DA32E4" w:rsidRPr="00D470B2" w:rsidRDefault="00DA32E4" w:rsidP="00DA32E4">
            <w:pPr>
              <w:jc w:val="center"/>
            </w:pPr>
            <w:r w:rsidRPr="00D470B2">
              <w:lastRenderedPageBreak/>
              <w:t>2.</w:t>
            </w:r>
          </w:p>
        </w:tc>
        <w:tc>
          <w:tcPr>
            <w:tcW w:w="73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D01D66F" w14:textId="77777777" w:rsidR="00DA32E4" w:rsidRPr="00D470B2" w:rsidRDefault="00DA32E4" w:rsidP="00DA32E4">
            <w:pPr>
              <w:jc w:val="center"/>
            </w:pPr>
            <w:r w:rsidRPr="00D470B2">
              <w:t>Pārējie kosmētikas līdzekļi</w:t>
            </w:r>
          </w:p>
        </w:tc>
        <w:tc>
          <w:tcPr>
            <w:tcW w:w="9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C5908" w14:textId="77777777" w:rsidR="00DA32E4" w:rsidRPr="00D470B2" w:rsidRDefault="00DA32E4" w:rsidP="00DA32E4">
            <w:pPr>
              <w:jc w:val="center"/>
            </w:pPr>
            <w:r w:rsidRPr="00F51F43">
              <w:t>ne vairāk par 10</w:t>
            </w:r>
            <w:r w:rsidRPr="00F51F43">
              <w:rPr>
                <w:vertAlign w:val="superscript"/>
              </w:rPr>
              <w:t>3</w:t>
            </w:r>
            <w:r w:rsidRPr="00F51F43">
              <w:t xml:space="preserve"> KVV* 1 gramā (1 ml) kosmētikas līdzekļa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4079B8" w14:textId="77777777" w:rsidR="00DA32E4" w:rsidRPr="00D470B2" w:rsidRDefault="00DA32E4" w:rsidP="00DA32E4">
            <w:pPr>
              <w:jc w:val="center"/>
            </w:pPr>
            <w:r w:rsidRPr="00F51F43">
              <w:t>1 gramā (1 ml) kosmētikas līdzekļa nedrīkst būt neviena KVV</w:t>
            </w:r>
          </w:p>
        </w:tc>
        <w:tc>
          <w:tcPr>
            <w:tcW w:w="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8A84C0" w14:textId="77777777" w:rsidR="00DA32E4" w:rsidRPr="00D470B2" w:rsidRDefault="00DA32E4" w:rsidP="00DA32E4">
            <w:pPr>
              <w:jc w:val="center"/>
            </w:pPr>
            <w:r w:rsidRPr="00F51F43">
              <w:t>1 gramā (1 ml) kosmētikas līdzekļa nedrīkst būt neviena KVV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38BCB" w14:textId="77777777" w:rsidR="00DA32E4" w:rsidRPr="00D470B2" w:rsidRDefault="00DA32E4" w:rsidP="00DA32E4">
            <w:pPr>
              <w:jc w:val="center"/>
            </w:pPr>
            <w:r w:rsidRPr="00F51F43">
              <w:t>1 gramā (1 ml) kosmētikas līdzekļa nedrīkst būt neviena KVV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6E6F9" w14:textId="77777777" w:rsidR="00DA32E4" w:rsidRPr="00D470B2" w:rsidRDefault="00DA32E4" w:rsidP="00DA32E4">
            <w:pPr>
              <w:jc w:val="center"/>
            </w:pPr>
            <w:r w:rsidRPr="00F51F43">
              <w:t>1 gramā (1 ml) kosmētikas līdzekļa nedrīkst būt neviena KVV</w:t>
            </w:r>
          </w:p>
        </w:tc>
      </w:tr>
    </w:tbl>
    <w:p w14:paraId="2A574048" w14:textId="77777777" w:rsidR="00213C85" w:rsidRDefault="00213C85" w:rsidP="00DA32E4">
      <w:pPr>
        <w:widowControl w:val="0"/>
        <w:shd w:val="clear" w:color="auto" w:fill="FFFFFF"/>
        <w:suppressAutoHyphens/>
        <w:spacing w:line="293" w:lineRule="atLeast"/>
        <w:ind w:right="-1" w:firstLine="720"/>
        <w:contextualSpacing/>
        <w:jc w:val="both"/>
        <w:rPr>
          <w:sz w:val="28"/>
          <w:szCs w:val="28"/>
        </w:rPr>
      </w:pPr>
    </w:p>
    <w:p w14:paraId="7049C353" w14:textId="5BFE4650" w:rsidR="00DA32E4" w:rsidRDefault="00DA32E4" w:rsidP="00DA32E4">
      <w:pPr>
        <w:widowControl w:val="0"/>
        <w:shd w:val="clear" w:color="auto" w:fill="FFFFFF"/>
        <w:suppressAutoHyphens/>
        <w:spacing w:line="293" w:lineRule="atLeast"/>
        <w:ind w:right="-1" w:firstLine="720"/>
        <w:contextualSpacing/>
        <w:jc w:val="both"/>
        <w:rPr>
          <w:sz w:val="28"/>
          <w:szCs w:val="28"/>
        </w:rPr>
      </w:pPr>
      <w:r w:rsidRPr="00F51F43">
        <w:rPr>
          <w:sz w:val="28"/>
          <w:szCs w:val="28"/>
        </w:rPr>
        <w:t>* KVV – mikroorganismu koloniju veidojošo vienību skaits</w:t>
      </w:r>
      <w:bookmarkEnd w:id="2"/>
    </w:p>
    <w:p w14:paraId="58D737B2" w14:textId="77777777" w:rsidR="00DA32E4" w:rsidRDefault="00DA32E4" w:rsidP="00DA32E4">
      <w:pPr>
        <w:widowControl w:val="0"/>
        <w:shd w:val="clear" w:color="auto" w:fill="FFFFFF"/>
        <w:suppressAutoHyphens/>
        <w:spacing w:line="293" w:lineRule="atLeast"/>
        <w:ind w:right="-1" w:firstLine="720"/>
        <w:contextualSpacing/>
        <w:jc w:val="both"/>
        <w:rPr>
          <w:sz w:val="28"/>
          <w:szCs w:val="28"/>
        </w:rPr>
      </w:pPr>
    </w:p>
    <w:p w14:paraId="02F80EEB" w14:textId="77777777" w:rsidR="00DA32E4" w:rsidRDefault="00DA32E4" w:rsidP="00963B91">
      <w:pPr>
        <w:jc w:val="both"/>
        <w:rPr>
          <w:b/>
          <w:bCs/>
          <w:sz w:val="28"/>
          <w:szCs w:val="28"/>
        </w:rPr>
      </w:pPr>
    </w:p>
    <w:p w14:paraId="016111C9" w14:textId="77777777" w:rsidR="00FD012F" w:rsidRDefault="00FD012F" w:rsidP="00FD012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4.pielikums</w:t>
      </w:r>
    </w:p>
    <w:p w14:paraId="03F3F948" w14:textId="77777777" w:rsidR="00FD012F" w:rsidRDefault="00FD012F" w:rsidP="00FD012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Ministru kabineta</w:t>
      </w:r>
    </w:p>
    <w:p w14:paraId="41AEFE8A" w14:textId="77777777" w:rsidR="00182F21" w:rsidRDefault="00FD012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2013.gada 2.jūlija noteikumiem Nr.354</w:t>
      </w:r>
    </w:p>
    <w:p w14:paraId="7167D478" w14:textId="77777777" w:rsidR="00182F21" w:rsidRDefault="00FD012F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14:paraId="374EF7EE" w14:textId="79BF81C4" w:rsidR="00963B91" w:rsidRPr="00963B91" w:rsidRDefault="00DA32E4" w:rsidP="00DA32E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63B91" w:rsidRPr="00963B91">
        <w:rPr>
          <w:b/>
          <w:bCs/>
          <w:sz w:val="28"/>
          <w:szCs w:val="28"/>
        </w:rPr>
        <w:t>Iesniegums brīvās tirdzniecības sertifikāta saņemšanai</w:t>
      </w:r>
    </w:p>
    <w:p w14:paraId="6B8A3482" w14:textId="77777777" w:rsidR="00DA32E4" w:rsidRDefault="00DA32E4" w:rsidP="00963B91">
      <w:pPr>
        <w:jc w:val="right"/>
        <w:rPr>
          <w:sz w:val="28"/>
          <w:szCs w:val="28"/>
        </w:rPr>
      </w:pPr>
    </w:p>
    <w:p w14:paraId="300D5145" w14:textId="77777777" w:rsidR="00963B91" w:rsidRPr="00963B91" w:rsidRDefault="00963B91" w:rsidP="00963B91">
      <w:pPr>
        <w:jc w:val="right"/>
        <w:rPr>
          <w:sz w:val="28"/>
          <w:szCs w:val="28"/>
        </w:rPr>
      </w:pPr>
      <w:r w:rsidRPr="00963B91">
        <w:rPr>
          <w:sz w:val="28"/>
          <w:szCs w:val="28"/>
        </w:rPr>
        <w:t>Veselības inspekcijai</w:t>
      </w:r>
    </w:p>
    <w:p w14:paraId="09F3893B" w14:textId="77777777" w:rsidR="00DA32E4" w:rsidRDefault="00DA32E4" w:rsidP="00963B91">
      <w:pPr>
        <w:jc w:val="both"/>
        <w:rPr>
          <w:b/>
          <w:bCs/>
          <w:sz w:val="28"/>
          <w:szCs w:val="28"/>
        </w:rPr>
      </w:pPr>
    </w:p>
    <w:p w14:paraId="5EE442A5" w14:textId="77777777" w:rsidR="00963B91" w:rsidRPr="00963B91" w:rsidRDefault="00963B91" w:rsidP="00963B91">
      <w:pPr>
        <w:jc w:val="both"/>
        <w:rPr>
          <w:b/>
          <w:bCs/>
          <w:sz w:val="28"/>
          <w:szCs w:val="28"/>
        </w:rPr>
      </w:pPr>
      <w:r w:rsidRPr="00963B91">
        <w:rPr>
          <w:b/>
          <w:bCs/>
          <w:sz w:val="28"/>
          <w:szCs w:val="28"/>
        </w:rPr>
        <w:t>1. Informācija par iesniedzēju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600"/>
        <w:gridCol w:w="5471"/>
      </w:tblGrid>
      <w:tr w:rsidR="00963B91" w:rsidRPr="00963B91" w14:paraId="294B629C" w14:textId="77777777" w:rsidTr="00963B9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DA634" w14:textId="77777777" w:rsidR="00E55F75" w:rsidRDefault="00E55F75" w:rsidP="00963B91">
            <w:pPr>
              <w:jc w:val="both"/>
              <w:rPr>
                <w:sz w:val="28"/>
                <w:szCs w:val="28"/>
              </w:rPr>
            </w:pPr>
          </w:p>
          <w:p w14:paraId="533E192B" w14:textId="77777777" w:rsidR="00963B91" w:rsidRPr="00963B91" w:rsidRDefault="00963B91" w:rsidP="00963B91">
            <w:pPr>
              <w:jc w:val="both"/>
              <w:rPr>
                <w:sz w:val="28"/>
                <w:szCs w:val="28"/>
              </w:rPr>
            </w:pPr>
            <w:r w:rsidRPr="005B2E57">
              <w:rPr>
                <w:sz w:val="28"/>
                <w:szCs w:val="28"/>
              </w:rPr>
              <w:t>Komersanta – kosmētikas līdzekļu ražotāja nosaukums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0585F44" w14:textId="77777777" w:rsidR="00963B91" w:rsidRPr="00963B91" w:rsidRDefault="00963B91" w:rsidP="00963B91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 </w:t>
            </w:r>
          </w:p>
        </w:tc>
      </w:tr>
      <w:tr w:rsidR="00963B91" w:rsidRPr="00963B91" w14:paraId="76FD1320" w14:textId="77777777" w:rsidTr="00963B9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12C945" w14:textId="77777777" w:rsidR="00963B91" w:rsidRPr="00963B91" w:rsidRDefault="00963B91" w:rsidP="00963B91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Reģistrācijas numurs komercreģistrā</w:t>
            </w:r>
          </w:p>
        </w:tc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07C04AAA" w14:textId="77777777" w:rsidR="00963B91" w:rsidRPr="00963B91" w:rsidRDefault="00963B91" w:rsidP="00963B91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 </w:t>
            </w:r>
          </w:p>
        </w:tc>
      </w:tr>
      <w:tr w:rsidR="00963B91" w:rsidRPr="00963B91" w14:paraId="70C775A6" w14:textId="77777777" w:rsidTr="00963B9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3BBBE" w14:textId="77777777" w:rsidR="00963B91" w:rsidRDefault="00963B91" w:rsidP="00963B91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Juridiskā adrese</w:t>
            </w:r>
          </w:p>
          <w:p w14:paraId="06D65174" w14:textId="77777777" w:rsidR="00F0589B" w:rsidRPr="00963B91" w:rsidRDefault="00F0589B" w:rsidP="00963B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66FF720E" w14:textId="77777777" w:rsidR="00963B91" w:rsidRPr="00963B91" w:rsidRDefault="00963B91" w:rsidP="00963B91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 </w:t>
            </w:r>
          </w:p>
        </w:tc>
      </w:tr>
      <w:tr w:rsidR="00F0589B" w:rsidRPr="00963B91" w14:paraId="3E619724" w14:textId="77777777" w:rsidTr="00BE5B10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F95718" w14:textId="77777777" w:rsidR="00F0589B" w:rsidRPr="00963B91" w:rsidRDefault="00F0589B" w:rsidP="00BE5B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Faktiskā</w:t>
            </w:r>
            <w:r w:rsidRPr="00963B91">
              <w:rPr>
                <w:sz w:val="28"/>
                <w:szCs w:val="28"/>
              </w:rPr>
              <w:t xml:space="preserve"> adrese</w:t>
            </w:r>
          </w:p>
        </w:tc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2E8EFBE0" w14:textId="77777777" w:rsidR="00F0589B" w:rsidRPr="00963B91" w:rsidRDefault="00F0589B" w:rsidP="00BE5B10">
            <w:pPr>
              <w:jc w:val="both"/>
              <w:rPr>
                <w:sz w:val="28"/>
                <w:szCs w:val="28"/>
              </w:rPr>
            </w:pPr>
          </w:p>
        </w:tc>
      </w:tr>
      <w:tr w:rsidR="00963B91" w:rsidRPr="00963B91" w14:paraId="7AF966E8" w14:textId="77777777" w:rsidTr="00963B9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F026F4" w14:textId="77777777" w:rsidR="00F0589B" w:rsidRDefault="00F0589B" w:rsidP="00963B91">
            <w:pPr>
              <w:jc w:val="both"/>
              <w:rPr>
                <w:sz w:val="28"/>
                <w:szCs w:val="28"/>
              </w:rPr>
            </w:pPr>
          </w:p>
          <w:p w14:paraId="5813478A" w14:textId="77777777" w:rsidR="00F0589B" w:rsidRDefault="00F0589B" w:rsidP="00963B91">
            <w:pPr>
              <w:jc w:val="both"/>
              <w:rPr>
                <w:sz w:val="28"/>
                <w:szCs w:val="28"/>
              </w:rPr>
            </w:pPr>
          </w:p>
          <w:p w14:paraId="76AC5E5C" w14:textId="77777777" w:rsidR="00963B91" w:rsidRPr="00963B91" w:rsidRDefault="00963B91" w:rsidP="00963B91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Kontaktinformācija</w:t>
            </w:r>
          </w:p>
        </w:tc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4DACD879" w14:textId="77777777" w:rsidR="00963B91" w:rsidRPr="00963B91" w:rsidRDefault="00963B91" w:rsidP="00963B91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 </w:t>
            </w:r>
          </w:p>
        </w:tc>
      </w:tr>
      <w:tr w:rsidR="00963B91" w:rsidRPr="00963B91" w14:paraId="6967BB73" w14:textId="77777777" w:rsidTr="00963B91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EDC106" w14:textId="77777777" w:rsidR="00963B91" w:rsidRPr="00963B91" w:rsidRDefault="00963B91" w:rsidP="00963B91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5812EF00" w14:textId="77777777" w:rsidR="00963B91" w:rsidRPr="00963B91" w:rsidRDefault="00963B91" w:rsidP="00963B91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(</w:t>
            </w:r>
            <w:r w:rsidRPr="005B2E57">
              <w:rPr>
                <w:sz w:val="28"/>
                <w:szCs w:val="28"/>
              </w:rPr>
              <w:t>kontaktpersonas</w:t>
            </w:r>
            <w:r w:rsidRPr="00963B91">
              <w:rPr>
                <w:sz w:val="28"/>
                <w:szCs w:val="28"/>
              </w:rPr>
              <w:t xml:space="preserve"> vārds, uzvārds, tālruņa numurs, e-pasts)</w:t>
            </w:r>
          </w:p>
        </w:tc>
      </w:tr>
    </w:tbl>
    <w:p w14:paraId="4B8F0C8F" w14:textId="77777777" w:rsidR="00E55F75" w:rsidRDefault="00E55F75" w:rsidP="00963B91">
      <w:pPr>
        <w:jc w:val="both"/>
        <w:rPr>
          <w:b/>
          <w:bCs/>
          <w:sz w:val="28"/>
          <w:szCs w:val="28"/>
        </w:rPr>
      </w:pPr>
    </w:p>
    <w:p w14:paraId="49E1A55D" w14:textId="77777777" w:rsidR="00963B91" w:rsidRPr="00963B91" w:rsidRDefault="00963B91" w:rsidP="00963B91">
      <w:pPr>
        <w:jc w:val="both"/>
        <w:rPr>
          <w:b/>
          <w:bCs/>
          <w:sz w:val="28"/>
          <w:szCs w:val="28"/>
        </w:rPr>
      </w:pPr>
      <w:r w:rsidRPr="00963B91">
        <w:rPr>
          <w:b/>
          <w:bCs/>
          <w:sz w:val="28"/>
          <w:szCs w:val="28"/>
        </w:rPr>
        <w:t>2. Kosmētikas līdzekļa ražošanas vietas adrese</w:t>
      </w:r>
      <w:r w:rsidR="002727B2">
        <w:rPr>
          <w:b/>
          <w:bCs/>
          <w:sz w:val="28"/>
          <w:szCs w:val="28"/>
        </w:rPr>
        <w:t xml:space="preserve"> Latvijā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071"/>
      </w:tblGrid>
      <w:tr w:rsidR="00963B91" w:rsidRPr="00963B91" w14:paraId="1F66F82F" w14:textId="77777777" w:rsidTr="00963B91">
        <w:trPr>
          <w:trHeight w:val="37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091AB56" w14:textId="77777777" w:rsidR="00963B91" w:rsidRPr="00963B91" w:rsidRDefault="00963B91" w:rsidP="00963B91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 </w:t>
            </w:r>
          </w:p>
        </w:tc>
      </w:tr>
    </w:tbl>
    <w:p w14:paraId="4C4BD2F4" w14:textId="77777777" w:rsidR="00E55F75" w:rsidRDefault="00E55F75" w:rsidP="00963B91">
      <w:pPr>
        <w:jc w:val="both"/>
        <w:rPr>
          <w:b/>
          <w:bCs/>
          <w:sz w:val="28"/>
          <w:szCs w:val="28"/>
        </w:rPr>
      </w:pPr>
    </w:p>
    <w:p w14:paraId="13E8B71B" w14:textId="0C186C72" w:rsidR="00963B91" w:rsidRPr="00963B91" w:rsidRDefault="00963B91" w:rsidP="00963B91">
      <w:pPr>
        <w:jc w:val="both"/>
        <w:rPr>
          <w:b/>
          <w:bCs/>
          <w:sz w:val="28"/>
          <w:szCs w:val="28"/>
        </w:rPr>
      </w:pPr>
      <w:r w:rsidRPr="00963B91">
        <w:rPr>
          <w:b/>
          <w:bCs/>
          <w:sz w:val="28"/>
          <w:szCs w:val="28"/>
        </w:rPr>
        <w:lastRenderedPageBreak/>
        <w:t>3. Informācija par atbildīgo personu</w:t>
      </w:r>
      <w:r w:rsidR="0073252A">
        <w:rPr>
          <w:b/>
          <w:bCs/>
          <w:sz w:val="28"/>
          <w:szCs w:val="28"/>
        </w:rPr>
        <w:t>,</w:t>
      </w:r>
      <w:r w:rsidR="007315ED">
        <w:rPr>
          <w:b/>
          <w:bCs/>
          <w:sz w:val="28"/>
          <w:szCs w:val="28"/>
        </w:rPr>
        <w:t xml:space="preserve"> </w:t>
      </w:r>
      <w:r w:rsidR="00BE5B10">
        <w:rPr>
          <w:b/>
          <w:bCs/>
          <w:sz w:val="28"/>
          <w:szCs w:val="28"/>
        </w:rPr>
        <w:t xml:space="preserve">kas </w:t>
      </w:r>
      <w:r w:rsidRPr="005B2E57">
        <w:rPr>
          <w:b/>
          <w:bCs/>
          <w:sz w:val="28"/>
          <w:szCs w:val="28"/>
        </w:rPr>
        <w:t>norādīt</w:t>
      </w:r>
      <w:r w:rsidR="00BE5B10">
        <w:rPr>
          <w:b/>
          <w:bCs/>
          <w:sz w:val="28"/>
          <w:szCs w:val="28"/>
        </w:rPr>
        <w:t>a</w:t>
      </w:r>
      <w:r w:rsidRPr="005B2E57">
        <w:rPr>
          <w:b/>
          <w:bCs/>
          <w:sz w:val="28"/>
          <w:szCs w:val="28"/>
        </w:rPr>
        <w:t xml:space="preserve"> kosmētikas līdzekļa marķējumā</w:t>
      </w:r>
      <w:r w:rsidR="00242283" w:rsidRPr="00242283">
        <w:rPr>
          <w:b/>
          <w:bCs/>
          <w:sz w:val="28"/>
          <w:szCs w:val="28"/>
          <w:vertAlign w:val="superscript"/>
        </w:rPr>
        <w:t>1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0"/>
        <w:gridCol w:w="4571"/>
      </w:tblGrid>
      <w:tr w:rsidR="00963B91" w:rsidRPr="00963B91" w14:paraId="3ECA9608" w14:textId="77777777" w:rsidTr="00963B91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53FD4" w14:textId="77777777" w:rsidR="007315ED" w:rsidRDefault="007315ED" w:rsidP="00963B91">
            <w:pPr>
              <w:jc w:val="both"/>
              <w:rPr>
                <w:sz w:val="28"/>
                <w:szCs w:val="28"/>
              </w:rPr>
            </w:pPr>
          </w:p>
          <w:p w14:paraId="672E8A9F" w14:textId="66A4E0F2" w:rsidR="00963B91" w:rsidRPr="00963B91" w:rsidRDefault="00963B91" w:rsidP="002452C4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 xml:space="preserve">Atbildīgās personas nosaukums </w:t>
            </w:r>
            <w:r w:rsidR="00677F88">
              <w:rPr>
                <w:sz w:val="28"/>
                <w:szCs w:val="28"/>
              </w:rPr>
              <w:t>(vai vārds</w:t>
            </w:r>
            <w:r w:rsidR="00FD012F">
              <w:rPr>
                <w:sz w:val="28"/>
                <w:szCs w:val="28"/>
              </w:rPr>
              <w:t>, uzvārds</w:t>
            </w:r>
            <w:r w:rsidR="00677F88">
              <w:rPr>
                <w:sz w:val="28"/>
                <w:szCs w:val="28"/>
              </w:rPr>
              <w:t>)</w:t>
            </w:r>
            <w:r w:rsidR="00C45DFE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7F88D119" w14:textId="77777777" w:rsidR="00963B91" w:rsidRPr="00963B91" w:rsidRDefault="00963B91" w:rsidP="00963B91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 </w:t>
            </w:r>
          </w:p>
        </w:tc>
      </w:tr>
      <w:tr w:rsidR="00963B91" w:rsidRPr="00963B91" w14:paraId="4AC0D8DA" w14:textId="77777777" w:rsidTr="00963B91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A84BF" w14:textId="77777777" w:rsidR="00E55F75" w:rsidRDefault="00963B91" w:rsidP="00963B91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 xml:space="preserve">Adrese, kurā pieejama </w:t>
            </w:r>
          </w:p>
          <w:p w14:paraId="4BF39D67" w14:textId="77777777" w:rsidR="00963B91" w:rsidRPr="00963B91" w:rsidRDefault="00963B91" w:rsidP="00963B91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kosmētikas līdzekļa lieta</w:t>
            </w:r>
          </w:p>
        </w:tc>
        <w:tc>
          <w:tcPr>
            <w:tcW w:w="0" w:type="auto"/>
            <w:tcBorders>
              <w:top w:val="outset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5BEA68BC" w14:textId="77777777" w:rsidR="00963B91" w:rsidRPr="00963B91" w:rsidRDefault="00963B91" w:rsidP="00963B91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 </w:t>
            </w:r>
          </w:p>
        </w:tc>
      </w:tr>
    </w:tbl>
    <w:p w14:paraId="634BF3E4" w14:textId="77777777" w:rsidR="00E55F75" w:rsidRDefault="00E55F75" w:rsidP="00963B91">
      <w:pPr>
        <w:jc w:val="both"/>
        <w:rPr>
          <w:b/>
          <w:bCs/>
          <w:sz w:val="28"/>
          <w:szCs w:val="28"/>
        </w:rPr>
      </w:pPr>
    </w:p>
    <w:p w14:paraId="73D863B7" w14:textId="77777777" w:rsidR="00963B91" w:rsidRPr="00963B91" w:rsidRDefault="00963B91" w:rsidP="00963B91">
      <w:pPr>
        <w:jc w:val="both"/>
        <w:rPr>
          <w:b/>
          <w:bCs/>
          <w:sz w:val="28"/>
          <w:szCs w:val="28"/>
        </w:rPr>
      </w:pPr>
      <w:r w:rsidRPr="00963B91">
        <w:rPr>
          <w:b/>
          <w:bCs/>
          <w:sz w:val="28"/>
          <w:szCs w:val="28"/>
        </w:rPr>
        <w:t>4. Apliecinājums</w:t>
      </w:r>
    </w:p>
    <w:p w14:paraId="4F766747" w14:textId="77777777" w:rsidR="00E55F75" w:rsidRDefault="00E55F75" w:rsidP="00963B91">
      <w:pPr>
        <w:jc w:val="both"/>
        <w:rPr>
          <w:sz w:val="28"/>
          <w:szCs w:val="28"/>
        </w:rPr>
      </w:pPr>
    </w:p>
    <w:p w14:paraId="0C64FC1E" w14:textId="77777777" w:rsidR="00963B91" w:rsidRPr="00963B91" w:rsidRDefault="00963B91" w:rsidP="00963B91">
      <w:pPr>
        <w:jc w:val="both"/>
        <w:rPr>
          <w:sz w:val="28"/>
          <w:szCs w:val="28"/>
        </w:rPr>
      </w:pPr>
      <w:r w:rsidRPr="00963B91">
        <w:rPr>
          <w:sz w:val="28"/>
          <w:szCs w:val="28"/>
        </w:rPr>
        <w:t xml:space="preserve">4.1. Apliecinu, ka pielikumā, kas ir šī iesnieguma neatņemama sastāvdaļa, minētie kosmētikas līdzekļi atbilst prasībām, kas noteiktas Eiropas Parlamenta un Padomes regulā (EK) Nr. </w:t>
      </w:r>
      <w:hyperlink r:id="rId12" w:tgtFrame="_blank" w:history="1">
        <w:r w:rsidRPr="00963B91">
          <w:rPr>
            <w:rStyle w:val="Hyperlink"/>
            <w:sz w:val="28"/>
            <w:szCs w:val="28"/>
          </w:rPr>
          <w:t>1223/2009</w:t>
        </w:r>
      </w:hyperlink>
      <w:r w:rsidRPr="00963B91">
        <w:rPr>
          <w:sz w:val="28"/>
          <w:szCs w:val="28"/>
        </w:rPr>
        <w:t xml:space="preserve"> par kosmētikas līdzekļiem.</w:t>
      </w:r>
    </w:p>
    <w:p w14:paraId="1928BEE7" w14:textId="77777777" w:rsidR="00213C85" w:rsidRDefault="00963B91" w:rsidP="00963B91">
      <w:pPr>
        <w:jc w:val="both"/>
        <w:rPr>
          <w:sz w:val="28"/>
          <w:szCs w:val="28"/>
        </w:rPr>
      </w:pPr>
      <w:r w:rsidRPr="005B2E57">
        <w:rPr>
          <w:sz w:val="28"/>
          <w:szCs w:val="28"/>
        </w:rPr>
        <w:t xml:space="preserve">4.2. Apliecinu, ka pielikumā, kas ir šī iesnieguma neatņemama sastāvdaļa, minētie </w:t>
      </w:r>
    </w:p>
    <w:p w14:paraId="4B3059A4" w14:textId="77777777" w:rsidR="00963B91" w:rsidRDefault="00963B91" w:rsidP="00963B91">
      <w:pPr>
        <w:jc w:val="both"/>
        <w:rPr>
          <w:sz w:val="28"/>
          <w:szCs w:val="28"/>
        </w:rPr>
      </w:pPr>
      <w:r w:rsidRPr="005B2E57">
        <w:rPr>
          <w:sz w:val="28"/>
          <w:szCs w:val="28"/>
        </w:rPr>
        <w:t>kosmētikas līdzekļi tiek pārdoti</w:t>
      </w:r>
    </w:p>
    <w:p w14:paraId="18EBCB7C" w14:textId="77777777" w:rsidR="00213C85" w:rsidRDefault="00213C85" w:rsidP="00963B91">
      <w:pPr>
        <w:jc w:val="both"/>
        <w:rPr>
          <w:sz w:val="28"/>
          <w:szCs w:val="28"/>
        </w:rPr>
      </w:pPr>
    </w:p>
    <w:p w14:paraId="28EA24E5" w14:textId="77777777" w:rsidR="00213C85" w:rsidRPr="00213C85" w:rsidRDefault="00213C85" w:rsidP="00213C85">
      <w:pPr>
        <w:jc w:val="both"/>
        <w:rPr>
          <w:bCs/>
          <w:sz w:val="28"/>
          <w:szCs w:val="28"/>
        </w:rPr>
      </w:pPr>
      <w:r w:rsidRPr="00213C85">
        <w:rPr>
          <w:b/>
          <w:bCs/>
          <w:sz w:val="40"/>
          <w:szCs w:val="40"/>
        </w:rPr>
        <w:t>□</w:t>
      </w:r>
      <w:r w:rsidRPr="00213C85">
        <w:rPr>
          <w:b/>
          <w:bCs/>
          <w:sz w:val="28"/>
          <w:szCs w:val="28"/>
        </w:rPr>
        <w:t xml:space="preserve"> </w:t>
      </w:r>
      <w:r w:rsidRPr="00213C85">
        <w:rPr>
          <w:bCs/>
          <w:sz w:val="28"/>
          <w:szCs w:val="28"/>
        </w:rPr>
        <w:t xml:space="preserve">Latvijā                         </w:t>
      </w:r>
      <w:r w:rsidRPr="00213C85">
        <w:rPr>
          <w:b/>
          <w:bCs/>
          <w:sz w:val="40"/>
          <w:szCs w:val="40"/>
        </w:rPr>
        <w:t>□</w:t>
      </w:r>
      <w:r w:rsidRPr="00213C85">
        <w:rPr>
          <w:b/>
          <w:bCs/>
          <w:sz w:val="28"/>
          <w:szCs w:val="28"/>
        </w:rPr>
        <w:t xml:space="preserve"> </w:t>
      </w:r>
      <w:r w:rsidRPr="005B2E57">
        <w:rPr>
          <w:bCs/>
          <w:sz w:val="28"/>
          <w:szCs w:val="28"/>
        </w:rPr>
        <w:t>citā</w:t>
      </w:r>
      <w:r w:rsidR="002452C4">
        <w:rPr>
          <w:bCs/>
          <w:sz w:val="28"/>
          <w:szCs w:val="28"/>
        </w:rPr>
        <w:t>/</w:t>
      </w:r>
      <w:proofErr w:type="spellStart"/>
      <w:r w:rsidR="002452C4">
        <w:rPr>
          <w:bCs/>
          <w:sz w:val="28"/>
          <w:szCs w:val="28"/>
        </w:rPr>
        <w:t>ā</w:t>
      </w:r>
      <w:r w:rsidRPr="005B2E57">
        <w:rPr>
          <w:bCs/>
          <w:sz w:val="28"/>
          <w:szCs w:val="28"/>
        </w:rPr>
        <w:t>s</w:t>
      </w:r>
      <w:proofErr w:type="spellEnd"/>
      <w:r w:rsidRPr="005B2E57">
        <w:rPr>
          <w:bCs/>
          <w:sz w:val="28"/>
          <w:szCs w:val="28"/>
        </w:rPr>
        <w:t xml:space="preserve"> Eiropas Savienības dalībvalstīs</w:t>
      </w:r>
      <w:r w:rsidRPr="00213C85">
        <w:rPr>
          <w:bCs/>
          <w:sz w:val="28"/>
          <w:szCs w:val="28"/>
        </w:rPr>
        <w:t xml:space="preserve">                         </w:t>
      </w:r>
    </w:p>
    <w:p w14:paraId="39963EA8" w14:textId="77777777" w:rsidR="00213C85" w:rsidRDefault="00213C85" w:rsidP="00963B91">
      <w:pPr>
        <w:jc w:val="both"/>
        <w:rPr>
          <w:sz w:val="28"/>
          <w:szCs w:val="28"/>
        </w:rPr>
      </w:pPr>
    </w:p>
    <w:p w14:paraId="53EE8839" w14:textId="77777777" w:rsidR="00963B91" w:rsidRPr="00963B91" w:rsidRDefault="00963B91" w:rsidP="00963B91">
      <w:pPr>
        <w:jc w:val="both"/>
        <w:rPr>
          <w:sz w:val="28"/>
          <w:szCs w:val="28"/>
        </w:rPr>
      </w:pPr>
    </w:p>
    <w:p w14:paraId="00ECE0B5" w14:textId="77777777" w:rsidR="00963B91" w:rsidRDefault="00963B91" w:rsidP="00963B91">
      <w:pPr>
        <w:jc w:val="both"/>
        <w:rPr>
          <w:b/>
          <w:bCs/>
          <w:sz w:val="28"/>
          <w:szCs w:val="28"/>
        </w:rPr>
      </w:pPr>
      <w:r w:rsidRPr="00963B91">
        <w:rPr>
          <w:b/>
          <w:bCs/>
          <w:sz w:val="28"/>
          <w:szCs w:val="28"/>
        </w:rPr>
        <w:t>5. Lūdzu izsniegt brīvās tirdzniecības sertifikātu</w:t>
      </w:r>
    </w:p>
    <w:p w14:paraId="1A7525BF" w14:textId="77777777" w:rsidR="00E55F75" w:rsidRDefault="00E55F75" w:rsidP="00963B91">
      <w:pPr>
        <w:jc w:val="both"/>
        <w:rPr>
          <w:b/>
          <w:bCs/>
          <w:sz w:val="28"/>
          <w:szCs w:val="28"/>
        </w:rPr>
      </w:pPr>
    </w:p>
    <w:p w14:paraId="1B35C763" w14:textId="77777777" w:rsidR="00604016" w:rsidRPr="00604016" w:rsidRDefault="00604016" w:rsidP="00604016">
      <w:pPr>
        <w:jc w:val="both"/>
        <w:rPr>
          <w:bCs/>
          <w:sz w:val="28"/>
          <w:szCs w:val="28"/>
        </w:rPr>
      </w:pPr>
      <w:bookmarkStart w:id="3" w:name="_Hlk25850418"/>
      <w:r w:rsidRPr="00213C85">
        <w:rPr>
          <w:b/>
          <w:bCs/>
          <w:sz w:val="40"/>
          <w:szCs w:val="40"/>
        </w:rPr>
        <w:t>□</w:t>
      </w:r>
      <w:r>
        <w:rPr>
          <w:b/>
          <w:bCs/>
          <w:sz w:val="28"/>
          <w:szCs w:val="28"/>
        </w:rPr>
        <w:t xml:space="preserve"> </w:t>
      </w:r>
      <w:r w:rsidRPr="00604016">
        <w:rPr>
          <w:bCs/>
          <w:sz w:val="28"/>
          <w:szCs w:val="28"/>
        </w:rPr>
        <w:t>latviešu valodā</w:t>
      </w:r>
      <w:r>
        <w:rPr>
          <w:bCs/>
          <w:sz w:val="28"/>
          <w:szCs w:val="28"/>
        </w:rPr>
        <w:t xml:space="preserve">                         </w:t>
      </w:r>
      <w:r w:rsidRPr="00213C85">
        <w:rPr>
          <w:b/>
          <w:bCs/>
          <w:sz w:val="40"/>
          <w:szCs w:val="40"/>
        </w:rPr>
        <w:t>□</w:t>
      </w:r>
      <w:r w:rsidRPr="00604016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angļu</w:t>
      </w:r>
      <w:r w:rsidRPr="00604016">
        <w:rPr>
          <w:bCs/>
          <w:sz w:val="28"/>
          <w:szCs w:val="28"/>
        </w:rPr>
        <w:t xml:space="preserve"> valodā                         </w:t>
      </w:r>
    </w:p>
    <w:bookmarkEnd w:id="3"/>
    <w:p w14:paraId="792EEC61" w14:textId="77777777" w:rsidR="006807CC" w:rsidRPr="00604016" w:rsidRDefault="006807CC" w:rsidP="00963B91">
      <w:pPr>
        <w:jc w:val="both"/>
        <w:rPr>
          <w:bCs/>
          <w:sz w:val="28"/>
          <w:szCs w:val="28"/>
        </w:rPr>
      </w:pPr>
    </w:p>
    <w:p w14:paraId="64A0EEB3" w14:textId="77777777" w:rsidR="00C051D3" w:rsidRDefault="00C051D3" w:rsidP="00963B91">
      <w:pPr>
        <w:jc w:val="both"/>
        <w:rPr>
          <w:sz w:val="28"/>
          <w:szCs w:val="28"/>
        </w:rPr>
      </w:pPr>
    </w:p>
    <w:p w14:paraId="0CF23288" w14:textId="6926DFAF" w:rsidR="00963B91" w:rsidRPr="00963B91" w:rsidRDefault="00963B91" w:rsidP="00963B91">
      <w:pPr>
        <w:jc w:val="both"/>
        <w:rPr>
          <w:sz w:val="28"/>
          <w:szCs w:val="28"/>
        </w:rPr>
      </w:pPr>
      <w:r w:rsidRPr="00963B91">
        <w:rPr>
          <w:sz w:val="28"/>
          <w:szCs w:val="28"/>
        </w:rPr>
        <w:t>Datums</w:t>
      </w:r>
      <w:r w:rsidR="00242283" w:rsidRPr="00242283">
        <w:rPr>
          <w:sz w:val="28"/>
          <w:szCs w:val="28"/>
          <w:vertAlign w:val="superscript"/>
        </w:rPr>
        <w:t>2</w:t>
      </w:r>
      <w:r w:rsidR="00E55F75" w:rsidRPr="00242283">
        <w:rPr>
          <w:sz w:val="28"/>
          <w:szCs w:val="28"/>
          <w:vertAlign w:val="superscript"/>
        </w:rPr>
        <w:t xml:space="preserve"> </w:t>
      </w:r>
      <w:r w:rsidR="00E55F75">
        <w:rPr>
          <w:sz w:val="28"/>
          <w:szCs w:val="28"/>
        </w:rPr>
        <w:t xml:space="preserve">    </w:t>
      </w:r>
      <w:r w:rsidRPr="00963B91">
        <w:rPr>
          <w:sz w:val="28"/>
          <w:szCs w:val="28"/>
        </w:rPr>
        <w:t xml:space="preserve"> </w:t>
      </w:r>
      <w:r w:rsidR="002247BD">
        <w:rPr>
          <w:sz w:val="28"/>
          <w:szCs w:val="28"/>
        </w:rPr>
        <w:t xml:space="preserve">     </w:t>
      </w:r>
      <w:r w:rsidRPr="00963B91">
        <w:rPr>
          <w:sz w:val="28"/>
          <w:szCs w:val="28"/>
        </w:rPr>
        <w:t>______________________________</w:t>
      </w:r>
    </w:p>
    <w:p w14:paraId="7D89F6C0" w14:textId="007D7A96" w:rsidR="00242283" w:rsidRDefault="00242283" w:rsidP="00963B91">
      <w:pPr>
        <w:jc w:val="both"/>
        <w:rPr>
          <w:sz w:val="28"/>
          <w:szCs w:val="28"/>
        </w:rPr>
      </w:pPr>
    </w:p>
    <w:p w14:paraId="5626008F" w14:textId="77777777" w:rsidR="002247BD" w:rsidRPr="002247BD" w:rsidRDefault="002247BD" w:rsidP="002247BD">
      <w:pPr>
        <w:jc w:val="both"/>
        <w:rPr>
          <w:sz w:val="28"/>
          <w:szCs w:val="28"/>
        </w:rPr>
      </w:pPr>
    </w:p>
    <w:p w14:paraId="0AF0423F" w14:textId="77777777" w:rsidR="002247BD" w:rsidRPr="002247BD" w:rsidRDefault="002247BD" w:rsidP="002247BD">
      <w:pPr>
        <w:jc w:val="both"/>
        <w:rPr>
          <w:sz w:val="28"/>
          <w:szCs w:val="28"/>
        </w:rPr>
      </w:pPr>
      <w:r w:rsidRPr="002247BD">
        <w:rPr>
          <w:sz w:val="28"/>
          <w:szCs w:val="28"/>
        </w:rPr>
        <w:t xml:space="preserve">Komersanta </w:t>
      </w:r>
      <w:proofErr w:type="spellStart"/>
      <w:r w:rsidRPr="002247BD">
        <w:rPr>
          <w:sz w:val="28"/>
          <w:szCs w:val="28"/>
        </w:rPr>
        <w:t>parakstiesīgā</w:t>
      </w:r>
      <w:proofErr w:type="spellEnd"/>
      <w:r w:rsidRPr="002247BD">
        <w:rPr>
          <w:sz w:val="28"/>
          <w:szCs w:val="28"/>
        </w:rPr>
        <w:t xml:space="preserve"> </w:t>
      </w:r>
    </w:p>
    <w:p w14:paraId="3CE5402A" w14:textId="77777777" w:rsidR="002247BD" w:rsidRDefault="002247BD" w:rsidP="002247BD">
      <w:pPr>
        <w:jc w:val="both"/>
        <w:rPr>
          <w:sz w:val="28"/>
          <w:szCs w:val="28"/>
        </w:rPr>
      </w:pPr>
      <w:r w:rsidRPr="002247BD">
        <w:rPr>
          <w:sz w:val="28"/>
          <w:szCs w:val="28"/>
        </w:rPr>
        <w:t xml:space="preserve">persona (amats, vārds un </w:t>
      </w:r>
    </w:p>
    <w:p w14:paraId="68D47806" w14:textId="39F448F8" w:rsidR="002247BD" w:rsidRDefault="002247BD" w:rsidP="002247BD">
      <w:pPr>
        <w:jc w:val="both"/>
        <w:rPr>
          <w:sz w:val="28"/>
          <w:szCs w:val="28"/>
        </w:rPr>
      </w:pPr>
      <w:r w:rsidRPr="002247BD">
        <w:rPr>
          <w:sz w:val="28"/>
          <w:szCs w:val="28"/>
        </w:rPr>
        <w:t>uzvārds</w:t>
      </w:r>
      <w:r>
        <w:rPr>
          <w:sz w:val="28"/>
          <w:szCs w:val="28"/>
        </w:rPr>
        <w:t>)                                      ________________________________</w:t>
      </w:r>
    </w:p>
    <w:p w14:paraId="300751A6" w14:textId="77777777" w:rsidR="002247BD" w:rsidRDefault="002247BD" w:rsidP="00963B91">
      <w:pPr>
        <w:jc w:val="both"/>
        <w:rPr>
          <w:sz w:val="28"/>
          <w:szCs w:val="28"/>
        </w:rPr>
      </w:pPr>
    </w:p>
    <w:p w14:paraId="7AB2B388" w14:textId="6E45CE1A" w:rsidR="002247BD" w:rsidRPr="002247BD" w:rsidRDefault="002247BD" w:rsidP="002247BD">
      <w:pPr>
        <w:jc w:val="both"/>
        <w:rPr>
          <w:sz w:val="28"/>
          <w:szCs w:val="28"/>
        </w:rPr>
      </w:pPr>
      <w:r w:rsidRPr="002247BD">
        <w:rPr>
          <w:sz w:val="28"/>
          <w:szCs w:val="28"/>
        </w:rPr>
        <w:t xml:space="preserve">Komersanta </w:t>
      </w:r>
      <w:proofErr w:type="spellStart"/>
      <w:r w:rsidRPr="002247BD">
        <w:rPr>
          <w:sz w:val="28"/>
          <w:szCs w:val="28"/>
        </w:rPr>
        <w:t>parakstiesīgā</w:t>
      </w:r>
      <w:r>
        <w:rPr>
          <w:sz w:val="28"/>
          <w:szCs w:val="28"/>
        </w:rPr>
        <w:t>s</w:t>
      </w:r>
      <w:proofErr w:type="spellEnd"/>
      <w:r w:rsidRPr="002247BD">
        <w:rPr>
          <w:sz w:val="28"/>
          <w:szCs w:val="28"/>
        </w:rPr>
        <w:t xml:space="preserve"> </w:t>
      </w:r>
    </w:p>
    <w:p w14:paraId="213608B4" w14:textId="07B1AA48" w:rsidR="00242283" w:rsidRPr="002247BD" w:rsidRDefault="002247BD" w:rsidP="002247BD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2247BD">
        <w:rPr>
          <w:sz w:val="28"/>
          <w:szCs w:val="28"/>
        </w:rPr>
        <w:t>ersona</w:t>
      </w:r>
      <w:r>
        <w:rPr>
          <w:sz w:val="28"/>
          <w:szCs w:val="28"/>
        </w:rPr>
        <w:t>s paraksts</w:t>
      </w:r>
      <w:r w:rsidRPr="002247BD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                     ________________________________</w:t>
      </w:r>
    </w:p>
    <w:p w14:paraId="4FE3473C" w14:textId="77777777" w:rsidR="00242283" w:rsidRDefault="00242283" w:rsidP="00963B91">
      <w:pPr>
        <w:jc w:val="both"/>
        <w:rPr>
          <w:sz w:val="28"/>
          <w:szCs w:val="28"/>
        </w:rPr>
      </w:pPr>
    </w:p>
    <w:p w14:paraId="78CEEBF2" w14:textId="77777777" w:rsidR="002247BD" w:rsidRDefault="002247BD" w:rsidP="006807CC">
      <w:pPr>
        <w:jc w:val="right"/>
        <w:rPr>
          <w:sz w:val="28"/>
          <w:szCs w:val="28"/>
        </w:rPr>
      </w:pPr>
    </w:p>
    <w:p w14:paraId="0DD5C73C" w14:textId="45DE361E" w:rsidR="00963B91" w:rsidRPr="00963B91" w:rsidRDefault="00963B91" w:rsidP="006807CC">
      <w:pPr>
        <w:jc w:val="right"/>
        <w:rPr>
          <w:sz w:val="28"/>
          <w:szCs w:val="28"/>
        </w:rPr>
      </w:pPr>
      <w:r w:rsidRPr="00963B91">
        <w:rPr>
          <w:sz w:val="28"/>
          <w:szCs w:val="28"/>
        </w:rPr>
        <w:t>Pielikums</w:t>
      </w:r>
      <w:r w:rsidRPr="00963B91">
        <w:rPr>
          <w:sz w:val="28"/>
          <w:szCs w:val="28"/>
        </w:rPr>
        <w:br/>
        <w:t>iesniegumam brīvās tirdzniecības</w:t>
      </w:r>
      <w:r w:rsidRPr="00963B91">
        <w:rPr>
          <w:sz w:val="28"/>
          <w:szCs w:val="28"/>
        </w:rPr>
        <w:br/>
        <w:t>sertifikāta saņemšanai</w:t>
      </w:r>
    </w:p>
    <w:p w14:paraId="5D48FD78" w14:textId="77777777" w:rsidR="00E55F75" w:rsidRDefault="00E55F75" w:rsidP="00E55F75">
      <w:pPr>
        <w:jc w:val="center"/>
        <w:rPr>
          <w:b/>
          <w:bCs/>
          <w:sz w:val="28"/>
          <w:szCs w:val="28"/>
        </w:rPr>
      </w:pPr>
    </w:p>
    <w:p w14:paraId="5430D908" w14:textId="77777777" w:rsidR="00963B91" w:rsidRDefault="00963B91" w:rsidP="00E55F75">
      <w:pPr>
        <w:jc w:val="center"/>
        <w:rPr>
          <w:b/>
          <w:bCs/>
          <w:sz w:val="28"/>
          <w:szCs w:val="28"/>
        </w:rPr>
      </w:pPr>
      <w:r w:rsidRPr="00963B91">
        <w:rPr>
          <w:b/>
          <w:bCs/>
          <w:sz w:val="28"/>
          <w:szCs w:val="28"/>
        </w:rPr>
        <w:t>Kosmētikas līdzekļu saraksts</w:t>
      </w:r>
    </w:p>
    <w:p w14:paraId="7102EC15" w14:textId="77777777" w:rsidR="00E55F75" w:rsidRPr="00963B91" w:rsidRDefault="00E55F75" w:rsidP="00E55F75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9"/>
        <w:gridCol w:w="5929"/>
        <w:gridCol w:w="2117"/>
      </w:tblGrid>
      <w:tr w:rsidR="006807CC" w:rsidRPr="00963B91" w14:paraId="1E968D8E" w14:textId="77777777" w:rsidTr="006807CC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827DC37" w14:textId="77777777" w:rsidR="006807CC" w:rsidRPr="00963B91" w:rsidRDefault="006807CC" w:rsidP="00963B91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lastRenderedPageBreak/>
              <w:t>Nr.</w:t>
            </w:r>
            <w:r w:rsidRPr="00963B91">
              <w:rPr>
                <w:sz w:val="28"/>
                <w:szCs w:val="28"/>
              </w:rPr>
              <w:br/>
              <w:t>p.k.</w:t>
            </w:r>
          </w:p>
        </w:tc>
        <w:tc>
          <w:tcPr>
            <w:tcW w:w="327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C37E3C0" w14:textId="7EBDD1CC" w:rsidR="006807CC" w:rsidRPr="00963B91" w:rsidRDefault="006807CC" w:rsidP="00E4457B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 xml:space="preserve">Kosmētikas līdzekļa </w:t>
            </w:r>
            <w:r w:rsidR="00E4457B" w:rsidRPr="00963B91">
              <w:rPr>
                <w:sz w:val="28"/>
                <w:szCs w:val="28"/>
              </w:rPr>
              <w:t>nosaukums</w:t>
            </w:r>
            <w:r w:rsidR="00242283" w:rsidRPr="00242283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7291851" w14:textId="53267186" w:rsidR="006807CC" w:rsidRPr="00963B91" w:rsidRDefault="006807CC" w:rsidP="00963B91">
            <w:pPr>
              <w:jc w:val="both"/>
              <w:rPr>
                <w:sz w:val="28"/>
                <w:szCs w:val="28"/>
              </w:rPr>
            </w:pPr>
            <w:r w:rsidRPr="005B2E57">
              <w:rPr>
                <w:sz w:val="28"/>
                <w:szCs w:val="28"/>
              </w:rPr>
              <w:t>CPNP</w:t>
            </w:r>
            <w:r w:rsidR="00242283" w:rsidRPr="00242283">
              <w:rPr>
                <w:sz w:val="28"/>
                <w:szCs w:val="28"/>
                <w:vertAlign w:val="superscript"/>
              </w:rPr>
              <w:t>4</w:t>
            </w:r>
            <w:r w:rsidRPr="005B2E57">
              <w:rPr>
                <w:sz w:val="28"/>
                <w:szCs w:val="28"/>
              </w:rPr>
              <w:t xml:space="preserve"> numurs</w:t>
            </w:r>
          </w:p>
        </w:tc>
      </w:tr>
      <w:tr w:rsidR="006807CC" w:rsidRPr="00963B91" w14:paraId="6C0F70A1" w14:textId="77777777" w:rsidTr="006807CC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0C147EC" w14:textId="77777777" w:rsidR="006807CC" w:rsidRPr="00963B91" w:rsidRDefault="006807CC" w:rsidP="00963B91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1.</w:t>
            </w:r>
          </w:p>
          <w:p w14:paraId="61F0D936" w14:textId="77777777" w:rsidR="006807CC" w:rsidRPr="00963B91" w:rsidRDefault="006807CC" w:rsidP="00963B91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2.</w:t>
            </w:r>
          </w:p>
          <w:p w14:paraId="6FC9DA76" w14:textId="77777777" w:rsidR="006807CC" w:rsidRPr="00963B91" w:rsidRDefault="006807CC" w:rsidP="00963B91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..</w:t>
            </w:r>
          </w:p>
          <w:p w14:paraId="2DCEC5A6" w14:textId="77777777" w:rsidR="006807CC" w:rsidRPr="00963B91" w:rsidRDefault="006807CC" w:rsidP="00963B91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 </w:t>
            </w:r>
          </w:p>
        </w:tc>
        <w:tc>
          <w:tcPr>
            <w:tcW w:w="327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7081309E" w14:textId="77777777" w:rsidR="006807CC" w:rsidRPr="00963B91" w:rsidRDefault="006807CC" w:rsidP="00963B91">
            <w:pPr>
              <w:jc w:val="both"/>
              <w:rPr>
                <w:sz w:val="28"/>
                <w:szCs w:val="28"/>
              </w:rPr>
            </w:pPr>
            <w:r w:rsidRPr="00963B91">
              <w:rPr>
                <w:sz w:val="28"/>
                <w:szCs w:val="28"/>
              </w:rPr>
              <w:t> </w:t>
            </w:r>
          </w:p>
        </w:tc>
        <w:tc>
          <w:tcPr>
            <w:tcW w:w="11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73309E5" w14:textId="77777777" w:rsidR="006807CC" w:rsidRPr="00963B91" w:rsidRDefault="006807CC" w:rsidP="00963B91">
            <w:pPr>
              <w:jc w:val="both"/>
              <w:rPr>
                <w:sz w:val="28"/>
                <w:szCs w:val="28"/>
              </w:rPr>
            </w:pPr>
          </w:p>
        </w:tc>
      </w:tr>
    </w:tbl>
    <w:p w14:paraId="2760B38C" w14:textId="77777777" w:rsidR="00E55F75" w:rsidRDefault="00E55F75" w:rsidP="006807CC">
      <w:pPr>
        <w:jc w:val="both"/>
        <w:rPr>
          <w:sz w:val="28"/>
          <w:szCs w:val="28"/>
        </w:rPr>
      </w:pPr>
    </w:p>
    <w:p w14:paraId="43D4BA6E" w14:textId="0D32C56D" w:rsidR="00E55F75" w:rsidRDefault="00963B91" w:rsidP="006807CC">
      <w:pPr>
        <w:jc w:val="both"/>
        <w:rPr>
          <w:sz w:val="28"/>
          <w:szCs w:val="28"/>
        </w:rPr>
      </w:pPr>
      <w:r w:rsidRPr="00963B91">
        <w:rPr>
          <w:sz w:val="28"/>
          <w:szCs w:val="28"/>
        </w:rPr>
        <w:t>Piezīme</w:t>
      </w:r>
      <w:r w:rsidR="006807CC">
        <w:rPr>
          <w:sz w:val="28"/>
          <w:szCs w:val="28"/>
        </w:rPr>
        <w:t>s</w:t>
      </w:r>
      <w:r w:rsidRPr="00963B91">
        <w:rPr>
          <w:sz w:val="28"/>
          <w:szCs w:val="28"/>
        </w:rPr>
        <w:t>.</w:t>
      </w:r>
    </w:p>
    <w:p w14:paraId="6FCC9799" w14:textId="16E0C0D8" w:rsidR="00242283" w:rsidRDefault="00242283" w:rsidP="006807CC">
      <w:pPr>
        <w:jc w:val="both"/>
        <w:rPr>
          <w:sz w:val="28"/>
          <w:szCs w:val="28"/>
        </w:rPr>
      </w:pPr>
    </w:p>
    <w:p w14:paraId="58F43CE2" w14:textId="30548282" w:rsidR="00242283" w:rsidRPr="00242283" w:rsidRDefault="00242283" w:rsidP="00242283">
      <w:pPr>
        <w:jc w:val="both"/>
        <w:rPr>
          <w:sz w:val="28"/>
          <w:szCs w:val="28"/>
        </w:rPr>
      </w:pPr>
      <w:r w:rsidRPr="00242283">
        <w:rPr>
          <w:sz w:val="28"/>
          <w:szCs w:val="28"/>
          <w:vertAlign w:val="superscript"/>
        </w:rPr>
        <w:t>1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A</w:t>
      </w:r>
      <w:r w:rsidRPr="00242283">
        <w:rPr>
          <w:sz w:val="28"/>
          <w:szCs w:val="28"/>
        </w:rPr>
        <w:t xml:space="preserve">tbildīgās personas vārds vai reģistrētais komersanta nosaukums un adrese jānorāda uz kosmētikas līdzekļa trauka un iepakojuma saskaņā ar Eiropas Parlamenta un Padomes regulas (EK) Nr. </w:t>
      </w:r>
      <w:hyperlink r:id="rId13" w:tgtFrame="_blank" w:history="1">
        <w:r w:rsidRPr="00242283">
          <w:rPr>
            <w:rStyle w:val="Hyperlink"/>
            <w:sz w:val="28"/>
            <w:szCs w:val="28"/>
          </w:rPr>
          <w:t>1223/2009</w:t>
        </w:r>
      </w:hyperlink>
      <w:r w:rsidRPr="00242283">
        <w:rPr>
          <w:sz w:val="28"/>
          <w:szCs w:val="28"/>
        </w:rPr>
        <w:t xml:space="preserve"> par kosmētikas līdzekļiem 19. panta 1. punktu.</w:t>
      </w:r>
    </w:p>
    <w:p w14:paraId="5925A668" w14:textId="77777777" w:rsidR="00242283" w:rsidRPr="00242283" w:rsidRDefault="00242283" w:rsidP="00242283">
      <w:pPr>
        <w:jc w:val="both"/>
        <w:rPr>
          <w:sz w:val="28"/>
          <w:szCs w:val="28"/>
        </w:rPr>
      </w:pPr>
    </w:p>
    <w:p w14:paraId="146DD334" w14:textId="351F8494" w:rsidR="00242283" w:rsidRPr="00242283" w:rsidRDefault="00242283" w:rsidP="00242283">
      <w:pPr>
        <w:jc w:val="both"/>
        <w:rPr>
          <w:sz w:val="28"/>
          <w:szCs w:val="28"/>
        </w:rPr>
      </w:pPr>
      <w:r w:rsidRPr="00242283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</w:rPr>
        <w:t xml:space="preserve"> </w:t>
      </w:r>
      <w:r w:rsidRPr="00242283">
        <w:rPr>
          <w:sz w:val="28"/>
          <w:szCs w:val="28"/>
        </w:rPr>
        <w:t>Dokumenta rekvizītus “paraksts” un “datums” neaizpilda, ja elektroniskais dokuments ir sagatavots atbilstoši normatīvajiem aktiem par elektronisko dokumentu noformēšanu.</w:t>
      </w:r>
    </w:p>
    <w:p w14:paraId="544C2930" w14:textId="77777777" w:rsidR="00242283" w:rsidRPr="00242283" w:rsidRDefault="00242283" w:rsidP="00242283">
      <w:pPr>
        <w:jc w:val="both"/>
        <w:rPr>
          <w:sz w:val="28"/>
          <w:szCs w:val="28"/>
        </w:rPr>
      </w:pPr>
    </w:p>
    <w:p w14:paraId="70D7728B" w14:textId="10A49B28" w:rsidR="00242283" w:rsidRPr="00242283" w:rsidRDefault="00242283" w:rsidP="00242283">
      <w:pPr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3</w:t>
      </w:r>
      <w:r w:rsidR="006807CC" w:rsidRPr="006807CC">
        <w:rPr>
          <w:sz w:val="28"/>
          <w:szCs w:val="28"/>
          <w:vertAlign w:val="superscript"/>
        </w:rPr>
        <w:t xml:space="preserve"> </w:t>
      </w:r>
      <w:r w:rsidRPr="00242283">
        <w:rPr>
          <w:sz w:val="28"/>
          <w:szCs w:val="28"/>
        </w:rPr>
        <w:t xml:space="preserve">Marķējumā norādītais un saskaņā ar Eiropas Parlamenta un Padomes regulas (EK) Nr. </w:t>
      </w:r>
      <w:hyperlink r:id="rId14" w:tgtFrame="_blank" w:history="1">
        <w:r w:rsidRPr="00242283">
          <w:rPr>
            <w:rStyle w:val="Hyperlink"/>
            <w:sz w:val="28"/>
            <w:szCs w:val="28"/>
          </w:rPr>
          <w:t>1223/2009</w:t>
        </w:r>
      </w:hyperlink>
      <w:r w:rsidRPr="00242283">
        <w:rPr>
          <w:sz w:val="28"/>
          <w:szCs w:val="28"/>
        </w:rPr>
        <w:t xml:space="preserve"> par kosmētikas līdzekļiem 13. panta 1. punktu elektroniski paziņotais kosmētikas līdzekļa nosaukums vai nosaukumi un kategorija, kas ļauj to identificēt.</w:t>
      </w:r>
    </w:p>
    <w:p w14:paraId="3BC53DCD" w14:textId="1C688588" w:rsidR="00242283" w:rsidRDefault="00242283" w:rsidP="006807CC">
      <w:pPr>
        <w:jc w:val="both"/>
        <w:rPr>
          <w:sz w:val="28"/>
          <w:szCs w:val="28"/>
          <w:vertAlign w:val="superscript"/>
        </w:rPr>
      </w:pPr>
    </w:p>
    <w:p w14:paraId="65958BF6" w14:textId="637933CD" w:rsidR="006807CC" w:rsidRPr="006807CC" w:rsidRDefault="00242283" w:rsidP="006807CC">
      <w:pPr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4</w:t>
      </w:r>
      <w:r w:rsidR="00F33BA5">
        <w:rPr>
          <w:sz w:val="28"/>
          <w:szCs w:val="28"/>
          <w:vertAlign w:val="superscript"/>
        </w:rPr>
        <w:t xml:space="preserve"> </w:t>
      </w:r>
      <w:r w:rsidR="006807CC" w:rsidRPr="006807CC">
        <w:rPr>
          <w:sz w:val="28"/>
          <w:szCs w:val="28"/>
        </w:rPr>
        <w:t>Kosmētikas līdzekļu paziņošanas portāls</w:t>
      </w:r>
      <w:r w:rsidR="006807CC">
        <w:rPr>
          <w:sz w:val="28"/>
          <w:szCs w:val="28"/>
        </w:rPr>
        <w:t>.</w:t>
      </w:r>
      <w:r w:rsidR="007315ED">
        <w:rPr>
          <w:sz w:val="28"/>
          <w:szCs w:val="28"/>
        </w:rPr>
        <w:t xml:space="preserve">” </w:t>
      </w:r>
    </w:p>
    <w:p w14:paraId="35274412" w14:textId="77777777" w:rsidR="007D510C" w:rsidRDefault="007D510C" w:rsidP="007472CD">
      <w:pPr>
        <w:jc w:val="both"/>
        <w:rPr>
          <w:sz w:val="28"/>
          <w:szCs w:val="28"/>
        </w:rPr>
      </w:pPr>
    </w:p>
    <w:p w14:paraId="3E6B2900" w14:textId="77777777" w:rsidR="000C2012" w:rsidRDefault="000C2012" w:rsidP="007472CD">
      <w:pPr>
        <w:jc w:val="both"/>
        <w:rPr>
          <w:sz w:val="28"/>
          <w:szCs w:val="28"/>
        </w:rPr>
      </w:pPr>
    </w:p>
    <w:p w14:paraId="3010C343" w14:textId="77777777" w:rsidR="000C2012" w:rsidRPr="000C2012" w:rsidRDefault="000C2012" w:rsidP="000C2012">
      <w:pPr>
        <w:jc w:val="both"/>
        <w:rPr>
          <w:bCs/>
          <w:sz w:val="28"/>
          <w:szCs w:val="28"/>
        </w:rPr>
      </w:pPr>
      <w:r w:rsidRPr="000C2012">
        <w:rPr>
          <w:bCs/>
          <w:sz w:val="28"/>
          <w:szCs w:val="28"/>
        </w:rPr>
        <w:t>Ministru prezidents</w:t>
      </w:r>
      <w:r w:rsidRPr="000C2012">
        <w:rPr>
          <w:bCs/>
          <w:sz w:val="28"/>
          <w:szCs w:val="28"/>
        </w:rPr>
        <w:tab/>
      </w:r>
      <w:r w:rsidRPr="000C2012">
        <w:rPr>
          <w:bCs/>
          <w:sz w:val="28"/>
          <w:szCs w:val="28"/>
        </w:rPr>
        <w:tab/>
      </w:r>
      <w:r w:rsidRPr="000C2012">
        <w:rPr>
          <w:bCs/>
          <w:sz w:val="28"/>
          <w:szCs w:val="28"/>
        </w:rPr>
        <w:tab/>
      </w:r>
      <w:r w:rsidRPr="000C2012">
        <w:rPr>
          <w:bCs/>
          <w:sz w:val="28"/>
          <w:szCs w:val="28"/>
        </w:rPr>
        <w:tab/>
      </w:r>
      <w:r w:rsidRPr="000C2012">
        <w:rPr>
          <w:bCs/>
          <w:sz w:val="28"/>
          <w:szCs w:val="28"/>
        </w:rPr>
        <w:tab/>
        <w:t xml:space="preserve">         </w:t>
      </w:r>
      <w:r w:rsidR="00854791">
        <w:rPr>
          <w:bCs/>
          <w:sz w:val="28"/>
          <w:szCs w:val="28"/>
        </w:rPr>
        <w:t xml:space="preserve">             </w:t>
      </w:r>
      <w:r w:rsidRPr="000C2012">
        <w:rPr>
          <w:bCs/>
          <w:sz w:val="28"/>
          <w:szCs w:val="28"/>
        </w:rPr>
        <w:t>A</w:t>
      </w:r>
      <w:r w:rsidR="00E44B59">
        <w:rPr>
          <w:bCs/>
          <w:sz w:val="28"/>
          <w:szCs w:val="28"/>
        </w:rPr>
        <w:t>.</w:t>
      </w:r>
      <w:r w:rsidRPr="000C2012">
        <w:rPr>
          <w:bCs/>
          <w:sz w:val="28"/>
          <w:szCs w:val="28"/>
        </w:rPr>
        <w:t xml:space="preserve"> K</w:t>
      </w:r>
      <w:r w:rsidR="00E44B59">
        <w:rPr>
          <w:bCs/>
          <w:sz w:val="28"/>
          <w:szCs w:val="28"/>
        </w:rPr>
        <w:t>.</w:t>
      </w:r>
      <w:r w:rsidRPr="000C2012">
        <w:rPr>
          <w:bCs/>
          <w:sz w:val="28"/>
          <w:szCs w:val="28"/>
        </w:rPr>
        <w:t xml:space="preserve"> Kariņš</w:t>
      </w:r>
    </w:p>
    <w:p w14:paraId="0E1FA827" w14:textId="77777777" w:rsidR="000C2012" w:rsidRPr="000C2012" w:rsidRDefault="000C2012" w:rsidP="000C2012">
      <w:pPr>
        <w:jc w:val="both"/>
        <w:rPr>
          <w:bCs/>
          <w:sz w:val="28"/>
          <w:szCs w:val="28"/>
        </w:rPr>
      </w:pPr>
    </w:p>
    <w:p w14:paraId="6F82863B" w14:textId="77777777" w:rsidR="000C2012" w:rsidRPr="000C2012" w:rsidRDefault="000C2012" w:rsidP="000C2012">
      <w:pPr>
        <w:jc w:val="both"/>
        <w:rPr>
          <w:bCs/>
          <w:sz w:val="28"/>
          <w:szCs w:val="28"/>
        </w:rPr>
      </w:pPr>
      <w:r w:rsidRPr="000C2012">
        <w:rPr>
          <w:bCs/>
          <w:sz w:val="28"/>
          <w:szCs w:val="28"/>
        </w:rPr>
        <w:t>Veselības ministre</w:t>
      </w:r>
      <w:r w:rsidRPr="000C2012">
        <w:rPr>
          <w:bCs/>
          <w:sz w:val="28"/>
          <w:szCs w:val="28"/>
        </w:rPr>
        <w:tab/>
      </w:r>
      <w:r w:rsidRPr="000C2012">
        <w:rPr>
          <w:bCs/>
          <w:sz w:val="28"/>
          <w:szCs w:val="28"/>
        </w:rPr>
        <w:tab/>
      </w:r>
      <w:r w:rsidRPr="000C2012">
        <w:rPr>
          <w:bCs/>
          <w:sz w:val="28"/>
          <w:szCs w:val="28"/>
        </w:rPr>
        <w:tab/>
      </w:r>
      <w:r w:rsidRPr="000C2012">
        <w:rPr>
          <w:bCs/>
          <w:sz w:val="28"/>
          <w:szCs w:val="28"/>
        </w:rPr>
        <w:tab/>
      </w:r>
      <w:r w:rsidRPr="000C2012">
        <w:rPr>
          <w:bCs/>
          <w:sz w:val="28"/>
          <w:szCs w:val="28"/>
        </w:rPr>
        <w:tab/>
      </w:r>
      <w:r w:rsidRPr="000C2012">
        <w:rPr>
          <w:bCs/>
          <w:sz w:val="28"/>
          <w:szCs w:val="28"/>
        </w:rPr>
        <w:tab/>
        <w:t xml:space="preserve"> </w:t>
      </w:r>
      <w:r w:rsidRPr="000C2012">
        <w:rPr>
          <w:bCs/>
          <w:sz w:val="28"/>
          <w:szCs w:val="28"/>
        </w:rPr>
        <w:tab/>
        <w:t xml:space="preserve">                 I</w:t>
      </w:r>
      <w:r w:rsidR="00E44B59">
        <w:rPr>
          <w:bCs/>
          <w:sz w:val="28"/>
          <w:szCs w:val="28"/>
        </w:rPr>
        <w:t>.</w:t>
      </w:r>
      <w:r w:rsidRPr="000C2012">
        <w:rPr>
          <w:bCs/>
          <w:sz w:val="28"/>
          <w:szCs w:val="28"/>
        </w:rPr>
        <w:t xml:space="preserve"> Viņķele</w:t>
      </w:r>
    </w:p>
    <w:p w14:paraId="7D6469C2" w14:textId="77777777" w:rsidR="000C2012" w:rsidRPr="000C2012" w:rsidRDefault="000C2012" w:rsidP="000C2012">
      <w:pPr>
        <w:jc w:val="both"/>
        <w:rPr>
          <w:bCs/>
          <w:sz w:val="28"/>
          <w:szCs w:val="28"/>
        </w:rPr>
      </w:pPr>
    </w:p>
    <w:p w14:paraId="103A4013" w14:textId="77777777" w:rsidR="000C2012" w:rsidRPr="000C2012" w:rsidRDefault="000C2012" w:rsidP="000C2012">
      <w:pPr>
        <w:jc w:val="both"/>
        <w:rPr>
          <w:bCs/>
          <w:sz w:val="28"/>
          <w:szCs w:val="28"/>
        </w:rPr>
      </w:pPr>
      <w:r w:rsidRPr="000C2012">
        <w:rPr>
          <w:bCs/>
          <w:sz w:val="28"/>
          <w:szCs w:val="28"/>
        </w:rPr>
        <w:t>Iesniedzējs: Veselības ministre</w:t>
      </w:r>
      <w:r w:rsidRPr="000C2012">
        <w:rPr>
          <w:bCs/>
          <w:sz w:val="28"/>
          <w:szCs w:val="28"/>
        </w:rPr>
        <w:tab/>
      </w:r>
      <w:r w:rsidRPr="000C2012">
        <w:rPr>
          <w:bCs/>
          <w:sz w:val="28"/>
          <w:szCs w:val="28"/>
        </w:rPr>
        <w:tab/>
      </w:r>
      <w:r w:rsidRPr="000C2012">
        <w:rPr>
          <w:bCs/>
          <w:sz w:val="28"/>
          <w:szCs w:val="28"/>
        </w:rPr>
        <w:tab/>
      </w:r>
      <w:r w:rsidRPr="000C2012">
        <w:rPr>
          <w:bCs/>
          <w:sz w:val="28"/>
          <w:szCs w:val="28"/>
        </w:rPr>
        <w:tab/>
        <w:t xml:space="preserve"> </w:t>
      </w:r>
      <w:r w:rsidRPr="000C2012">
        <w:rPr>
          <w:bCs/>
          <w:sz w:val="28"/>
          <w:szCs w:val="28"/>
        </w:rPr>
        <w:tab/>
        <w:t xml:space="preserve">                 I</w:t>
      </w:r>
      <w:r w:rsidR="00E44B59">
        <w:rPr>
          <w:bCs/>
          <w:sz w:val="28"/>
          <w:szCs w:val="28"/>
        </w:rPr>
        <w:t>.</w:t>
      </w:r>
      <w:r w:rsidRPr="000C2012">
        <w:rPr>
          <w:bCs/>
          <w:sz w:val="28"/>
          <w:szCs w:val="28"/>
        </w:rPr>
        <w:t xml:space="preserve"> Viņķele</w:t>
      </w:r>
    </w:p>
    <w:p w14:paraId="25B8D17A" w14:textId="77777777" w:rsidR="000C2012" w:rsidRPr="000C2012" w:rsidRDefault="000C2012" w:rsidP="000C2012">
      <w:pPr>
        <w:jc w:val="both"/>
        <w:rPr>
          <w:bCs/>
          <w:sz w:val="28"/>
          <w:szCs w:val="28"/>
        </w:rPr>
      </w:pPr>
    </w:p>
    <w:p w14:paraId="3E48EE1E" w14:textId="77777777" w:rsidR="000C2012" w:rsidRPr="000C2012" w:rsidRDefault="000C2012" w:rsidP="000C2012">
      <w:pPr>
        <w:jc w:val="both"/>
        <w:rPr>
          <w:bCs/>
          <w:sz w:val="28"/>
          <w:szCs w:val="28"/>
        </w:rPr>
      </w:pPr>
      <w:r w:rsidRPr="000C2012">
        <w:rPr>
          <w:bCs/>
          <w:sz w:val="28"/>
          <w:szCs w:val="28"/>
        </w:rPr>
        <w:t xml:space="preserve">Vīza: Valsts sekretāre                                                  </w:t>
      </w:r>
      <w:r w:rsidR="00854791">
        <w:rPr>
          <w:bCs/>
          <w:sz w:val="28"/>
          <w:szCs w:val="28"/>
        </w:rPr>
        <w:t xml:space="preserve"> </w:t>
      </w:r>
      <w:r w:rsidRPr="000C2012">
        <w:rPr>
          <w:bCs/>
          <w:sz w:val="28"/>
          <w:szCs w:val="28"/>
        </w:rPr>
        <w:t>D</w:t>
      </w:r>
      <w:r w:rsidR="00E44B59">
        <w:rPr>
          <w:bCs/>
          <w:sz w:val="28"/>
          <w:szCs w:val="28"/>
        </w:rPr>
        <w:t>.</w:t>
      </w:r>
      <w:r w:rsidRPr="000C2012">
        <w:rPr>
          <w:bCs/>
          <w:sz w:val="28"/>
          <w:szCs w:val="28"/>
        </w:rPr>
        <w:t xml:space="preserve"> </w:t>
      </w:r>
      <w:proofErr w:type="spellStart"/>
      <w:r w:rsidRPr="000C2012">
        <w:rPr>
          <w:bCs/>
          <w:sz w:val="28"/>
          <w:szCs w:val="28"/>
        </w:rPr>
        <w:t>Mūrmane-Umbraško</w:t>
      </w:r>
      <w:proofErr w:type="spellEnd"/>
    </w:p>
    <w:p w14:paraId="0EE3C29A" w14:textId="77777777" w:rsidR="000C2012" w:rsidRPr="000C2012" w:rsidRDefault="000C2012" w:rsidP="000C2012">
      <w:pPr>
        <w:jc w:val="both"/>
        <w:rPr>
          <w:bCs/>
          <w:sz w:val="28"/>
          <w:szCs w:val="28"/>
        </w:rPr>
      </w:pPr>
    </w:p>
    <w:p w14:paraId="52AD4F48" w14:textId="77777777" w:rsidR="000C2012" w:rsidRPr="007C3199" w:rsidRDefault="000C2012" w:rsidP="007472CD">
      <w:pPr>
        <w:jc w:val="both"/>
        <w:rPr>
          <w:sz w:val="28"/>
          <w:szCs w:val="28"/>
        </w:rPr>
      </w:pPr>
    </w:p>
    <w:sectPr w:rsidR="000C2012" w:rsidRPr="007C3199" w:rsidSect="0057601D">
      <w:headerReference w:type="default" r:id="rId15"/>
      <w:footerReference w:type="default" r:id="rId16"/>
      <w:footerReference w:type="first" r:id="rId17"/>
      <w:pgSz w:w="11906" w:h="16838" w:code="9"/>
      <w:pgMar w:top="1560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77239" w14:textId="77777777" w:rsidR="00F94296" w:rsidRDefault="00F94296">
      <w:r>
        <w:separator/>
      </w:r>
    </w:p>
  </w:endnote>
  <w:endnote w:type="continuationSeparator" w:id="0">
    <w:p w14:paraId="5327EAF5" w14:textId="77777777" w:rsidR="00F94296" w:rsidRDefault="00F94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4CF42" w14:textId="27539329" w:rsidR="00E4457B" w:rsidRPr="00ED5073" w:rsidRDefault="00E4457B" w:rsidP="00ED5073">
    <w:pPr>
      <w:pStyle w:val="Footer"/>
      <w:rPr>
        <w:sz w:val="20"/>
        <w:szCs w:val="20"/>
      </w:rPr>
    </w:pPr>
    <w:r w:rsidRPr="00ED5073">
      <w:rPr>
        <w:sz w:val="20"/>
        <w:szCs w:val="20"/>
      </w:rPr>
      <w:t>VMnot_</w:t>
    </w:r>
    <w:r w:rsidR="00AA47E7">
      <w:rPr>
        <w:sz w:val="20"/>
        <w:szCs w:val="20"/>
      </w:rPr>
      <w:t>25</w:t>
    </w:r>
    <w:r>
      <w:rPr>
        <w:sz w:val="20"/>
        <w:szCs w:val="20"/>
      </w:rPr>
      <w:t>0620</w:t>
    </w:r>
    <w:r w:rsidRPr="00ED5073">
      <w:rPr>
        <w:sz w:val="20"/>
        <w:szCs w:val="20"/>
      </w:rPr>
      <w:t>_</w:t>
    </w:r>
    <w:r>
      <w:rPr>
        <w:sz w:val="20"/>
        <w:szCs w:val="20"/>
      </w:rPr>
      <w:t>kosm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F4A3B" w14:textId="24D000AC" w:rsidR="00E4457B" w:rsidRPr="00425207" w:rsidRDefault="00E4457B" w:rsidP="00425207">
    <w:pPr>
      <w:pStyle w:val="Footer"/>
      <w:rPr>
        <w:sz w:val="20"/>
        <w:szCs w:val="20"/>
      </w:rPr>
    </w:pPr>
    <w:bookmarkStart w:id="4" w:name="_Hlk7508559"/>
    <w:bookmarkStart w:id="5" w:name="_Hlk7508560"/>
    <w:r>
      <w:rPr>
        <w:sz w:val="20"/>
        <w:szCs w:val="20"/>
      </w:rPr>
      <w:t>VMnot_</w:t>
    </w:r>
    <w:r w:rsidR="00AA47E7">
      <w:rPr>
        <w:sz w:val="20"/>
        <w:szCs w:val="20"/>
      </w:rPr>
      <w:t>25</w:t>
    </w:r>
    <w:r>
      <w:rPr>
        <w:sz w:val="20"/>
        <w:szCs w:val="20"/>
      </w:rPr>
      <w:t>0620_</w:t>
    </w:r>
    <w:bookmarkEnd w:id="4"/>
    <w:bookmarkEnd w:id="5"/>
    <w:r>
      <w:rPr>
        <w:sz w:val="20"/>
        <w:szCs w:val="20"/>
      </w:rPr>
      <w:t>kosm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A415D" w14:textId="77777777" w:rsidR="00F94296" w:rsidRDefault="00F94296">
      <w:r>
        <w:separator/>
      </w:r>
    </w:p>
  </w:footnote>
  <w:footnote w:type="continuationSeparator" w:id="0">
    <w:p w14:paraId="59F08C16" w14:textId="77777777" w:rsidR="00F94296" w:rsidRDefault="00F94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50983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2EAB15" w14:textId="77777777" w:rsidR="00E4457B" w:rsidRDefault="00E32C3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4D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342"/>
    <w:multiLevelType w:val="hybridMultilevel"/>
    <w:tmpl w:val="57BAE8BE"/>
    <w:lvl w:ilvl="0" w:tplc="CAF82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EAD"/>
    <w:multiLevelType w:val="multilevel"/>
    <w:tmpl w:val="2692F5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A6A6DFC"/>
    <w:multiLevelType w:val="hybridMultilevel"/>
    <w:tmpl w:val="AF12C4B8"/>
    <w:lvl w:ilvl="0" w:tplc="B30C854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75C119A"/>
    <w:multiLevelType w:val="multilevel"/>
    <w:tmpl w:val="CF76659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C2C2339"/>
    <w:multiLevelType w:val="hybridMultilevel"/>
    <w:tmpl w:val="23720E06"/>
    <w:lvl w:ilvl="0" w:tplc="2078F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34388C"/>
    <w:multiLevelType w:val="multilevel"/>
    <w:tmpl w:val="93D0118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41D7152F"/>
    <w:multiLevelType w:val="multilevel"/>
    <w:tmpl w:val="D1483D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 w15:restartNumberingAfterBreak="0">
    <w:nsid w:val="450F1C73"/>
    <w:multiLevelType w:val="multilevel"/>
    <w:tmpl w:val="93D0118A"/>
    <w:lvl w:ilvl="0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489A7A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2AC1F66"/>
    <w:multiLevelType w:val="hybridMultilevel"/>
    <w:tmpl w:val="9DC4ECBA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20A2C"/>
    <w:multiLevelType w:val="hybridMultilevel"/>
    <w:tmpl w:val="9AB244E8"/>
    <w:lvl w:ilvl="0" w:tplc="0426000F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63B9E"/>
    <w:multiLevelType w:val="hybridMultilevel"/>
    <w:tmpl w:val="C79E76A0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4163A"/>
    <w:multiLevelType w:val="hybridMultilevel"/>
    <w:tmpl w:val="E5C2F8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5"/>
  </w:num>
  <w:num w:numId="9">
    <w:abstractNumId w:val="9"/>
  </w:num>
  <w:num w:numId="10">
    <w:abstractNumId w:val="2"/>
  </w:num>
  <w:num w:numId="11">
    <w:abstractNumId w:val="14"/>
  </w:num>
  <w:num w:numId="12">
    <w:abstractNumId w:val="13"/>
  </w:num>
  <w:num w:numId="13">
    <w:abstractNumId w:val="8"/>
  </w:num>
  <w:num w:numId="14">
    <w:abstractNumId w:val="6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7A"/>
    <w:rsid w:val="00000C18"/>
    <w:rsid w:val="00001B78"/>
    <w:rsid w:val="00001D6E"/>
    <w:rsid w:val="00002BD1"/>
    <w:rsid w:val="00011E55"/>
    <w:rsid w:val="00012203"/>
    <w:rsid w:val="0001323A"/>
    <w:rsid w:val="0001382E"/>
    <w:rsid w:val="000149FD"/>
    <w:rsid w:val="000161FA"/>
    <w:rsid w:val="0001728F"/>
    <w:rsid w:val="0001731A"/>
    <w:rsid w:val="00021718"/>
    <w:rsid w:val="00023004"/>
    <w:rsid w:val="00023A51"/>
    <w:rsid w:val="00024B7B"/>
    <w:rsid w:val="000251A5"/>
    <w:rsid w:val="0002525F"/>
    <w:rsid w:val="00026800"/>
    <w:rsid w:val="00026993"/>
    <w:rsid w:val="0003164C"/>
    <w:rsid w:val="000343F2"/>
    <w:rsid w:val="00035A49"/>
    <w:rsid w:val="0004273C"/>
    <w:rsid w:val="00044501"/>
    <w:rsid w:val="00045387"/>
    <w:rsid w:val="00045441"/>
    <w:rsid w:val="000532D8"/>
    <w:rsid w:val="000561E3"/>
    <w:rsid w:val="00056F24"/>
    <w:rsid w:val="00057A2D"/>
    <w:rsid w:val="00060B51"/>
    <w:rsid w:val="00060D24"/>
    <w:rsid w:val="000635B3"/>
    <w:rsid w:val="00064A65"/>
    <w:rsid w:val="000651A0"/>
    <w:rsid w:val="00065417"/>
    <w:rsid w:val="0007037A"/>
    <w:rsid w:val="000831C8"/>
    <w:rsid w:val="000861B3"/>
    <w:rsid w:val="00094C42"/>
    <w:rsid w:val="00095DA8"/>
    <w:rsid w:val="00097379"/>
    <w:rsid w:val="00097A3F"/>
    <w:rsid w:val="000A22FD"/>
    <w:rsid w:val="000A2AB4"/>
    <w:rsid w:val="000A460F"/>
    <w:rsid w:val="000A5426"/>
    <w:rsid w:val="000A5C26"/>
    <w:rsid w:val="000A7D69"/>
    <w:rsid w:val="000B1204"/>
    <w:rsid w:val="000B2F19"/>
    <w:rsid w:val="000B3F84"/>
    <w:rsid w:val="000B5288"/>
    <w:rsid w:val="000B7126"/>
    <w:rsid w:val="000C2012"/>
    <w:rsid w:val="000C35E5"/>
    <w:rsid w:val="000C3AA9"/>
    <w:rsid w:val="000C4175"/>
    <w:rsid w:val="000C505F"/>
    <w:rsid w:val="000C5552"/>
    <w:rsid w:val="000D0BD6"/>
    <w:rsid w:val="000D4241"/>
    <w:rsid w:val="000D4E64"/>
    <w:rsid w:val="000D5165"/>
    <w:rsid w:val="000D78DA"/>
    <w:rsid w:val="000E04D4"/>
    <w:rsid w:val="000E0AB7"/>
    <w:rsid w:val="000E10ED"/>
    <w:rsid w:val="000E14C5"/>
    <w:rsid w:val="000E311F"/>
    <w:rsid w:val="000E4139"/>
    <w:rsid w:val="000F2B73"/>
    <w:rsid w:val="000F2D8F"/>
    <w:rsid w:val="000F6C1E"/>
    <w:rsid w:val="000F6FB1"/>
    <w:rsid w:val="00103B06"/>
    <w:rsid w:val="00107BA3"/>
    <w:rsid w:val="00110436"/>
    <w:rsid w:val="00110D8E"/>
    <w:rsid w:val="00112225"/>
    <w:rsid w:val="001133E5"/>
    <w:rsid w:val="0011381A"/>
    <w:rsid w:val="00116488"/>
    <w:rsid w:val="00122A47"/>
    <w:rsid w:val="00123F25"/>
    <w:rsid w:val="001254CA"/>
    <w:rsid w:val="00131AF2"/>
    <w:rsid w:val="00132A5F"/>
    <w:rsid w:val="00133C1A"/>
    <w:rsid w:val="00136824"/>
    <w:rsid w:val="00137035"/>
    <w:rsid w:val="00137AC9"/>
    <w:rsid w:val="00143392"/>
    <w:rsid w:val="00143694"/>
    <w:rsid w:val="0014732E"/>
    <w:rsid w:val="001503DC"/>
    <w:rsid w:val="00153076"/>
    <w:rsid w:val="0015592A"/>
    <w:rsid w:val="00155B36"/>
    <w:rsid w:val="00155F6C"/>
    <w:rsid w:val="0016097F"/>
    <w:rsid w:val="00162B07"/>
    <w:rsid w:val="0016348B"/>
    <w:rsid w:val="00163DE6"/>
    <w:rsid w:val="001654F6"/>
    <w:rsid w:val="00166916"/>
    <w:rsid w:val="00166FCA"/>
    <w:rsid w:val="00171D83"/>
    <w:rsid w:val="00174742"/>
    <w:rsid w:val="0017478B"/>
    <w:rsid w:val="0017774F"/>
    <w:rsid w:val="001803FA"/>
    <w:rsid w:val="00180D1D"/>
    <w:rsid w:val="00181AD6"/>
    <w:rsid w:val="00182F21"/>
    <w:rsid w:val="00182F6B"/>
    <w:rsid w:val="00184D73"/>
    <w:rsid w:val="00187B64"/>
    <w:rsid w:val="00191351"/>
    <w:rsid w:val="0019143E"/>
    <w:rsid w:val="001920E1"/>
    <w:rsid w:val="00193820"/>
    <w:rsid w:val="00195C3B"/>
    <w:rsid w:val="00196238"/>
    <w:rsid w:val="001970EA"/>
    <w:rsid w:val="001A00C8"/>
    <w:rsid w:val="001A6CEC"/>
    <w:rsid w:val="001B01BE"/>
    <w:rsid w:val="001B0D8D"/>
    <w:rsid w:val="001B45C8"/>
    <w:rsid w:val="001B66CC"/>
    <w:rsid w:val="001C1646"/>
    <w:rsid w:val="001C2481"/>
    <w:rsid w:val="001C54BD"/>
    <w:rsid w:val="001C7B4C"/>
    <w:rsid w:val="001D2CF8"/>
    <w:rsid w:val="001D31F3"/>
    <w:rsid w:val="001D4787"/>
    <w:rsid w:val="001D59B3"/>
    <w:rsid w:val="001D7F58"/>
    <w:rsid w:val="001E0176"/>
    <w:rsid w:val="001E3507"/>
    <w:rsid w:val="001E75BC"/>
    <w:rsid w:val="001F0B3E"/>
    <w:rsid w:val="001F6216"/>
    <w:rsid w:val="00201928"/>
    <w:rsid w:val="0020210E"/>
    <w:rsid w:val="002040C5"/>
    <w:rsid w:val="0020659A"/>
    <w:rsid w:val="0021072E"/>
    <w:rsid w:val="00210FC0"/>
    <w:rsid w:val="00213C85"/>
    <w:rsid w:val="002147D1"/>
    <w:rsid w:val="00216C6D"/>
    <w:rsid w:val="00220072"/>
    <w:rsid w:val="00221B01"/>
    <w:rsid w:val="00223A5D"/>
    <w:rsid w:val="002247BD"/>
    <w:rsid w:val="002252D0"/>
    <w:rsid w:val="00226FEB"/>
    <w:rsid w:val="00227BC0"/>
    <w:rsid w:val="002310CE"/>
    <w:rsid w:val="00231657"/>
    <w:rsid w:val="00232244"/>
    <w:rsid w:val="002324E9"/>
    <w:rsid w:val="00233A0F"/>
    <w:rsid w:val="00235571"/>
    <w:rsid w:val="0023698B"/>
    <w:rsid w:val="00240843"/>
    <w:rsid w:val="00241E97"/>
    <w:rsid w:val="00242283"/>
    <w:rsid w:val="00242397"/>
    <w:rsid w:val="00242C98"/>
    <w:rsid w:val="00242D79"/>
    <w:rsid w:val="002452C4"/>
    <w:rsid w:val="00245867"/>
    <w:rsid w:val="00247E9E"/>
    <w:rsid w:val="00254B9B"/>
    <w:rsid w:val="002563BF"/>
    <w:rsid w:val="00261B32"/>
    <w:rsid w:val="002624F2"/>
    <w:rsid w:val="00264161"/>
    <w:rsid w:val="00265609"/>
    <w:rsid w:val="00265BB3"/>
    <w:rsid w:val="002704AC"/>
    <w:rsid w:val="002727B2"/>
    <w:rsid w:val="00276C80"/>
    <w:rsid w:val="00281084"/>
    <w:rsid w:val="00281E4A"/>
    <w:rsid w:val="00281F66"/>
    <w:rsid w:val="0028200C"/>
    <w:rsid w:val="002828C1"/>
    <w:rsid w:val="00283FC2"/>
    <w:rsid w:val="00284314"/>
    <w:rsid w:val="00284A44"/>
    <w:rsid w:val="00286095"/>
    <w:rsid w:val="0028624D"/>
    <w:rsid w:val="00286E3F"/>
    <w:rsid w:val="002912F4"/>
    <w:rsid w:val="002924AD"/>
    <w:rsid w:val="00292F4A"/>
    <w:rsid w:val="00293639"/>
    <w:rsid w:val="00294ED1"/>
    <w:rsid w:val="00295200"/>
    <w:rsid w:val="002A1354"/>
    <w:rsid w:val="002A33E5"/>
    <w:rsid w:val="002A4DD4"/>
    <w:rsid w:val="002A5526"/>
    <w:rsid w:val="002A5587"/>
    <w:rsid w:val="002A72A1"/>
    <w:rsid w:val="002A77D4"/>
    <w:rsid w:val="002B1439"/>
    <w:rsid w:val="002B2EC9"/>
    <w:rsid w:val="002B4506"/>
    <w:rsid w:val="002B5F0B"/>
    <w:rsid w:val="002B7612"/>
    <w:rsid w:val="002C0659"/>
    <w:rsid w:val="002C1454"/>
    <w:rsid w:val="002C1E66"/>
    <w:rsid w:val="002C205E"/>
    <w:rsid w:val="002C4106"/>
    <w:rsid w:val="002C51C0"/>
    <w:rsid w:val="002C5D52"/>
    <w:rsid w:val="002C6236"/>
    <w:rsid w:val="002C77C2"/>
    <w:rsid w:val="002D275D"/>
    <w:rsid w:val="002D28EB"/>
    <w:rsid w:val="002D2D08"/>
    <w:rsid w:val="002D5D3B"/>
    <w:rsid w:val="002D5FC0"/>
    <w:rsid w:val="002D6D89"/>
    <w:rsid w:val="002D7222"/>
    <w:rsid w:val="002E0765"/>
    <w:rsid w:val="002E2FAD"/>
    <w:rsid w:val="002E3CDC"/>
    <w:rsid w:val="002E4B4A"/>
    <w:rsid w:val="002E505C"/>
    <w:rsid w:val="002E5604"/>
    <w:rsid w:val="002E7822"/>
    <w:rsid w:val="002E7A15"/>
    <w:rsid w:val="002F09CE"/>
    <w:rsid w:val="002F1E30"/>
    <w:rsid w:val="002F60FF"/>
    <w:rsid w:val="002F71E6"/>
    <w:rsid w:val="002F78F0"/>
    <w:rsid w:val="002F7E50"/>
    <w:rsid w:val="003004B0"/>
    <w:rsid w:val="0030252F"/>
    <w:rsid w:val="00306185"/>
    <w:rsid w:val="003074A9"/>
    <w:rsid w:val="00311CA3"/>
    <w:rsid w:val="00312A6F"/>
    <w:rsid w:val="003155DE"/>
    <w:rsid w:val="003219B6"/>
    <w:rsid w:val="00325544"/>
    <w:rsid w:val="00333865"/>
    <w:rsid w:val="00335BA5"/>
    <w:rsid w:val="003374D6"/>
    <w:rsid w:val="00341531"/>
    <w:rsid w:val="0034459F"/>
    <w:rsid w:val="0034511A"/>
    <w:rsid w:val="003460CE"/>
    <w:rsid w:val="003461B0"/>
    <w:rsid w:val="003478F9"/>
    <w:rsid w:val="00347996"/>
    <w:rsid w:val="00350817"/>
    <w:rsid w:val="0035768E"/>
    <w:rsid w:val="003608AE"/>
    <w:rsid w:val="003608E0"/>
    <w:rsid w:val="0036132B"/>
    <w:rsid w:val="00362A7F"/>
    <w:rsid w:val="003657FB"/>
    <w:rsid w:val="00370725"/>
    <w:rsid w:val="0037362E"/>
    <w:rsid w:val="00374AA0"/>
    <w:rsid w:val="00376128"/>
    <w:rsid w:val="00376CF7"/>
    <w:rsid w:val="0037734D"/>
    <w:rsid w:val="0038364A"/>
    <w:rsid w:val="003863F1"/>
    <w:rsid w:val="00387285"/>
    <w:rsid w:val="003904F9"/>
    <w:rsid w:val="0039163E"/>
    <w:rsid w:val="003929FC"/>
    <w:rsid w:val="00393477"/>
    <w:rsid w:val="003937F0"/>
    <w:rsid w:val="00394279"/>
    <w:rsid w:val="00395BC5"/>
    <w:rsid w:val="003975CF"/>
    <w:rsid w:val="003A0E5E"/>
    <w:rsid w:val="003A10F7"/>
    <w:rsid w:val="003A1609"/>
    <w:rsid w:val="003A16E6"/>
    <w:rsid w:val="003A3229"/>
    <w:rsid w:val="003A6D99"/>
    <w:rsid w:val="003B6775"/>
    <w:rsid w:val="003B7824"/>
    <w:rsid w:val="003B7A07"/>
    <w:rsid w:val="003C0F3E"/>
    <w:rsid w:val="003C1644"/>
    <w:rsid w:val="003C368A"/>
    <w:rsid w:val="003C3EAC"/>
    <w:rsid w:val="003C4ED9"/>
    <w:rsid w:val="003C5319"/>
    <w:rsid w:val="003D1720"/>
    <w:rsid w:val="003D5DDA"/>
    <w:rsid w:val="003E1992"/>
    <w:rsid w:val="003E2E04"/>
    <w:rsid w:val="003E704F"/>
    <w:rsid w:val="003F2AFD"/>
    <w:rsid w:val="003F3770"/>
    <w:rsid w:val="003F727E"/>
    <w:rsid w:val="0040007B"/>
    <w:rsid w:val="00400202"/>
    <w:rsid w:val="00403CFF"/>
    <w:rsid w:val="00404CAA"/>
    <w:rsid w:val="00407AAD"/>
    <w:rsid w:val="00411B33"/>
    <w:rsid w:val="00413100"/>
    <w:rsid w:val="00414316"/>
    <w:rsid w:val="00416F05"/>
    <w:rsid w:val="00417A9B"/>
    <w:rsid w:val="004203E7"/>
    <w:rsid w:val="0042201C"/>
    <w:rsid w:val="00423D5F"/>
    <w:rsid w:val="00425207"/>
    <w:rsid w:val="00430159"/>
    <w:rsid w:val="00430EF6"/>
    <w:rsid w:val="004320CF"/>
    <w:rsid w:val="00433DAD"/>
    <w:rsid w:val="0044505E"/>
    <w:rsid w:val="004461BE"/>
    <w:rsid w:val="004466A0"/>
    <w:rsid w:val="00447DC0"/>
    <w:rsid w:val="00452998"/>
    <w:rsid w:val="0045478C"/>
    <w:rsid w:val="00456D60"/>
    <w:rsid w:val="00457BA9"/>
    <w:rsid w:val="00457DB4"/>
    <w:rsid w:val="004651D1"/>
    <w:rsid w:val="00481DC6"/>
    <w:rsid w:val="00482603"/>
    <w:rsid w:val="00485DE2"/>
    <w:rsid w:val="004876B5"/>
    <w:rsid w:val="00487E71"/>
    <w:rsid w:val="00491E67"/>
    <w:rsid w:val="004944D5"/>
    <w:rsid w:val="00496F30"/>
    <w:rsid w:val="00497456"/>
    <w:rsid w:val="00497C20"/>
    <w:rsid w:val="004A06C6"/>
    <w:rsid w:val="004A1028"/>
    <w:rsid w:val="004A1B68"/>
    <w:rsid w:val="004A2A81"/>
    <w:rsid w:val="004A2BE7"/>
    <w:rsid w:val="004A300D"/>
    <w:rsid w:val="004A327A"/>
    <w:rsid w:val="004A65BC"/>
    <w:rsid w:val="004A7972"/>
    <w:rsid w:val="004B2B57"/>
    <w:rsid w:val="004B4D60"/>
    <w:rsid w:val="004B64C5"/>
    <w:rsid w:val="004B6920"/>
    <w:rsid w:val="004B6E00"/>
    <w:rsid w:val="004C0159"/>
    <w:rsid w:val="004C3D9F"/>
    <w:rsid w:val="004C4239"/>
    <w:rsid w:val="004C60C4"/>
    <w:rsid w:val="004D018B"/>
    <w:rsid w:val="004D0D45"/>
    <w:rsid w:val="004D1B79"/>
    <w:rsid w:val="004D27EF"/>
    <w:rsid w:val="004D43EB"/>
    <w:rsid w:val="004D481D"/>
    <w:rsid w:val="004D4846"/>
    <w:rsid w:val="004E068A"/>
    <w:rsid w:val="004E1D1D"/>
    <w:rsid w:val="004E3119"/>
    <w:rsid w:val="004E4A8B"/>
    <w:rsid w:val="004E4B60"/>
    <w:rsid w:val="004E5253"/>
    <w:rsid w:val="004E5A1D"/>
    <w:rsid w:val="004E74DA"/>
    <w:rsid w:val="004F0855"/>
    <w:rsid w:val="004F491A"/>
    <w:rsid w:val="004F61AD"/>
    <w:rsid w:val="005003A0"/>
    <w:rsid w:val="00501586"/>
    <w:rsid w:val="00502CF6"/>
    <w:rsid w:val="005111D9"/>
    <w:rsid w:val="00511FE3"/>
    <w:rsid w:val="005163F2"/>
    <w:rsid w:val="00520289"/>
    <w:rsid w:val="00522536"/>
    <w:rsid w:val="005226F9"/>
    <w:rsid w:val="00522B7C"/>
    <w:rsid w:val="00523B02"/>
    <w:rsid w:val="00524BFD"/>
    <w:rsid w:val="005256C0"/>
    <w:rsid w:val="00531F89"/>
    <w:rsid w:val="00537199"/>
    <w:rsid w:val="00542D93"/>
    <w:rsid w:val="0054375C"/>
    <w:rsid w:val="00545A4B"/>
    <w:rsid w:val="00545D35"/>
    <w:rsid w:val="00550465"/>
    <w:rsid w:val="0055168F"/>
    <w:rsid w:val="005527FF"/>
    <w:rsid w:val="00554EEB"/>
    <w:rsid w:val="0055553E"/>
    <w:rsid w:val="00555F1A"/>
    <w:rsid w:val="00556731"/>
    <w:rsid w:val="00556FEE"/>
    <w:rsid w:val="005604ED"/>
    <w:rsid w:val="00561A4E"/>
    <w:rsid w:val="00561A6B"/>
    <w:rsid w:val="00561F64"/>
    <w:rsid w:val="005622E4"/>
    <w:rsid w:val="00563471"/>
    <w:rsid w:val="00563CFB"/>
    <w:rsid w:val="00564CA6"/>
    <w:rsid w:val="00567EA6"/>
    <w:rsid w:val="00572852"/>
    <w:rsid w:val="00574B34"/>
    <w:rsid w:val="00575C96"/>
    <w:rsid w:val="0057601D"/>
    <w:rsid w:val="0058034F"/>
    <w:rsid w:val="0058243A"/>
    <w:rsid w:val="0058595E"/>
    <w:rsid w:val="00587707"/>
    <w:rsid w:val="00587953"/>
    <w:rsid w:val="00590D5C"/>
    <w:rsid w:val="005931BE"/>
    <w:rsid w:val="0059452F"/>
    <w:rsid w:val="005954B8"/>
    <w:rsid w:val="00596314"/>
    <w:rsid w:val="005966AB"/>
    <w:rsid w:val="0059785F"/>
    <w:rsid w:val="005A2632"/>
    <w:rsid w:val="005A6234"/>
    <w:rsid w:val="005A731F"/>
    <w:rsid w:val="005B2E57"/>
    <w:rsid w:val="005B323F"/>
    <w:rsid w:val="005B36B0"/>
    <w:rsid w:val="005B6D50"/>
    <w:rsid w:val="005C0B71"/>
    <w:rsid w:val="005C0F4D"/>
    <w:rsid w:val="005C2472"/>
    <w:rsid w:val="005C2A8B"/>
    <w:rsid w:val="005C2DB2"/>
    <w:rsid w:val="005C2E05"/>
    <w:rsid w:val="005C4F0E"/>
    <w:rsid w:val="005C78D9"/>
    <w:rsid w:val="005C7F82"/>
    <w:rsid w:val="005D0292"/>
    <w:rsid w:val="005D285F"/>
    <w:rsid w:val="005D534B"/>
    <w:rsid w:val="005D7513"/>
    <w:rsid w:val="005E2B87"/>
    <w:rsid w:val="005E3B1D"/>
    <w:rsid w:val="005E5F2A"/>
    <w:rsid w:val="005E68D2"/>
    <w:rsid w:val="005F2304"/>
    <w:rsid w:val="005F5401"/>
    <w:rsid w:val="005F5B61"/>
    <w:rsid w:val="005F7AF3"/>
    <w:rsid w:val="00600472"/>
    <w:rsid w:val="0060088B"/>
    <w:rsid w:val="00604016"/>
    <w:rsid w:val="006056F6"/>
    <w:rsid w:val="006066CE"/>
    <w:rsid w:val="0061113E"/>
    <w:rsid w:val="00611829"/>
    <w:rsid w:val="00612F42"/>
    <w:rsid w:val="006155C9"/>
    <w:rsid w:val="00615BB4"/>
    <w:rsid w:val="00616ACE"/>
    <w:rsid w:val="00621187"/>
    <w:rsid w:val="00623DF2"/>
    <w:rsid w:val="00627AF1"/>
    <w:rsid w:val="00627CD8"/>
    <w:rsid w:val="006353F9"/>
    <w:rsid w:val="00636471"/>
    <w:rsid w:val="00636547"/>
    <w:rsid w:val="00640AEE"/>
    <w:rsid w:val="00640D3E"/>
    <w:rsid w:val="00643B9E"/>
    <w:rsid w:val="006457F2"/>
    <w:rsid w:val="006458B9"/>
    <w:rsid w:val="00646176"/>
    <w:rsid w:val="0064720B"/>
    <w:rsid w:val="00650988"/>
    <w:rsid w:val="00651934"/>
    <w:rsid w:val="006523E3"/>
    <w:rsid w:val="00654723"/>
    <w:rsid w:val="0065477C"/>
    <w:rsid w:val="00654DD3"/>
    <w:rsid w:val="006615B0"/>
    <w:rsid w:val="006628ED"/>
    <w:rsid w:val="00662A2B"/>
    <w:rsid w:val="00664357"/>
    <w:rsid w:val="006647F2"/>
    <w:rsid w:val="00665111"/>
    <w:rsid w:val="006668C8"/>
    <w:rsid w:val="00666FAC"/>
    <w:rsid w:val="00670951"/>
    <w:rsid w:val="00671D14"/>
    <w:rsid w:val="00673EBD"/>
    <w:rsid w:val="00674BCF"/>
    <w:rsid w:val="00675BFD"/>
    <w:rsid w:val="006777E2"/>
    <w:rsid w:val="00677F88"/>
    <w:rsid w:val="006807CC"/>
    <w:rsid w:val="0068080A"/>
    <w:rsid w:val="00681F12"/>
    <w:rsid w:val="0068294E"/>
    <w:rsid w:val="00682B8D"/>
    <w:rsid w:val="00684B30"/>
    <w:rsid w:val="00684C30"/>
    <w:rsid w:val="0068514E"/>
    <w:rsid w:val="00686968"/>
    <w:rsid w:val="006912AB"/>
    <w:rsid w:val="00692104"/>
    <w:rsid w:val="00693522"/>
    <w:rsid w:val="00693784"/>
    <w:rsid w:val="00694A24"/>
    <w:rsid w:val="00695B9B"/>
    <w:rsid w:val="00697452"/>
    <w:rsid w:val="006A1734"/>
    <w:rsid w:val="006A1967"/>
    <w:rsid w:val="006A4F8B"/>
    <w:rsid w:val="006A5467"/>
    <w:rsid w:val="006A585C"/>
    <w:rsid w:val="006A5B85"/>
    <w:rsid w:val="006A6852"/>
    <w:rsid w:val="006A7DE2"/>
    <w:rsid w:val="006B1368"/>
    <w:rsid w:val="006B38E7"/>
    <w:rsid w:val="006B3B84"/>
    <w:rsid w:val="006B60F9"/>
    <w:rsid w:val="006B6F1F"/>
    <w:rsid w:val="006B772B"/>
    <w:rsid w:val="006C0E93"/>
    <w:rsid w:val="006C2EFD"/>
    <w:rsid w:val="006C3977"/>
    <w:rsid w:val="006C4B76"/>
    <w:rsid w:val="006C586C"/>
    <w:rsid w:val="006C589A"/>
    <w:rsid w:val="006C672D"/>
    <w:rsid w:val="006D24E1"/>
    <w:rsid w:val="006D2D95"/>
    <w:rsid w:val="006D3000"/>
    <w:rsid w:val="006D73FB"/>
    <w:rsid w:val="006D7F4E"/>
    <w:rsid w:val="006E25C1"/>
    <w:rsid w:val="006E2641"/>
    <w:rsid w:val="006E4350"/>
    <w:rsid w:val="006E5D5F"/>
    <w:rsid w:val="006E5FE2"/>
    <w:rsid w:val="006E6074"/>
    <w:rsid w:val="006E6314"/>
    <w:rsid w:val="006E70AB"/>
    <w:rsid w:val="006E7308"/>
    <w:rsid w:val="006F43E5"/>
    <w:rsid w:val="006F5440"/>
    <w:rsid w:val="006F5B30"/>
    <w:rsid w:val="006F77DB"/>
    <w:rsid w:val="00701FB6"/>
    <w:rsid w:val="00704011"/>
    <w:rsid w:val="007058E6"/>
    <w:rsid w:val="00707026"/>
    <w:rsid w:val="00712B5F"/>
    <w:rsid w:val="00714B41"/>
    <w:rsid w:val="00715142"/>
    <w:rsid w:val="00715535"/>
    <w:rsid w:val="00717CFC"/>
    <w:rsid w:val="00720DBC"/>
    <w:rsid w:val="00721036"/>
    <w:rsid w:val="00723EEA"/>
    <w:rsid w:val="00730FCD"/>
    <w:rsid w:val="007315ED"/>
    <w:rsid w:val="0073252A"/>
    <w:rsid w:val="007333D3"/>
    <w:rsid w:val="00733C45"/>
    <w:rsid w:val="007341A5"/>
    <w:rsid w:val="00735850"/>
    <w:rsid w:val="00736AD2"/>
    <w:rsid w:val="00736E51"/>
    <w:rsid w:val="00737755"/>
    <w:rsid w:val="00742D5A"/>
    <w:rsid w:val="00744213"/>
    <w:rsid w:val="007455B0"/>
    <w:rsid w:val="00746861"/>
    <w:rsid w:val="00746F4F"/>
    <w:rsid w:val="007472CD"/>
    <w:rsid w:val="00750EE3"/>
    <w:rsid w:val="00753785"/>
    <w:rsid w:val="00753AAA"/>
    <w:rsid w:val="0075528A"/>
    <w:rsid w:val="007552D9"/>
    <w:rsid w:val="007556DE"/>
    <w:rsid w:val="0075698C"/>
    <w:rsid w:val="00770290"/>
    <w:rsid w:val="00774A4B"/>
    <w:rsid w:val="00775F74"/>
    <w:rsid w:val="00777F25"/>
    <w:rsid w:val="00787DA8"/>
    <w:rsid w:val="0079142C"/>
    <w:rsid w:val="007947CC"/>
    <w:rsid w:val="00794B2E"/>
    <w:rsid w:val="0079510C"/>
    <w:rsid w:val="00796BFD"/>
    <w:rsid w:val="007A40FF"/>
    <w:rsid w:val="007A5675"/>
    <w:rsid w:val="007B03A3"/>
    <w:rsid w:val="007B0777"/>
    <w:rsid w:val="007B27B7"/>
    <w:rsid w:val="007B32E1"/>
    <w:rsid w:val="007B5DBD"/>
    <w:rsid w:val="007B60D8"/>
    <w:rsid w:val="007C0093"/>
    <w:rsid w:val="007C2082"/>
    <w:rsid w:val="007C3199"/>
    <w:rsid w:val="007C3B3D"/>
    <w:rsid w:val="007C4332"/>
    <w:rsid w:val="007C5DC8"/>
    <w:rsid w:val="007C6261"/>
    <w:rsid w:val="007C63F0"/>
    <w:rsid w:val="007C65F7"/>
    <w:rsid w:val="007D15C9"/>
    <w:rsid w:val="007D3D70"/>
    <w:rsid w:val="007D510C"/>
    <w:rsid w:val="007E085A"/>
    <w:rsid w:val="007E1969"/>
    <w:rsid w:val="007E57C7"/>
    <w:rsid w:val="007E6756"/>
    <w:rsid w:val="007E690C"/>
    <w:rsid w:val="007F0471"/>
    <w:rsid w:val="007F079E"/>
    <w:rsid w:val="007F2BFB"/>
    <w:rsid w:val="007F5B0E"/>
    <w:rsid w:val="007F6C90"/>
    <w:rsid w:val="007F7F31"/>
    <w:rsid w:val="0080189A"/>
    <w:rsid w:val="00801EBB"/>
    <w:rsid w:val="00803335"/>
    <w:rsid w:val="00812AFA"/>
    <w:rsid w:val="0081362A"/>
    <w:rsid w:val="00820855"/>
    <w:rsid w:val="008221E5"/>
    <w:rsid w:val="00823B23"/>
    <w:rsid w:val="008263EC"/>
    <w:rsid w:val="00830034"/>
    <w:rsid w:val="00831D96"/>
    <w:rsid w:val="00831ED2"/>
    <w:rsid w:val="00834394"/>
    <w:rsid w:val="008355F6"/>
    <w:rsid w:val="008371A5"/>
    <w:rsid w:val="00837BBE"/>
    <w:rsid w:val="0084615B"/>
    <w:rsid w:val="008467C5"/>
    <w:rsid w:val="0084748B"/>
    <w:rsid w:val="0085094C"/>
    <w:rsid w:val="0085127E"/>
    <w:rsid w:val="00851557"/>
    <w:rsid w:val="00854791"/>
    <w:rsid w:val="00854B11"/>
    <w:rsid w:val="008565BC"/>
    <w:rsid w:val="0086399E"/>
    <w:rsid w:val="008641BC"/>
    <w:rsid w:val="008644A0"/>
    <w:rsid w:val="00864D00"/>
    <w:rsid w:val="00865C7F"/>
    <w:rsid w:val="008668DB"/>
    <w:rsid w:val="008678E7"/>
    <w:rsid w:val="008711ED"/>
    <w:rsid w:val="00871391"/>
    <w:rsid w:val="00872CA9"/>
    <w:rsid w:val="008769BC"/>
    <w:rsid w:val="008773A9"/>
    <w:rsid w:val="00880227"/>
    <w:rsid w:val="0088039B"/>
    <w:rsid w:val="00880462"/>
    <w:rsid w:val="00882835"/>
    <w:rsid w:val="008835CF"/>
    <w:rsid w:val="00886E4C"/>
    <w:rsid w:val="00887ACE"/>
    <w:rsid w:val="00891F3D"/>
    <w:rsid w:val="00891F5E"/>
    <w:rsid w:val="008927B6"/>
    <w:rsid w:val="008A0A63"/>
    <w:rsid w:val="008A0E67"/>
    <w:rsid w:val="008A285F"/>
    <w:rsid w:val="008A2DD1"/>
    <w:rsid w:val="008A30FE"/>
    <w:rsid w:val="008A7539"/>
    <w:rsid w:val="008B20C4"/>
    <w:rsid w:val="008B53B2"/>
    <w:rsid w:val="008B5AAB"/>
    <w:rsid w:val="008B648A"/>
    <w:rsid w:val="008B6AE9"/>
    <w:rsid w:val="008C1207"/>
    <w:rsid w:val="008C12DB"/>
    <w:rsid w:val="008C210D"/>
    <w:rsid w:val="008C38D8"/>
    <w:rsid w:val="008C5AB1"/>
    <w:rsid w:val="008C5FAB"/>
    <w:rsid w:val="008C78EE"/>
    <w:rsid w:val="008C7A3B"/>
    <w:rsid w:val="008D5CC2"/>
    <w:rsid w:val="008E0A8C"/>
    <w:rsid w:val="008E1396"/>
    <w:rsid w:val="008E2A8B"/>
    <w:rsid w:val="008E4A8F"/>
    <w:rsid w:val="008E6807"/>
    <w:rsid w:val="008E7807"/>
    <w:rsid w:val="008F3B8A"/>
    <w:rsid w:val="008F549F"/>
    <w:rsid w:val="008F6321"/>
    <w:rsid w:val="00900023"/>
    <w:rsid w:val="009018E2"/>
    <w:rsid w:val="0090330E"/>
    <w:rsid w:val="00903E1E"/>
    <w:rsid w:val="0090564B"/>
    <w:rsid w:val="00907025"/>
    <w:rsid w:val="009079D9"/>
    <w:rsid w:val="00910156"/>
    <w:rsid w:val="00910B8B"/>
    <w:rsid w:val="009113B7"/>
    <w:rsid w:val="009117E9"/>
    <w:rsid w:val="00912BE9"/>
    <w:rsid w:val="0091678B"/>
    <w:rsid w:val="009172AE"/>
    <w:rsid w:val="00917E4B"/>
    <w:rsid w:val="009210B2"/>
    <w:rsid w:val="0092197C"/>
    <w:rsid w:val="00923D60"/>
    <w:rsid w:val="009305B9"/>
    <w:rsid w:val="0093106F"/>
    <w:rsid w:val="00932382"/>
    <w:rsid w:val="00932D89"/>
    <w:rsid w:val="00933FB9"/>
    <w:rsid w:val="00935142"/>
    <w:rsid w:val="0094679C"/>
    <w:rsid w:val="00946E7B"/>
    <w:rsid w:val="0094708C"/>
    <w:rsid w:val="00947B4D"/>
    <w:rsid w:val="00952C6C"/>
    <w:rsid w:val="009548BB"/>
    <w:rsid w:val="00956DDA"/>
    <w:rsid w:val="00957980"/>
    <w:rsid w:val="00963757"/>
    <w:rsid w:val="00963B91"/>
    <w:rsid w:val="009645E3"/>
    <w:rsid w:val="009724F6"/>
    <w:rsid w:val="0097294D"/>
    <w:rsid w:val="009730E1"/>
    <w:rsid w:val="0097379B"/>
    <w:rsid w:val="0097473A"/>
    <w:rsid w:val="00976512"/>
    <w:rsid w:val="00980D1E"/>
    <w:rsid w:val="0098250B"/>
    <w:rsid w:val="0098390C"/>
    <w:rsid w:val="009842BB"/>
    <w:rsid w:val="00985618"/>
    <w:rsid w:val="00985E3B"/>
    <w:rsid w:val="009861A7"/>
    <w:rsid w:val="00991281"/>
    <w:rsid w:val="00993237"/>
    <w:rsid w:val="00993B6A"/>
    <w:rsid w:val="00995849"/>
    <w:rsid w:val="00996CD2"/>
    <w:rsid w:val="00997988"/>
    <w:rsid w:val="009A4176"/>
    <w:rsid w:val="009A4CE5"/>
    <w:rsid w:val="009A6B39"/>
    <w:rsid w:val="009A7A12"/>
    <w:rsid w:val="009B08DA"/>
    <w:rsid w:val="009B10AF"/>
    <w:rsid w:val="009B1A67"/>
    <w:rsid w:val="009B26FE"/>
    <w:rsid w:val="009B6AA5"/>
    <w:rsid w:val="009B7F37"/>
    <w:rsid w:val="009C0B59"/>
    <w:rsid w:val="009C5A63"/>
    <w:rsid w:val="009C6E77"/>
    <w:rsid w:val="009C76ED"/>
    <w:rsid w:val="009D1238"/>
    <w:rsid w:val="009D3BDD"/>
    <w:rsid w:val="009D3F8A"/>
    <w:rsid w:val="009D7770"/>
    <w:rsid w:val="009E1C74"/>
    <w:rsid w:val="009E30A3"/>
    <w:rsid w:val="009E3A41"/>
    <w:rsid w:val="009E45A0"/>
    <w:rsid w:val="009E46C5"/>
    <w:rsid w:val="009E64B5"/>
    <w:rsid w:val="009E6CD1"/>
    <w:rsid w:val="009F1E4B"/>
    <w:rsid w:val="009F2B95"/>
    <w:rsid w:val="009F3EFB"/>
    <w:rsid w:val="009F6943"/>
    <w:rsid w:val="009F6C38"/>
    <w:rsid w:val="00A01CC1"/>
    <w:rsid w:val="00A02CBF"/>
    <w:rsid w:val="00A02F96"/>
    <w:rsid w:val="00A0597C"/>
    <w:rsid w:val="00A06D63"/>
    <w:rsid w:val="00A103F0"/>
    <w:rsid w:val="00A11FC6"/>
    <w:rsid w:val="00A130A3"/>
    <w:rsid w:val="00A13505"/>
    <w:rsid w:val="00A13570"/>
    <w:rsid w:val="00A1506B"/>
    <w:rsid w:val="00A16CE2"/>
    <w:rsid w:val="00A2115D"/>
    <w:rsid w:val="00A24AF9"/>
    <w:rsid w:val="00A25180"/>
    <w:rsid w:val="00A31EF3"/>
    <w:rsid w:val="00A34008"/>
    <w:rsid w:val="00A36D89"/>
    <w:rsid w:val="00A37164"/>
    <w:rsid w:val="00A44233"/>
    <w:rsid w:val="00A442F3"/>
    <w:rsid w:val="00A52124"/>
    <w:rsid w:val="00A5585B"/>
    <w:rsid w:val="00A558DC"/>
    <w:rsid w:val="00A56E5E"/>
    <w:rsid w:val="00A56E93"/>
    <w:rsid w:val="00A56EE1"/>
    <w:rsid w:val="00A57751"/>
    <w:rsid w:val="00A62016"/>
    <w:rsid w:val="00A65303"/>
    <w:rsid w:val="00A67517"/>
    <w:rsid w:val="00A6794B"/>
    <w:rsid w:val="00A72EB4"/>
    <w:rsid w:val="00A732A6"/>
    <w:rsid w:val="00A7545F"/>
    <w:rsid w:val="00A75F12"/>
    <w:rsid w:val="00A80659"/>
    <w:rsid w:val="00A816A6"/>
    <w:rsid w:val="00A81C8B"/>
    <w:rsid w:val="00A83AA5"/>
    <w:rsid w:val="00A87766"/>
    <w:rsid w:val="00A92B6C"/>
    <w:rsid w:val="00A93005"/>
    <w:rsid w:val="00A94F3A"/>
    <w:rsid w:val="00A96237"/>
    <w:rsid w:val="00A96F5F"/>
    <w:rsid w:val="00A97155"/>
    <w:rsid w:val="00AA1B55"/>
    <w:rsid w:val="00AA2A54"/>
    <w:rsid w:val="00AA2EBB"/>
    <w:rsid w:val="00AA3BD1"/>
    <w:rsid w:val="00AA3EB1"/>
    <w:rsid w:val="00AA47E7"/>
    <w:rsid w:val="00AA6FB6"/>
    <w:rsid w:val="00AB0A05"/>
    <w:rsid w:val="00AB0AC9"/>
    <w:rsid w:val="00AB14A1"/>
    <w:rsid w:val="00AB1DFE"/>
    <w:rsid w:val="00AB2DDE"/>
    <w:rsid w:val="00AB2F10"/>
    <w:rsid w:val="00AB3329"/>
    <w:rsid w:val="00AB7105"/>
    <w:rsid w:val="00AB712F"/>
    <w:rsid w:val="00AC1B2F"/>
    <w:rsid w:val="00AC23DE"/>
    <w:rsid w:val="00AC585B"/>
    <w:rsid w:val="00AC7489"/>
    <w:rsid w:val="00AD211A"/>
    <w:rsid w:val="00AD2641"/>
    <w:rsid w:val="00AD28A5"/>
    <w:rsid w:val="00AD4E90"/>
    <w:rsid w:val="00AD6839"/>
    <w:rsid w:val="00AE63CB"/>
    <w:rsid w:val="00AE652B"/>
    <w:rsid w:val="00AF175D"/>
    <w:rsid w:val="00AF20E8"/>
    <w:rsid w:val="00AF3A04"/>
    <w:rsid w:val="00AF59F8"/>
    <w:rsid w:val="00AF5AB5"/>
    <w:rsid w:val="00B01007"/>
    <w:rsid w:val="00B04677"/>
    <w:rsid w:val="00B072A8"/>
    <w:rsid w:val="00B11698"/>
    <w:rsid w:val="00B12F17"/>
    <w:rsid w:val="00B1462E"/>
    <w:rsid w:val="00B1583A"/>
    <w:rsid w:val="00B15ABD"/>
    <w:rsid w:val="00B16A5E"/>
    <w:rsid w:val="00B2069D"/>
    <w:rsid w:val="00B249E8"/>
    <w:rsid w:val="00B24A89"/>
    <w:rsid w:val="00B255CC"/>
    <w:rsid w:val="00B276F8"/>
    <w:rsid w:val="00B276FB"/>
    <w:rsid w:val="00B27BF6"/>
    <w:rsid w:val="00B27EC6"/>
    <w:rsid w:val="00B27FF1"/>
    <w:rsid w:val="00B30445"/>
    <w:rsid w:val="00B30D1A"/>
    <w:rsid w:val="00B314E0"/>
    <w:rsid w:val="00B33855"/>
    <w:rsid w:val="00B33E1D"/>
    <w:rsid w:val="00B42822"/>
    <w:rsid w:val="00B4323F"/>
    <w:rsid w:val="00B439F9"/>
    <w:rsid w:val="00B441A0"/>
    <w:rsid w:val="00B446E7"/>
    <w:rsid w:val="00B45373"/>
    <w:rsid w:val="00B47B67"/>
    <w:rsid w:val="00B50B7E"/>
    <w:rsid w:val="00B549D5"/>
    <w:rsid w:val="00B55687"/>
    <w:rsid w:val="00B57ACD"/>
    <w:rsid w:val="00B60DB3"/>
    <w:rsid w:val="00B60F5A"/>
    <w:rsid w:val="00B630D4"/>
    <w:rsid w:val="00B643F9"/>
    <w:rsid w:val="00B676EA"/>
    <w:rsid w:val="00B716A2"/>
    <w:rsid w:val="00B76EA6"/>
    <w:rsid w:val="00B77A0F"/>
    <w:rsid w:val="00B81177"/>
    <w:rsid w:val="00B820E5"/>
    <w:rsid w:val="00B83E78"/>
    <w:rsid w:val="00B86E0A"/>
    <w:rsid w:val="00B90B71"/>
    <w:rsid w:val="00B9289B"/>
    <w:rsid w:val="00B9447C"/>
    <w:rsid w:val="00B9584F"/>
    <w:rsid w:val="00BA42FF"/>
    <w:rsid w:val="00BA506B"/>
    <w:rsid w:val="00BA6721"/>
    <w:rsid w:val="00BB0D11"/>
    <w:rsid w:val="00BB487A"/>
    <w:rsid w:val="00BB50A5"/>
    <w:rsid w:val="00BB6E8D"/>
    <w:rsid w:val="00BC0D3C"/>
    <w:rsid w:val="00BC4543"/>
    <w:rsid w:val="00BC6AE0"/>
    <w:rsid w:val="00BD20F7"/>
    <w:rsid w:val="00BD688C"/>
    <w:rsid w:val="00BE077F"/>
    <w:rsid w:val="00BE093D"/>
    <w:rsid w:val="00BE15B8"/>
    <w:rsid w:val="00BE4A71"/>
    <w:rsid w:val="00BE4D90"/>
    <w:rsid w:val="00BE5518"/>
    <w:rsid w:val="00BE5B10"/>
    <w:rsid w:val="00BF0284"/>
    <w:rsid w:val="00BF2563"/>
    <w:rsid w:val="00BF26B8"/>
    <w:rsid w:val="00BF2F4D"/>
    <w:rsid w:val="00C00364"/>
    <w:rsid w:val="00C00A8E"/>
    <w:rsid w:val="00C014F3"/>
    <w:rsid w:val="00C04176"/>
    <w:rsid w:val="00C051D3"/>
    <w:rsid w:val="00C05B62"/>
    <w:rsid w:val="00C06CA0"/>
    <w:rsid w:val="00C11E05"/>
    <w:rsid w:val="00C20A9C"/>
    <w:rsid w:val="00C24E85"/>
    <w:rsid w:val="00C26319"/>
    <w:rsid w:val="00C27AF9"/>
    <w:rsid w:val="00C31E7D"/>
    <w:rsid w:val="00C32099"/>
    <w:rsid w:val="00C327FB"/>
    <w:rsid w:val="00C406ED"/>
    <w:rsid w:val="00C41BC9"/>
    <w:rsid w:val="00C430DC"/>
    <w:rsid w:val="00C44DE9"/>
    <w:rsid w:val="00C45DFE"/>
    <w:rsid w:val="00C46863"/>
    <w:rsid w:val="00C46D7B"/>
    <w:rsid w:val="00C510D8"/>
    <w:rsid w:val="00C524A4"/>
    <w:rsid w:val="00C539B7"/>
    <w:rsid w:val="00C53AD0"/>
    <w:rsid w:val="00C547AF"/>
    <w:rsid w:val="00C550F7"/>
    <w:rsid w:val="00C5511B"/>
    <w:rsid w:val="00C56483"/>
    <w:rsid w:val="00C566F6"/>
    <w:rsid w:val="00C60B40"/>
    <w:rsid w:val="00C645DC"/>
    <w:rsid w:val="00C64963"/>
    <w:rsid w:val="00C657CA"/>
    <w:rsid w:val="00C66DBE"/>
    <w:rsid w:val="00C67721"/>
    <w:rsid w:val="00C7045B"/>
    <w:rsid w:val="00C81B05"/>
    <w:rsid w:val="00C81C0B"/>
    <w:rsid w:val="00C82397"/>
    <w:rsid w:val="00C838CF"/>
    <w:rsid w:val="00C85BAE"/>
    <w:rsid w:val="00C871E1"/>
    <w:rsid w:val="00C87348"/>
    <w:rsid w:val="00C901C0"/>
    <w:rsid w:val="00C903DE"/>
    <w:rsid w:val="00C912AB"/>
    <w:rsid w:val="00C91C0F"/>
    <w:rsid w:val="00C92DAF"/>
    <w:rsid w:val="00C93126"/>
    <w:rsid w:val="00C93B1B"/>
    <w:rsid w:val="00CA06A9"/>
    <w:rsid w:val="00CA1475"/>
    <w:rsid w:val="00CA16EE"/>
    <w:rsid w:val="00CA2B6F"/>
    <w:rsid w:val="00CA30A6"/>
    <w:rsid w:val="00CA3B69"/>
    <w:rsid w:val="00CA7A60"/>
    <w:rsid w:val="00CB00F1"/>
    <w:rsid w:val="00CB2BDA"/>
    <w:rsid w:val="00CB6776"/>
    <w:rsid w:val="00CC166F"/>
    <w:rsid w:val="00CC29A9"/>
    <w:rsid w:val="00CC3AE1"/>
    <w:rsid w:val="00CC6BFA"/>
    <w:rsid w:val="00CD1A7F"/>
    <w:rsid w:val="00CD4B4D"/>
    <w:rsid w:val="00CD4DBD"/>
    <w:rsid w:val="00CE04CC"/>
    <w:rsid w:val="00CE3991"/>
    <w:rsid w:val="00CE4361"/>
    <w:rsid w:val="00CE516D"/>
    <w:rsid w:val="00CF0DD2"/>
    <w:rsid w:val="00CF14BD"/>
    <w:rsid w:val="00CF3BB6"/>
    <w:rsid w:val="00CF458F"/>
    <w:rsid w:val="00CF5674"/>
    <w:rsid w:val="00D02AA6"/>
    <w:rsid w:val="00D13EAE"/>
    <w:rsid w:val="00D1431D"/>
    <w:rsid w:val="00D14B43"/>
    <w:rsid w:val="00D256C0"/>
    <w:rsid w:val="00D32D66"/>
    <w:rsid w:val="00D34828"/>
    <w:rsid w:val="00D34E8D"/>
    <w:rsid w:val="00D35DE9"/>
    <w:rsid w:val="00D36719"/>
    <w:rsid w:val="00D41116"/>
    <w:rsid w:val="00D436D1"/>
    <w:rsid w:val="00D4411F"/>
    <w:rsid w:val="00D45150"/>
    <w:rsid w:val="00D46149"/>
    <w:rsid w:val="00D46DFF"/>
    <w:rsid w:val="00D470B2"/>
    <w:rsid w:val="00D53187"/>
    <w:rsid w:val="00D5403B"/>
    <w:rsid w:val="00D54640"/>
    <w:rsid w:val="00D54D75"/>
    <w:rsid w:val="00D55A9D"/>
    <w:rsid w:val="00D5688E"/>
    <w:rsid w:val="00D57E4D"/>
    <w:rsid w:val="00D64092"/>
    <w:rsid w:val="00D651B6"/>
    <w:rsid w:val="00D65840"/>
    <w:rsid w:val="00D66CE7"/>
    <w:rsid w:val="00D67287"/>
    <w:rsid w:val="00D704D5"/>
    <w:rsid w:val="00D70CCD"/>
    <w:rsid w:val="00D75D1A"/>
    <w:rsid w:val="00D7637E"/>
    <w:rsid w:val="00D76D68"/>
    <w:rsid w:val="00D76DB6"/>
    <w:rsid w:val="00D7753E"/>
    <w:rsid w:val="00D8132D"/>
    <w:rsid w:val="00D81E23"/>
    <w:rsid w:val="00D8463F"/>
    <w:rsid w:val="00D85722"/>
    <w:rsid w:val="00D91079"/>
    <w:rsid w:val="00D91970"/>
    <w:rsid w:val="00D92529"/>
    <w:rsid w:val="00D928A4"/>
    <w:rsid w:val="00D9306C"/>
    <w:rsid w:val="00D962ED"/>
    <w:rsid w:val="00D97DB1"/>
    <w:rsid w:val="00DA0B88"/>
    <w:rsid w:val="00DA2B1A"/>
    <w:rsid w:val="00DA32E4"/>
    <w:rsid w:val="00DA4BAA"/>
    <w:rsid w:val="00DA7D9F"/>
    <w:rsid w:val="00DA7F29"/>
    <w:rsid w:val="00DB3D98"/>
    <w:rsid w:val="00DB4757"/>
    <w:rsid w:val="00DB6920"/>
    <w:rsid w:val="00DC25B2"/>
    <w:rsid w:val="00DC4163"/>
    <w:rsid w:val="00DC6CA2"/>
    <w:rsid w:val="00DD016B"/>
    <w:rsid w:val="00DD22ED"/>
    <w:rsid w:val="00DD4F0D"/>
    <w:rsid w:val="00DD654B"/>
    <w:rsid w:val="00DD6EC8"/>
    <w:rsid w:val="00DE17DC"/>
    <w:rsid w:val="00DE756F"/>
    <w:rsid w:val="00DF6172"/>
    <w:rsid w:val="00E001F9"/>
    <w:rsid w:val="00E0173B"/>
    <w:rsid w:val="00E032E0"/>
    <w:rsid w:val="00E03B92"/>
    <w:rsid w:val="00E05670"/>
    <w:rsid w:val="00E1031D"/>
    <w:rsid w:val="00E106BC"/>
    <w:rsid w:val="00E1080A"/>
    <w:rsid w:val="00E169B9"/>
    <w:rsid w:val="00E21A1B"/>
    <w:rsid w:val="00E21F10"/>
    <w:rsid w:val="00E23F16"/>
    <w:rsid w:val="00E25C04"/>
    <w:rsid w:val="00E26E45"/>
    <w:rsid w:val="00E31BF7"/>
    <w:rsid w:val="00E3289E"/>
    <w:rsid w:val="00E32C3B"/>
    <w:rsid w:val="00E33DF5"/>
    <w:rsid w:val="00E35733"/>
    <w:rsid w:val="00E3576A"/>
    <w:rsid w:val="00E368BA"/>
    <w:rsid w:val="00E36A1B"/>
    <w:rsid w:val="00E42626"/>
    <w:rsid w:val="00E42AFA"/>
    <w:rsid w:val="00E43197"/>
    <w:rsid w:val="00E4457B"/>
    <w:rsid w:val="00E445FE"/>
    <w:rsid w:val="00E44B59"/>
    <w:rsid w:val="00E47046"/>
    <w:rsid w:val="00E47A87"/>
    <w:rsid w:val="00E50338"/>
    <w:rsid w:val="00E52B5D"/>
    <w:rsid w:val="00E549BF"/>
    <w:rsid w:val="00E555E7"/>
    <w:rsid w:val="00E55F75"/>
    <w:rsid w:val="00E574DD"/>
    <w:rsid w:val="00E61C99"/>
    <w:rsid w:val="00E62582"/>
    <w:rsid w:val="00E6461F"/>
    <w:rsid w:val="00E64B7A"/>
    <w:rsid w:val="00E66FB2"/>
    <w:rsid w:val="00E71EE7"/>
    <w:rsid w:val="00E801DF"/>
    <w:rsid w:val="00E86EAE"/>
    <w:rsid w:val="00E92E15"/>
    <w:rsid w:val="00E93908"/>
    <w:rsid w:val="00E94494"/>
    <w:rsid w:val="00E96487"/>
    <w:rsid w:val="00EA104A"/>
    <w:rsid w:val="00EA16D3"/>
    <w:rsid w:val="00EA3492"/>
    <w:rsid w:val="00EA43C2"/>
    <w:rsid w:val="00EA441A"/>
    <w:rsid w:val="00EA7694"/>
    <w:rsid w:val="00EB03D3"/>
    <w:rsid w:val="00EB0545"/>
    <w:rsid w:val="00EB16AA"/>
    <w:rsid w:val="00EB37C1"/>
    <w:rsid w:val="00EB3927"/>
    <w:rsid w:val="00EC0F8A"/>
    <w:rsid w:val="00EC3FEE"/>
    <w:rsid w:val="00EC6502"/>
    <w:rsid w:val="00EC7F10"/>
    <w:rsid w:val="00ED0CC2"/>
    <w:rsid w:val="00ED5073"/>
    <w:rsid w:val="00ED7F03"/>
    <w:rsid w:val="00EE1133"/>
    <w:rsid w:val="00EE204D"/>
    <w:rsid w:val="00EE286D"/>
    <w:rsid w:val="00EE50AB"/>
    <w:rsid w:val="00EE78B1"/>
    <w:rsid w:val="00EF258D"/>
    <w:rsid w:val="00EF2EB0"/>
    <w:rsid w:val="00F00663"/>
    <w:rsid w:val="00F01ACC"/>
    <w:rsid w:val="00F0242C"/>
    <w:rsid w:val="00F02475"/>
    <w:rsid w:val="00F042B9"/>
    <w:rsid w:val="00F04334"/>
    <w:rsid w:val="00F0572A"/>
    <w:rsid w:val="00F0589B"/>
    <w:rsid w:val="00F05B84"/>
    <w:rsid w:val="00F0799A"/>
    <w:rsid w:val="00F12337"/>
    <w:rsid w:val="00F14001"/>
    <w:rsid w:val="00F1436B"/>
    <w:rsid w:val="00F1469E"/>
    <w:rsid w:val="00F14CB7"/>
    <w:rsid w:val="00F16D93"/>
    <w:rsid w:val="00F21335"/>
    <w:rsid w:val="00F2193C"/>
    <w:rsid w:val="00F23BB8"/>
    <w:rsid w:val="00F23D49"/>
    <w:rsid w:val="00F26046"/>
    <w:rsid w:val="00F2734A"/>
    <w:rsid w:val="00F3156B"/>
    <w:rsid w:val="00F33BA5"/>
    <w:rsid w:val="00F37584"/>
    <w:rsid w:val="00F37AB6"/>
    <w:rsid w:val="00F4128A"/>
    <w:rsid w:val="00F41375"/>
    <w:rsid w:val="00F416E7"/>
    <w:rsid w:val="00F43C28"/>
    <w:rsid w:val="00F45DDD"/>
    <w:rsid w:val="00F46632"/>
    <w:rsid w:val="00F476C0"/>
    <w:rsid w:val="00F47D20"/>
    <w:rsid w:val="00F51F43"/>
    <w:rsid w:val="00F53A19"/>
    <w:rsid w:val="00F55E4C"/>
    <w:rsid w:val="00F56C7E"/>
    <w:rsid w:val="00F57C2F"/>
    <w:rsid w:val="00F60287"/>
    <w:rsid w:val="00F620EC"/>
    <w:rsid w:val="00F62872"/>
    <w:rsid w:val="00F62C80"/>
    <w:rsid w:val="00F62FD6"/>
    <w:rsid w:val="00F65B8B"/>
    <w:rsid w:val="00F71AC8"/>
    <w:rsid w:val="00F72587"/>
    <w:rsid w:val="00F74226"/>
    <w:rsid w:val="00F749DB"/>
    <w:rsid w:val="00F772E1"/>
    <w:rsid w:val="00F77E25"/>
    <w:rsid w:val="00F801B9"/>
    <w:rsid w:val="00F844B6"/>
    <w:rsid w:val="00F852DE"/>
    <w:rsid w:val="00F85B78"/>
    <w:rsid w:val="00F900BC"/>
    <w:rsid w:val="00F936B0"/>
    <w:rsid w:val="00F94296"/>
    <w:rsid w:val="00F96E77"/>
    <w:rsid w:val="00FA08B2"/>
    <w:rsid w:val="00FA52A6"/>
    <w:rsid w:val="00FB0161"/>
    <w:rsid w:val="00FB16E8"/>
    <w:rsid w:val="00FB336C"/>
    <w:rsid w:val="00FB434A"/>
    <w:rsid w:val="00FB47BE"/>
    <w:rsid w:val="00FB59AD"/>
    <w:rsid w:val="00FC05C1"/>
    <w:rsid w:val="00FC1006"/>
    <w:rsid w:val="00FC1F19"/>
    <w:rsid w:val="00FC1FD8"/>
    <w:rsid w:val="00FC370A"/>
    <w:rsid w:val="00FC479F"/>
    <w:rsid w:val="00FC7CD9"/>
    <w:rsid w:val="00FD012F"/>
    <w:rsid w:val="00FD1606"/>
    <w:rsid w:val="00FD2FE2"/>
    <w:rsid w:val="00FD34BC"/>
    <w:rsid w:val="00FD3E7A"/>
    <w:rsid w:val="00FD5684"/>
    <w:rsid w:val="00FD5EA7"/>
    <w:rsid w:val="00FD77B1"/>
    <w:rsid w:val="00FD7FFB"/>
    <w:rsid w:val="00FE2751"/>
    <w:rsid w:val="00FE3915"/>
    <w:rsid w:val="00FE3F46"/>
    <w:rsid w:val="00FE6379"/>
    <w:rsid w:val="00FE720B"/>
    <w:rsid w:val="00FF0B30"/>
    <w:rsid w:val="00FF2289"/>
    <w:rsid w:val="00FF347E"/>
    <w:rsid w:val="00FF524D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23335258"/>
  <w15:docId w15:val="{292A5286-9CFA-4481-B42F-38DFC7B0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051D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E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uiPriority w:val="99"/>
    <w:rsid w:val="006457F2"/>
    <w:pPr>
      <w:spacing w:before="75" w:after="75"/>
      <w:ind w:firstLine="375"/>
      <w:jc w:val="both"/>
    </w:pPr>
  </w:style>
  <w:style w:type="paragraph" w:customStyle="1" w:styleId="naisnod">
    <w:name w:val="naisnod"/>
    <w:basedOn w:val="Normal"/>
    <w:uiPriority w:val="99"/>
    <w:rsid w:val="00B446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23D49"/>
  </w:style>
  <w:style w:type="paragraph" w:customStyle="1" w:styleId="tv213">
    <w:name w:val="tv213"/>
    <w:basedOn w:val="Normal"/>
    <w:rsid w:val="00ED0CC2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2520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1A0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060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2A7F"/>
    <w:rPr>
      <w:color w:val="808080"/>
    </w:rPr>
  </w:style>
  <w:style w:type="paragraph" w:styleId="Revision">
    <w:name w:val="Revision"/>
    <w:hidden/>
    <w:uiPriority w:val="99"/>
    <w:semiHidden/>
    <w:rsid w:val="000E10ED"/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6E4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B2E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5B2E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B2E57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E5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B2E57"/>
    <w:rPr>
      <w:vertAlign w:val="superscript"/>
    </w:rPr>
  </w:style>
  <w:style w:type="character" w:styleId="IntenseReference">
    <w:name w:val="Intense Reference"/>
    <w:basedOn w:val="DefaultParagraphFont"/>
    <w:uiPriority w:val="32"/>
    <w:qFormat/>
    <w:rsid w:val="00604016"/>
    <w:rPr>
      <w:b/>
      <w:bCs/>
      <w:smallCaps/>
      <w:color w:val="4F81BD" w:themeColor="accent1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242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3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871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561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3927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84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50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254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4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9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64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948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0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8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8581">
          <w:marLeft w:val="150"/>
          <w:marRight w:val="150"/>
          <w:marTop w:val="480"/>
          <w:marBottom w:val="0"/>
          <w:divBdr>
            <w:top w:val="single" w:sz="6" w:space="31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81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24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010">
          <w:marLeft w:val="150"/>
          <w:marRight w:val="150"/>
          <w:marTop w:val="480"/>
          <w:marBottom w:val="0"/>
          <w:divBdr>
            <w:top w:val="single" w:sz="6" w:space="31" w:color="D4D4D4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8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3836-par-atbilstibas-novertesanu" TargetMode="External"/><Relationship Id="rId13" Type="http://schemas.openxmlformats.org/officeDocument/2006/relationships/hyperlink" Target="http://eur-lex.europa.eu/eli/reg/2009/1223/oj/?locale=L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ur-lex.europa.eu/eli/reg/2009/1223/oj/?locale=LV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23309-pateretaju-tiesibu-aizsardzibas-likum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ikumi.lv/ta/id/23309-pateretaju-tiesibu-aizsardzibas-likum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63836-par-atbilstibas-novertesanu" TargetMode="External"/><Relationship Id="rId14" Type="http://schemas.openxmlformats.org/officeDocument/2006/relationships/hyperlink" Target="http://eur-lex.europa.eu/eli/reg/2009/1223/oj/?locale=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659FF-C3DA-474B-A02B-57BFD004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3550</Words>
  <Characters>2025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Ministru kabineta noteikumu projekts "Epidemioloģiskās drošības un higiēnas prasības personu atskurbināšanas pakalpojumu nodrošināšanai"</vt:lpstr>
      <vt:lpstr>Ministru kabineta noteikumu projekts "Epidemioloģiskās drošības un higiēnas prasības personu atskurbināšanas pakalpojumu nodrošināšanai"</vt:lpstr>
    </vt:vector>
  </TitlesOfParts>
  <Company>Veselības ministrija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"Epidemioloģiskās drošības un higiēnas prasības personu atskurbināšanas pakalpojumu nodrošināšanai"</dc:title>
  <dc:subject>Noteikumu projekts</dc:subject>
  <dc:creator>Anita Segliņa, Biruta Kleina</dc:creator>
  <dc:description>67876102, anita.seglina@vm.gov.lv_x000d_
67876078, biruta.kleina@vm.gov.lv</dc:description>
  <cp:lastModifiedBy>Evita Bune</cp:lastModifiedBy>
  <cp:revision>2</cp:revision>
  <cp:lastPrinted>2019-11-29T09:04:00Z</cp:lastPrinted>
  <dcterms:created xsi:type="dcterms:W3CDTF">2020-07-02T10:37:00Z</dcterms:created>
  <dcterms:modified xsi:type="dcterms:W3CDTF">2020-07-02T10:37:00Z</dcterms:modified>
  <cp:contentStatus>67876087, ruta.ozolina@vm.gov.lv</cp:contentStatus>
</cp:coreProperties>
</file>