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BDB4" w14:textId="768C60A0" w:rsidR="009B2A52" w:rsidRDefault="000F3164" w:rsidP="009B2A52">
      <w:pPr>
        <w:spacing w:after="0" w:line="240" w:lineRule="auto"/>
        <w:jc w:val="center"/>
        <w:rPr>
          <w:rFonts w:ascii="Times New Roman" w:hAnsi="Times New Roman" w:cs="Times New Roman"/>
          <w:b/>
          <w:sz w:val="28"/>
          <w:szCs w:val="28"/>
        </w:rPr>
      </w:pPr>
      <w:bookmarkStart w:id="0" w:name="_GoBack"/>
      <w:bookmarkEnd w:id="0"/>
      <w:r w:rsidRPr="001D06CA">
        <w:rPr>
          <w:rFonts w:ascii="Times New Roman" w:eastAsia="Times New Roman" w:hAnsi="Times New Roman" w:cs="Times New Roman"/>
          <w:b/>
          <w:bCs/>
          <w:sz w:val="28"/>
          <w:szCs w:val="24"/>
          <w:lang w:eastAsia="lv-LV"/>
        </w:rPr>
        <w:t xml:space="preserve">Likumprojekta </w:t>
      </w:r>
      <w:r w:rsidR="00E7284B" w:rsidRPr="001D06CA">
        <w:rPr>
          <w:rFonts w:ascii="Times New Roman" w:eastAsia="Times New Roman" w:hAnsi="Times New Roman" w:cs="Times New Roman"/>
          <w:b/>
          <w:bCs/>
          <w:sz w:val="28"/>
          <w:szCs w:val="24"/>
          <w:lang w:eastAsia="lv-LV"/>
        </w:rPr>
        <w:t>"</w:t>
      </w:r>
      <w:r w:rsidR="009B2A52" w:rsidRPr="00334508">
        <w:rPr>
          <w:rFonts w:ascii="Times New Roman" w:hAnsi="Times New Roman" w:cs="Times New Roman"/>
          <w:b/>
          <w:sz w:val="28"/>
          <w:szCs w:val="28"/>
        </w:rPr>
        <w:t>Grozījum</w:t>
      </w:r>
      <w:r w:rsidR="00BF294E">
        <w:rPr>
          <w:rFonts w:ascii="Times New Roman" w:hAnsi="Times New Roman" w:cs="Times New Roman"/>
          <w:b/>
          <w:sz w:val="28"/>
          <w:szCs w:val="28"/>
        </w:rPr>
        <w:t>i</w:t>
      </w:r>
      <w:r w:rsidR="009B2A52" w:rsidRPr="00334508">
        <w:rPr>
          <w:rFonts w:ascii="Times New Roman" w:hAnsi="Times New Roman" w:cs="Times New Roman"/>
          <w:b/>
          <w:sz w:val="28"/>
          <w:szCs w:val="28"/>
        </w:rPr>
        <w:t xml:space="preserve"> </w:t>
      </w:r>
      <w:r w:rsidR="00C15701" w:rsidRPr="001D06CA">
        <w:rPr>
          <w:rFonts w:ascii="Times New Roman" w:eastAsia="Times New Roman" w:hAnsi="Times New Roman" w:cs="Times New Roman"/>
          <w:b/>
          <w:bCs/>
          <w:sz w:val="28"/>
          <w:szCs w:val="24"/>
          <w:lang w:eastAsia="lv-LV"/>
        </w:rPr>
        <w:t>"</w:t>
      </w:r>
      <w:r w:rsidR="009B2A52">
        <w:rPr>
          <w:rFonts w:ascii="Times New Roman" w:hAnsi="Times New Roman" w:cs="Times New Roman"/>
          <w:b/>
          <w:sz w:val="28"/>
          <w:szCs w:val="28"/>
        </w:rPr>
        <w:t>Narkotisko un psihotropo vielu un zāļu, kā arī prekursoru likumīgās aprites likumā</w:t>
      </w:r>
      <w:r w:rsidR="00C15701" w:rsidRPr="001D06CA">
        <w:rPr>
          <w:rFonts w:ascii="Times New Roman" w:eastAsia="Times New Roman" w:hAnsi="Times New Roman" w:cs="Times New Roman"/>
          <w:b/>
          <w:bCs/>
          <w:sz w:val="28"/>
          <w:szCs w:val="24"/>
          <w:lang w:eastAsia="lv-LV"/>
        </w:rPr>
        <w:t>""</w:t>
      </w:r>
      <w:r w:rsidR="009C444B">
        <w:rPr>
          <w:rFonts w:ascii="Times New Roman" w:hAnsi="Times New Roman" w:cs="Times New Roman"/>
          <w:b/>
          <w:sz w:val="28"/>
          <w:szCs w:val="28"/>
        </w:rPr>
        <w:t xml:space="preserve"> </w:t>
      </w:r>
      <w:r w:rsidR="009C444B" w:rsidRPr="001D06CA">
        <w:rPr>
          <w:rFonts w:ascii="Times New Roman" w:eastAsia="Times New Roman" w:hAnsi="Times New Roman" w:cs="Times New Roman"/>
          <w:b/>
          <w:bCs/>
          <w:sz w:val="28"/>
          <w:szCs w:val="24"/>
          <w:lang w:eastAsia="lv-LV"/>
        </w:rPr>
        <w:t>projekta</w:t>
      </w:r>
    </w:p>
    <w:p w14:paraId="310CA72E" w14:textId="49442D41" w:rsidR="00894C55" w:rsidRPr="00E7284B" w:rsidRDefault="000F3164" w:rsidP="00E7284B">
      <w:pPr>
        <w:spacing w:after="0" w:line="240" w:lineRule="auto"/>
        <w:jc w:val="center"/>
        <w:rPr>
          <w:rFonts w:ascii="Times New Roman" w:hAnsi="Times New Roman" w:cs="Times New Roman"/>
          <w:b/>
          <w:sz w:val="28"/>
          <w:szCs w:val="28"/>
        </w:rPr>
      </w:pPr>
      <w:r w:rsidRPr="001D06CA">
        <w:rPr>
          <w:rFonts w:ascii="Times New Roman" w:eastAsia="Times New Roman" w:hAnsi="Times New Roman" w:cs="Times New Roman"/>
          <w:b/>
          <w:bCs/>
          <w:sz w:val="28"/>
          <w:szCs w:val="24"/>
          <w:lang w:eastAsia="lv-LV"/>
        </w:rPr>
        <w:t xml:space="preserve"> </w:t>
      </w:r>
      <w:r w:rsidR="00894C55" w:rsidRPr="001D06CA">
        <w:rPr>
          <w:rFonts w:ascii="Times New Roman" w:eastAsia="Times New Roman" w:hAnsi="Times New Roman" w:cs="Times New Roman"/>
          <w:b/>
          <w:bCs/>
          <w:sz w:val="28"/>
          <w:szCs w:val="24"/>
          <w:lang w:eastAsia="lv-LV"/>
        </w:rPr>
        <w:t>sākotnējās ietekmes novērtējuma ziņojums (anotācija)</w:t>
      </w:r>
    </w:p>
    <w:p w14:paraId="4D765219" w14:textId="77777777" w:rsidR="00E5323B" w:rsidRPr="001D06CA"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1D06CA" w:rsidRPr="001D06CA" w14:paraId="40D60DCE"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38605F" w14:textId="77777777" w:rsidR="00655F2C" w:rsidRPr="001D06CA" w:rsidRDefault="00E5323B" w:rsidP="00E5323B">
            <w:pPr>
              <w:spacing w:after="0" w:line="240" w:lineRule="auto"/>
              <w:rPr>
                <w:rFonts w:ascii="Times New Roman" w:eastAsia="Times New Roman" w:hAnsi="Times New Roman" w:cs="Times New Roman"/>
                <w:b/>
                <w:bCs/>
                <w:iCs/>
                <w:sz w:val="24"/>
                <w:szCs w:val="24"/>
                <w:lang w:val="sv-SE" w:eastAsia="lv-LV"/>
              </w:rPr>
            </w:pPr>
            <w:r w:rsidRPr="001D06CA">
              <w:rPr>
                <w:rFonts w:ascii="Times New Roman" w:eastAsia="Times New Roman" w:hAnsi="Times New Roman" w:cs="Times New Roman"/>
                <w:b/>
                <w:bCs/>
                <w:iCs/>
                <w:sz w:val="24"/>
                <w:szCs w:val="24"/>
                <w:lang w:val="sv-SE" w:eastAsia="lv-LV"/>
              </w:rPr>
              <w:t>Tiesību akta projekta anotācijas kopsavilkums</w:t>
            </w:r>
          </w:p>
        </w:tc>
      </w:tr>
      <w:tr w:rsidR="00B23684" w:rsidRPr="00B23684" w14:paraId="280DB66A"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6EDC63E3" w14:textId="77777777" w:rsidR="00E5323B" w:rsidRPr="00B23684" w:rsidRDefault="00E5323B" w:rsidP="00E5323B">
            <w:pPr>
              <w:spacing w:after="0" w:line="240" w:lineRule="auto"/>
              <w:rPr>
                <w:rFonts w:ascii="Times New Roman" w:eastAsia="Times New Roman" w:hAnsi="Times New Roman" w:cs="Times New Roman"/>
                <w:iCs/>
                <w:sz w:val="24"/>
                <w:szCs w:val="24"/>
                <w:lang w:val="sv-SE" w:eastAsia="lv-LV"/>
              </w:rPr>
            </w:pPr>
            <w:r w:rsidRPr="00B23684">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7F0E351" w14:textId="57697B95" w:rsidR="0079647F" w:rsidRDefault="007E68FA" w:rsidP="002C391D">
            <w:pPr>
              <w:spacing w:after="0" w:line="240" w:lineRule="auto"/>
              <w:jc w:val="both"/>
              <w:rPr>
                <w:rFonts w:ascii="Times New Roman" w:eastAsia="Times New Roman" w:hAnsi="Times New Roman" w:cs="Times New Roman"/>
                <w:iCs/>
                <w:sz w:val="24"/>
                <w:szCs w:val="24"/>
                <w:lang w:val="sv-SE" w:eastAsia="lv-LV"/>
              </w:rPr>
            </w:pPr>
            <w:r w:rsidRPr="006874CB">
              <w:rPr>
                <w:rFonts w:ascii="Times New Roman" w:eastAsia="Times New Roman" w:hAnsi="Times New Roman" w:cs="Times New Roman"/>
                <w:iCs/>
                <w:sz w:val="24"/>
                <w:szCs w:val="24"/>
                <w:lang w:val="sv-SE" w:eastAsia="lv-LV"/>
              </w:rPr>
              <w:t>Grozījum</w:t>
            </w:r>
            <w:r w:rsidR="005B20CF">
              <w:rPr>
                <w:rFonts w:ascii="Times New Roman" w:eastAsia="Times New Roman" w:hAnsi="Times New Roman" w:cs="Times New Roman"/>
                <w:iCs/>
                <w:sz w:val="24"/>
                <w:szCs w:val="24"/>
                <w:lang w:val="sv-SE" w:eastAsia="lv-LV"/>
              </w:rPr>
              <w:t>u</w:t>
            </w:r>
            <w:r w:rsidR="000F3164" w:rsidRPr="006874CB">
              <w:rPr>
                <w:rFonts w:ascii="Times New Roman" w:eastAsia="Times New Roman" w:hAnsi="Times New Roman" w:cs="Times New Roman"/>
                <w:iCs/>
                <w:sz w:val="24"/>
                <w:szCs w:val="24"/>
                <w:lang w:val="sv-SE" w:eastAsia="lv-LV"/>
              </w:rPr>
              <w:t xml:space="preserve"> </w:t>
            </w:r>
            <w:r w:rsidR="00C15701" w:rsidRPr="00B23684">
              <w:rPr>
                <w:rFonts w:ascii="Times New Roman" w:eastAsia="Times New Roman" w:hAnsi="Times New Roman" w:cs="Times New Roman"/>
                <w:iCs/>
                <w:sz w:val="24"/>
                <w:szCs w:val="24"/>
                <w:lang w:eastAsia="lv-LV"/>
              </w:rPr>
              <w:t>"</w:t>
            </w:r>
            <w:r w:rsidR="006874CB" w:rsidRPr="006874CB">
              <w:rPr>
                <w:rFonts w:ascii="Times New Roman" w:hAnsi="Times New Roman" w:cs="Times New Roman"/>
                <w:sz w:val="24"/>
                <w:szCs w:val="24"/>
              </w:rPr>
              <w:t>Narkotisko un psihotropo vielu un zāļu, kā arī prekursoru likumīgās aprites likumā</w:t>
            </w:r>
            <w:r w:rsidR="00C15701" w:rsidRPr="00B23684">
              <w:rPr>
                <w:rFonts w:ascii="Times New Roman" w:eastAsia="Times New Roman" w:hAnsi="Times New Roman" w:cs="Times New Roman"/>
                <w:iCs/>
                <w:sz w:val="24"/>
                <w:szCs w:val="24"/>
                <w:lang w:eastAsia="lv-LV"/>
              </w:rPr>
              <w:t>"</w:t>
            </w:r>
            <w:r w:rsidR="0079647F" w:rsidRPr="00B23684">
              <w:rPr>
                <w:rFonts w:ascii="Times New Roman" w:eastAsia="Times New Roman" w:hAnsi="Times New Roman" w:cs="Times New Roman"/>
                <w:iCs/>
                <w:sz w:val="24"/>
                <w:szCs w:val="24"/>
                <w:lang w:val="sv-SE" w:eastAsia="lv-LV"/>
              </w:rPr>
              <w:t xml:space="preserve"> </w:t>
            </w:r>
            <w:r w:rsidR="00124124">
              <w:rPr>
                <w:rFonts w:ascii="Times New Roman" w:eastAsia="Times New Roman" w:hAnsi="Times New Roman" w:cs="Times New Roman"/>
                <w:iCs/>
                <w:sz w:val="24"/>
                <w:szCs w:val="24"/>
                <w:lang w:val="sv-SE" w:eastAsia="lv-LV"/>
              </w:rPr>
              <w:t xml:space="preserve">(turpmāk – likumprojekts) </w:t>
            </w:r>
            <w:r>
              <w:rPr>
                <w:rFonts w:ascii="Times New Roman" w:eastAsia="Times New Roman" w:hAnsi="Times New Roman" w:cs="Times New Roman"/>
                <w:iCs/>
                <w:sz w:val="24"/>
                <w:szCs w:val="24"/>
                <w:lang w:val="sv-SE" w:eastAsia="lv-LV"/>
              </w:rPr>
              <w:t xml:space="preserve">mērķis ir vienkāršot un padarīt </w:t>
            </w:r>
            <w:r w:rsidR="003E7324">
              <w:rPr>
                <w:rFonts w:ascii="Times New Roman" w:eastAsia="Times New Roman" w:hAnsi="Times New Roman" w:cs="Times New Roman"/>
                <w:iCs/>
                <w:sz w:val="24"/>
                <w:szCs w:val="24"/>
                <w:lang w:val="sv-SE" w:eastAsia="lv-LV"/>
              </w:rPr>
              <w:t xml:space="preserve">mazāk </w:t>
            </w:r>
            <w:r>
              <w:rPr>
                <w:rFonts w:ascii="Times New Roman" w:eastAsia="Times New Roman" w:hAnsi="Times New Roman" w:cs="Times New Roman"/>
                <w:iCs/>
                <w:sz w:val="24"/>
                <w:szCs w:val="24"/>
                <w:lang w:val="sv-SE" w:eastAsia="lv-LV"/>
              </w:rPr>
              <w:t>laikietilpīg</w:t>
            </w:r>
            <w:r w:rsidR="00C800D6">
              <w:rPr>
                <w:rFonts w:ascii="Times New Roman" w:eastAsia="Times New Roman" w:hAnsi="Times New Roman" w:cs="Times New Roman"/>
                <w:iCs/>
                <w:sz w:val="24"/>
                <w:szCs w:val="24"/>
                <w:lang w:val="sv-SE" w:eastAsia="lv-LV"/>
              </w:rPr>
              <w:t>u</w:t>
            </w:r>
            <w:r>
              <w:rPr>
                <w:rFonts w:ascii="Times New Roman" w:eastAsia="Times New Roman" w:hAnsi="Times New Roman" w:cs="Times New Roman"/>
                <w:iCs/>
                <w:sz w:val="24"/>
                <w:szCs w:val="24"/>
                <w:lang w:val="sv-SE" w:eastAsia="lv-LV"/>
              </w:rPr>
              <w:t xml:space="preserve"> kārtību, kādā Latvijā kontrolei pakļauj narkotiskās vielas, psihotropās vielas, augus, zāles un prekursorus, apvienojot gan </w:t>
            </w:r>
            <w:r w:rsidR="001A2BCF">
              <w:rPr>
                <w:rFonts w:ascii="Times New Roman" w:eastAsia="Times New Roman" w:hAnsi="Times New Roman" w:cs="Times New Roman"/>
                <w:iCs/>
                <w:sz w:val="24"/>
                <w:szCs w:val="24"/>
                <w:lang w:val="sv-SE" w:eastAsia="lv-LV"/>
              </w:rPr>
              <w:t xml:space="preserve">minēto vielu </w:t>
            </w:r>
            <w:r>
              <w:rPr>
                <w:rFonts w:ascii="Times New Roman" w:eastAsia="Times New Roman" w:hAnsi="Times New Roman" w:cs="Times New Roman"/>
                <w:iCs/>
                <w:sz w:val="24"/>
                <w:szCs w:val="24"/>
                <w:lang w:val="sv-SE" w:eastAsia="lv-LV"/>
              </w:rPr>
              <w:t>kontroles stat</w:t>
            </w:r>
            <w:r w:rsidR="002C391D">
              <w:rPr>
                <w:rFonts w:ascii="Times New Roman" w:eastAsia="Times New Roman" w:hAnsi="Times New Roman" w:cs="Times New Roman"/>
                <w:iCs/>
                <w:sz w:val="24"/>
                <w:szCs w:val="24"/>
                <w:lang w:val="sv-SE" w:eastAsia="lv-LV"/>
              </w:rPr>
              <w:t>usa</w:t>
            </w:r>
            <w:r w:rsidR="001A2BCF">
              <w:rPr>
                <w:rFonts w:ascii="Times New Roman" w:eastAsia="Times New Roman" w:hAnsi="Times New Roman" w:cs="Times New Roman"/>
                <w:iCs/>
                <w:sz w:val="24"/>
                <w:szCs w:val="24"/>
                <w:lang w:val="sv-SE" w:eastAsia="lv-LV"/>
              </w:rPr>
              <w:t>, gan</w:t>
            </w:r>
            <w:r>
              <w:rPr>
                <w:rFonts w:ascii="Times New Roman" w:eastAsia="Times New Roman" w:hAnsi="Times New Roman" w:cs="Times New Roman"/>
                <w:iCs/>
                <w:sz w:val="24"/>
                <w:szCs w:val="24"/>
                <w:lang w:val="sv-SE" w:eastAsia="lv-LV"/>
              </w:rPr>
              <w:t xml:space="preserve"> iedalījumu apmēru noteikšanu vienā tiesību aktā.</w:t>
            </w:r>
          </w:p>
          <w:p w14:paraId="39201F8C" w14:textId="4540E35F" w:rsidR="00B96EBC" w:rsidRDefault="005B20CF" w:rsidP="002C391D">
            <w:pPr>
              <w:spacing w:after="0" w:line="240" w:lineRule="auto"/>
              <w:jc w:val="both"/>
              <w:rPr>
                <w:rFonts w:ascii="Times New Roman" w:eastAsia="Times New Roman" w:hAnsi="Times New Roman" w:cs="Times New Roman"/>
                <w:iCs/>
                <w:sz w:val="24"/>
                <w:szCs w:val="24"/>
                <w:lang w:val="sv-SE" w:eastAsia="lv-LV"/>
              </w:rPr>
            </w:pPr>
            <w:r>
              <w:rPr>
                <w:rFonts w:ascii="Times New Roman" w:eastAsia="Times New Roman" w:hAnsi="Times New Roman" w:cs="Times New Roman"/>
                <w:color w:val="000000"/>
                <w:sz w:val="24"/>
                <w:szCs w:val="24"/>
                <w:lang w:eastAsia="lv-LV"/>
              </w:rPr>
              <w:t xml:space="preserve">Tāpat likumprojekta mērķis ir </w:t>
            </w:r>
            <w:r w:rsidRPr="00C464A7">
              <w:rPr>
                <w:rFonts w:ascii="Times New Roman" w:eastAsia="Times New Roman" w:hAnsi="Times New Roman" w:cs="Times New Roman"/>
                <w:color w:val="000000"/>
                <w:sz w:val="24"/>
                <w:szCs w:val="24"/>
                <w:lang w:eastAsia="lv-LV"/>
              </w:rPr>
              <w:t>nodrošināt Eiropas Savienības regulu  narkotiku prekursoru jomā piemērošanu</w:t>
            </w:r>
            <w:r>
              <w:rPr>
                <w:rFonts w:ascii="Times New Roman" w:eastAsia="Times New Roman" w:hAnsi="Times New Roman" w:cs="Times New Roman"/>
                <w:color w:val="000000"/>
                <w:sz w:val="24"/>
                <w:szCs w:val="24"/>
                <w:lang w:eastAsia="lv-LV"/>
              </w:rPr>
              <w:t>.</w:t>
            </w:r>
          </w:p>
          <w:p w14:paraId="0F4D6AFA" w14:textId="18315D28" w:rsidR="00E5323B" w:rsidRPr="00B23684" w:rsidRDefault="000F3164" w:rsidP="002C391D">
            <w:pPr>
              <w:spacing w:after="0" w:line="240" w:lineRule="auto"/>
              <w:jc w:val="both"/>
              <w:rPr>
                <w:rFonts w:ascii="Times New Roman" w:eastAsia="Times New Roman" w:hAnsi="Times New Roman" w:cs="Times New Roman"/>
                <w:iCs/>
                <w:sz w:val="24"/>
                <w:szCs w:val="24"/>
                <w:lang w:val="sv-SE" w:eastAsia="lv-LV"/>
              </w:rPr>
            </w:pPr>
            <w:r w:rsidRPr="00B23684">
              <w:rPr>
                <w:rFonts w:ascii="Times New Roman" w:eastAsia="Times New Roman" w:hAnsi="Times New Roman" w:cs="Times New Roman"/>
                <w:iCs/>
                <w:sz w:val="24"/>
                <w:szCs w:val="24"/>
                <w:lang w:val="sv-SE" w:eastAsia="lv-LV"/>
              </w:rPr>
              <w:t>Likumprojekta spēkā stāšanās datums ir 20</w:t>
            </w:r>
            <w:r w:rsidR="003E7324">
              <w:rPr>
                <w:rFonts w:ascii="Times New Roman" w:eastAsia="Times New Roman" w:hAnsi="Times New Roman" w:cs="Times New Roman"/>
                <w:iCs/>
                <w:sz w:val="24"/>
                <w:szCs w:val="24"/>
                <w:lang w:val="sv-SE" w:eastAsia="lv-LV"/>
              </w:rPr>
              <w:t>2</w:t>
            </w:r>
            <w:r w:rsidR="00AC3404">
              <w:rPr>
                <w:rFonts w:ascii="Times New Roman" w:eastAsia="Times New Roman" w:hAnsi="Times New Roman" w:cs="Times New Roman"/>
                <w:iCs/>
                <w:sz w:val="24"/>
                <w:szCs w:val="24"/>
                <w:lang w:val="sv-SE" w:eastAsia="lv-LV"/>
              </w:rPr>
              <w:t>1</w:t>
            </w:r>
            <w:r w:rsidRPr="00B23684">
              <w:rPr>
                <w:rFonts w:ascii="Times New Roman" w:eastAsia="Times New Roman" w:hAnsi="Times New Roman" w:cs="Times New Roman"/>
                <w:iCs/>
                <w:sz w:val="24"/>
                <w:szCs w:val="24"/>
                <w:lang w:val="sv-SE" w:eastAsia="lv-LV"/>
              </w:rPr>
              <w:t>.</w:t>
            </w:r>
            <w:r w:rsidR="001A2BCF">
              <w:rPr>
                <w:rFonts w:ascii="Times New Roman" w:eastAsia="Times New Roman" w:hAnsi="Times New Roman" w:cs="Times New Roman"/>
                <w:iCs/>
                <w:sz w:val="24"/>
                <w:szCs w:val="24"/>
                <w:lang w:val="sv-SE" w:eastAsia="lv-LV"/>
              </w:rPr>
              <w:t> </w:t>
            </w:r>
            <w:r w:rsidRPr="00B23684">
              <w:rPr>
                <w:rFonts w:ascii="Times New Roman" w:eastAsia="Times New Roman" w:hAnsi="Times New Roman" w:cs="Times New Roman"/>
                <w:iCs/>
                <w:sz w:val="24"/>
                <w:szCs w:val="24"/>
                <w:lang w:val="sv-SE" w:eastAsia="lv-LV"/>
              </w:rPr>
              <w:t xml:space="preserve">gada </w:t>
            </w:r>
            <w:r w:rsidR="003E7324">
              <w:rPr>
                <w:rFonts w:ascii="Times New Roman" w:eastAsia="Times New Roman" w:hAnsi="Times New Roman" w:cs="Times New Roman"/>
                <w:iCs/>
                <w:sz w:val="24"/>
                <w:szCs w:val="24"/>
                <w:lang w:val="sv-SE" w:eastAsia="lv-LV"/>
              </w:rPr>
              <w:t>1.</w:t>
            </w:r>
            <w:r w:rsidR="00AC3404">
              <w:rPr>
                <w:rFonts w:ascii="Times New Roman" w:eastAsia="Times New Roman" w:hAnsi="Times New Roman" w:cs="Times New Roman"/>
                <w:iCs/>
                <w:sz w:val="24"/>
                <w:szCs w:val="24"/>
                <w:lang w:val="sv-SE" w:eastAsia="lv-LV"/>
              </w:rPr>
              <w:t> janvāris</w:t>
            </w:r>
            <w:r w:rsidRPr="00B23684">
              <w:rPr>
                <w:rFonts w:ascii="Times New Roman" w:eastAsia="Times New Roman" w:hAnsi="Times New Roman" w:cs="Times New Roman"/>
                <w:iCs/>
                <w:sz w:val="24"/>
                <w:szCs w:val="24"/>
                <w:lang w:val="sv-SE" w:eastAsia="lv-LV"/>
              </w:rPr>
              <w:t>.</w:t>
            </w:r>
          </w:p>
        </w:tc>
      </w:tr>
    </w:tbl>
    <w:p w14:paraId="311BBFD3" w14:textId="77777777" w:rsidR="00E5323B" w:rsidRPr="00B23684" w:rsidRDefault="00E5323B" w:rsidP="00E5323B">
      <w:pPr>
        <w:spacing w:after="0" w:line="240" w:lineRule="auto"/>
        <w:rPr>
          <w:rFonts w:ascii="Times New Roman" w:eastAsia="Times New Roman" w:hAnsi="Times New Roman" w:cs="Times New Roman"/>
          <w:iCs/>
          <w:sz w:val="24"/>
          <w:szCs w:val="24"/>
          <w:lang w:val="sv-SE" w:eastAsia="lv-LV"/>
        </w:rPr>
      </w:pPr>
      <w:r w:rsidRPr="00B23684">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1CEF447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9AC7CA" w14:textId="77777777" w:rsidR="00655F2C" w:rsidRPr="00B23684" w:rsidRDefault="00E5323B" w:rsidP="00E5323B">
            <w:pPr>
              <w:spacing w:after="0" w:line="240" w:lineRule="auto"/>
              <w:rPr>
                <w:rFonts w:ascii="Times New Roman" w:eastAsia="Times New Roman" w:hAnsi="Times New Roman" w:cs="Times New Roman"/>
                <w:b/>
                <w:bCs/>
                <w:iCs/>
                <w:sz w:val="24"/>
                <w:szCs w:val="24"/>
                <w:lang w:val="sv-SE" w:eastAsia="lv-LV"/>
              </w:rPr>
            </w:pPr>
            <w:r w:rsidRPr="00B23684">
              <w:rPr>
                <w:rFonts w:ascii="Times New Roman" w:eastAsia="Times New Roman" w:hAnsi="Times New Roman" w:cs="Times New Roman"/>
                <w:b/>
                <w:bCs/>
                <w:iCs/>
                <w:sz w:val="24"/>
                <w:szCs w:val="24"/>
                <w:lang w:val="sv-SE" w:eastAsia="lv-LV"/>
              </w:rPr>
              <w:t>I. Tiesību akta projekta izstrādes nepieciešamība</w:t>
            </w:r>
          </w:p>
        </w:tc>
      </w:tr>
      <w:tr w:rsidR="00B23684" w:rsidRPr="00B23684" w14:paraId="1B6D6EE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2221F90"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2218FBD"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427EF442" w14:textId="0C4044CA" w:rsidR="00E5323B" w:rsidRPr="0078308B" w:rsidRDefault="00EF6649" w:rsidP="0078308B">
            <w:pPr>
              <w:spacing w:after="0" w:line="240" w:lineRule="auto"/>
              <w:rPr>
                <w:rFonts w:ascii="Times New Roman" w:eastAsia="Times New Roman" w:hAnsi="Times New Roman" w:cs="Times New Roman"/>
                <w:iCs/>
                <w:sz w:val="24"/>
                <w:szCs w:val="24"/>
                <w:lang w:eastAsia="lv-LV"/>
              </w:rPr>
            </w:pPr>
            <w:r w:rsidRPr="0078308B">
              <w:rPr>
                <w:rFonts w:ascii="Times New Roman" w:hAnsi="Times New Roman" w:cs="Times New Roman"/>
                <w:sz w:val="24"/>
                <w:szCs w:val="24"/>
              </w:rPr>
              <w:t>Veselības ministrijas iniciatīva</w:t>
            </w:r>
          </w:p>
        </w:tc>
      </w:tr>
      <w:tr w:rsidR="00B23684" w:rsidRPr="00B23684" w14:paraId="2557227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4569F7"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1FF09D7"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07ECC971" w14:textId="2F8CA0D9" w:rsidR="00974903" w:rsidRPr="00974903" w:rsidRDefault="00E611C5" w:rsidP="00974903">
            <w:pPr>
              <w:spacing w:before="120" w:after="0" w:line="240" w:lineRule="auto"/>
              <w:jc w:val="both"/>
              <w:rPr>
                <w:rFonts w:ascii="Times New Roman" w:eastAsia="Times New Roman" w:hAnsi="Times New Roman" w:cs="Times New Roman"/>
                <w:iCs/>
                <w:sz w:val="24"/>
                <w:szCs w:val="24"/>
                <w:lang w:eastAsia="lv-LV"/>
              </w:rPr>
            </w:pPr>
            <w:r w:rsidRPr="00E611C5">
              <w:rPr>
                <w:rFonts w:ascii="Times New Roman" w:eastAsia="Times New Roman" w:hAnsi="Times New Roman" w:cs="Times New Roman"/>
                <w:iCs/>
                <w:sz w:val="24"/>
                <w:szCs w:val="24"/>
                <w:u w:val="single"/>
                <w:lang w:eastAsia="lv-LV"/>
              </w:rPr>
              <w:t>Attiecībā uz likumprojekta 1. pantu:</w:t>
            </w:r>
            <w:r>
              <w:rPr>
                <w:rFonts w:ascii="Times New Roman" w:eastAsia="Times New Roman" w:hAnsi="Times New Roman" w:cs="Times New Roman"/>
                <w:iCs/>
                <w:sz w:val="24"/>
                <w:szCs w:val="24"/>
                <w:lang w:eastAsia="lv-LV"/>
              </w:rPr>
              <w:t xml:space="preserve"> </w:t>
            </w:r>
            <w:r w:rsidR="00974903">
              <w:rPr>
                <w:rFonts w:ascii="Times New Roman" w:eastAsia="Times New Roman" w:hAnsi="Times New Roman" w:cs="Times New Roman"/>
                <w:iCs/>
                <w:sz w:val="24"/>
                <w:szCs w:val="24"/>
                <w:lang w:eastAsia="lv-LV"/>
              </w:rPr>
              <w:t xml:space="preserve">Latvijā kontrolējamo narkotisko un psihotropo vielu saraksti ir noteikti </w:t>
            </w:r>
            <w:r w:rsidR="00974903" w:rsidRPr="00B23684">
              <w:rPr>
                <w:rFonts w:ascii="Times New Roman" w:eastAsia="Times New Roman" w:hAnsi="Times New Roman" w:cs="Times New Roman"/>
                <w:iCs/>
                <w:sz w:val="24"/>
                <w:szCs w:val="24"/>
                <w:lang w:eastAsia="lv-LV"/>
              </w:rPr>
              <w:t>Ministru kabineta 2005.</w:t>
            </w:r>
            <w:r w:rsidR="00974903">
              <w:rPr>
                <w:rFonts w:ascii="Times New Roman" w:eastAsia="Times New Roman" w:hAnsi="Times New Roman" w:cs="Times New Roman"/>
                <w:iCs/>
                <w:sz w:val="24"/>
                <w:szCs w:val="24"/>
                <w:lang w:eastAsia="lv-LV"/>
              </w:rPr>
              <w:t> </w:t>
            </w:r>
            <w:r w:rsidR="00974903" w:rsidRPr="00B23684">
              <w:rPr>
                <w:rFonts w:ascii="Times New Roman" w:eastAsia="Times New Roman" w:hAnsi="Times New Roman" w:cs="Times New Roman"/>
                <w:iCs/>
                <w:sz w:val="24"/>
                <w:szCs w:val="24"/>
                <w:lang w:eastAsia="lv-LV"/>
              </w:rPr>
              <w:t>gada 8.</w:t>
            </w:r>
            <w:r w:rsidR="00974903">
              <w:rPr>
                <w:rFonts w:ascii="Times New Roman" w:eastAsia="Times New Roman" w:hAnsi="Times New Roman" w:cs="Times New Roman"/>
                <w:iCs/>
                <w:sz w:val="24"/>
                <w:szCs w:val="24"/>
                <w:lang w:eastAsia="lv-LV"/>
              </w:rPr>
              <w:t> </w:t>
            </w:r>
            <w:r w:rsidR="00974903" w:rsidRPr="00B23684">
              <w:rPr>
                <w:rFonts w:ascii="Times New Roman" w:eastAsia="Times New Roman" w:hAnsi="Times New Roman" w:cs="Times New Roman"/>
                <w:iCs/>
                <w:sz w:val="24"/>
                <w:szCs w:val="24"/>
                <w:lang w:eastAsia="lv-LV"/>
              </w:rPr>
              <w:t>novembra noteikum</w:t>
            </w:r>
            <w:r w:rsidR="00974903">
              <w:rPr>
                <w:rFonts w:ascii="Times New Roman" w:eastAsia="Times New Roman" w:hAnsi="Times New Roman" w:cs="Times New Roman"/>
                <w:iCs/>
                <w:sz w:val="24"/>
                <w:szCs w:val="24"/>
                <w:lang w:eastAsia="lv-LV"/>
              </w:rPr>
              <w:t>os</w:t>
            </w:r>
            <w:r w:rsidR="00974903" w:rsidRPr="00B23684">
              <w:rPr>
                <w:rFonts w:ascii="Times New Roman" w:eastAsia="Times New Roman" w:hAnsi="Times New Roman" w:cs="Times New Roman"/>
                <w:iCs/>
                <w:sz w:val="24"/>
                <w:szCs w:val="24"/>
                <w:lang w:eastAsia="lv-LV"/>
              </w:rPr>
              <w:t xml:space="preserve"> Nr.</w:t>
            </w:r>
            <w:r w:rsidR="00974903">
              <w:rPr>
                <w:rFonts w:ascii="Times New Roman" w:eastAsia="Times New Roman" w:hAnsi="Times New Roman" w:cs="Times New Roman"/>
                <w:iCs/>
                <w:sz w:val="24"/>
                <w:szCs w:val="24"/>
                <w:lang w:eastAsia="lv-LV"/>
              </w:rPr>
              <w:t> </w:t>
            </w:r>
            <w:r w:rsidR="00974903" w:rsidRPr="00B23684">
              <w:rPr>
                <w:rFonts w:ascii="Times New Roman" w:eastAsia="Times New Roman" w:hAnsi="Times New Roman" w:cs="Times New Roman"/>
                <w:iCs/>
                <w:sz w:val="24"/>
                <w:szCs w:val="24"/>
                <w:lang w:eastAsia="lv-LV"/>
              </w:rPr>
              <w:t>847 "Noteikumi par Latvijā kontrolējamajām narkotiskajām vielām, psihotropajām vielām un prekursoriem"</w:t>
            </w:r>
            <w:r w:rsidR="00974903">
              <w:rPr>
                <w:rFonts w:ascii="Times New Roman" w:eastAsia="Times New Roman" w:hAnsi="Times New Roman" w:cs="Times New Roman"/>
                <w:iCs/>
                <w:sz w:val="24"/>
                <w:szCs w:val="24"/>
                <w:lang w:eastAsia="lv-LV"/>
              </w:rPr>
              <w:t xml:space="preserve"> (turpmāk – noteikumi). Savukārt </w:t>
            </w:r>
            <w:r w:rsidR="00974903" w:rsidRPr="00B23684">
              <w:rPr>
                <w:rFonts w:ascii="Times New Roman" w:eastAsia="Times New Roman" w:hAnsi="Times New Roman" w:cs="Times New Roman"/>
                <w:iCs/>
                <w:sz w:val="24"/>
                <w:szCs w:val="24"/>
                <w:lang w:eastAsia="lv-LV"/>
              </w:rPr>
              <w:t>likuma "Par Krimināllikuma spēkā stāšanās un piemērošanas kārtību" (turpmāk – likums) 2.</w:t>
            </w:r>
            <w:r w:rsidR="00974903">
              <w:rPr>
                <w:rFonts w:ascii="Times New Roman" w:eastAsia="Times New Roman" w:hAnsi="Times New Roman" w:cs="Times New Roman"/>
                <w:iCs/>
                <w:sz w:val="24"/>
                <w:szCs w:val="24"/>
                <w:lang w:eastAsia="lv-LV"/>
              </w:rPr>
              <w:t> </w:t>
            </w:r>
            <w:r w:rsidR="00974903" w:rsidRPr="00B23684">
              <w:rPr>
                <w:rFonts w:ascii="Times New Roman" w:eastAsia="Times New Roman" w:hAnsi="Times New Roman" w:cs="Times New Roman"/>
                <w:iCs/>
                <w:sz w:val="24"/>
                <w:szCs w:val="24"/>
                <w:lang w:eastAsia="lv-LV"/>
              </w:rPr>
              <w:t>pielikum</w:t>
            </w:r>
            <w:r w:rsidR="00253B54">
              <w:rPr>
                <w:rFonts w:ascii="Times New Roman" w:eastAsia="Times New Roman" w:hAnsi="Times New Roman" w:cs="Times New Roman"/>
                <w:iCs/>
                <w:sz w:val="24"/>
                <w:szCs w:val="24"/>
                <w:lang w:eastAsia="lv-LV"/>
              </w:rPr>
              <w:t>ā</w:t>
            </w:r>
            <w:r w:rsidR="00974903">
              <w:rPr>
                <w:rFonts w:ascii="Times New Roman" w:eastAsia="Times New Roman" w:hAnsi="Times New Roman" w:cs="Times New Roman"/>
                <w:iCs/>
                <w:sz w:val="24"/>
                <w:szCs w:val="24"/>
                <w:lang w:eastAsia="lv-LV"/>
              </w:rPr>
              <w:t xml:space="preserve"> arī iekļau</w:t>
            </w:r>
            <w:r w:rsidR="00253B54">
              <w:rPr>
                <w:rFonts w:ascii="Times New Roman" w:eastAsia="Times New Roman" w:hAnsi="Times New Roman" w:cs="Times New Roman"/>
                <w:iCs/>
                <w:sz w:val="24"/>
                <w:szCs w:val="24"/>
                <w:lang w:eastAsia="lv-LV"/>
              </w:rPr>
              <w:t>ti</w:t>
            </w:r>
            <w:r w:rsidR="00974903">
              <w:rPr>
                <w:rFonts w:ascii="Times New Roman" w:eastAsia="Times New Roman" w:hAnsi="Times New Roman" w:cs="Times New Roman"/>
                <w:iCs/>
                <w:sz w:val="24"/>
                <w:szCs w:val="24"/>
                <w:lang w:eastAsia="lv-LV"/>
              </w:rPr>
              <w:t xml:space="preserve"> augstāk minēt</w:t>
            </w:r>
            <w:r w:rsidR="00253B54">
              <w:rPr>
                <w:rFonts w:ascii="Times New Roman" w:eastAsia="Times New Roman" w:hAnsi="Times New Roman" w:cs="Times New Roman"/>
                <w:iCs/>
                <w:sz w:val="24"/>
                <w:szCs w:val="24"/>
                <w:lang w:eastAsia="lv-LV"/>
              </w:rPr>
              <w:t>ie</w:t>
            </w:r>
            <w:r w:rsidR="00974903">
              <w:rPr>
                <w:rFonts w:ascii="Times New Roman" w:eastAsia="Times New Roman" w:hAnsi="Times New Roman" w:cs="Times New Roman"/>
                <w:iCs/>
                <w:sz w:val="24"/>
                <w:szCs w:val="24"/>
                <w:lang w:eastAsia="lv-LV"/>
              </w:rPr>
              <w:t xml:space="preserve"> sarakst</w:t>
            </w:r>
            <w:r w:rsidR="00253B54">
              <w:rPr>
                <w:rFonts w:ascii="Times New Roman" w:eastAsia="Times New Roman" w:hAnsi="Times New Roman" w:cs="Times New Roman"/>
                <w:iCs/>
                <w:sz w:val="24"/>
                <w:szCs w:val="24"/>
                <w:lang w:eastAsia="lv-LV"/>
              </w:rPr>
              <w:t>i</w:t>
            </w:r>
            <w:r w:rsidR="00974903">
              <w:rPr>
                <w:rFonts w:ascii="Times New Roman" w:eastAsia="Times New Roman" w:hAnsi="Times New Roman" w:cs="Times New Roman"/>
                <w:iCs/>
                <w:sz w:val="24"/>
                <w:szCs w:val="24"/>
                <w:lang w:eastAsia="lv-LV"/>
              </w:rPr>
              <w:t xml:space="preserve">, </w:t>
            </w:r>
            <w:r w:rsidR="00974903" w:rsidRPr="00B23684">
              <w:rPr>
                <w:rFonts w:ascii="Times New Roman" w:eastAsia="Times New Roman" w:hAnsi="Times New Roman" w:cs="Times New Roman"/>
                <w:iCs/>
                <w:sz w:val="24"/>
                <w:szCs w:val="24"/>
                <w:lang w:eastAsia="lv-LV"/>
              </w:rPr>
              <w:t>no</w:t>
            </w:r>
            <w:r w:rsidR="00974903">
              <w:rPr>
                <w:rFonts w:ascii="Times New Roman" w:eastAsia="Times New Roman" w:hAnsi="Times New Roman" w:cs="Times New Roman"/>
                <w:iCs/>
                <w:sz w:val="24"/>
                <w:szCs w:val="24"/>
                <w:lang w:eastAsia="lv-LV"/>
              </w:rPr>
              <w:t>sakot</w:t>
            </w:r>
            <w:r w:rsidR="00974903" w:rsidRPr="00B23684">
              <w:rPr>
                <w:rFonts w:ascii="Times New Roman" w:eastAsia="Times New Roman" w:hAnsi="Times New Roman" w:cs="Times New Roman"/>
                <w:iCs/>
                <w:sz w:val="24"/>
                <w:szCs w:val="24"/>
                <w:lang w:eastAsia="lv-LV"/>
              </w:rPr>
              <w:t xml:space="preserve"> kontrolējam</w:t>
            </w:r>
            <w:r w:rsidR="00974903">
              <w:rPr>
                <w:rFonts w:ascii="Times New Roman" w:eastAsia="Times New Roman" w:hAnsi="Times New Roman" w:cs="Times New Roman"/>
                <w:iCs/>
                <w:sz w:val="24"/>
                <w:szCs w:val="24"/>
                <w:lang w:eastAsia="lv-LV"/>
              </w:rPr>
              <w:t>ajām</w:t>
            </w:r>
            <w:r w:rsidR="00974903" w:rsidRPr="00B23684">
              <w:rPr>
                <w:rFonts w:ascii="Times New Roman" w:eastAsia="Times New Roman" w:hAnsi="Times New Roman" w:cs="Times New Roman"/>
                <w:iCs/>
                <w:sz w:val="24"/>
                <w:szCs w:val="24"/>
                <w:lang w:eastAsia="lv-LV"/>
              </w:rPr>
              <w:t xml:space="preserve"> narkotisk</w:t>
            </w:r>
            <w:r w:rsidR="00974903">
              <w:rPr>
                <w:rFonts w:ascii="Times New Roman" w:eastAsia="Times New Roman" w:hAnsi="Times New Roman" w:cs="Times New Roman"/>
                <w:iCs/>
                <w:sz w:val="24"/>
                <w:szCs w:val="24"/>
                <w:lang w:eastAsia="lv-LV"/>
              </w:rPr>
              <w:t>ajām</w:t>
            </w:r>
            <w:r w:rsidR="00974903" w:rsidRPr="00B23684">
              <w:rPr>
                <w:rFonts w:ascii="Times New Roman" w:eastAsia="Times New Roman" w:hAnsi="Times New Roman" w:cs="Times New Roman"/>
                <w:iCs/>
                <w:sz w:val="24"/>
                <w:szCs w:val="24"/>
                <w:lang w:eastAsia="lv-LV"/>
              </w:rPr>
              <w:t xml:space="preserve"> un psihotrop</w:t>
            </w:r>
            <w:r w:rsidR="00974903">
              <w:rPr>
                <w:rFonts w:ascii="Times New Roman" w:eastAsia="Times New Roman" w:hAnsi="Times New Roman" w:cs="Times New Roman"/>
                <w:iCs/>
                <w:sz w:val="24"/>
                <w:szCs w:val="24"/>
                <w:lang w:eastAsia="lv-LV"/>
              </w:rPr>
              <w:t>ajām</w:t>
            </w:r>
            <w:r w:rsidR="00974903" w:rsidRPr="00B23684">
              <w:rPr>
                <w:rFonts w:ascii="Times New Roman" w:eastAsia="Times New Roman" w:hAnsi="Times New Roman" w:cs="Times New Roman"/>
                <w:iCs/>
                <w:sz w:val="24"/>
                <w:szCs w:val="24"/>
                <w:lang w:eastAsia="lv-LV"/>
              </w:rPr>
              <w:t xml:space="preserve"> viel</w:t>
            </w:r>
            <w:r w:rsidR="00974903">
              <w:rPr>
                <w:rFonts w:ascii="Times New Roman" w:eastAsia="Times New Roman" w:hAnsi="Times New Roman" w:cs="Times New Roman"/>
                <w:iCs/>
                <w:sz w:val="24"/>
                <w:szCs w:val="24"/>
                <w:lang w:eastAsia="lv-LV"/>
              </w:rPr>
              <w:t>ām</w:t>
            </w:r>
            <w:r w:rsidR="00974903" w:rsidRPr="00B23684">
              <w:rPr>
                <w:rFonts w:ascii="Times New Roman" w:eastAsia="Times New Roman" w:hAnsi="Times New Roman" w:cs="Times New Roman"/>
                <w:iCs/>
                <w:sz w:val="24"/>
                <w:szCs w:val="24"/>
                <w:lang w:eastAsia="lv-LV"/>
              </w:rPr>
              <w:t xml:space="preserve"> apmēr</w:t>
            </w:r>
            <w:r w:rsidR="00974903">
              <w:rPr>
                <w:rFonts w:ascii="Times New Roman" w:eastAsia="Times New Roman" w:hAnsi="Times New Roman" w:cs="Times New Roman"/>
                <w:iCs/>
                <w:sz w:val="24"/>
                <w:szCs w:val="24"/>
                <w:lang w:eastAsia="lv-LV"/>
              </w:rPr>
              <w:t>us</w:t>
            </w:r>
            <w:r w:rsidR="00974903" w:rsidRPr="00B23684">
              <w:rPr>
                <w:rFonts w:ascii="Times New Roman" w:eastAsia="Times New Roman" w:hAnsi="Times New Roman" w:cs="Times New Roman"/>
                <w:iCs/>
                <w:sz w:val="24"/>
                <w:szCs w:val="24"/>
                <w:lang w:eastAsia="lv-LV"/>
              </w:rPr>
              <w:t>, līdz kuriem vielu daudzumi atzīstami par nelieliem, un apmēri, sākot ar kuriem to daudzumi atzīstami par lieliem.</w:t>
            </w:r>
            <w:r w:rsidR="00974903">
              <w:rPr>
                <w:rFonts w:ascii="Times New Roman" w:eastAsia="Times New Roman" w:hAnsi="Times New Roman" w:cs="Times New Roman"/>
                <w:iCs/>
                <w:sz w:val="24"/>
                <w:szCs w:val="24"/>
                <w:lang w:eastAsia="lv-LV"/>
              </w:rPr>
              <w:t xml:space="preserve"> Lai novērstu minēto sarakstu dublēšanos dažādos spēkā esošajos normatīvajos aktos, kā arī ņemot vērā to, ka vielu apmēri tiek noteikti likumā, ir izstrādāts gr</w:t>
            </w:r>
            <w:r w:rsidR="00974903" w:rsidRPr="00235AB4">
              <w:rPr>
                <w:rFonts w:ascii="Times New Roman" w:eastAsia="Times New Roman" w:hAnsi="Times New Roman" w:cs="Times New Roman"/>
                <w:iCs/>
                <w:sz w:val="24"/>
                <w:szCs w:val="24"/>
                <w:lang w:eastAsia="lv-LV"/>
              </w:rPr>
              <w:t>oz</w:t>
            </w:r>
            <w:r w:rsidR="00974903">
              <w:rPr>
                <w:rFonts w:ascii="Times New Roman" w:eastAsia="Times New Roman" w:hAnsi="Times New Roman" w:cs="Times New Roman"/>
                <w:iCs/>
                <w:sz w:val="24"/>
                <w:szCs w:val="24"/>
                <w:lang w:eastAsia="lv-LV"/>
              </w:rPr>
              <w:t xml:space="preserve">ījums </w:t>
            </w:r>
            <w:r w:rsidR="00974903" w:rsidRPr="00C17954">
              <w:rPr>
                <w:rFonts w:ascii="Times New Roman" w:hAnsi="Times New Roman" w:cs="Times New Roman"/>
                <w:sz w:val="24"/>
                <w:szCs w:val="24"/>
              </w:rPr>
              <w:t>Narkotisko un psihotropo vielu un zāļu, kā arī pre</w:t>
            </w:r>
            <w:r w:rsidR="00974903">
              <w:rPr>
                <w:rFonts w:ascii="Times New Roman" w:hAnsi="Times New Roman" w:cs="Times New Roman"/>
                <w:sz w:val="24"/>
                <w:szCs w:val="24"/>
              </w:rPr>
              <w:t>kursoru likumīgās aprites likuma (turpmāk – Narkotiku likums) 3. panta otrajā daļā, kas paredz La</w:t>
            </w:r>
            <w:r w:rsidR="00974903" w:rsidRPr="0016311A">
              <w:rPr>
                <w:rFonts w:ascii="Times New Roman" w:hAnsi="Times New Roman" w:cs="Times New Roman"/>
                <w:sz w:val="24"/>
                <w:szCs w:val="24"/>
              </w:rPr>
              <w:t xml:space="preserve">tvijā </w:t>
            </w:r>
            <w:r w:rsidR="00974903" w:rsidRPr="0016311A">
              <w:rPr>
                <w:rFonts w:ascii="Times New Roman" w:hAnsi="Times New Roman" w:cs="Times New Roman"/>
                <w:sz w:val="24"/>
                <w:szCs w:val="24"/>
                <w:shd w:val="clear" w:color="auto" w:fill="FFFFFF"/>
              </w:rPr>
              <w:t>kontrolējamo narkotisko vielu, psihotropo vielu un prekursoru sarakst</w:t>
            </w:r>
            <w:r w:rsidR="00E61938">
              <w:rPr>
                <w:rFonts w:ascii="Times New Roman" w:hAnsi="Times New Roman" w:cs="Times New Roman"/>
                <w:sz w:val="24"/>
                <w:szCs w:val="24"/>
                <w:shd w:val="clear" w:color="auto" w:fill="FFFFFF"/>
              </w:rPr>
              <w:t>i tiks noteikti tikai likumā</w:t>
            </w:r>
            <w:r w:rsidR="00974903" w:rsidRPr="0016311A">
              <w:rPr>
                <w:rFonts w:ascii="Times New Roman" w:hAnsi="Times New Roman" w:cs="Times New Roman"/>
                <w:sz w:val="24"/>
                <w:szCs w:val="24"/>
                <w:shd w:val="clear" w:color="auto" w:fill="FFFFFF"/>
              </w:rPr>
              <w:t>.</w:t>
            </w:r>
            <w:r w:rsidR="00974903">
              <w:rPr>
                <w:rFonts w:ascii="Times New Roman" w:hAnsi="Times New Roman" w:cs="Times New Roman"/>
                <w:sz w:val="24"/>
                <w:szCs w:val="24"/>
                <w:shd w:val="clear" w:color="auto" w:fill="FFFFFF"/>
              </w:rPr>
              <w:t xml:space="preserve"> </w:t>
            </w:r>
          </w:p>
          <w:p w14:paraId="57BED6A0" w14:textId="568FAEFB" w:rsidR="00974903" w:rsidRPr="0074422C" w:rsidRDefault="00974903" w:rsidP="00974903">
            <w:pPr>
              <w:spacing w:before="120"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Uz </w:t>
            </w:r>
            <w:r w:rsidR="00E61938">
              <w:rPr>
                <w:rFonts w:ascii="Times New Roman" w:eastAsia="Times New Roman" w:hAnsi="Times New Roman" w:cs="Times New Roman"/>
                <w:iCs/>
                <w:sz w:val="24"/>
                <w:szCs w:val="24"/>
                <w:lang w:eastAsia="lv-LV"/>
              </w:rPr>
              <w:t>N</w:t>
            </w:r>
            <w:r>
              <w:rPr>
                <w:rFonts w:ascii="Times New Roman" w:eastAsia="Times New Roman" w:hAnsi="Times New Roman" w:cs="Times New Roman"/>
                <w:iCs/>
                <w:sz w:val="24"/>
                <w:szCs w:val="24"/>
                <w:lang w:eastAsia="lv-LV"/>
              </w:rPr>
              <w:t xml:space="preserve">arkotiku likumu tiek pārnests noteikumu </w:t>
            </w:r>
            <w:r w:rsidR="0074422C">
              <w:rPr>
                <w:rFonts w:ascii="Times New Roman" w:eastAsia="Times New Roman" w:hAnsi="Times New Roman" w:cs="Times New Roman"/>
                <w:iCs/>
                <w:sz w:val="24"/>
                <w:szCs w:val="24"/>
                <w:lang w:eastAsia="lv-LV"/>
              </w:rPr>
              <w:t>2. un 2.</w:t>
            </w:r>
            <w:r w:rsidR="0074422C">
              <w:rPr>
                <w:rFonts w:ascii="Times New Roman" w:eastAsia="Times New Roman" w:hAnsi="Times New Roman" w:cs="Times New Roman"/>
                <w:iCs/>
                <w:sz w:val="24"/>
                <w:szCs w:val="24"/>
                <w:vertAlign w:val="superscript"/>
                <w:lang w:eastAsia="lv-LV"/>
              </w:rPr>
              <w:t>1</w:t>
            </w:r>
            <w:r w:rsidR="0034468F">
              <w:rPr>
                <w:rFonts w:ascii="Times New Roman" w:eastAsia="Times New Roman" w:hAnsi="Times New Roman" w:cs="Times New Roman"/>
                <w:iCs/>
                <w:sz w:val="24"/>
                <w:szCs w:val="24"/>
                <w:vertAlign w:val="superscript"/>
                <w:lang w:eastAsia="lv-LV"/>
              </w:rPr>
              <w:t> </w:t>
            </w:r>
            <w:r w:rsidR="0074422C">
              <w:rPr>
                <w:rFonts w:ascii="Times New Roman" w:eastAsia="Times New Roman" w:hAnsi="Times New Roman" w:cs="Times New Roman"/>
                <w:iCs/>
                <w:sz w:val="24"/>
                <w:szCs w:val="24"/>
                <w:lang w:eastAsia="lv-LV"/>
              </w:rPr>
              <w:t>punkts</w:t>
            </w:r>
            <w:r w:rsidR="0034468F">
              <w:rPr>
                <w:rFonts w:ascii="Times New Roman" w:eastAsia="Times New Roman" w:hAnsi="Times New Roman" w:cs="Times New Roman"/>
                <w:iCs/>
                <w:sz w:val="24"/>
                <w:szCs w:val="24"/>
                <w:lang w:eastAsia="lv-LV"/>
              </w:rPr>
              <w:t>, kas definē kontrolējamo vielu sarakstus un nosaka vielu kontroles nosacījumus.</w:t>
            </w:r>
            <w:r w:rsidR="0074422C">
              <w:rPr>
                <w:rFonts w:ascii="Times New Roman" w:eastAsia="Times New Roman" w:hAnsi="Times New Roman" w:cs="Times New Roman"/>
                <w:iCs/>
                <w:sz w:val="24"/>
                <w:szCs w:val="24"/>
                <w:lang w:eastAsia="lv-LV"/>
              </w:rPr>
              <w:t xml:space="preserve"> Narkotiku likuma 3. panta otrā un trešā daļa</w:t>
            </w:r>
            <w:r w:rsidR="00363C69">
              <w:rPr>
                <w:rFonts w:ascii="Times New Roman" w:eastAsia="Times New Roman" w:hAnsi="Times New Roman" w:cs="Times New Roman"/>
                <w:iCs/>
                <w:sz w:val="24"/>
                <w:szCs w:val="24"/>
                <w:lang w:eastAsia="lv-LV"/>
              </w:rPr>
              <w:t xml:space="preserve"> tiek sakārtota atbilstoši veiktajām izmaiņām loģiskā secībā.</w:t>
            </w:r>
            <w:r w:rsidR="00C26AA8">
              <w:rPr>
                <w:rFonts w:ascii="Times New Roman" w:eastAsia="Times New Roman" w:hAnsi="Times New Roman" w:cs="Times New Roman"/>
                <w:iCs/>
                <w:sz w:val="24"/>
                <w:szCs w:val="24"/>
                <w:lang w:eastAsia="lv-LV"/>
              </w:rPr>
              <w:t xml:space="preserve"> Tāpat </w:t>
            </w:r>
            <w:r w:rsidR="00C26AA8">
              <w:rPr>
                <w:rFonts w:ascii="Times New Roman" w:eastAsia="Times New Roman" w:hAnsi="Times New Roman" w:cs="Times New Roman"/>
                <w:iCs/>
                <w:sz w:val="24"/>
                <w:szCs w:val="24"/>
                <w:lang w:eastAsia="lv-LV"/>
              </w:rPr>
              <w:lastRenderedPageBreak/>
              <w:t xml:space="preserve">likumprojekta </w:t>
            </w:r>
            <w:r w:rsidR="00A50472">
              <w:rPr>
                <w:rFonts w:ascii="Times New Roman" w:eastAsia="Times New Roman" w:hAnsi="Times New Roman" w:cs="Times New Roman"/>
                <w:iCs/>
                <w:sz w:val="24"/>
                <w:szCs w:val="24"/>
                <w:lang w:eastAsia="lv-LV"/>
              </w:rPr>
              <w:t>2</w:t>
            </w:r>
            <w:r w:rsidR="00C26AA8">
              <w:rPr>
                <w:rFonts w:ascii="Times New Roman" w:eastAsia="Times New Roman" w:hAnsi="Times New Roman" w:cs="Times New Roman"/>
                <w:iCs/>
                <w:sz w:val="24"/>
                <w:szCs w:val="24"/>
                <w:lang w:eastAsia="lv-LV"/>
              </w:rPr>
              <w:t>. panta 4. punkts tiek papildināts ar terminu “atvasinājumu”, jo arī atvasinājumiem var būt sāļi.</w:t>
            </w:r>
          </w:p>
          <w:p w14:paraId="7579511F" w14:textId="59606DAC" w:rsidR="003549EB" w:rsidRDefault="00E611C5" w:rsidP="00E611C5">
            <w:pPr>
              <w:spacing w:before="120" w:after="0" w:line="240" w:lineRule="auto"/>
              <w:jc w:val="both"/>
              <w:rPr>
                <w:rFonts w:ascii="Times New Roman" w:hAnsi="Times New Roman" w:cs="Times New Roman"/>
                <w:sz w:val="24"/>
                <w:szCs w:val="24"/>
                <w:shd w:val="clear" w:color="auto" w:fill="FFFFFF"/>
              </w:rPr>
            </w:pPr>
            <w:r w:rsidRPr="00E611C5">
              <w:rPr>
                <w:rFonts w:ascii="Times New Roman" w:eastAsia="Times New Roman" w:hAnsi="Times New Roman" w:cs="Times New Roman"/>
                <w:iCs/>
                <w:sz w:val="24"/>
                <w:szCs w:val="24"/>
                <w:u w:val="single"/>
                <w:lang w:eastAsia="lv-LV"/>
              </w:rPr>
              <w:t xml:space="preserve">Attiecībā uz likumprojekta </w:t>
            </w:r>
            <w:r w:rsidR="00E61938">
              <w:rPr>
                <w:rFonts w:ascii="Times New Roman" w:eastAsia="Times New Roman" w:hAnsi="Times New Roman" w:cs="Times New Roman"/>
                <w:iCs/>
                <w:sz w:val="24"/>
                <w:szCs w:val="24"/>
                <w:u w:val="single"/>
                <w:lang w:eastAsia="lv-LV"/>
              </w:rPr>
              <w:t>2</w:t>
            </w:r>
            <w:r w:rsidRPr="00E611C5">
              <w:rPr>
                <w:rFonts w:ascii="Times New Roman" w:eastAsia="Times New Roman" w:hAnsi="Times New Roman" w:cs="Times New Roman"/>
                <w:iCs/>
                <w:sz w:val="24"/>
                <w:szCs w:val="24"/>
                <w:u w:val="single"/>
                <w:lang w:eastAsia="lv-LV"/>
              </w:rPr>
              <w:t>. pantu:</w:t>
            </w:r>
            <w:r>
              <w:rPr>
                <w:rFonts w:ascii="Times New Roman" w:eastAsia="Times New Roman" w:hAnsi="Times New Roman" w:cs="Times New Roman"/>
                <w:iCs/>
                <w:sz w:val="24"/>
                <w:szCs w:val="24"/>
                <w:lang w:eastAsia="lv-LV"/>
              </w:rPr>
              <w:t xml:space="preserve"> </w:t>
            </w:r>
            <w:r w:rsidRPr="00E611C5">
              <w:rPr>
                <w:rFonts w:ascii="Times New Roman" w:hAnsi="Times New Roman" w:cs="Times New Roman"/>
                <w:sz w:val="24"/>
                <w:szCs w:val="24"/>
                <w:shd w:val="clear" w:color="auto" w:fill="FFFFFF"/>
              </w:rPr>
              <w:t>Personām, kuras veic darbības ar 3.</w:t>
            </w:r>
            <w:r w:rsidR="00D73D3C">
              <w:rPr>
                <w:rFonts w:ascii="Times New Roman" w:hAnsi="Times New Roman" w:cs="Times New Roman"/>
                <w:sz w:val="24"/>
                <w:szCs w:val="24"/>
                <w:shd w:val="clear" w:color="auto" w:fill="FFFFFF"/>
              </w:rPr>
              <w:t> </w:t>
            </w:r>
            <w:r w:rsidRPr="00E611C5">
              <w:rPr>
                <w:rFonts w:ascii="Times New Roman" w:hAnsi="Times New Roman" w:cs="Times New Roman"/>
                <w:sz w:val="24"/>
                <w:szCs w:val="24"/>
                <w:shd w:val="clear" w:color="auto" w:fill="FFFFFF"/>
              </w:rPr>
              <w:t>kategorijas prekursoriem un kalendārā gada laikā apgroza šos prekursorus tādos daudzumos, kuri pārsniedz Padomes 2004. gada 22. decembra Regulas (EK) Nr. 111/2005, ar ko paredz noteikumus par uzraudzību attiecībā uz narkotisko vielu prekursoru tirdzniecību starp Kopienu un trešajām valstīm, pielikumā norādītos, ir pienākums reģistrēties Zāļu valsts aģentūrā darbībām ar 3.</w:t>
            </w:r>
            <w:r w:rsidR="00D73D3C">
              <w:rPr>
                <w:rFonts w:ascii="Times New Roman" w:hAnsi="Times New Roman" w:cs="Times New Roman"/>
                <w:sz w:val="24"/>
                <w:szCs w:val="24"/>
                <w:shd w:val="clear" w:color="auto" w:fill="FFFFFF"/>
              </w:rPr>
              <w:t> </w:t>
            </w:r>
            <w:r w:rsidRPr="00E611C5">
              <w:rPr>
                <w:rFonts w:ascii="Times New Roman" w:hAnsi="Times New Roman" w:cs="Times New Roman"/>
                <w:sz w:val="24"/>
                <w:szCs w:val="24"/>
                <w:shd w:val="clear" w:color="auto" w:fill="FFFFFF"/>
              </w:rPr>
              <w:t xml:space="preserve">kategorijas prekursoriem. </w:t>
            </w:r>
            <w:r w:rsidR="00D73D3C">
              <w:rPr>
                <w:rFonts w:ascii="Times New Roman" w:hAnsi="Times New Roman" w:cs="Times New Roman"/>
                <w:sz w:val="24"/>
                <w:szCs w:val="24"/>
                <w:shd w:val="clear" w:color="auto" w:fill="FFFFFF"/>
              </w:rPr>
              <w:t>Minētais atbilst</w:t>
            </w:r>
            <w:r w:rsidR="00A97091" w:rsidRPr="00E611C5">
              <w:rPr>
                <w:rFonts w:ascii="Times New Roman" w:hAnsi="Times New Roman" w:cs="Times New Roman"/>
                <w:sz w:val="24"/>
                <w:szCs w:val="24"/>
                <w:shd w:val="clear" w:color="auto" w:fill="FFFFFF"/>
              </w:rPr>
              <w:t xml:space="preserve"> Komisijas 2015. gada 24. aprīļa deleģēt</w:t>
            </w:r>
            <w:r w:rsidR="00A97091">
              <w:rPr>
                <w:rFonts w:ascii="Times New Roman" w:hAnsi="Times New Roman" w:cs="Times New Roman"/>
                <w:sz w:val="24"/>
                <w:szCs w:val="24"/>
                <w:shd w:val="clear" w:color="auto" w:fill="FFFFFF"/>
              </w:rPr>
              <w:t>ajā</w:t>
            </w:r>
            <w:r w:rsidR="00A97091" w:rsidRPr="00E611C5">
              <w:rPr>
                <w:rFonts w:ascii="Times New Roman" w:hAnsi="Times New Roman" w:cs="Times New Roman"/>
                <w:sz w:val="24"/>
                <w:szCs w:val="24"/>
                <w:shd w:val="clear" w:color="auto" w:fill="FFFFFF"/>
              </w:rPr>
              <w:t xml:space="preserve"> regul</w:t>
            </w:r>
            <w:r w:rsidR="00A97091">
              <w:rPr>
                <w:rFonts w:ascii="Times New Roman" w:hAnsi="Times New Roman" w:cs="Times New Roman"/>
                <w:sz w:val="24"/>
                <w:szCs w:val="24"/>
                <w:shd w:val="clear" w:color="auto" w:fill="FFFFFF"/>
              </w:rPr>
              <w:t>ā</w:t>
            </w:r>
            <w:r w:rsidR="00A97091" w:rsidRPr="00E611C5">
              <w:rPr>
                <w:rFonts w:ascii="Times New Roman" w:hAnsi="Times New Roman" w:cs="Times New Roman"/>
                <w:sz w:val="24"/>
                <w:szCs w:val="24"/>
                <w:shd w:val="clear" w:color="auto" w:fill="FFFFFF"/>
              </w:rPr>
              <w:t xml:space="preserve"> (ES) Nr. 2015/1011</w:t>
            </w:r>
            <w:r w:rsidR="00A97091">
              <w:rPr>
                <w:rFonts w:ascii="Times New Roman" w:hAnsi="Times New Roman" w:cs="Times New Roman"/>
                <w:sz w:val="24"/>
                <w:szCs w:val="24"/>
                <w:shd w:val="clear" w:color="auto" w:fill="FFFFFF"/>
              </w:rPr>
              <w:t>,</w:t>
            </w:r>
            <w:r w:rsidR="00A97091" w:rsidRPr="00E611C5">
              <w:rPr>
                <w:rFonts w:ascii="Times New Roman" w:hAnsi="Times New Roman" w:cs="Times New Roman"/>
                <w:sz w:val="24"/>
                <w:szCs w:val="24"/>
                <w:shd w:val="clear" w:color="auto" w:fill="FFFFFF"/>
              </w:rPr>
              <w:t xml:space="preserve"> ar kuru papildina Eiropas Parlamenta un Padomes Regulu</w:t>
            </w:r>
            <w:r w:rsidR="00A97091">
              <w:rPr>
                <w:rFonts w:ascii="Calibri" w:hAnsi="Calibri" w:cs="Calibri"/>
                <w:i/>
                <w:iCs/>
                <w:color w:val="FF0000"/>
                <w:shd w:val="clear" w:color="auto" w:fill="FFFFFF"/>
              </w:rPr>
              <w:t xml:space="preserve"> </w:t>
            </w:r>
            <w:r w:rsidR="00A97091" w:rsidRPr="00E611C5">
              <w:rPr>
                <w:rFonts w:ascii="Times New Roman" w:hAnsi="Times New Roman" w:cs="Times New Roman"/>
                <w:sz w:val="24"/>
                <w:szCs w:val="24"/>
                <w:shd w:val="clear" w:color="auto" w:fill="FFFFFF"/>
              </w:rPr>
              <w:t xml:space="preserve">(EK) Nr. 273/2004 un Padomes Regulu (EK) Nr. 111/2005, ar ko paredz noteikumus par uzraudzību attiecībā uz narkotisko vielu prekursoru tirdzniecību starp </w:t>
            </w:r>
            <w:r w:rsidR="00A97091">
              <w:rPr>
                <w:rFonts w:ascii="Times New Roman" w:hAnsi="Times New Roman" w:cs="Times New Roman"/>
                <w:sz w:val="24"/>
                <w:szCs w:val="24"/>
                <w:shd w:val="clear" w:color="auto" w:fill="FFFFFF"/>
              </w:rPr>
              <w:t>Savienību</w:t>
            </w:r>
            <w:r w:rsidR="00A97091" w:rsidRPr="00E611C5">
              <w:rPr>
                <w:rFonts w:ascii="Times New Roman" w:hAnsi="Times New Roman" w:cs="Times New Roman"/>
                <w:sz w:val="24"/>
                <w:szCs w:val="24"/>
                <w:shd w:val="clear" w:color="auto" w:fill="FFFFFF"/>
              </w:rPr>
              <w:t xml:space="preserve"> un </w:t>
            </w:r>
            <w:proofErr w:type="spellStart"/>
            <w:r w:rsidR="00A97091" w:rsidRPr="00E611C5">
              <w:rPr>
                <w:rFonts w:ascii="Times New Roman" w:hAnsi="Times New Roman" w:cs="Times New Roman"/>
                <w:sz w:val="24"/>
                <w:szCs w:val="24"/>
                <w:shd w:val="clear" w:color="auto" w:fill="FFFFFF"/>
              </w:rPr>
              <w:t>treš</w:t>
            </w:r>
            <w:r w:rsidR="00A97091">
              <w:rPr>
                <w:rFonts w:ascii="Times New Roman" w:hAnsi="Times New Roman" w:cs="Times New Roman"/>
                <w:sz w:val="24"/>
                <w:szCs w:val="24"/>
                <w:shd w:val="clear" w:color="auto" w:fill="FFFFFF"/>
              </w:rPr>
              <w:t>ā</w:t>
            </w:r>
            <w:r w:rsidR="00A97091" w:rsidRPr="00E611C5">
              <w:rPr>
                <w:rFonts w:ascii="Times New Roman" w:hAnsi="Times New Roman" w:cs="Times New Roman"/>
                <w:sz w:val="24"/>
                <w:szCs w:val="24"/>
                <w:shd w:val="clear" w:color="auto" w:fill="FFFFFF"/>
              </w:rPr>
              <w:t>m</w:t>
            </w:r>
            <w:proofErr w:type="spellEnd"/>
            <w:r w:rsidR="00A97091" w:rsidRPr="00E611C5">
              <w:rPr>
                <w:rFonts w:ascii="Times New Roman" w:hAnsi="Times New Roman" w:cs="Times New Roman"/>
                <w:sz w:val="24"/>
                <w:szCs w:val="24"/>
                <w:shd w:val="clear" w:color="auto" w:fill="FFFFFF"/>
              </w:rPr>
              <w:t xml:space="preserve"> valstīm, un ar kuru atceļ Komisijas Regulu (EK) Nr. 1277/2005</w:t>
            </w:r>
            <w:r w:rsidRPr="00E611C5">
              <w:rPr>
                <w:rFonts w:ascii="Times New Roman" w:hAnsi="Times New Roman" w:cs="Times New Roman"/>
                <w:sz w:val="24"/>
                <w:szCs w:val="24"/>
                <w:shd w:val="clear" w:color="auto" w:fill="FFFFFF"/>
              </w:rPr>
              <w:t>, 6.</w:t>
            </w:r>
            <w:r w:rsidR="00326B17">
              <w:rPr>
                <w:rFonts w:ascii="Times New Roman" w:hAnsi="Times New Roman" w:cs="Times New Roman"/>
                <w:sz w:val="24"/>
                <w:szCs w:val="24"/>
                <w:shd w:val="clear" w:color="auto" w:fill="FFFFFF"/>
              </w:rPr>
              <w:t> </w:t>
            </w:r>
            <w:r w:rsidRPr="00E611C5">
              <w:rPr>
                <w:rFonts w:ascii="Times New Roman" w:hAnsi="Times New Roman" w:cs="Times New Roman"/>
                <w:sz w:val="24"/>
                <w:szCs w:val="24"/>
                <w:shd w:val="clear" w:color="auto" w:fill="FFFFFF"/>
              </w:rPr>
              <w:t>panta b) un c) punkt</w:t>
            </w:r>
            <w:r w:rsidR="003549EB">
              <w:rPr>
                <w:rFonts w:ascii="Times New Roman" w:hAnsi="Times New Roman" w:cs="Times New Roman"/>
                <w:sz w:val="24"/>
                <w:szCs w:val="24"/>
                <w:shd w:val="clear" w:color="auto" w:fill="FFFFFF"/>
              </w:rPr>
              <w:t>ā noteiktajam</w:t>
            </w:r>
            <w:r w:rsidRPr="00E611C5">
              <w:rPr>
                <w:rFonts w:ascii="Times New Roman" w:hAnsi="Times New Roman" w:cs="Times New Roman"/>
                <w:sz w:val="24"/>
                <w:szCs w:val="24"/>
                <w:shd w:val="clear" w:color="auto" w:fill="FFFFFF"/>
              </w:rPr>
              <w:t xml:space="preserve">. </w:t>
            </w:r>
            <w:r w:rsidR="003549EB">
              <w:rPr>
                <w:rFonts w:ascii="Times New Roman" w:hAnsi="Times New Roman" w:cs="Times New Roman"/>
                <w:sz w:val="24"/>
                <w:szCs w:val="24"/>
                <w:shd w:val="clear" w:color="auto" w:fill="FFFFFF"/>
              </w:rPr>
              <w:t xml:space="preserve">Ņemot vērā minēto, </w:t>
            </w:r>
            <w:r w:rsidR="003549EB" w:rsidRPr="00E611C5">
              <w:rPr>
                <w:rFonts w:ascii="Times New Roman" w:hAnsi="Times New Roman" w:cs="Times New Roman"/>
                <w:sz w:val="24"/>
                <w:szCs w:val="24"/>
                <w:shd w:val="clear" w:color="auto" w:fill="FFFFFF"/>
              </w:rPr>
              <w:t>likuma 42.</w:t>
            </w:r>
            <w:r w:rsidR="003549EB" w:rsidRPr="00E611C5">
              <w:rPr>
                <w:rFonts w:ascii="Times New Roman" w:hAnsi="Times New Roman" w:cs="Times New Roman"/>
                <w:sz w:val="24"/>
                <w:szCs w:val="24"/>
                <w:shd w:val="clear" w:color="auto" w:fill="FFFFFF"/>
                <w:vertAlign w:val="superscript"/>
              </w:rPr>
              <w:t>1</w:t>
            </w:r>
            <w:r w:rsidR="003549EB" w:rsidRPr="00E611C5">
              <w:rPr>
                <w:rFonts w:ascii="Times New Roman" w:hAnsi="Times New Roman" w:cs="Times New Roman"/>
                <w:sz w:val="24"/>
                <w:szCs w:val="24"/>
                <w:shd w:val="clear" w:color="auto" w:fill="FFFFFF"/>
              </w:rPr>
              <w:t> panta</w:t>
            </w:r>
            <w:r w:rsidR="003549EB">
              <w:rPr>
                <w:rFonts w:ascii="Times New Roman" w:hAnsi="Times New Roman" w:cs="Times New Roman"/>
                <w:sz w:val="24"/>
                <w:szCs w:val="24"/>
                <w:shd w:val="clear" w:color="auto" w:fill="FFFFFF"/>
              </w:rPr>
              <w:t xml:space="preserve"> cetu</w:t>
            </w:r>
            <w:r w:rsidR="0024595A">
              <w:rPr>
                <w:rFonts w:ascii="Times New Roman" w:hAnsi="Times New Roman" w:cs="Times New Roman"/>
                <w:sz w:val="24"/>
                <w:szCs w:val="24"/>
                <w:shd w:val="clear" w:color="auto" w:fill="FFFFFF"/>
              </w:rPr>
              <w:t>rtajā daļā Ministru kabinetam ietvertais deleģējums attiecināms arī uz darbībām ar 3. kategorijas prekursoriem.</w:t>
            </w:r>
          </w:p>
          <w:p w14:paraId="0E77CF44" w14:textId="687C83DE" w:rsidR="00E611C5" w:rsidRPr="00B6038D" w:rsidRDefault="00E611C5" w:rsidP="00E611C5">
            <w:pPr>
              <w:spacing w:before="120" w:after="0" w:line="240" w:lineRule="auto"/>
              <w:jc w:val="both"/>
              <w:rPr>
                <w:rFonts w:ascii="Times New Roman" w:eastAsia="Times New Roman" w:hAnsi="Times New Roman" w:cs="Times New Roman"/>
                <w:iCs/>
                <w:sz w:val="24"/>
                <w:szCs w:val="24"/>
                <w:lang w:eastAsia="lv-LV"/>
              </w:rPr>
            </w:pPr>
            <w:r w:rsidRPr="00E611C5">
              <w:rPr>
                <w:rFonts w:ascii="Times New Roman" w:eastAsia="Times New Roman" w:hAnsi="Times New Roman" w:cs="Times New Roman"/>
                <w:iCs/>
                <w:sz w:val="24"/>
                <w:szCs w:val="24"/>
                <w:u w:val="single"/>
                <w:lang w:eastAsia="lv-LV"/>
              </w:rPr>
              <w:t xml:space="preserve">Attiecībā uz likumprojekta </w:t>
            </w:r>
            <w:r w:rsidR="00E61938">
              <w:rPr>
                <w:rFonts w:ascii="Times New Roman" w:eastAsia="Times New Roman" w:hAnsi="Times New Roman" w:cs="Times New Roman"/>
                <w:iCs/>
                <w:sz w:val="24"/>
                <w:szCs w:val="24"/>
                <w:u w:val="single"/>
                <w:lang w:eastAsia="lv-LV"/>
              </w:rPr>
              <w:t>3</w:t>
            </w:r>
            <w:r w:rsidRPr="00E611C5">
              <w:rPr>
                <w:rFonts w:ascii="Times New Roman" w:eastAsia="Times New Roman" w:hAnsi="Times New Roman" w:cs="Times New Roman"/>
                <w:iCs/>
                <w:sz w:val="24"/>
                <w:szCs w:val="24"/>
                <w:u w:val="single"/>
                <w:lang w:eastAsia="lv-LV"/>
              </w:rPr>
              <w:t>.</w:t>
            </w:r>
            <w:r w:rsidR="00967903">
              <w:rPr>
                <w:rFonts w:ascii="Times New Roman" w:eastAsia="Times New Roman" w:hAnsi="Times New Roman" w:cs="Times New Roman"/>
                <w:iCs/>
                <w:sz w:val="24"/>
                <w:szCs w:val="24"/>
                <w:u w:val="single"/>
                <w:lang w:eastAsia="lv-LV"/>
              </w:rPr>
              <w:t> </w:t>
            </w:r>
            <w:r w:rsidRPr="00E611C5">
              <w:rPr>
                <w:rFonts w:ascii="Times New Roman" w:eastAsia="Times New Roman" w:hAnsi="Times New Roman" w:cs="Times New Roman"/>
                <w:iCs/>
                <w:sz w:val="24"/>
                <w:szCs w:val="24"/>
                <w:u w:val="single"/>
                <w:lang w:eastAsia="lv-LV"/>
              </w:rPr>
              <w:t>pantu:</w:t>
            </w:r>
            <w:r>
              <w:rPr>
                <w:rFonts w:ascii="Times New Roman" w:eastAsia="Times New Roman" w:hAnsi="Times New Roman" w:cs="Times New Roman"/>
                <w:iCs/>
                <w:sz w:val="24"/>
                <w:szCs w:val="24"/>
                <w:lang w:eastAsia="lv-LV"/>
              </w:rPr>
              <w:t xml:space="preserve"> </w:t>
            </w:r>
            <w:r w:rsidRPr="00E611C5">
              <w:rPr>
                <w:rFonts w:ascii="Times New Roman" w:hAnsi="Times New Roman" w:cs="Times New Roman"/>
                <w:sz w:val="24"/>
                <w:szCs w:val="24"/>
                <w:shd w:val="clear" w:color="auto" w:fill="FFFFFF"/>
              </w:rPr>
              <w:t>likuma 42.</w:t>
            </w:r>
            <w:r w:rsidRPr="00E611C5">
              <w:rPr>
                <w:rFonts w:ascii="Times New Roman" w:hAnsi="Times New Roman" w:cs="Times New Roman"/>
                <w:sz w:val="24"/>
                <w:szCs w:val="24"/>
                <w:shd w:val="clear" w:color="auto" w:fill="FFFFFF"/>
                <w:vertAlign w:val="superscript"/>
              </w:rPr>
              <w:t>2</w:t>
            </w:r>
            <w:r w:rsidRPr="00E611C5">
              <w:rPr>
                <w:rFonts w:ascii="Times New Roman" w:hAnsi="Times New Roman" w:cs="Times New Roman"/>
                <w:sz w:val="24"/>
                <w:szCs w:val="24"/>
                <w:shd w:val="clear" w:color="auto" w:fill="FFFFFF"/>
              </w:rPr>
              <w:t xml:space="preserve"> panta </w:t>
            </w:r>
            <w:r w:rsidRPr="00CB2035">
              <w:rPr>
                <w:rFonts w:ascii="Times New Roman" w:hAnsi="Times New Roman" w:cs="Times New Roman"/>
                <w:sz w:val="24"/>
                <w:szCs w:val="24"/>
                <w:shd w:val="clear" w:color="auto" w:fill="FFFFFF"/>
              </w:rPr>
              <w:t>otrajā daļā doto deleģējumu Ministru kabinetam izdot noteikumus par kārtību, kādā prekursoru operators sniedz Zāļu valsts aģentūrai informāciju par saviem darījumiem ar prekursoriem, kā arī sniedzamās informācijas saturu, ir nepieciešams attiecināt arī uz prekursoru operatoriem, jo arī tie piedalās prekursoru apritē</w:t>
            </w:r>
            <w:r w:rsidR="00CB2035">
              <w:rPr>
                <w:rFonts w:ascii="Times New Roman" w:hAnsi="Times New Roman" w:cs="Times New Roman"/>
                <w:sz w:val="24"/>
                <w:szCs w:val="24"/>
                <w:shd w:val="clear" w:color="auto" w:fill="FFFFFF"/>
              </w:rPr>
              <w:t>. Minētais</w:t>
            </w:r>
            <w:r w:rsidR="00CB2035" w:rsidRPr="00CB2035">
              <w:rPr>
                <w:rFonts w:ascii="Times New Roman" w:hAnsi="Times New Roman" w:cs="Times New Roman"/>
                <w:sz w:val="24"/>
                <w:szCs w:val="24"/>
                <w:shd w:val="clear" w:color="auto" w:fill="FFFFFF"/>
              </w:rPr>
              <w:t xml:space="preserve"> atbilst</w:t>
            </w:r>
            <w:r w:rsidR="001A1F91" w:rsidRPr="00CB2035">
              <w:rPr>
                <w:rFonts w:ascii="Times New Roman" w:hAnsi="Times New Roman" w:cs="Times New Roman"/>
                <w:sz w:val="24"/>
                <w:szCs w:val="24"/>
                <w:shd w:val="clear" w:color="auto" w:fill="FFFFFF"/>
              </w:rPr>
              <w:t xml:space="preserve"> </w:t>
            </w:r>
            <w:r w:rsidR="00CB2035" w:rsidRPr="00CB2035">
              <w:rPr>
                <w:rFonts w:ascii="Times New Roman" w:hAnsi="Times New Roman" w:cs="Times New Roman"/>
                <w:color w:val="000000"/>
                <w:sz w:val="24"/>
                <w:szCs w:val="24"/>
                <w:shd w:val="clear" w:color="auto" w:fill="FFFFFF"/>
              </w:rPr>
              <w:t xml:space="preserve">Regulā Nr. 273/2004 noteiktajam, kur ir atsevišķi izdalīti prekursoru lietotāji, paredzot arī atšķirīgus pienākumus </w:t>
            </w:r>
            <w:r w:rsidR="00CB2035">
              <w:rPr>
                <w:rFonts w:ascii="Times New Roman" w:hAnsi="Times New Roman" w:cs="Times New Roman"/>
                <w:color w:val="000000"/>
                <w:sz w:val="24"/>
                <w:szCs w:val="24"/>
                <w:shd w:val="clear" w:color="auto" w:fill="FFFFFF"/>
              </w:rPr>
              <w:t xml:space="preserve">prekursoru </w:t>
            </w:r>
            <w:r w:rsidR="00CB2035" w:rsidRPr="00CB2035">
              <w:rPr>
                <w:rFonts w:ascii="Times New Roman" w:hAnsi="Times New Roman" w:cs="Times New Roman"/>
                <w:color w:val="000000"/>
                <w:sz w:val="24"/>
                <w:szCs w:val="24"/>
                <w:shd w:val="clear" w:color="auto" w:fill="FFFFFF"/>
              </w:rPr>
              <w:t xml:space="preserve">operatoram un </w:t>
            </w:r>
            <w:r w:rsidR="00CB2035">
              <w:rPr>
                <w:rFonts w:ascii="Times New Roman" w:hAnsi="Times New Roman" w:cs="Times New Roman"/>
                <w:color w:val="000000"/>
                <w:sz w:val="24"/>
                <w:szCs w:val="24"/>
                <w:shd w:val="clear" w:color="auto" w:fill="FFFFFF"/>
              </w:rPr>
              <w:t xml:space="preserve">prekursoru </w:t>
            </w:r>
            <w:r w:rsidR="00CB2035" w:rsidRPr="00CB2035">
              <w:rPr>
                <w:rFonts w:ascii="Times New Roman" w:hAnsi="Times New Roman" w:cs="Times New Roman"/>
                <w:color w:val="000000"/>
                <w:sz w:val="24"/>
                <w:szCs w:val="24"/>
                <w:shd w:val="clear" w:color="auto" w:fill="FFFFFF"/>
              </w:rPr>
              <w:t>lietotājam.</w:t>
            </w:r>
          </w:p>
        </w:tc>
      </w:tr>
      <w:tr w:rsidR="00B23684" w:rsidRPr="00B23684" w14:paraId="5C60C5F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AD31DDB"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02D2B7C"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FE9EE1E" w14:textId="4ED42A41" w:rsidR="00DB5D1F" w:rsidRPr="00B23684" w:rsidRDefault="00DC5B33" w:rsidP="00DB5D1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Veselības ministrija, </w:t>
            </w:r>
            <w:proofErr w:type="spellStart"/>
            <w:r w:rsidR="00DB5D1F">
              <w:rPr>
                <w:rFonts w:ascii="Times New Roman" w:eastAsia="Times New Roman" w:hAnsi="Times New Roman" w:cs="Times New Roman"/>
                <w:iCs/>
                <w:sz w:val="24"/>
                <w:szCs w:val="24"/>
                <w:lang w:eastAsia="lv-LV"/>
              </w:rPr>
              <w:t>Iekšlietu</w:t>
            </w:r>
            <w:proofErr w:type="spellEnd"/>
            <w:r w:rsidR="00DB5D1F">
              <w:rPr>
                <w:rFonts w:ascii="Times New Roman" w:eastAsia="Times New Roman" w:hAnsi="Times New Roman" w:cs="Times New Roman"/>
                <w:iCs/>
                <w:sz w:val="24"/>
                <w:szCs w:val="24"/>
                <w:lang w:eastAsia="lv-LV"/>
              </w:rPr>
              <w:t xml:space="preserve"> ministrija, Tieslietu ministrija, Ģenerālprokuratūra, </w:t>
            </w:r>
            <w:r w:rsidR="00233592" w:rsidRPr="00B23684">
              <w:rPr>
                <w:rFonts w:ascii="Times New Roman" w:eastAsia="Times New Roman" w:hAnsi="Times New Roman" w:cs="Times New Roman"/>
                <w:iCs/>
                <w:sz w:val="24"/>
                <w:szCs w:val="24"/>
                <w:lang w:eastAsia="lv-LV"/>
              </w:rPr>
              <w:t xml:space="preserve">Slimību profilakses un kontroles centrs, Valsts policija, </w:t>
            </w:r>
            <w:r w:rsidR="00DB5D1F">
              <w:rPr>
                <w:rFonts w:ascii="Times New Roman" w:eastAsia="Times New Roman" w:hAnsi="Times New Roman" w:cs="Times New Roman"/>
                <w:iCs/>
                <w:sz w:val="24"/>
                <w:szCs w:val="24"/>
                <w:lang w:eastAsia="lv-LV"/>
              </w:rPr>
              <w:t>Zāļu valsts aģentūra</w:t>
            </w:r>
            <w:r>
              <w:rPr>
                <w:rFonts w:ascii="Times New Roman" w:eastAsia="Times New Roman" w:hAnsi="Times New Roman" w:cs="Times New Roman"/>
                <w:iCs/>
                <w:sz w:val="24"/>
                <w:szCs w:val="24"/>
                <w:lang w:eastAsia="lv-LV"/>
              </w:rPr>
              <w:t>, Veselības inspekcija</w:t>
            </w:r>
          </w:p>
        </w:tc>
      </w:tr>
      <w:tr w:rsidR="00B23684" w:rsidRPr="00B23684" w14:paraId="6528B3D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97A978"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04D030F"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57B4592" w14:textId="77777777" w:rsidR="00E5323B" w:rsidRPr="00B23684" w:rsidRDefault="00233592"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658791EC"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23036DE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F5F6A2"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B23684" w:rsidRPr="00B23684" w14:paraId="7D7E630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9C3AF1"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58E0B56"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Sabiedrības </w:t>
            </w:r>
            <w:proofErr w:type="spellStart"/>
            <w:r w:rsidRPr="00B23684">
              <w:rPr>
                <w:rFonts w:ascii="Times New Roman" w:eastAsia="Times New Roman" w:hAnsi="Times New Roman" w:cs="Times New Roman"/>
                <w:iCs/>
                <w:sz w:val="24"/>
                <w:szCs w:val="24"/>
                <w:lang w:eastAsia="lv-LV"/>
              </w:rPr>
              <w:t>mērķgrupas</w:t>
            </w:r>
            <w:proofErr w:type="spellEnd"/>
            <w:r w:rsidRPr="00B23684">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1555CFA4" w14:textId="39653676" w:rsidR="00233592" w:rsidRPr="00B23684" w:rsidRDefault="00DB5D1F" w:rsidP="003A12A0">
            <w:pPr>
              <w:spacing w:before="120" w:after="0" w:line="240" w:lineRule="auto"/>
              <w:jc w:val="both"/>
              <w:rPr>
                <w:rFonts w:ascii="Times New Roman" w:eastAsia="Times New Roman" w:hAnsi="Times New Roman" w:cs="Times New Roman"/>
                <w:iCs/>
                <w:sz w:val="24"/>
                <w:szCs w:val="24"/>
                <w:lang w:eastAsia="lv-LV"/>
              </w:rPr>
            </w:pPr>
            <w:r w:rsidRPr="00DB5D1F">
              <w:rPr>
                <w:rFonts w:ascii="Times New Roman" w:eastAsia="Times New Roman" w:hAnsi="Times New Roman" w:cs="Times New Roman"/>
                <w:iCs/>
                <w:sz w:val="24"/>
                <w:szCs w:val="24"/>
                <w:u w:val="single"/>
                <w:lang w:eastAsia="lv-LV"/>
              </w:rPr>
              <w:t>T</w:t>
            </w:r>
            <w:r w:rsidR="00233592" w:rsidRPr="00DB5D1F">
              <w:rPr>
                <w:rFonts w:ascii="Times New Roman" w:eastAsia="Times New Roman" w:hAnsi="Times New Roman" w:cs="Times New Roman"/>
                <w:iCs/>
                <w:sz w:val="24"/>
                <w:szCs w:val="24"/>
                <w:u w:val="single"/>
                <w:lang w:eastAsia="lv-LV"/>
              </w:rPr>
              <w:t>iek aizstāvētas sabiedrības intereses kopumā</w:t>
            </w:r>
            <w:r w:rsidR="00233592" w:rsidRPr="00B23684">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padarot narkotisko un psihotropo vielu pakļaušanas kontrolei kārtību vienkāršāku un </w:t>
            </w:r>
            <w:r w:rsidR="003E7324">
              <w:rPr>
                <w:rFonts w:ascii="Times New Roman" w:eastAsia="Times New Roman" w:hAnsi="Times New Roman" w:cs="Times New Roman"/>
                <w:iCs/>
                <w:sz w:val="24"/>
                <w:szCs w:val="24"/>
                <w:lang w:eastAsia="lv-LV"/>
              </w:rPr>
              <w:t xml:space="preserve">mazāk </w:t>
            </w:r>
            <w:r>
              <w:rPr>
                <w:rFonts w:ascii="Times New Roman" w:eastAsia="Times New Roman" w:hAnsi="Times New Roman" w:cs="Times New Roman"/>
                <w:iCs/>
                <w:sz w:val="24"/>
                <w:szCs w:val="24"/>
                <w:lang w:eastAsia="lv-LV"/>
              </w:rPr>
              <w:t>laikietilpīgāku.</w:t>
            </w:r>
          </w:p>
          <w:p w14:paraId="0C75AFD4" w14:textId="5A983FA8" w:rsidR="00233592" w:rsidRPr="00B23684" w:rsidRDefault="00233592" w:rsidP="003A12A0">
            <w:pPr>
              <w:spacing w:before="120"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Likumprojekts ietekmēs:</w:t>
            </w:r>
          </w:p>
          <w:p w14:paraId="19E714EF" w14:textId="77777777" w:rsidR="00233592"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lastRenderedPageBreak/>
              <w:t xml:space="preserve">1) </w:t>
            </w:r>
            <w:proofErr w:type="spellStart"/>
            <w:r w:rsidRPr="00B23684">
              <w:rPr>
                <w:rFonts w:ascii="Times New Roman" w:eastAsia="Times New Roman" w:hAnsi="Times New Roman" w:cs="Times New Roman"/>
                <w:iCs/>
                <w:sz w:val="24"/>
                <w:szCs w:val="24"/>
                <w:lang w:eastAsia="lv-LV"/>
              </w:rPr>
              <w:t>tiesībsargājošās</w:t>
            </w:r>
            <w:proofErr w:type="spellEnd"/>
            <w:r w:rsidRPr="00B23684">
              <w:rPr>
                <w:rFonts w:ascii="Times New Roman" w:eastAsia="Times New Roman" w:hAnsi="Times New Roman" w:cs="Times New Roman"/>
                <w:iCs/>
                <w:sz w:val="24"/>
                <w:szCs w:val="24"/>
                <w:lang w:eastAsia="lv-LV"/>
              </w:rPr>
              <w:t xml:space="preserve"> iestādes (Valsts policija, pašvaldību policija un Valsts ieņēmumu dienesta Nodokļu un muitas policijas pārvalde);</w:t>
            </w:r>
          </w:p>
          <w:p w14:paraId="511AE226" w14:textId="77777777" w:rsidR="00233592"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 iestādes, kurām ir tiesības veikt ekspertīzes;</w:t>
            </w:r>
          </w:p>
          <w:p w14:paraId="0F62B708" w14:textId="77777777" w:rsidR="00233592" w:rsidRPr="00B23684"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 ārstniecības iestādes, kurās var atrasties pacients minēto vielu ietekmē vai iespaidā;</w:t>
            </w:r>
          </w:p>
          <w:p w14:paraId="750D0CD8" w14:textId="77777777" w:rsidR="00DC5B33" w:rsidRDefault="00233592"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4) fiziskas personas, kas lieto minētās vielas</w:t>
            </w:r>
            <w:r w:rsidR="00DC5B33">
              <w:rPr>
                <w:rFonts w:ascii="Times New Roman" w:eastAsia="Times New Roman" w:hAnsi="Times New Roman" w:cs="Times New Roman"/>
                <w:iCs/>
                <w:sz w:val="24"/>
                <w:szCs w:val="24"/>
                <w:lang w:eastAsia="lv-LV"/>
              </w:rPr>
              <w:t>;</w:t>
            </w:r>
          </w:p>
          <w:p w14:paraId="59145E9C" w14:textId="74468C4A" w:rsidR="00DC5B33" w:rsidRPr="00DC5B33" w:rsidRDefault="00DC5B33" w:rsidP="00A93EE9">
            <w:pPr>
              <w:spacing w:after="0" w:line="240" w:lineRule="auto"/>
              <w:jc w:val="both"/>
              <w:rPr>
                <w:rFonts w:ascii="Times New Roman" w:eastAsia="Times New Roman" w:hAnsi="Times New Roman" w:cs="Times New Roman"/>
                <w:iCs/>
                <w:sz w:val="24"/>
                <w:szCs w:val="24"/>
                <w:lang w:eastAsia="lv-LV"/>
              </w:rPr>
            </w:pPr>
            <w:r w:rsidRPr="00DC5B33">
              <w:rPr>
                <w:rFonts w:ascii="Times New Roman" w:eastAsia="Times New Roman" w:hAnsi="Times New Roman" w:cs="Times New Roman"/>
                <w:iCs/>
                <w:sz w:val="24"/>
                <w:szCs w:val="24"/>
                <w:lang w:eastAsia="lv-LV"/>
              </w:rPr>
              <w:t xml:space="preserve">5) </w:t>
            </w:r>
            <w:r w:rsidRPr="00DC5B33">
              <w:rPr>
                <w:rFonts w:ascii="Times New Roman" w:hAnsi="Times New Roman" w:cs="Times New Roman"/>
                <w:color w:val="000000"/>
                <w:sz w:val="24"/>
                <w:szCs w:val="24"/>
                <w:shd w:val="clear" w:color="auto" w:fill="FFFFFF"/>
              </w:rPr>
              <w:t>komersant</w:t>
            </w:r>
            <w:r w:rsidR="003A12A0">
              <w:rPr>
                <w:rFonts w:ascii="Times New Roman" w:hAnsi="Times New Roman" w:cs="Times New Roman"/>
                <w:color w:val="000000"/>
                <w:sz w:val="24"/>
                <w:szCs w:val="24"/>
                <w:shd w:val="clear" w:color="auto" w:fill="FFFFFF"/>
              </w:rPr>
              <w:t>us</w:t>
            </w:r>
            <w:r w:rsidRPr="00DC5B33">
              <w:rPr>
                <w:rFonts w:ascii="Times New Roman" w:hAnsi="Times New Roman" w:cs="Times New Roman"/>
                <w:color w:val="000000"/>
                <w:sz w:val="24"/>
                <w:szCs w:val="24"/>
                <w:shd w:val="clear" w:color="auto" w:fill="FFFFFF"/>
              </w:rPr>
              <w:t xml:space="preserve">, kuri ir iesaistīti </w:t>
            </w:r>
            <w:r w:rsidR="003A12A0">
              <w:rPr>
                <w:rFonts w:ascii="Times New Roman" w:hAnsi="Times New Roman" w:cs="Times New Roman"/>
                <w:color w:val="000000"/>
                <w:sz w:val="24"/>
                <w:szCs w:val="24"/>
                <w:shd w:val="clear" w:color="auto" w:fill="FFFFFF"/>
              </w:rPr>
              <w:t>prekursoru</w:t>
            </w:r>
            <w:r w:rsidRPr="00DC5B33">
              <w:rPr>
                <w:rFonts w:ascii="Times New Roman" w:hAnsi="Times New Roman" w:cs="Times New Roman"/>
                <w:color w:val="000000"/>
                <w:sz w:val="24"/>
                <w:szCs w:val="24"/>
                <w:shd w:val="clear" w:color="auto" w:fill="FFFFFF"/>
              </w:rPr>
              <w:t xml:space="preserve"> legālajā apritē.</w:t>
            </w:r>
          </w:p>
        </w:tc>
      </w:tr>
      <w:tr w:rsidR="00B23684" w:rsidRPr="00B23684" w14:paraId="6895491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AB0EDD"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1661B03"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5271D21" w14:textId="529658D8" w:rsidR="00E5323B" w:rsidRPr="00B23684" w:rsidRDefault="006C01B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B23684" w:rsidRPr="00B23684" w14:paraId="6B3BC6E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20CEFE"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FB1BA7D"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04C53E8" w14:textId="7A60B77F" w:rsidR="00E5323B" w:rsidRPr="003A12A0" w:rsidRDefault="00E611C5" w:rsidP="003A12A0">
            <w:pPr>
              <w:spacing w:after="0" w:line="240" w:lineRule="auto"/>
              <w:jc w:val="both"/>
              <w:rPr>
                <w:rFonts w:ascii="Times New Roman" w:eastAsia="Times New Roman" w:hAnsi="Times New Roman" w:cs="Times New Roman"/>
                <w:iCs/>
                <w:sz w:val="24"/>
                <w:szCs w:val="24"/>
                <w:lang w:eastAsia="lv-LV"/>
              </w:rPr>
            </w:pPr>
            <w:r w:rsidRPr="003A12A0">
              <w:rPr>
                <w:rFonts w:ascii="Times New Roman" w:hAnsi="Times New Roman" w:cs="Times New Roman"/>
                <w:color w:val="000000"/>
                <w:sz w:val="24"/>
                <w:szCs w:val="24"/>
                <w:shd w:val="clear" w:color="auto" w:fill="FFFFFF"/>
              </w:rPr>
              <w:t>Projektā paredzēto normu izpildei administratīvās izmaksas komersantiem kopumā ir zemākas par 2000</w:t>
            </w:r>
            <w:r w:rsidR="003666AB">
              <w:rPr>
                <w:rFonts w:ascii="Times New Roman" w:hAnsi="Times New Roman" w:cs="Times New Roman"/>
                <w:color w:val="000000"/>
                <w:sz w:val="24"/>
                <w:szCs w:val="24"/>
                <w:shd w:val="clear" w:color="auto" w:fill="FFFFFF"/>
              </w:rPr>
              <w:t> </w:t>
            </w:r>
            <w:r w:rsidRPr="003A12A0">
              <w:rPr>
                <w:rFonts w:ascii="Times New Roman" w:hAnsi="Times New Roman" w:cs="Times New Roman"/>
                <w:color w:val="000000"/>
                <w:sz w:val="24"/>
                <w:szCs w:val="24"/>
                <w:shd w:val="clear" w:color="auto" w:fill="FFFFFF"/>
              </w:rPr>
              <w:t>EUR gadā, tādēļ administratīvo izmaksu aprēķins nav veikts.</w:t>
            </w:r>
          </w:p>
        </w:tc>
      </w:tr>
      <w:tr w:rsidR="00B23684" w:rsidRPr="00B23684" w14:paraId="4F739A8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4B04D4"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C0522BE"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C1291E3" w14:textId="3CB8AE79" w:rsidR="00E5323B" w:rsidRPr="003A12A0" w:rsidRDefault="00E611C5" w:rsidP="003A12A0">
            <w:pPr>
              <w:spacing w:after="0" w:line="240" w:lineRule="auto"/>
              <w:jc w:val="both"/>
              <w:rPr>
                <w:rFonts w:ascii="Times New Roman" w:eastAsia="Times New Roman" w:hAnsi="Times New Roman" w:cs="Times New Roman"/>
                <w:iCs/>
                <w:sz w:val="24"/>
                <w:szCs w:val="24"/>
                <w:lang w:eastAsia="lv-LV"/>
              </w:rPr>
            </w:pPr>
            <w:r w:rsidRPr="003A12A0">
              <w:rPr>
                <w:rFonts w:ascii="Times New Roman" w:hAnsi="Times New Roman" w:cs="Times New Roman"/>
                <w:color w:val="000000"/>
                <w:sz w:val="24"/>
                <w:szCs w:val="24"/>
                <w:shd w:val="clear" w:color="auto" w:fill="FFFFFF"/>
              </w:rPr>
              <w:t>Projekts neparedz nekādas papildus prasības, kuras komersantiem būtu jāizpilda un kuru izpilde radītu kādas papildus izmaksas.</w:t>
            </w:r>
          </w:p>
        </w:tc>
      </w:tr>
      <w:tr w:rsidR="00B23684" w:rsidRPr="00B23684" w14:paraId="1D00335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FB86C2"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C6D7AEB"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F117D49" w14:textId="77777777" w:rsidR="00E5323B" w:rsidRPr="00B23684" w:rsidRDefault="00233592"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2BBF2218"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23684" w:rsidRPr="00B23684" w14:paraId="34221C6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8BCC1B"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III. Tiesību akta projekta ietekme uz valsts budžetu un pašvaldību budžetiem</w:t>
            </w:r>
          </w:p>
        </w:tc>
      </w:tr>
      <w:tr w:rsidR="00B23684" w:rsidRPr="00B23684" w14:paraId="20CB112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A840CF" w14:textId="77777777" w:rsidR="00233592" w:rsidRPr="00B23684" w:rsidRDefault="00233592" w:rsidP="00233592">
            <w:pPr>
              <w:spacing w:after="0" w:line="240" w:lineRule="auto"/>
              <w:jc w:val="center"/>
              <w:rPr>
                <w:rFonts w:ascii="Times New Roman" w:eastAsia="Times New Roman" w:hAnsi="Times New Roman" w:cs="Times New Roman"/>
                <w:bCs/>
                <w:iCs/>
                <w:sz w:val="24"/>
                <w:szCs w:val="24"/>
                <w:lang w:eastAsia="lv-LV"/>
              </w:rPr>
            </w:pPr>
            <w:r w:rsidRPr="00B23684">
              <w:rPr>
                <w:rFonts w:ascii="Times New Roman" w:eastAsia="Times New Roman" w:hAnsi="Times New Roman" w:cs="Times New Roman"/>
                <w:bCs/>
                <w:iCs/>
                <w:sz w:val="24"/>
                <w:szCs w:val="24"/>
                <w:lang w:eastAsia="lv-LV"/>
              </w:rPr>
              <w:t>Projekts šo jomu neskar.</w:t>
            </w:r>
          </w:p>
        </w:tc>
      </w:tr>
    </w:tbl>
    <w:p w14:paraId="295ECC3B"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557CB14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CDC7F4"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IV. Tiesību akta projekta ietekme uz spēkā esošo tiesību normu sistēmu</w:t>
            </w:r>
          </w:p>
        </w:tc>
      </w:tr>
      <w:tr w:rsidR="00B23684" w:rsidRPr="00B23684" w14:paraId="5E3E31C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AA0899"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518AF92"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209E69C" w14:textId="4FF2EE48" w:rsidR="00A86056" w:rsidRDefault="00A86056" w:rsidP="00A86056">
            <w:pPr>
              <w:spacing w:before="120" w:after="120" w:line="240" w:lineRule="auto"/>
              <w:jc w:val="both"/>
              <w:rPr>
                <w:rFonts w:ascii="Times New Roman" w:eastAsia="Times New Roman" w:hAnsi="Times New Roman" w:cs="Times New Roman"/>
                <w:iCs/>
                <w:sz w:val="24"/>
                <w:szCs w:val="24"/>
                <w:lang w:eastAsia="lv-LV"/>
              </w:rPr>
            </w:pPr>
            <w:r w:rsidRPr="00836F5B">
              <w:rPr>
                <w:rFonts w:ascii="Times New Roman" w:eastAsia="Times New Roman" w:hAnsi="Times New Roman" w:cs="Times New Roman"/>
                <w:iCs/>
                <w:sz w:val="24"/>
                <w:szCs w:val="24"/>
                <w:lang w:eastAsia="lv-LV"/>
              </w:rPr>
              <w:t xml:space="preserve">Likumprojekts tiks virzīts </w:t>
            </w:r>
            <w:r w:rsidR="003666AB">
              <w:rPr>
                <w:rFonts w:ascii="Times New Roman" w:eastAsia="Times New Roman" w:hAnsi="Times New Roman" w:cs="Times New Roman"/>
                <w:iCs/>
                <w:sz w:val="24"/>
                <w:szCs w:val="24"/>
                <w:lang w:eastAsia="lv-LV"/>
              </w:rPr>
              <w:t>kopā ar</w:t>
            </w:r>
            <w:r w:rsidRPr="00836F5B">
              <w:rPr>
                <w:rFonts w:ascii="Times New Roman" w:eastAsia="Times New Roman" w:hAnsi="Times New Roman" w:cs="Times New Roman"/>
                <w:iCs/>
                <w:sz w:val="24"/>
                <w:szCs w:val="24"/>
                <w:lang w:eastAsia="lv-LV"/>
              </w:rPr>
              <w:t xml:space="preserve"> grozījumiem likumā "Par Krimināllikuma spēkā stāšanās un piemērošanas kārtību"</w:t>
            </w:r>
            <w:r>
              <w:rPr>
                <w:rFonts w:ascii="Times New Roman" w:eastAsia="Times New Roman" w:hAnsi="Times New Roman" w:cs="Times New Roman"/>
                <w:iCs/>
                <w:sz w:val="24"/>
                <w:szCs w:val="24"/>
                <w:lang w:eastAsia="lv-LV"/>
              </w:rPr>
              <w:t>, lai minētā likuma 2. pielikumā apvienotu narkotisko un psihotropo vielu kontroles statusa un apmēru noteikšanu.</w:t>
            </w:r>
          </w:p>
          <w:p w14:paraId="38D1A89C" w14:textId="3F5459E8" w:rsidR="00792ADD" w:rsidRPr="00B23684" w:rsidRDefault="00A95312" w:rsidP="00A86056">
            <w:pPr>
              <w:spacing w:before="120"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Spēku zaudēs </w:t>
            </w:r>
            <w:r w:rsidR="001D06CA" w:rsidRPr="00B23684">
              <w:rPr>
                <w:rFonts w:ascii="Times New Roman" w:eastAsia="Times New Roman" w:hAnsi="Times New Roman" w:cs="Times New Roman"/>
                <w:iCs/>
                <w:sz w:val="24"/>
                <w:szCs w:val="24"/>
                <w:lang w:eastAsia="lv-LV"/>
              </w:rPr>
              <w:t>Ministru kabineta 2</w:t>
            </w:r>
            <w:r w:rsidR="00792ADD">
              <w:rPr>
                <w:rFonts w:ascii="Times New Roman" w:eastAsia="Times New Roman" w:hAnsi="Times New Roman" w:cs="Times New Roman"/>
                <w:iCs/>
                <w:sz w:val="24"/>
                <w:szCs w:val="24"/>
                <w:lang w:eastAsia="lv-LV"/>
              </w:rPr>
              <w:t>005.</w:t>
            </w:r>
            <w:r w:rsidR="00114A7A">
              <w:rPr>
                <w:rFonts w:ascii="Times New Roman" w:eastAsia="Times New Roman" w:hAnsi="Times New Roman" w:cs="Times New Roman"/>
                <w:iCs/>
                <w:sz w:val="24"/>
                <w:szCs w:val="24"/>
                <w:lang w:eastAsia="lv-LV"/>
              </w:rPr>
              <w:t> </w:t>
            </w:r>
            <w:r w:rsidR="00792ADD">
              <w:rPr>
                <w:rFonts w:ascii="Times New Roman" w:eastAsia="Times New Roman" w:hAnsi="Times New Roman" w:cs="Times New Roman"/>
                <w:iCs/>
                <w:sz w:val="24"/>
                <w:szCs w:val="24"/>
                <w:lang w:eastAsia="lv-LV"/>
              </w:rPr>
              <w:t>gada 8.</w:t>
            </w:r>
            <w:r w:rsidR="00114A7A">
              <w:rPr>
                <w:rFonts w:ascii="Times New Roman" w:eastAsia="Times New Roman" w:hAnsi="Times New Roman" w:cs="Times New Roman"/>
                <w:iCs/>
                <w:sz w:val="24"/>
                <w:szCs w:val="24"/>
                <w:lang w:eastAsia="lv-LV"/>
              </w:rPr>
              <w:t> </w:t>
            </w:r>
            <w:r w:rsidR="00792ADD">
              <w:rPr>
                <w:rFonts w:ascii="Times New Roman" w:eastAsia="Times New Roman" w:hAnsi="Times New Roman" w:cs="Times New Roman"/>
                <w:iCs/>
                <w:sz w:val="24"/>
                <w:szCs w:val="24"/>
                <w:lang w:eastAsia="lv-LV"/>
              </w:rPr>
              <w:t>novembra noteikumi Nr.</w:t>
            </w:r>
            <w:r w:rsidR="00114A7A">
              <w:rPr>
                <w:rFonts w:ascii="Times New Roman" w:eastAsia="Times New Roman" w:hAnsi="Times New Roman" w:cs="Times New Roman"/>
                <w:iCs/>
                <w:sz w:val="24"/>
                <w:szCs w:val="24"/>
                <w:lang w:eastAsia="lv-LV"/>
              </w:rPr>
              <w:t> </w:t>
            </w:r>
            <w:r w:rsidR="001D06CA" w:rsidRPr="00B23684">
              <w:rPr>
                <w:rFonts w:ascii="Times New Roman" w:eastAsia="Times New Roman" w:hAnsi="Times New Roman" w:cs="Times New Roman"/>
                <w:iCs/>
                <w:sz w:val="24"/>
                <w:szCs w:val="24"/>
                <w:lang w:eastAsia="lv-LV"/>
              </w:rPr>
              <w:t>847 "Noteikumi par Latvijā kontrolējamajām narkotiskajām vielām, psihot</w:t>
            </w:r>
            <w:r w:rsidR="00792ADD">
              <w:rPr>
                <w:rFonts w:ascii="Times New Roman" w:eastAsia="Times New Roman" w:hAnsi="Times New Roman" w:cs="Times New Roman"/>
                <w:iCs/>
                <w:sz w:val="24"/>
                <w:szCs w:val="24"/>
                <w:lang w:eastAsia="lv-LV"/>
              </w:rPr>
              <w:t>ropajām vielām un prekursoriem</w:t>
            </w:r>
            <w:r w:rsidR="00792ADD" w:rsidRPr="00B23684">
              <w:rPr>
                <w:rFonts w:ascii="Times New Roman" w:eastAsia="Times New Roman" w:hAnsi="Times New Roman" w:cs="Times New Roman"/>
                <w:iCs/>
                <w:sz w:val="24"/>
                <w:szCs w:val="24"/>
                <w:lang w:eastAsia="lv-LV"/>
              </w:rPr>
              <w:t>"</w:t>
            </w:r>
            <w:r w:rsidR="00792ADD">
              <w:rPr>
                <w:rFonts w:ascii="Times New Roman" w:eastAsia="Times New Roman" w:hAnsi="Times New Roman" w:cs="Times New Roman"/>
                <w:iCs/>
                <w:sz w:val="24"/>
                <w:szCs w:val="24"/>
                <w:lang w:eastAsia="lv-LV"/>
              </w:rPr>
              <w:t>.</w:t>
            </w:r>
          </w:p>
        </w:tc>
      </w:tr>
      <w:tr w:rsidR="00B23684" w:rsidRPr="00B23684" w14:paraId="31AFB57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3096A1B"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B383F1C"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67DA02F1"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Veselības ministrija</w:t>
            </w:r>
          </w:p>
        </w:tc>
      </w:tr>
      <w:tr w:rsidR="00B23684" w:rsidRPr="00B23684" w14:paraId="0590CB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D05404"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F33FE7D"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8B6BD81"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1ED2BB88"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3066107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71235B"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23684" w:rsidRPr="00B23684" w14:paraId="033849F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6922D66"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0E4742D"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1749BF30" w14:textId="70D1A1EA" w:rsidR="00A97091" w:rsidRPr="00A97091" w:rsidRDefault="006C01BD" w:rsidP="00433B1F">
            <w:pPr>
              <w:spacing w:after="0" w:line="240" w:lineRule="auto"/>
              <w:jc w:val="both"/>
              <w:rPr>
                <w:rFonts w:ascii="Times New Roman" w:hAnsi="Times New Roman" w:cs="Times New Roman"/>
                <w:sz w:val="24"/>
                <w:szCs w:val="24"/>
                <w:shd w:val="clear" w:color="auto" w:fill="FFFFFF"/>
              </w:rPr>
            </w:pPr>
            <w:r w:rsidRPr="006C01BD">
              <w:rPr>
                <w:rFonts w:ascii="Times New Roman" w:eastAsia="Times New Roman" w:hAnsi="Times New Roman" w:cs="Times New Roman"/>
                <w:iCs/>
                <w:sz w:val="24"/>
                <w:szCs w:val="24"/>
                <w:u w:val="single"/>
                <w:lang w:eastAsia="lv-LV"/>
              </w:rPr>
              <w:t xml:space="preserve">Likumprojekta </w:t>
            </w:r>
            <w:r w:rsidR="00E61938">
              <w:rPr>
                <w:rFonts w:ascii="Times New Roman" w:eastAsia="Times New Roman" w:hAnsi="Times New Roman" w:cs="Times New Roman"/>
                <w:iCs/>
                <w:sz w:val="24"/>
                <w:szCs w:val="24"/>
                <w:u w:val="single"/>
                <w:lang w:eastAsia="lv-LV"/>
              </w:rPr>
              <w:t>2</w:t>
            </w:r>
            <w:r w:rsidRPr="006C01BD">
              <w:rPr>
                <w:rFonts w:ascii="Times New Roman" w:eastAsia="Times New Roman" w:hAnsi="Times New Roman" w:cs="Times New Roman"/>
                <w:iCs/>
                <w:sz w:val="24"/>
                <w:szCs w:val="24"/>
                <w:u w:val="single"/>
                <w:lang w:eastAsia="lv-LV"/>
              </w:rPr>
              <w:t xml:space="preserve">. un </w:t>
            </w:r>
            <w:r w:rsidR="00E61938">
              <w:rPr>
                <w:rFonts w:ascii="Times New Roman" w:eastAsia="Times New Roman" w:hAnsi="Times New Roman" w:cs="Times New Roman"/>
                <w:iCs/>
                <w:sz w:val="24"/>
                <w:szCs w:val="24"/>
                <w:u w:val="single"/>
                <w:lang w:eastAsia="lv-LV"/>
              </w:rPr>
              <w:t>3</w:t>
            </w:r>
            <w:r w:rsidRPr="006C01BD">
              <w:rPr>
                <w:rFonts w:ascii="Times New Roman" w:eastAsia="Times New Roman" w:hAnsi="Times New Roman" w:cs="Times New Roman"/>
                <w:iCs/>
                <w:sz w:val="24"/>
                <w:szCs w:val="24"/>
                <w:u w:val="single"/>
                <w:lang w:eastAsia="lv-LV"/>
              </w:rPr>
              <w:t>. pants:</w:t>
            </w:r>
            <w:r>
              <w:rPr>
                <w:rFonts w:ascii="Times New Roman" w:eastAsia="Times New Roman" w:hAnsi="Times New Roman" w:cs="Times New Roman"/>
                <w:iCs/>
                <w:sz w:val="24"/>
                <w:szCs w:val="24"/>
                <w:lang w:eastAsia="lv-LV"/>
              </w:rPr>
              <w:t xml:space="preserve"> </w:t>
            </w:r>
            <w:r w:rsidRPr="00E611C5">
              <w:rPr>
                <w:rFonts w:ascii="Times New Roman" w:hAnsi="Times New Roman" w:cs="Times New Roman"/>
                <w:sz w:val="24"/>
                <w:szCs w:val="24"/>
                <w:shd w:val="clear" w:color="auto" w:fill="FFFFFF"/>
              </w:rPr>
              <w:t>Komisijas 2015. gada 24. aprīļa deleģētā regula (ES) Nr. 2015/1011</w:t>
            </w:r>
            <w:r>
              <w:rPr>
                <w:rFonts w:ascii="Times New Roman" w:hAnsi="Times New Roman" w:cs="Times New Roman"/>
                <w:sz w:val="24"/>
                <w:szCs w:val="24"/>
                <w:shd w:val="clear" w:color="auto" w:fill="FFFFFF"/>
              </w:rPr>
              <w:t>,</w:t>
            </w:r>
            <w:r w:rsidRPr="00E611C5">
              <w:rPr>
                <w:rFonts w:ascii="Times New Roman" w:hAnsi="Times New Roman" w:cs="Times New Roman"/>
                <w:sz w:val="24"/>
                <w:szCs w:val="24"/>
                <w:shd w:val="clear" w:color="auto" w:fill="FFFFFF"/>
              </w:rPr>
              <w:t xml:space="preserve"> ar kuru papildina Eiropas Parlamenta un Padomes Regulu</w:t>
            </w:r>
            <w:r>
              <w:rPr>
                <w:rFonts w:ascii="Calibri" w:hAnsi="Calibri" w:cs="Calibri"/>
                <w:i/>
                <w:iCs/>
                <w:color w:val="FF0000"/>
                <w:shd w:val="clear" w:color="auto" w:fill="FFFFFF"/>
              </w:rPr>
              <w:t xml:space="preserve"> </w:t>
            </w:r>
            <w:r w:rsidRPr="00E611C5">
              <w:rPr>
                <w:rFonts w:ascii="Times New Roman" w:hAnsi="Times New Roman" w:cs="Times New Roman"/>
                <w:sz w:val="24"/>
                <w:szCs w:val="24"/>
                <w:shd w:val="clear" w:color="auto" w:fill="FFFFFF"/>
              </w:rPr>
              <w:t xml:space="preserve">(EK) Nr. 273/2004 un Padomes Regulu (EK) Nr. 111/2005, ar ko paredz noteikumus par uzraudzību attiecībā uz </w:t>
            </w:r>
            <w:r w:rsidRPr="00E611C5">
              <w:rPr>
                <w:rFonts w:ascii="Times New Roman" w:hAnsi="Times New Roman" w:cs="Times New Roman"/>
                <w:sz w:val="24"/>
                <w:szCs w:val="24"/>
                <w:shd w:val="clear" w:color="auto" w:fill="FFFFFF"/>
              </w:rPr>
              <w:lastRenderedPageBreak/>
              <w:t xml:space="preserve">narkotisko vielu prekursoru tirdzniecību starp </w:t>
            </w:r>
            <w:r w:rsidR="00A97091">
              <w:rPr>
                <w:rFonts w:ascii="Times New Roman" w:hAnsi="Times New Roman" w:cs="Times New Roman"/>
                <w:sz w:val="24"/>
                <w:szCs w:val="24"/>
                <w:shd w:val="clear" w:color="auto" w:fill="FFFFFF"/>
              </w:rPr>
              <w:t>Savienību</w:t>
            </w:r>
            <w:r w:rsidRPr="00E611C5">
              <w:rPr>
                <w:rFonts w:ascii="Times New Roman" w:hAnsi="Times New Roman" w:cs="Times New Roman"/>
                <w:sz w:val="24"/>
                <w:szCs w:val="24"/>
                <w:shd w:val="clear" w:color="auto" w:fill="FFFFFF"/>
              </w:rPr>
              <w:t xml:space="preserve"> un </w:t>
            </w:r>
            <w:proofErr w:type="spellStart"/>
            <w:r w:rsidRPr="00E611C5">
              <w:rPr>
                <w:rFonts w:ascii="Times New Roman" w:hAnsi="Times New Roman" w:cs="Times New Roman"/>
                <w:sz w:val="24"/>
                <w:szCs w:val="24"/>
                <w:shd w:val="clear" w:color="auto" w:fill="FFFFFF"/>
              </w:rPr>
              <w:t>treš</w:t>
            </w:r>
            <w:r>
              <w:rPr>
                <w:rFonts w:ascii="Times New Roman" w:hAnsi="Times New Roman" w:cs="Times New Roman"/>
                <w:sz w:val="24"/>
                <w:szCs w:val="24"/>
                <w:shd w:val="clear" w:color="auto" w:fill="FFFFFF"/>
              </w:rPr>
              <w:t>ā</w:t>
            </w:r>
            <w:r w:rsidRPr="00E611C5">
              <w:rPr>
                <w:rFonts w:ascii="Times New Roman" w:hAnsi="Times New Roman" w:cs="Times New Roman"/>
                <w:sz w:val="24"/>
                <w:szCs w:val="24"/>
                <w:shd w:val="clear" w:color="auto" w:fill="FFFFFF"/>
              </w:rPr>
              <w:t>m</w:t>
            </w:r>
            <w:proofErr w:type="spellEnd"/>
            <w:r w:rsidRPr="00E611C5">
              <w:rPr>
                <w:rFonts w:ascii="Times New Roman" w:hAnsi="Times New Roman" w:cs="Times New Roman"/>
                <w:sz w:val="24"/>
                <w:szCs w:val="24"/>
                <w:shd w:val="clear" w:color="auto" w:fill="FFFFFF"/>
              </w:rPr>
              <w:t xml:space="preserve"> valstīm, un ar kuru atceļ Komisijas Regulu (EK) Nr. 1277/2005</w:t>
            </w:r>
          </w:p>
        </w:tc>
      </w:tr>
      <w:tr w:rsidR="00B23684" w:rsidRPr="00B23684" w14:paraId="7EDF59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794A31"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51FF0A7"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755FFFA5"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r w:rsidR="00B23684" w:rsidRPr="00B23684" w14:paraId="1D78A18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8C6B9E"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B098076"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6921692"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37D889C3"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0"/>
        <w:gridCol w:w="2226"/>
        <w:gridCol w:w="1028"/>
        <w:gridCol w:w="1260"/>
        <w:gridCol w:w="2301"/>
      </w:tblGrid>
      <w:tr w:rsidR="00B23684" w:rsidRPr="00B23684" w14:paraId="2269E0BC"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929C4A7"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1. tabula</w:t>
            </w:r>
            <w:r w:rsidRPr="00B23684">
              <w:rPr>
                <w:rFonts w:ascii="Times New Roman" w:eastAsia="Times New Roman" w:hAnsi="Times New Roman" w:cs="Times New Roman"/>
                <w:b/>
                <w:bCs/>
                <w:iCs/>
                <w:sz w:val="24"/>
                <w:szCs w:val="24"/>
                <w:lang w:eastAsia="lv-LV"/>
              </w:rPr>
              <w:br/>
              <w:t>Tiesību akta projekta atbilstība ES tiesību aktiem</w:t>
            </w:r>
          </w:p>
        </w:tc>
      </w:tr>
      <w:tr w:rsidR="00B23684" w:rsidRPr="00B23684" w14:paraId="7A6EB606"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52DF4A43"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Attiecīgā ES tiesību akta datums, numurs un nosaukums</w:t>
            </w:r>
          </w:p>
        </w:tc>
        <w:tc>
          <w:tcPr>
            <w:tcW w:w="3726" w:type="pct"/>
            <w:gridSpan w:val="4"/>
            <w:tcBorders>
              <w:top w:val="outset" w:sz="6" w:space="0" w:color="auto"/>
              <w:left w:val="outset" w:sz="6" w:space="0" w:color="auto"/>
              <w:bottom w:val="outset" w:sz="6" w:space="0" w:color="auto"/>
              <w:right w:val="outset" w:sz="6" w:space="0" w:color="auto"/>
            </w:tcBorders>
            <w:hideMark/>
          </w:tcPr>
          <w:p w14:paraId="5B30CE7F"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Aizpilda, ja ar projektu tiek pārņemts vai ieviests vairāk nekā viens ES tiesību akts, – norāda informāciju atbilstoši instrukcijas 55.1. apakšpunktam, kas jau tika norādīta arī V sadaļas 1. punktā</w:t>
            </w:r>
          </w:p>
        </w:tc>
      </w:tr>
      <w:tr w:rsidR="00B23684" w:rsidRPr="00B23684" w14:paraId="308113E2"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vAlign w:val="center"/>
            <w:hideMark/>
          </w:tcPr>
          <w:p w14:paraId="044A06DC"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w:t>
            </w:r>
          </w:p>
        </w:tc>
        <w:tc>
          <w:tcPr>
            <w:tcW w:w="1225" w:type="pct"/>
            <w:tcBorders>
              <w:top w:val="outset" w:sz="6" w:space="0" w:color="auto"/>
              <w:left w:val="outset" w:sz="6" w:space="0" w:color="auto"/>
              <w:bottom w:val="outset" w:sz="6" w:space="0" w:color="auto"/>
              <w:right w:val="outset" w:sz="6" w:space="0" w:color="auto"/>
            </w:tcBorders>
            <w:vAlign w:val="center"/>
            <w:hideMark/>
          </w:tcPr>
          <w:p w14:paraId="26F5D102"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B</w:t>
            </w:r>
          </w:p>
        </w:tc>
        <w:tc>
          <w:tcPr>
            <w:tcW w:w="1242" w:type="pct"/>
            <w:gridSpan w:val="2"/>
            <w:tcBorders>
              <w:top w:val="outset" w:sz="6" w:space="0" w:color="auto"/>
              <w:left w:val="outset" w:sz="6" w:space="0" w:color="auto"/>
              <w:bottom w:val="outset" w:sz="6" w:space="0" w:color="auto"/>
              <w:right w:val="outset" w:sz="6" w:space="0" w:color="auto"/>
            </w:tcBorders>
            <w:vAlign w:val="center"/>
            <w:hideMark/>
          </w:tcPr>
          <w:p w14:paraId="3F5FFE36"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w:t>
            </w:r>
          </w:p>
        </w:tc>
        <w:tc>
          <w:tcPr>
            <w:tcW w:w="1225" w:type="pct"/>
            <w:tcBorders>
              <w:top w:val="outset" w:sz="6" w:space="0" w:color="auto"/>
              <w:left w:val="outset" w:sz="6" w:space="0" w:color="auto"/>
              <w:bottom w:val="outset" w:sz="6" w:space="0" w:color="auto"/>
              <w:right w:val="outset" w:sz="6" w:space="0" w:color="auto"/>
            </w:tcBorders>
            <w:vAlign w:val="center"/>
            <w:hideMark/>
          </w:tcPr>
          <w:p w14:paraId="60A83834"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D</w:t>
            </w:r>
          </w:p>
        </w:tc>
      </w:tr>
      <w:tr w:rsidR="00B23684" w:rsidRPr="00B23684" w14:paraId="23EAE417"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62E49BA4"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225" w:type="pct"/>
            <w:tcBorders>
              <w:top w:val="outset" w:sz="6" w:space="0" w:color="auto"/>
              <w:left w:val="outset" w:sz="6" w:space="0" w:color="auto"/>
              <w:bottom w:val="outset" w:sz="6" w:space="0" w:color="auto"/>
              <w:right w:val="outset" w:sz="6" w:space="0" w:color="auto"/>
            </w:tcBorders>
            <w:hideMark/>
          </w:tcPr>
          <w:p w14:paraId="7733DAE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242" w:type="pct"/>
            <w:gridSpan w:val="2"/>
            <w:tcBorders>
              <w:top w:val="outset" w:sz="6" w:space="0" w:color="auto"/>
              <w:left w:val="outset" w:sz="6" w:space="0" w:color="auto"/>
              <w:bottom w:val="outset" w:sz="6" w:space="0" w:color="auto"/>
              <w:right w:val="outset" w:sz="6" w:space="0" w:color="auto"/>
            </w:tcBorders>
            <w:hideMark/>
          </w:tcPr>
          <w:p w14:paraId="1B6211E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B23684">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B23684">
              <w:rPr>
                <w:rFonts w:ascii="Times New Roman" w:eastAsia="Times New Roman" w:hAnsi="Times New Roman" w:cs="Times New Roman"/>
                <w:iCs/>
                <w:sz w:val="24"/>
                <w:szCs w:val="24"/>
                <w:lang w:eastAsia="lv-LV"/>
              </w:rPr>
              <w:br/>
              <w:t>Norāda institūciju, kas ir atbildīga par šo saistību izpildi pilnībā</w:t>
            </w:r>
          </w:p>
        </w:tc>
        <w:tc>
          <w:tcPr>
            <w:tcW w:w="1225" w:type="pct"/>
            <w:tcBorders>
              <w:top w:val="outset" w:sz="6" w:space="0" w:color="auto"/>
              <w:left w:val="outset" w:sz="6" w:space="0" w:color="auto"/>
              <w:bottom w:val="outset" w:sz="6" w:space="0" w:color="auto"/>
              <w:right w:val="outset" w:sz="6" w:space="0" w:color="auto"/>
            </w:tcBorders>
            <w:hideMark/>
          </w:tcPr>
          <w:p w14:paraId="1C55D576"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Informācija par to, vai šīs tabulas B ailē minētās projekta vienības paredz stingrākas prasības nekā šīs tabulas A ailē minētās ES tiesību akta vienības.</w:t>
            </w:r>
            <w:r w:rsidRPr="00B23684">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B23684">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A93EE9" w:rsidRPr="00B23684" w14:paraId="433F1798" w14:textId="77777777" w:rsidTr="00652BFB">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03AA731" w14:textId="77777777" w:rsidR="00A93EE9" w:rsidRPr="00A93EE9" w:rsidRDefault="00A93EE9" w:rsidP="00A93EE9">
            <w:pPr>
              <w:tabs>
                <w:tab w:val="left" w:pos="194"/>
                <w:tab w:val="left" w:pos="375"/>
              </w:tabs>
              <w:spacing w:after="0" w:line="240" w:lineRule="auto"/>
              <w:jc w:val="both"/>
              <w:rPr>
                <w:rFonts w:ascii="Times New Roman" w:eastAsia="Times New Roman" w:hAnsi="Times New Roman" w:cs="Times New Roman"/>
                <w:iCs/>
                <w:sz w:val="24"/>
                <w:szCs w:val="24"/>
                <w:lang w:eastAsia="lv-LV"/>
              </w:rPr>
            </w:pPr>
          </w:p>
        </w:tc>
        <w:tc>
          <w:tcPr>
            <w:tcW w:w="1225" w:type="pct"/>
            <w:tcBorders>
              <w:top w:val="outset" w:sz="6" w:space="0" w:color="auto"/>
              <w:left w:val="outset" w:sz="6" w:space="0" w:color="auto"/>
              <w:bottom w:val="outset" w:sz="6" w:space="0" w:color="auto"/>
              <w:right w:val="outset" w:sz="6" w:space="0" w:color="auto"/>
            </w:tcBorders>
          </w:tcPr>
          <w:p w14:paraId="352CB4EE" w14:textId="77777777" w:rsidR="00A93EE9" w:rsidRPr="00A93EE9" w:rsidRDefault="00A93EE9" w:rsidP="00A93EE9">
            <w:pPr>
              <w:spacing w:after="0" w:line="240" w:lineRule="auto"/>
              <w:rPr>
                <w:rFonts w:ascii="Times New Roman" w:eastAsia="Times New Roman" w:hAnsi="Times New Roman" w:cs="Times New Roman"/>
                <w:iCs/>
                <w:sz w:val="24"/>
                <w:szCs w:val="24"/>
                <w:lang w:eastAsia="lv-LV"/>
              </w:rPr>
            </w:pPr>
          </w:p>
        </w:tc>
        <w:tc>
          <w:tcPr>
            <w:tcW w:w="1242" w:type="pct"/>
            <w:gridSpan w:val="2"/>
            <w:tcBorders>
              <w:top w:val="outset" w:sz="6" w:space="0" w:color="auto"/>
              <w:left w:val="outset" w:sz="6" w:space="0" w:color="auto"/>
              <w:bottom w:val="outset" w:sz="6" w:space="0" w:color="auto"/>
              <w:right w:val="outset" w:sz="6" w:space="0" w:color="auto"/>
            </w:tcBorders>
          </w:tcPr>
          <w:p w14:paraId="747E82A3" w14:textId="77777777" w:rsidR="00A93EE9" w:rsidRPr="00A93EE9" w:rsidRDefault="00A93EE9" w:rsidP="00A93EE9">
            <w:pPr>
              <w:tabs>
                <w:tab w:val="left" w:pos="290"/>
                <w:tab w:val="left" w:pos="540"/>
                <w:tab w:val="left" w:pos="715"/>
              </w:tabs>
              <w:spacing w:after="0" w:line="240" w:lineRule="auto"/>
              <w:rPr>
                <w:rFonts w:ascii="Times New Roman" w:eastAsia="Times New Roman" w:hAnsi="Times New Roman" w:cs="Times New Roman"/>
                <w:iCs/>
                <w:sz w:val="24"/>
                <w:szCs w:val="24"/>
                <w:lang w:eastAsia="lv-LV"/>
              </w:rPr>
            </w:pPr>
          </w:p>
        </w:tc>
        <w:tc>
          <w:tcPr>
            <w:tcW w:w="1225" w:type="pct"/>
            <w:tcBorders>
              <w:top w:val="outset" w:sz="6" w:space="0" w:color="auto"/>
              <w:left w:val="outset" w:sz="6" w:space="0" w:color="auto"/>
              <w:bottom w:val="outset" w:sz="6" w:space="0" w:color="auto"/>
              <w:right w:val="outset" w:sz="6" w:space="0" w:color="auto"/>
            </w:tcBorders>
          </w:tcPr>
          <w:p w14:paraId="71902DEF" w14:textId="77777777" w:rsidR="00A93EE9" w:rsidRPr="00A93EE9" w:rsidRDefault="00A93EE9" w:rsidP="00A93EE9">
            <w:pPr>
              <w:tabs>
                <w:tab w:val="left" w:pos="405"/>
              </w:tabs>
              <w:spacing w:after="0" w:line="240" w:lineRule="auto"/>
              <w:rPr>
                <w:rFonts w:ascii="Times New Roman" w:eastAsia="Times New Roman" w:hAnsi="Times New Roman" w:cs="Times New Roman"/>
                <w:iCs/>
                <w:sz w:val="24"/>
                <w:szCs w:val="24"/>
                <w:lang w:eastAsia="lv-LV"/>
              </w:rPr>
            </w:pPr>
          </w:p>
        </w:tc>
      </w:tr>
      <w:tr w:rsidR="00B23684" w:rsidRPr="00B23684" w14:paraId="39F4DDBF"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6679001A" w14:textId="77777777" w:rsidR="00E5323B" w:rsidRPr="00A93EE9" w:rsidRDefault="00E5323B" w:rsidP="00E5323B">
            <w:pPr>
              <w:spacing w:after="0" w:line="240" w:lineRule="auto"/>
              <w:rPr>
                <w:rFonts w:ascii="Times New Roman" w:eastAsia="Times New Roman" w:hAnsi="Times New Roman" w:cs="Times New Roman"/>
                <w:iCs/>
                <w:sz w:val="24"/>
                <w:szCs w:val="24"/>
                <w:lang w:eastAsia="lv-LV"/>
              </w:rPr>
            </w:pPr>
            <w:r w:rsidRPr="00A93EE9">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726" w:type="pct"/>
            <w:gridSpan w:val="4"/>
            <w:tcBorders>
              <w:top w:val="outset" w:sz="6" w:space="0" w:color="auto"/>
              <w:left w:val="outset" w:sz="6" w:space="0" w:color="auto"/>
              <w:bottom w:val="outset" w:sz="6" w:space="0" w:color="auto"/>
              <w:right w:val="outset" w:sz="6" w:space="0" w:color="auto"/>
            </w:tcBorders>
            <w:hideMark/>
          </w:tcPr>
          <w:p w14:paraId="4B05D623" w14:textId="143C3C4F" w:rsidR="00E5323B" w:rsidRPr="00A93EE9" w:rsidRDefault="00E5323B" w:rsidP="00E5323B">
            <w:pPr>
              <w:spacing w:after="0" w:line="240" w:lineRule="auto"/>
              <w:rPr>
                <w:rFonts w:ascii="Times New Roman" w:eastAsia="Times New Roman" w:hAnsi="Times New Roman" w:cs="Times New Roman"/>
                <w:iCs/>
                <w:sz w:val="24"/>
                <w:szCs w:val="24"/>
                <w:lang w:eastAsia="lv-LV"/>
              </w:rPr>
            </w:pPr>
          </w:p>
        </w:tc>
      </w:tr>
      <w:tr w:rsidR="00B23684" w:rsidRPr="00B23684" w14:paraId="7B3C6FD7"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01EBCAD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Saistības sniegt </w:t>
            </w:r>
            <w:r w:rsidRPr="00B23684">
              <w:rPr>
                <w:rFonts w:ascii="Times New Roman" w:eastAsia="Times New Roman" w:hAnsi="Times New Roman" w:cs="Times New Roman"/>
                <w:iCs/>
                <w:sz w:val="24"/>
                <w:szCs w:val="24"/>
                <w:lang w:eastAsia="lv-LV"/>
              </w:rPr>
              <w:lastRenderedPageBreak/>
              <w:t>paziņojumu ES institūcijām un ES dalībvalstīm atbilstoši normatīvajiem aktiem, kas regulē informācijas sniegšanu par tehnisko noteikumu, valsts atbalsta piešķiršanas un finanšu noteikumu (attiecībā uz monetāro politiku) projektiem</w:t>
            </w:r>
          </w:p>
        </w:tc>
        <w:tc>
          <w:tcPr>
            <w:tcW w:w="3726" w:type="pct"/>
            <w:gridSpan w:val="4"/>
            <w:tcBorders>
              <w:top w:val="outset" w:sz="6" w:space="0" w:color="auto"/>
              <w:left w:val="outset" w:sz="6" w:space="0" w:color="auto"/>
              <w:bottom w:val="outset" w:sz="6" w:space="0" w:color="auto"/>
              <w:right w:val="outset" w:sz="6" w:space="0" w:color="auto"/>
            </w:tcBorders>
            <w:hideMark/>
          </w:tcPr>
          <w:p w14:paraId="4DD18DDF" w14:textId="77777777" w:rsidR="00E5323B" w:rsidRPr="00B23684" w:rsidRDefault="00433B1F" w:rsidP="00A93EE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Nav attiecināms</w:t>
            </w:r>
          </w:p>
        </w:tc>
      </w:tr>
      <w:tr w:rsidR="00B23684" w:rsidRPr="00B23684" w14:paraId="4914271E"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589B750E"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726" w:type="pct"/>
            <w:gridSpan w:val="4"/>
            <w:tcBorders>
              <w:top w:val="outset" w:sz="6" w:space="0" w:color="auto"/>
              <w:left w:val="outset" w:sz="6" w:space="0" w:color="auto"/>
              <w:bottom w:val="outset" w:sz="6" w:space="0" w:color="auto"/>
              <w:right w:val="outset" w:sz="6" w:space="0" w:color="auto"/>
            </w:tcBorders>
            <w:hideMark/>
          </w:tcPr>
          <w:p w14:paraId="5EE66DEE"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r w:rsidR="00B23684" w:rsidRPr="00B23684" w14:paraId="5BBC9702"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52D73B4"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2. tabula</w:t>
            </w:r>
            <w:r w:rsidRPr="00B23684">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B23684">
              <w:rPr>
                <w:rFonts w:ascii="Times New Roman" w:eastAsia="Times New Roman" w:hAnsi="Times New Roman" w:cs="Times New Roman"/>
                <w:b/>
                <w:bCs/>
                <w:iCs/>
                <w:sz w:val="24"/>
                <w:szCs w:val="24"/>
                <w:lang w:eastAsia="lv-LV"/>
              </w:rPr>
              <w:br/>
              <w:t>Pasākumi šo saistību izpildei</w:t>
            </w:r>
          </w:p>
        </w:tc>
      </w:tr>
      <w:tr w:rsidR="00B23684" w:rsidRPr="00B23684" w14:paraId="4E29DE2F"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6CFA00AA"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726" w:type="pct"/>
            <w:gridSpan w:val="4"/>
            <w:tcBorders>
              <w:top w:val="outset" w:sz="6" w:space="0" w:color="auto"/>
              <w:left w:val="outset" w:sz="6" w:space="0" w:color="auto"/>
              <w:bottom w:val="outset" w:sz="6" w:space="0" w:color="auto"/>
              <w:right w:val="outset" w:sz="6" w:space="0" w:color="auto"/>
            </w:tcBorders>
            <w:hideMark/>
          </w:tcPr>
          <w:p w14:paraId="4DF86AE6"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r w:rsidR="00B23684" w:rsidRPr="00B23684" w14:paraId="1620AC4B"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vAlign w:val="center"/>
            <w:hideMark/>
          </w:tcPr>
          <w:p w14:paraId="373D88BE"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A</w:t>
            </w:r>
          </w:p>
        </w:tc>
        <w:tc>
          <w:tcPr>
            <w:tcW w:w="1781" w:type="pct"/>
            <w:gridSpan w:val="2"/>
            <w:tcBorders>
              <w:top w:val="outset" w:sz="6" w:space="0" w:color="auto"/>
              <w:left w:val="outset" w:sz="6" w:space="0" w:color="auto"/>
              <w:bottom w:val="outset" w:sz="6" w:space="0" w:color="auto"/>
              <w:right w:val="outset" w:sz="6" w:space="0" w:color="auto"/>
            </w:tcBorders>
            <w:vAlign w:val="center"/>
            <w:hideMark/>
          </w:tcPr>
          <w:p w14:paraId="4EB3A86E"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B</w:t>
            </w:r>
          </w:p>
        </w:tc>
        <w:tc>
          <w:tcPr>
            <w:tcW w:w="1928" w:type="pct"/>
            <w:gridSpan w:val="2"/>
            <w:tcBorders>
              <w:top w:val="outset" w:sz="6" w:space="0" w:color="auto"/>
              <w:left w:val="outset" w:sz="6" w:space="0" w:color="auto"/>
              <w:bottom w:val="outset" w:sz="6" w:space="0" w:color="auto"/>
              <w:right w:val="outset" w:sz="6" w:space="0" w:color="auto"/>
            </w:tcBorders>
            <w:vAlign w:val="center"/>
            <w:hideMark/>
          </w:tcPr>
          <w:p w14:paraId="5D5161C5"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w:t>
            </w:r>
          </w:p>
        </w:tc>
      </w:tr>
      <w:tr w:rsidR="00B23684" w:rsidRPr="00B23684" w14:paraId="4E1711B4"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7E7E7808"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Starptautiskās saistības (pēc būtības), kas izriet no norādītā starptautiskā dokumenta.</w:t>
            </w:r>
            <w:r w:rsidRPr="00B23684">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781" w:type="pct"/>
            <w:gridSpan w:val="2"/>
            <w:tcBorders>
              <w:top w:val="outset" w:sz="6" w:space="0" w:color="auto"/>
              <w:left w:val="outset" w:sz="6" w:space="0" w:color="auto"/>
              <w:bottom w:val="outset" w:sz="6" w:space="0" w:color="auto"/>
              <w:right w:val="outset" w:sz="6" w:space="0" w:color="auto"/>
            </w:tcBorders>
            <w:hideMark/>
          </w:tcPr>
          <w:p w14:paraId="54CFD35A"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28" w:type="pct"/>
            <w:gridSpan w:val="2"/>
            <w:tcBorders>
              <w:top w:val="outset" w:sz="6" w:space="0" w:color="auto"/>
              <w:left w:val="outset" w:sz="6" w:space="0" w:color="auto"/>
              <w:bottom w:val="outset" w:sz="6" w:space="0" w:color="auto"/>
              <w:right w:val="outset" w:sz="6" w:space="0" w:color="auto"/>
            </w:tcBorders>
            <w:hideMark/>
          </w:tcPr>
          <w:p w14:paraId="43EBF4B1"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B23684">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B23684">
              <w:rPr>
                <w:rFonts w:ascii="Times New Roman" w:eastAsia="Times New Roman" w:hAnsi="Times New Roman" w:cs="Times New Roman"/>
                <w:iCs/>
                <w:sz w:val="24"/>
                <w:szCs w:val="24"/>
                <w:lang w:eastAsia="lv-LV"/>
              </w:rPr>
              <w:br/>
              <w:t>Norāda institūciju, kas ir atbildīga par šo saistību izpildi pilnībā</w:t>
            </w:r>
          </w:p>
        </w:tc>
      </w:tr>
      <w:tr w:rsidR="00B23684" w:rsidRPr="00B23684" w14:paraId="4A0171E0"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660EF357" w14:textId="6A078274" w:rsidR="00E5323B" w:rsidRPr="00B23684" w:rsidRDefault="006A5E4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c>
          <w:tcPr>
            <w:tcW w:w="1781" w:type="pct"/>
            <w:gridSpan w:val="2"/>
            <w:tcBorders>
              <w:top w:val="outset" w:sz="6" w:space="0" w:color="auto"/>
              <w:left w:val="outset" w:sz="6" w:space="0" w:color="auto"/>
              <w:bottom w:val="outset" w:sz="6" w:space="0" w:color="auto"/>
              <w:right w:val="outset" w:sz="6" w:space="0" w:color="auto"/>
            </w:tcBorders>
            <w:hideMark/>
          </w:tcPr>
          <w:p w14:paraId="669A3F59" w14:textId="3D8211B7" w:rsidR="00E5323B" w:rsidRPr="00B23684" w:rsidRDefault="006A5E4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c>
          <w:tcPr>
            <w:tcW w:w="1928" w:type="pct"/>
            <w:gridSpan w:val="2"/>
            <w:tcBorders>
              <w:top w:val="outset" w:sz="6" w:space="0" w:color="auto"/>
              <w:left w:val="outset" w:sz="6" w:space="0" w:color="auto"/>
              <w:bottom w:val="outset" w:sz="6" w:space="0" w:color="auto"/>
              <w:right w:val="outset" w:sz="6" w:space="0" w:color="auto"/>
            </w:tcBorders>
            <w:hideMark/>
          </w:tcPr>
          <w:p w14:paraId="467D2501" w14:textId="4920680B" w:rsidR="00E5323B" w:rsidRPr="00B23684" w:rsidRDefault="006A5E4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B23684" w:rsidRPr="00B23684" w14:paraId="442FE371"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347A8866"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Vai starptautiskajā dokumentā paredzētās saistības nav pretrunā ar jau esošajām Latvijas Republikas starptautiskajām </w:t>
            </w:r>
            <w:r w:rsidRPr="00B23684">
              <w:rPr>
                <w:rFonts w:ascii="Times New Roman" w:eastAsia="Times New Roman" w:hAnsi="Times New Roman" w:cs="Times New Roman"/>
                <w:iCs/>
                <w:sz w:val="24"/>
                <w:szCs w:val="24"/>
                <w:lang w:eastAsia="lv-LV"/>
              </w:rPr>
              <w:lastRenderedPageBreak/>
              <w:t>saistībām</w:t>
            </w:r>
          </w:p>
        </w:tc>
        <w:tc>
          <w:tcPr>
            <w:tcW w:w="3726" w:type="pct"/>
            <w:gridSpan w:val="4"/>
            <w:tcBorders>
              <w:top w:val="outset" w:sz="6" w:space="0" w:color="auto"/>
              <w:left w:val="outset" w:sz="6" w:space="0" w:color="auto"/>
              <w:bottom w:val="outset" w:sz="6" w:space="0" w:color="auto"/>
              <w:right w:val="outset" w:sz="6" w:space="0" w:color="auto"/>
            </w:tcBorders>
            <w:hideMark/>
          </w:tcPr>
          <w:p w14:paraId="5BCF8BB7" w14:textId="4DDB3B28" w:rsidR="00E5323B" w:rsidRPr="00B23684" w:rsidRDefault="006C01BD"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Nav</w:t>
            </w:r>
            <w:r w:rsidR="006A5E48">
              <w:rPr>
                <w:rFonts w:ascii="Times New Roman" w:eastAsia="Times New Roman" w:hAnsi="Times New Roman" w:cs="Times New Roman"/>
                <w:iCs/>
                <w:sz w:val="24"/>
                <w:szCs w:val="24"/>
                <w:lang w:eastAsia="lv-LV"/>
              </w:rPr>
              <w:t xml:space="preserve"> attiecināms</w:t>
            </w:r>
          </w:p>
        </w:tc>
      </w:tr>
      <w:tr w:rsidR="00B23684" w:rsidRPr="00B23684" w14:paraId="25B017CA" w14:textId="77777777" w:rsidTr="00A93EE9">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7C353878"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726" w:type="pct"/>
            <w:gridSpan w:val="4"/>
            <w:tcBorders>
              <w:top w:val="outset" w:sz="6" w:space="0" w:color="auto"/>
              <w:left w:val="outset" w:sz="6" w:space="0" w:color="auto"/>
              <w:bottom w:val="outset" w:sz="6" w:space="0" w:color="auto"/>
              <w:right w:val="outset" w:sz="6" w:space="0" w:color="auto"/>
            </w:tcBorders>
            <w:hideMark/>
          </w:tcPr>
          <w:p w14:paraId="20C44C4E" w14:textId="77777777" w:rsidR="00E5323B" w:rsidRPr="00B23684" w:rsidRDefault="001D06CA"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Nav</w:t>
            </w:r>
          </w:p>
        </w:tc>
      </w:tr>
    </w:tbl>
    <w:p w14:paraId="6F8D76D9"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4A4BFB9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155433" w14:textId="77777777" w:rsidR="00655F2C" w:rsidRPr="00F759BD" w:rsidRDefault="00E5323B" w:rsidP="00E5323B">
            <w:pPr>
              <w:spacing w:after="0" w:line="240" w:lineRule="auto"/>
              <w:rPr>
                <w:rFonts w:ascii="Times New Roman" w:eastAsia="Times New Roman" w:hAnsi="Times New Roman" w:cs="Times New Roman"/>
                <w:b/>
                <w:bCs/>
                <w:iCs/>
                <w:sz w:val="24"/>
                <w:szCs w:val="24"/>
                <w:highlight w:val="yellow"/>
                <w:lang w:eastAsia="lv-LV"/>
              </w:rPr>
            </w:pPr>
            <w:r w:rsidRPr="008850EF">
              <w:rPr>
                <w:rFonts w:ascii="Times New Roman" w:eastAsia="Times New Roman" w:hAnsi="Times New Roman" w:cs="Times New Roman"/>
                <w:b/>
                <w:bCs/>
                <w:iCs/>
                <w:sz w:val="24"/>
                <w:szCs w:val="24"/>
                <w:lang w:eastAsia="lv-LV"/>
              </w:rPr>
              <w:t>VI. Sabiedrības līdzdalība un komunikācijas aktivitātes</w:t>
            </w:r>
          </w:p>
        </w:tc>
      </w:tr>
      <w:tr w:rsidR="00B23684" w:rsidRPr="00B23684" w14:paraId="538A583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00ED75"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EA29485" w14:textId="77777777" w:rsidR="00E5323B" w:rsidRPr="00732E3C" w:rsidRDefault="00E5323B" w:rsidP="00E5323B">
            <w:pPr>
              <w:spacing w:after="0" w:line="240" w:lineRule="auto"/>
              <w:rPr>
                <w:rFonts w:ascii="Times New Roman" w:eastAsia="Times New Roman" w:hAnsi="Times New Roman" w:cs="Times New Roman"/>
                <w:iCs/>
                <w:sz w:val="24"/>
                <w:szCs w:val="24"/>
                <w:lang w:eastAsia="lv-LV"/>
              </w:rPr>
            </w:pPr>
            <w:r w:rsidRPr="00732E3C">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5E288530" w14:textId="7A1E4B8A" w:rsidR="00E5323B" w:rsidRPr="004E33B3" w:rsidRDefault="00080852" w:rsidP="005D304C">
            <w:pPr>
              <w:spacing w:after="0" w:line="240" w:lineRule="auto"/>
              <w:jc w:val="both"/>
              <w:rPr>
                <w:rFonts w:ascii="Times New Roman" w:eastAsia="Times New Roman" w:hAnsi="Times New Roman" w:cs="Times New Roman"/>
                <w:iCs/>
                <w:sz w:val="24"/>
                <w:szCs w:val="24"/>
                <w:highlight w:val="yellow"/>
                <w:lang w:eastAsia="lv-LV"/>
              </w:rPr>
            </w:pPr>
            <w:r>
              <w:rPr>
                <w:rFonts w:ascii="Times New Roman" w:eastAsia="Times New Roman" w:hAnsi="Times New Roman" w:cs="Times New Roman"/>
                <w:iCs/>
                <w:sz w:val="24"/>
                <w:szCs w:val="24"/>
                <w:lang w:eastAsia="lv-LV"/>
              </w:rPr>
              <w:t>Ņemot vērā, ka likumprojekt</w:t>
            </w:r>
            <w:r w:rsidR="00F625B7">
              <w:rPr>
                <w:rFonts w:ascii="Times New Roman" w:eastAsia="Times New Roman" w:hAnsi="Times New Roman" w:cs="Times New Roman"/>
                <w:iCs/>
                <w:sz w:val="24"/>
                <w:szCs w:val="24"/>
                <w:lang w:eastAsia="lv-LV"/>
              </w:rPr>
              <w:t>s tika papildināts ar vairākām normām,</w:t>
            </w:r>
            <w:r w:rsidRPr="00080852">
              <w:rPr>
                <w:rFonts w:ascii="Times New Roman" w:eastAsia="Times New Roman" w:hAnsi="Times New Roman" w:cs="Times New Roman"/>
                <w:iCs/>
                <w:sz w:val="24"/>
                <w:szCs w:val="24"/>
                <w:lang w:eastAsia="lv-LV"/>
              </w:rPr>
              <w:t xml:space="preserve"> </w:t>
            </w:r>
            <w:r w:rsidR="005D304C">
              <w:rPr>
                <w:rFonts w:ascii="Times New Roman" w:eastAsia="Times New Roman" w:hAnsi="Times New Roman" w:cs="Times New Roman"/>
                <w:iCs/>
                <w:sz w:val="24"/>
                <w:szCs w:val="24"/>
                <w:lang w:eastAsia="lv-LV"/>
              </w:rPr>
              <w:t>2020. gada</w:t>
            </w:r>
            <w:r w:rsidR="00865452">
              <w:rPr>
                <w:rFonts w:ascii="Times New Roman" w:eastAsia="Times New Roman" w:hAnsi="Times New Roman" w:cs="Times New Roman"/>
                <w:iCs/>
                <w:sz w:val="24"/>
                <w:szCs w:val="24"/>
                <w:lang w:eastAsia="lv-LV"/>
              </w:rPr>
              <w:t> </w:t>
            </w:r>
            <w:r w:rsidR="00F625B7">
              <w:rPr>
                <w:rFonts w:ascii="Times New Roman" w:eastAsia="Times New Roman" w:hAnsi="Times New Roman" w:cs="Times New Roman"/>
                <w:iCs/>
                <w:sz w:val="24"/>
                <w:szCs w:val="24"/>
                <w:lang w:eastAsia="lv-LV"/>
              </w:rPr>
              <w:t xml:space="preserve">aprīlī </w:t>
            </w:r>
            <w:r w:rsidR="00726412">
              <w:rPr>
                <w:rFonts w:ascii="Times New Roman" w:eastAsia="Times New Roman" w:hAnsi="Times New Roman" w:cs="Times New Roman"/>
                <w:iCs/>
                <w:sz w:val="24"/>
                <w:szCs w:val="24"/>
                <w:lang w:eastAsia="lv-LV"/>
              </w:rPr>
              <w:t xml:space="preserve">to </w:t>
            </w:r>
            <w:r w:rsidRPr="00080852">
              <w:rPr>
                <w:rFonts w:ascii="Times New Roman" w:eastAsia="Times New Roman" w:hAnsi="Times New Roman" w:cs="Times New Roman"/>
                <w:iCs/>
                <w:sz w:val="24"/>
                <w:szCs w:val="24"/>
                <w:lang w:eastAsia="lv-LV"/>
              </w:rPr>
              <w:t>ir plānots</w:t>
            </w:r>
            <w:r w:rsidR="00F625B7">
              <w:rPr>
                <w:rFonts w:ascii="Times New Roman" w:eastAsia="Times New Roman" w:hAnsi="Times New Roman" w:cs="Times New Roman"/>
                <w:iCs/>
                <w:sz w:val="24"/>
                <w:szCs w:val="24"/>
                <w:lang w:eastAsia="lv-LV"/>
              </w:rPr>
              <w:t xml:space="preserve"> </w:t>
            </w:r>
            <w:r w:rsidRPr="00080852">
              <w:rPr>
                <w:rFonts w:ascii="Times New Roman" w:eastAsia="Times New Roman" w:hAnsi="Times New Roman" w:cs="Times New Roman"/>
                <w:iCs/>
                <w:sz w:val="24"/>
                <w:szCs w:val="24"/>
                <w:lang w:eastAsia="lv-LV"/>
              </w:rPr>
              <w:t>atkārtoti izsludināt publiskai apspriešanai</w:t>
            </w:r>
            <w:r w:rsidR="00F625B7">
              <w:rPr>
                <w:rFonts w:ascii="Times New Roman" w:eastAsia="Times New Roman" w:hAnsi="Times New Roman" w:cs="Times New Roman"/>
                <w:iCs/>
                <w:sz w:val="24"/>
                <w:szCs w:val="24"/>
                <w:lang w:eastAsia="lv-LV"/>
              </w:rPr>
              <w:t>.</w:t>
            </w:r>
            <w:r w:rsidR="00F051B6">
              <w:rPr>
                <w:rFonts w:ascii="Times New Roman" w:eastAsia="Times New Roman" w:hAnsi="Times New Roman" w:cs="Times New Roman"/>
                <w:iCs/>
                <w:sz w:val="24"/>
                <w:szCs w:val="24"/>
                <w:lang w:eastAsia="lv-LV"/>
              </w:rPr>
              <w:t xml:space="preserve"> Vienlaikus ar šo likumprojektu publiskajā apspriešanā tiks izsludināts arī likumprojekts “Grozījumi likumā “Par Krimināllikuma spēkā stāšanās un </w:t>
            </w:r>
            <w:r w:rsidR="00865452">
              <w:rPr>
                <w:rFonts w:ascii="Times New Roman" w:eastAsia="Times New Roman" w:hAnsi="Times New Roman" w:cs="Times New Roman"/>
                <w:iCs/>
                <w:sz w:val="24"/>
                <w:szCs w:val="24"/>
                <w:lang w:eastAsia="lv-LV"/>
              </w:rPr>
              <w:t>piemērošanas kārtību”.</w:t>
            </w:r>
          </w:p>
        </w:tc>
      </w:tr>
      <w:tr w:rsidR="00B23684" w:rsidRPr="00B23684" w14:paraId="6DDFA79B" w14:textId="77777777" w:rsidTr="00732E3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D67A872"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CB61587" w14:textId="77777777" w:rsidR="00E5323B" w:rsidRPr="00732E3C" w:rsidRDefault="00E5323B" w:rsidP="00E5323B">
            <w:pPr>
              <w:spacing w:after="0" w:line="240" w:lineRule="auto"/>
              <w:rPr>
                <w:rFonts w:ascii="Times New Roman" w:eastAsia="Times New Roman" w:hAnsi="Times New Roman" w:cs="Times New Roman"/>
                <w:iCs/>
                <w:sz w:val="24"/>
                <w:szCs w:val="24"/>
                <w:lang w:eastAsia="lv-LV"/>
              </w:rPr>
            </w:pPr>
            <w:r w:rsidRPr="00732E3C">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54B8BA30" w14:textId="77777777" w:rsidR="00082C73" w:rsidRPr="00726412" w:rsidRDefault="00082C73" w:rsidP="00865452">
            <w:pPr>
              <w:shd w:val="clear" w:color="auto" w:fill="FFFFFF"/>
              <w:spacing w:after="0" w:line="240" w:lineRule="auto"/>
              <w:jc w:val="both"/>
              <w:rPr>
                <w:rFonts w:ascii="Calibri" w:eastAsia="Times New Roman" w:hAnsi="Calibri" w:cs="Calibri"/>
                <w:color w:val="000000"/>
                <w:lang w:eastAsia="lv-LV"/>
              </w:rPr>
            </w:pPr>
            <w:r w:rsidRPr="00726412">
              <w:rPr>
                <w:rFonts w:ascii="Times New Roman" w:eastAsia="Times New Roman" w:hAnsi="Times New Roman" w:cs="Times New Roman"/>
                <w:iCs/>
                <w:sz w:val="24"/>
                <w:szCs w:val="24"/>
                <w:lang w:eastAsia="lv-LV"/>
              </w:rPr>
              <w:t xml:space="preserve">Uz sabiedrisko apspriedi 2019. gada 23. septembrī nepieteicās neviens dalībnieks. Likumprojektu saskaņoja Ģenerālprokuratūra, </w:t>
            </w:r>
            <w:r w:rsidRPr="00726412">
              <w:rPr>
                <w:rFonts w:ascii="Times New Roman" w:eastAsia="Times New Roman" w:hAnsi="Times New Roman" w:cs="Times New Roman"/>
                <w:color w:val="000000"/>
                <w:sz w:val="24"/>
                <w:szCs w:val="24"/>
                <w:lang w:eastAsia="lv-LV"/>
              </w:rPr>
              <w:t>Valsts policijas</w:t>
            </w:r>
          </w:p>
          <w:p w14:paraId="4DCBB40E" w14:textId="666D2342" w:rsidR="00082C73" w:rsidRPr="00726412" w:rsidRDefault="00082C73" w:rsidP="00865452">
            <w:pPr>
              <w:shd w:val="clear" w:color="auto" w:fill="FFFFFF"/>
              <w:spacing w:after="0" w:line="240" w:lineRule="auto"/>
              <w:jc w:val="both"/>
              <w:rPr>
                <w:rFonts w:ascii="Calibri" w:eastAsia="Times New Roman" w:hAnsi="Calibri" w:cs="Calibri"/>
                <w:color w:val="000000"/>
                <w:lang w:eastAsia="lv-LV"/>
              </w:rPr>
            </w:pPr>
            <w:r w:rsidRPr="00726412">
              <w:rPr>
                <w:rFonts w:ascii="Times New Roman" w:eastAsia="Times New Roman" w:hAnsi="Times New Roman" w:cs="Times New Roman"/>
                <w:color w:val="000000"/>
                <w:sz w:val="24"/>
                <w:szCs w:val="24"/>
                <w:lang w:eastAsia="lv-LV"/>
              </w:rPr>
              <w:t xml:space="preserve">Galvenās kriminālpolicijas pārvalde, Slimību profilakses un kontroles centrs un </w:t>
            </w:r>
            <w:proofErr w:type="spellStart"/>
            <w:r w:rsidRPr="00726412">
              <w:rPr>
                <w:rFonts w:ascii="Times New Roman" w:eastAsia="Times New Roman" w:hAnsi="Times New Roman" w:cs="Times New Roman"/>
                <w:color w:val="000000"/>
                <w:sz w:val="24"/>
                <w:szCs w:val="24"/>
                <w:lang w:eastAsia="lv-LV"/>
              </w:rPr>
              <w:t>Iekšlietu</w:t>
            </w:r>
            <w:proofErr w:type="spellEnd"/>
            <w:r w:rsidRPr="00726412">
              <w:rPr>
                <w:rFonts w:ascii="Times New Roman" w:eastAsia="Times New Roman" w:hAnsi="Times New Roman" w:cs="Times New Roman"/>
                <w:color w:val="000000"/>
                <w:sz w:val="24"/>
                <w:szCs w:val="24"/>
                <w:lang w:eastAsia="lv-LV"/>
              </w:rPr>
              <w:t xml:space="preserve"> ministrija. Par likumprojektu netika saņemts neviens iebildums. </w:t>
            </w:r>
            <w:proofErr w:type="spellStart"/>
            <w:r w:rsidRPr="00726412">
              <w:rPr>
                <w:rFonts w:ascii="Times New Roman" w:eastAsia="Times New Roman" w:hAnsi="Times New Roman" w:cs="Times New Roman"/>
                <w:color w:val="000000"/>
                <w:sz w:val="24"/>
                <w:szCs w:val="24"/>
                <w:lang w:eastAsia="lv-LV"/>
              </w:rPr>
              <w:t>Iekšlietu</w:t>
            </w:r>
            <w:proofErr w:type="spellEnd"/>
            <w:r w:rsidRPr="00726412">
              <w:rPr>
                <w:rFonts w:ascii="Times New Roman" w:eastAsia="Times New Roman" w:hAnsi="Times New Roman" w:cs="Times New Roman"/>
                <w:color w:val="000000"/>
                <w:sz w:val="24"/>
                <w:szCs w:val="24"/>
                <w:lang w:eastAsia="lv-LV"/>
              </w:rPr>
              <w:t xml:space="preserve"> ministrija izteica priekšlikumus.</w:t>
            </w:r>
          </w:p>
          <w:p w14:paraId="4064961D" w14:textId="77542C59" w:rsidR="00E5323B" w:rsidRPr="004E33B3" w:rsidRDefault="00E5323B" w:rsidP="00865452">
            <w:pPr>
              <w:spacing w:after="0" w:line="240" w:lineRule="auto"/>
              <w:jc w:val="both"/>
              <w:rPr>
                <w:rFonts w:ascii="Times New Roman" w:eastAsia="Times New Roman" w:hAnsi="Times New Roman" w:cs="Times New Roman"/>
                <w:iCs/>
                <w:sz w:val="24"/>
                <w:szCs w:val="24"/>
                <w:highlight w:val="yellow"/>
                <w:lang w:eastAsia="lv-LV"/>
              </w:rPr>
            </w:pPr>
          </w:p>
        </w:tc>
      </w:tr>
      <w:tr w:rsidR="00B23684" w:rsidRPr="00B23684" w14:paraId="76ADE8C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2DD3AE"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11E831E" w14:textId="77777777" w:rsidR="00E5323B" w:rsidRPr="00732E3C" w:rsidRDefault="00E5323B" w:rsidP="00E5323B">
            <w:pPr>
              <w:spacing w:after="0" w:line="240" w:lineRule="auto"/>
              <w:rPr>
                <w:rFonts w:ascii="Times New Roman" w:eastAsia="Times New Roman" w:hAnsi="Times New Roman" w:cs="Times New Roman"/>
                <w:iCs/>
                <w:sz w:val="24"/>
                <w:szCs w:val="24"/>
                <w:lang w:eastAsia="lv-LV"/>
              </w:rPr>
            </w:pPr>
            <w:r w:rsidRPr="00732E3C">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1A98E5A0" w14:textId="4150195E" w:rsidR="00E5323B" w:rsidRPr="004E33B3" w:rsidRDefault="007E3FEB" w:rsidP="00E5323B">
            <w:pPr>
              <w:spacing w:after="0" w:line="240" w:lineRule="auto"/>
              <w:rPr>
                <w:rFonts w:ascii="Times New Roman" w:eastAsia="Times New Roman" w:hAnsi="Times New Roman" w:cs="Times New Roman"/>
                <w:iCs/>
                <w:sz w:val="24"/>
                <w:szCs w:val="24"/>
                <w:highlight w:val="yellow"/>
                <w:lang w:eastAsia="lv-LV"/>
              </w:rPr>
            </w:pPr>
            <w:r w:rsidRPr="00726412">
              <w:rPr>
                <w:rFonts w:ascii="Times New Roman" w:eastAsia="Times New Roman" w:hAnsi="Times New Roman" w:cs="Times New Roman"/>
                <w:iCs/>
                <w:sz w:val="24"/>
                <w:szCs w:val="24"/>
                <w:lang w:eastAsia="lv-LV"/>
              </w:rPr>
              <w:t>Precizēta likumprojekta anotācijas IV sadaļa.</w:t>
            </w:r>
          </w:p>
        </w:tc>
      </w:tr>
      <w:tr w:rsidR="00B23684" w:rsidRPr="00B23684" w14:paraId="6B163E6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8C87A08"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DFE4712" w14:textId="77777777" w:rsidR="00E5323B" w:rsidRPr="00732E3C" w:rsidRDefault="00E5323B" w:rsidP="00E5323B">
            <w:pPr>
              <w:spacing w:after="0" w:line="240" w:lineRule="auto"/>
              <w:rPr>
                <w:rFonts w:ascii="Times New Roman" w:eastAsia="Times New Roman" w:hAnsi="Times New Roman" w:cs="Times New Roman"/>
                <w:iCs/>
                <w:sz w:val="24"/>
                <w:szCs w:val="24"/>
                <w:lang w:eastAsia="lv-LV"/>
              </w:rPr>
            </w:pPr>
            <w:r w:rsidRPr="00732E3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EF93FEC" w14:textId="772D97E5" w:rsidR="00E5323B" w:rsidRPr="00732E3C" w:rsidRDefault="00E5323B" w:rsidP="00A93EE9">
            <w:pPr>
              <w:jc w:val="both"/>
              <w:rPr>
                <w:rFonts w:ascii="Times New Roman" w:eastAsia="Times New Roman" w:hAnsi="Times New Roman" w:cs="Times New Roman"/>
                <w:iCs/>
                <w:sz w:val="24"/>
                <w:szCs w:val="24"/>
                <w:lang w:eastAsia="lv-LV"/>
              </w:rPr>
            </w:pPr>
          </w:p>
        </w:tc>
      </w:tr>
    </w:tbl>
    <w:p w14:paraId="4F644D55"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23684" w:rsidRPr="00B23684" w14:paraId="144EA32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F788F9" w14:textId="77777777" w:rsidR="00655F2C" w:rsidRPr="00B23684" w:rsidRDefault="00E5323B" w:rsidP="00E5323B">
            <w:pPr>
              <w:spacing w:after="0" w:line="240" w:lineRule="auto"/>
              <w:rPr>
                <w:rFonts w:ascii="Times New Roman" w:eastAsia="Times New Roman" w:hAnsi="Times New Roman" w:cs="Times New Roman"/>
                <w:b/>
                <w:bCs/>
                <w:iCs/>
                <w:sz w:val="24"/>
                <w:szCs w:val="24"/>
                <w:lang w:eastAsia="lv-LV"/>
              </w:rPr>
            </w:pPr>
            <w:r w:rsidRPr="00B23684">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23684" w:rsidRPr="00B23684" w14:paraId="34339CC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D6022F"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81E97F2"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8B7F4B5" w14:textId="7755F79D" w:rsidR="00E5323B" w:rsidRPr="00B23684" w:rsidRDefault="001D06CA" w:rsidP="00A93EE9">
            <w:pPr>
              <w:spacing w:after="0" w:line="240" w:lineRule="auto"/>
              <w:jc w:val="both"/>
              <w:rPr>
                <w:rFonts w:ascii="Times New Roman" w:eastAsia="Times New Roman" w:hAnsi="Times New Roman" w:cs="Times New Roman"/>
                <w:iCs/>
                <w:sz w:val="24"/>
                <w:szCs w:val="24"/>
                <w:lang w:eastAsia="lv-LV"/>
              </w:rPr>
            </w:pPr>
            <w:proofErr w:type="spellStart"/>
            <w:r w:rsidRPr="00B23684">
              <w:rPr>
                <w:rFonts w:ascii="Times New Roman" w:eastAsia="Times New Roman" w:hAnsi="Times New Roman" w:cs="Times New Roman"/>
                <w:iCs/>
                <w:sz w:val="24"/>
                <w:szCs w:val="24"/>
                <w:lang w:eastAsia="lv-LV"/>
              </w:rPr>
              <w:t>Tiesībsargājošās</w:t>
            </w:r>
            <w:proofErr w:type="spellEnd"/>
            <w:r w:rsidRPr="00B23684">
              <w:rPr>
                <w:rFonts w:ascii="Times New Roman" w:eastAsia="Times New Roman" w:hAnsi="Times New Roman" w:cs="Times New Roman"/>
                <w:iCs/>
                <w:sz w:val="24"/>
                <w:szCs w:val="24"/>
                <w:lang w:eastAsia="lv-LV"/>
              </w:rPr>
              <w:t xml:space="preserve"> iestādes (Valsts policija, pašvaldību policija un Valsts ieņēmumu dienesta Nodokļu un muitas policijas pārvalde), iestādes, kurām ir tiesības veikt ekspertīzes (Valsts policijas Kriminālistikas pārvalde, Valsts tiesu ekspertīžu birojs, Valsts tiesu medicīnas ekspertīzes centrs, valsts sabiedrība ar ierobežotu atbildību "Rīgas psihiatrijas un narkoloģijas centrs"</w:t>
            </w:r>
            <w:r w:rsidR="00BA453A">
              <w:rPr>
                <w:rFonts w:ascii="Times New Roman" w:eastAsia="Times New Roman" w:hAnsi="Times New Roman" w:cs="Times New Roman"/>
                <w:iCs/>
                <w:sz w:val="24"/>
                <w:szCs w:val="24"/>
                <w:lang w:eastAsia="lv-LV"/>
              </w:rPr>
              <w:t>,</w:t>
            </w:r>
            <w:r w:rsidRPr="00B23684">
              <w:rPr>
                <w:rFonts w:ascii="Times New Roman" w:eastAsia="Times New Roman" w:hAnsi="Times New Roman" w:cs="Times New Roman"/>
                <w:iCs/>
                <w:sz w:val="24"/>
                <w:szCs w:val="24"/>
                <w:lang w:eastAsia="lv-LV"/>
              </w:rPr>
              <w:t xml:space="preserve"> Valsts ieņēmumu dienesta Muitas pārvaldes Muitas laboratorija)</w:t>
            </w:r>
            <w:r w:rsidR="00BA453A">
              <w:rPr>
                <w:rFonts w:ascii="Times New Roman" w:eastAsia="Times New Roman" w:hAnsi="Times New Roman" w:cs="Times New Roman"/>
                <w:iCs/>
                <w:sz w:val="24"/>
                <w:szCs w:val="24"/>
                <w:lang w:eastAsia="lv-LV"/>
              </w:rPr>
              <w:t>, Zāļu valsts aģentūra un Veselības inspekcija.</w:t>
            </w:r>
          </w:p>
        </w:tc>
      </w:tr>
      <w:tr w:rsidR="00B23684" w:rsidRPr="00B23684" w14:paraId="78F6DEB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120350"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D15F46C"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Projekta izpildes ietekme uz pārvaldes funkcijām un institucionālo struktūru.</w:t>
            </w:r>
            <w:r w:rsidRPr="00B23684">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E4E9D58" w14:textId="77777777" w:rsidR="00E5323B" w:rsidRPr="00B23684" w:rsidRDefault="001D06CA" w:rsidP="00A93EE9">
            <w:pPr>
              <w:spacing w:after="0" w:line="240" w:lineRule="auto"/>
              <w:jc w:val="both"/>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Projekts šo jomu neskar.</w:t>
            </w:r>
          </w:p>
        </w:tc>
      </w:tr>
      <w:tr w:rsidR="00B23684" w:rsidRPr="00B23684" w14:paraId="6399AB4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CB9AC1" w14:textId="77777777" w:rsidR="00655F2C"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AFCAA77" w14:textId="77777777" w:rsidR="00E5323B" w:rsidRPr="00B23684" w:rsidRDefault="00E5323B" w:rsidP="00E5323B">
            <w:pPr>
              <w:spacing w:after="0" w:line="240" w:lineRule="auto"/>
              <w:rPr>
                <w:rFonts w:ascii="Times New Roman" w:eastAsia="Times New Roman" w:hAnsi="Times New Roman" w:cs="Times New Roman"/>
                <w:iCs/>
                <w:sz w:val="24"/>
                <w:szCs w:val="24"/>
                <w:lang w:eastAsia="lv-LV"/>
              </w:rPr>
            </w:pPr>
            <w:r w:rsidRPr="00B2368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A247497" w14:textId="77777777" w:rsidR="00E5323B" w:rsidRPr="00080852" w:rsidRDefault="001D06CA" w:rsidP="00E5323B">
            <w:pPr>
              <w:spacing w:after="0" w:line="240" w:lineRule="auto"/>
              <w:rPr>
                <w:rFonts w:ascii="Times New Roman" w:eastAsia="Times New Roman" w:hAnsi="Times New Roman" w:cs="Times New Roman"/>
                <w:iCs/>
                <w:sz w:val="24"/>
                <w:szCs w:val="24"/>
                <w:lang w:eastAsia="lv-LV"/>
              </w:rPr>
            </w:pPr>
            <w:r w:rsidRPr="00080852">
              <w:rPr>
                <w:rFonts w:ascii="Times New Roman" w:eastAsia="Times New Roman" w:hAnsi="Times New Roman" w:cs="Times New Roman"/>
                <w:iCs/>
                <w:sz w:val="24"/>
                <w:szCs w:val="24"/>
                <w:lang w:eastAsia="lv-LV"/>
              </w:rPr>
              <w:t>Likumprojekta izpildē iesaistītās institūcijas to realizē esošo cilvēkresursu un finanšu līdzekļu ietvaros.</w:t>
            </w:r>
          </w:p>
        </w:tc>
      </w:tr>
    </w:tbl>
    <w:p w14:paraId="194CCEB0" w14:textId="77777777" w:rsidR="00C25B49" w:rsidRPr="00B23684" w:rsidRDefault="00C25B49" w:rsidP="00894C55">
      <w:pPr>
        <w:spacing w:after="0" w:line="240" w:lineRule="auto"/>
        <w:rPr>
          <w:rFonts w:ascii="Times New Roman" w:hAnsi="Times New Roman" w:cs="Times New Roman"/>
          <w:sz w:val="28"/>
          <w:szCs w:val="28"/>
        </w:rPr>
      </w:pPr>
    </w:p>
    <w:p w14:paraId="32A1EE23" w14:textId="77777777" w:rsidR="00E5323B" w:rsidRPr="00B23684" w:rsidRDefault="00E5323B" w:rsidP="00894C55">
      <w:pPr>
        <w:spacing w:after="0" w:line="240" w:lineRule="auto"/>
        <w:rPr>
          <w:rFonts w:ascii="Times New Roman" w:hAnsi="Times New Roman" w:cs="Times New Roman"/>
          <w:sz w:val="28"/>
          <w:szCs w:val="28"/>
        </w:rPr>
      </w:pPr>
    </w:p>
    <w:p w14:paraId="09397109" w14:textId="77777777" w:rsidR="00894C55" w:rsidRPr="00B23684" w:rsidRDefault="001D06CA" w:rsidP="001D06CA">
      <w:pPr>
        <w:tabs>
          <w:tab w:val="left" w:pos="6237"/>
        </w:tabs>
        <w:spacing w:after="0" w:line="240" w:lineRule="auto"/>
        <w:rPr>
          <w:rFonts w:ascii="Times New Roman" w:hAnsi="Times New Roman" w:cs="Times New Roman"/>
          <w:sz w:val="28"/>
          <w:szCs w:val="28"/>
        </w:rPr>
      </w:pPr>
      <w:r w:rsidRPr="00B23684">
        <w:rPr>
          <w:rFonts w:ascii="Times New Roman" w:hAnsi="Times New Roman" w:cs="Times New Roman"/>
          <w:sz w:val="28"/>
          <w:szCs w:val="28"/>
        </w:rPr>
        <w:lastRenderedPageBreak/>
        <w:t>Veselības</w:t>
      </w:r>
      <w:r w:rsidR="00894C55" w:rsidRPr="00B23684">
        <w:rPr>
          <w:rFonts w:ascii="Times New Roman" w:hAnsi="Times New Roman" w:cs="Times New Roman"/>
          <w:sz w:val="28"/>
          <w:szCs w:val="28"/>
        </w:rPr>
        <w:t xml:space="preserve"> ministr</w:t>
      </w:r>
      <w:r w:rsidRPr="00B23684">
        <w:rPr>
          <w:rFonts w:ascii="Times New Roman" w:hAnsi="Times New Roman" w:cs="Times New Roman"/>
          <w:sz w:val="28"/>
          <w:szCs w:val="28"/>
        </w:rPr>
        <w:t>e</w:t>
      </w:r>
      <w:r w:rsidR="00894C55" w:rsidRPr="00B23684">
        <w:rPr>
          <w:rFonts w:ascii="Times New Roman" w:hAnsi="Times New Roman" w:cs="Times New Roman"/>
          <w:sz w:val="28"/>
          <w:szCs w:val="28"/>
        </w:rPr>
        <w:tab/>
      </w:r>
      <w:r w:rsidRPr="00B23684">
        <w:rPr>
          <w:rFonts w:ascii="Times New Roman" w:hAnsi="Times New Roman" w:cs="Times New Roman"/>
          <w:sz w:val="28"/>
          <w:szCs w:val="28"/>
        </w:rPr>
        <w:t>I</w:t>
      </w:r>
      <w:r w:rsidR="001062EB" w:rsidRPr="00B23684">
        <w:rPr>
          <w:rFonts w:ascii="Times New Roman" w:hAnsi="Times New Roman" w:cs="Times New Roman"/>
          <w:sz w:val="28"/>
          <w:szCs w:val="28"/>
        </w:rPr>
        <w:t>.</w:t>
      </w:r>
      <w:r w:rsidRPr="00B23684">
        <w:rPr>
          <w:rFonts w:ascii="Times New Roman" w:hAnsi="Times New Roman" w:cs="Times New Roman"/>
          <w:sz w:val="28"/>
          <w:szCs w:val="28"/>
        </w:rPr>
        <w:t xml:space="preserve"> Viņķele</w:t>
      </w:r>
    </w:p>
    <w:p w14:paraId="7BD75771" w14:textId="77777777" w:rsidR="00BB6491" w:rsidRPr="00433B1F" w:rsidRDefault="00BB6491" w:rsidP="00894C55">
      <w:pPr>
        <w:tabs>
          <w:tab w:val="left" w:pos="6237"/>
        </w:tabs>
        <w:spacing w:after="0" w:line="240" w:lineRule="auto"/>
        <w:rPr>
          <w:rFonts w:ascii="Times New Roman" w:hAnsi="Times New Roman" w:cs="Times New Roman"/>
          <w:sz w:val="28"/>
          <w:szCs w:val="28"/>
        </w:rPr>
      </w:pPr>
    </w:p>
    <w:p w14:paraId="0F428490" w14:textId="77777777" w:rsidR="00BB6491" w:rsidRPr="00B23684" w:rsidRDefault="00BB6491" w:rsidP="00894C55">
      <w:pPr>
        <w:tabs>
          <w:tab w:val="left" w:pos="6237"/>
        </w:tabs>
        <w:spacing w:after="0" w:line="240" w:lineRule="auto"/>
        <w:rPr>
          <w:rFonts w:ascii="Times New Roman" w:hAnsi="Times New Roman" w:cs="Times New Roman"/>
          <w:sz w:val="20"/>
          <w:szCs w:val="20"/>
        </w:rPr>
      </w:pPr>
      <w:proofErr w:type="spellStart"/>
      <w:r w:rsidRPr="00B23684">
        <w:rPr>
          <w:rFonts w:ascii="Times New Roman" w:hAnsi="Times New Roman" w:cs="Times New Roman"/>
          <w:sz w:val="20"/>
          <w:szCs w:val="20"/>
        </w:rPr>
        <w:t>Muravska</w:t>
      </w:r>
      <w:proofErr w:type="spellEnd"/>
      <w:r w:rsidR="00B23684" w:rsidRPr="00B23684">
        <w:rPr>
          <w:rFonts w:ascii="Times New Roman" w:hAnsi="Times New Roman" w:cs="Times New Roman"/>
          <w:sz w:val="20"/>
          <w:szCs w:val="20"/>
        </w:rPr>
        <w:t>,</w:t>
      </w:r>
      <w:r w:rsidRPr="00B23684">
        <w:rPr>
          <w:rFonts w:ascii="Times New Roman" w:hAnsi="Times New Roman" w:cs="Times New Roman"/>
          <w:sz w:val="20"/>
          <w:szCs w:val="20"/>
        </w:rPr>
        <w:t xml:space="preserve"> 67876099</w:t>
      </w:r>
    </w:p>
    <w:p w14:paraId="05E43B31" w14:textId="77777777" w:rsidR="00BB6491" w:rsidRPr="00B23684" w:rsidRDefault="00AD13D6" w:rsidP="00894C55">
      <w:pPr>
        <w:tabs>
          <w:tab w:val="left" w:pos="6237"/>
        </w:tabs>
        <w:spacing w:after="0" w:line="240" w:lineRule="auto"/>
        <w:rPr>
          <w:rFonts w:ascii="Times New Roman" w:hAnsi="Times New Roman" w:cs="Times New Roman"/>
          <w:sz w:val="20"/>
          <w:szCs w:val="20"/>
        </w:rPr>
      </w:pPr>
      <w:hyperlink r:id="rId8" w:history="1">
        <w:r w:rsidR="00B23684" w:rsidRPr="00B23684">
          <w:rPr>
            <w:rStyle w:val="Hyperlink"/>
            <w:rFonts w:ascii="Times New Roman" w:hAnsi="Times New Roman" w:cs="Times New Roman"/>
            <w:color w:val="auto"/>
            <w:sz w:val="20"/>
            <w:szCs w:val="20"/>
          </w:rPr>
          <w:t>dana.muravska@vm.gov.lv</w:t>
        </w:r>
      </w:hyperlink>
    </w:p>
    <w:sectPr w:rsidR="00BB6491" w:rsidRPr="00B23684"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7AEBD" w14:textId="77777777" w:rsidR="00393DD7" w:rsidRDefault="00393DD7" w:rsidP="00894C55">
      <w:pPr>
        <w:spacing w:after="0" w:line="240" w:lineRule="auto"/>
      </w:pPr>
      <w:r>
        <w:separator/>
      </w:r>
    </w:p>
  </w:endnote>
  <w:endnote w:type="continuationSeparator" w:id="0">
    <w:p w14:paraId="734F1F03" w14:textId="77777777" w:rsidR="00393DD7" w:rsidRDefault="00393DD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320A" w14:textId="2D73F276" w:rsidR="001879A7" w:rsidRPr="00BB2BF2" w:rsidRDefault="001879A7" w:rsidP="001879A7">
    <w:pPr>
      <w:pStyle w:val="Footer"/>
    </w:pPr>
    <w:r w:rsidRPr="00BB2BF2">
      <w:rPr>
        <w:rFonts w:ascii="Times New Roman" w:hAnsi="Times New Roman" w:cs="Times New Roman"/>
        <w:sz w:val="20"/>
        <w:szCs w:val="20"/>
      </w:rPr>
      <w:t>VM</w:t>
    </w:r>
    <w:r>
      <w:rPr>
        <w:rFonts w:ascii="Times New Roman" w:hAnsi="Times New Roman" w:cs="Times New Roman"/>
        <w:sz w:val="20"/>
        <w:szCs w:val="20"/>
      </w:rPr>
      <w:t>anot_</w:t>
    </w:r>
    <w:r w:rsidR="00755490">
      <w:rPr>
        <w:rFonts w:ascii="Times New Roman" w:hAnsi="Times New Roman" w:cs="Times New Roman"/>
        <w:sz w:val="20"/>
        <w:szCs w:val="20"/>
      </w:rPr>
      <w:t>0604</w:t>
    </w:r>
    <w:r w:rsidR="00BF294E">
      <w:rPr>
        <w:rFonts w:ascii="Times New Roman" w:hAnsi="Times New Roman" w:cs="Times New Roman"/>
        <w:sz w:val="20"/>
        <w:szCs w:val="20"/>
      </w:rPr>
      <w:t>20</w:t>
    </w:r>
    <w:r w:rsidRPr="00BB2BF2">
      <w:rPr>
        <w:rFonts w:ascii="Times New Roman" w:hAnsi="Times New Roman" w:cs="Times New Roman"/>
        <w:sz w:val="20"/>
        <w:szCs w:val="20"/>
      </w:rPr>
      <w:t>_nark</w:t>
    </w:r>
  </w:p>
  <w:p w14:paraId="037F6A20" w14:textId="6DDDF552" w:rsidR="00894C55" w:rsidRPr="00BB2BF2" w:rsidRDefault="00894C55" w:rsidP="00BB2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7369" w14:textId="71F798A3" w:rsidR="009A2654" w:rsidRPr="00BB2BF2" w:rsidRDefault="00BB2BF2" w:rsidP="00BB2BF2">
    <w:pPr>
      <w:pStyle w:val="Footer"/>
    </w:pPr>
    <w:r w:rsidRPr="00BB2BF2">
      <w:rPr>
        <w:rFonts w:ascii="Times New Roman" w:hAnsi="Times New Roman" w:cs="Times New Roman"/>
        <w:sz w:val="20"/>
        <w:szCs w:val="20"/>
      </w:rPr>
      <w:t>VM</w:t>
    </w:r>
    <w:r>
      <w:rPr>
        <w:rFonts w:ascii="Times New Roman" w:hAnsi="Times New Roman" w:cs="Times New Roman"/>
        <w:sz w:val="20"/>
        <w:szCs w:val="20"/>
      </w:rPr>
      <w:t>a</w:t>
    </w:r>
    <w:r w:rsidR="00F759BD">
      <w:rPr>
        <w:rFonts w:ascii="Times New Roman" w:hAnsi="Times New Roman" w:cs="Times New Roman"/>
        <w:sz w:val="20"/>
        <w:szCs w:val="20"/>
      </w:rPr>
      <w:t>not_</w:t>
    </w:r>
    <w:r w:rsidR="00755490">
      <w:rPr>
        <w:rFonts w:ascii="Times New Roman" w:hAnsi="Times New Roman" w:cs="Times New Roman"/>
        <w:sz w:val="20"/>
        <w:szCs w:val="20"/>
      </w:rPr>
      <w:t>0604</w:t>
    </w:r>
    <w:r w:rsidR="00BF294E">
      <w:rPr>
        <w:rFonts w:ascii="Times New Roman" w:hAnsi="Times New Roman" w:cs="Times New Roman"/>
        <w:sz w:val="20"/>
        <w:szCs w:val="20"/>
      </w:rPr>
      <w:t>20</w:t>
    </w:r>
    <w:r w:rsidRPr="00BB2BF2">
      <w:rPr>
        <w:rFonts w:ascii="Times New Roman" w:hAnsi="Times New Roman" w:cs="Times New Roman"/>
        <w:sz w:val="20"/>
        <w:szCs w:val="20"/>
      </w:rPr>
      <w:t>_nark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C3661" w14:textId="77777777" w:rsidR="00393DD7" w:rsidRDefault="00393DD7" w:rsidP="00894C55">
      <w:pPr>
        <w:spacing w:after="0" w:line="240" w:lineRule="auto"/>
      </w:pPr>
      <w:r>
        <w:separator/>
      </w:r>
    </w:p>
  </w:footnote>
  <w:footnote w:type="continuationSeparator" w:id="0">
    <w:p w14:paraId="0F467995" w14:textId="77777777" w:rsidR="00393DD7" w:rsidRDefault="00393DD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1E6EECF" w14:textId="77777777" w:rsidR="00894C55" w:rsidRPr="00C25B49" w:rsidRDefault="008D66A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1A2BCF">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330D"/>
    <w:multiLevelType w:val="hybridMultilevel"/>
    <w:tmpl w:val="1B0CF9E6"/>
    <w:lvl w:ilvl="0" w:tplc="61AA513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023CFF"/>
    <w:multiLevelType w:val="hybridMultilevel"/>
    <w:tmpl w:val="78E66AA2"/>
    <w:lvl w:ilvl="0" w:tplc="2E76C2D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80957D9"/>
    <w:multiLevelType w:val="hybridMultilevel"/>
    <w:tmpl w:val="99BE892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38C5BC0"/>
    <w:multiLevelType w:val="hybridMultilevel"/>
    <w:tmpl w:val="DE6686C2"/>
    <w:lvl w:ilvl="0" w:tplc="D9DC63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0769BC"/>
    <w:multiLevelType w:val="hybridMultilevel"/>
    <w:tmpl w:val="105627CC"/>
    <w:lvl w:ilvl="0" w:tplc="E53A878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0527CD"/>
    <w:multiLevelType w:val="hybridMultilevel"/>
    <w:tmpl w:val="9746D5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F245711"/>
    <w:multiLevelType w:val="hybridMultilevel"/>
    <w:tmpl w:val="054C824C"/>
    <w:lvl w:ilvl="0" w:tplc="E53A878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7047F7"/>
    <w:multiLevelType w:val="hybridMultilevel"/>
    <w:tmpl w:val="17E4E8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3155"/>
    <w:rsid w:val="00080852"/>
    <w:rsid w:val="00082C73"/>
    <w:rsid w:val="000B122B"/>
    <w:rsid w:val="000D04DA"/>
    <w:rsid w:val="000F3164"/>
    <w:rsid w:val="001062EB"/>
    <w:rsid w:val="00114A7A"/>
    <w:rsid w:val="00124124"/>
    <w:rsid w:val="00125A5D"/>
    <w:rsid w:val="00152975"/>
    <w:rsid w:val="00172317"/>
    <w:rsid w:val="001879A7"/>
    <w:rsid w:val="001A1F91"/>
    <w:rsid w:val="001A2BCF"/>
    <w:rsid w:val="001B1163"/>
    <w:rsid w:val="001C5754"/>
    <w:rsid w:val="001D06CA"/>
    <w:rsid w:val="001D1C4B"/>
    <w:rsid w:val="00233592"/>
    <w:rsid w:val="002409E9"/>
    <w:rsid w:val="00240A22"/>
    <w:rsid w:val="00243426"/>
    <w:rsid w:val="0024595A"/>
    <w:rsid w:val="00252F6B"/>
    <w:rsid w:val="00253B54"/>
    <w:rsid w:val="00256D3A"/>
    <w:rsid w:val="00257A75"/>
    <w:rsid w:val="0026406F"/>
    <w:rsid w:val="0028774E"/>
    <w:rsid w:val="00295CAB"/>
    <w:rsid w:val="002C391D"/>
    <w:rsid w:val="002E1C05"/>
    <w:rsid w:val="002E43A2"/>
    <w:rsid w:val="002E56A1"/>
    <w:rsid w:val="00326B17"/>
    <w:rsid w:val="003401CF"/>
    <w:rsid w:val="003440FD"/>
    <w:rsid w:val="0034468F"/>
    <w:rsid w:val="003549EB"/>
    <w:rsid w:val="00363732"/>
    <w:rsid w:val="00363C69"/>
    <w:rsid w:val="003666AB"/>
    <w:rsid w:val="00393DD7"/>
    <w:rsid w:val="003A12A0"/>
    <w:rsid w:val="003B0BF9"/>
    <w:rsid w:val="003D2BBC"/>
    <w:rsid w:val="003E0791"/>
    <w:rsid w:val="003E4E9C"/>
    <w:rsid w:val="003E7324"/>
    <w:rsid w:val="003F28AC"/>
    <w:rsid w:val="00432DE9"/>
    <w:rsid w:val="00433B1F"/>
    <w:rsid w:val="004454FE"/>
    <w:rsid w:val="00454DDB"/>
    <w:rsid w:val="00456E40"/>
    <w:rsid w:val="00461561"/>
    <w:rsid w:val="00471F27"/>
    <w:rsid w:val="004918EE"/>
    <w:rsid w:val="004A3FD9"/>
    <w:rsid w:val="004E33B3"/>
    <w:rsid w:val="004E730B"/>
    <w:rsid w:val="0050178F"/>
    <w:rsid w:val="0050486C"/>
    <w:rsid w:val="00523D30"/>
    <w:rsid w:val="00533D30"/>
    <w:rsid w:val="00536FB2"/>
    <w:rsid w:val="00586401"/>
    <w:rsid w:val="005A2618"/>
    <w:rsid w:val="005B20CF"/>
    <w:rsid w:val="005C2F60"/>
    <w:rsid w:val="005D304C"/>
    <w:rsid w:val="005F660A"/>
    <w:rsid w:val="00616F1B"/>
    <w:rsid w:val="00630F41"/>
    <w:rsid w:val="00652BFB"/>
    <w:rsid w:val="00655F2C"/>
    <w:rsid w:val="006572F6"/>
    <w:rsid w:val="0068275D"/>
    <w:rsid w:val="006874CB"/>
    <w:rsid w:val="006A1D40"/>
    <w:rsid w:val="006A5E48"/>
    <w:rsid w:val="006C01BD"/>
    <w:rsid w:val="006E1081"/>
    <w:rsid w:val="006E6013"/>
    <w:rsid w:val="006E72B6"/>
    <w:rsid w:val="006F0CEF"/>
    <w:rsid w:val="00720585"/>
    <w:rsid w:val="00726412"/>
    <w:rsid w:val="00732E3C"/>
    <w:rsid w:val="0074422C"/>
    <w:rsid w:val="00746227"/>
    <w:rsid w:val="00755490"/>
    <w:rsid w:val="00770EF2"/>
    <w:rsid w:val="00773AF6"/>
    <w:rsid w:val="0078308B"/>
    <w:rsid w:val="00786E11"/>
    <w:rsid w:val="00792ADD"/>
    <w:rsid w:val="00795F71"/>
    <w:rsid w:val="007962F6"/>
    <w:rsid w:val="0079647F"/>
    <w:rsid w:val="007A1DC9"/>
    <w:rsid w:val="007A7DA8"/>
    <w:rsid w:val="007C26B8"/>
    <w:rsid w:val="007E3FEB"/>
    <w:rsid w:val="007E5F7A"/>
    <w:rsid w:val="007E68FA"/>
    <w:rsid w:val="007E73AB"/>
    <w:rsid w:val="007F43A7"/>
    <w:rsid w:val="00816C11"/>
    <w:rsid w:val="008230DB"/>
    <w:rsid w:val="00836F5B"/>
    <w:rsid w:val="008457D6"/>
    <w:rsid w:val="00865452"/>
    <w:rsid w:val="008850EF"/>
    <w:rsid w:val="00892674"/>
    <w:rsid w:val="00894C55"/>
    <w:rsid w:val="008A4CFA"/>
    <w:rsid w:val="008A5537"/>
    <w:rsid w:val="008D66A3"/>
    <w:rsid w:val="00933CBE"/>
    <w:rsid w:val="00967903"/>
    <w:rsid w:val="00974903"/>
    <w:rsid w:val="0098391F"/>
    <w:rsid w:val="009928D7"/>
    <w:rsid w:val="009A2654"/>
    <w:rsid w:val="009B2A52"/>
    <w:rsid w:val="009C444B"/>
    <w:rsid w:val="00A10C8C"/>
    <w:rsid w:val="00A10E9B"/>
    <w:rsid w:val="00A10FC3"/>
    <w:rsid w:val="00A22504"/>
    <w:rsid w:val="00A27603"/>
    <w:rsid w:val="00A50472"/>
    <w:rsid w:val="00A6073E"/>
    <w:rsid w:val="00A74650"/>
    <w:rsid w:val="00A86056"/>
    <w:rsid w:val="00A93EE9"/>
    <w:rsid w:val="00A95312"/>
    <w:rsid w:val="00A97091"/>
    <w:rsid w:val="00AA51D1"/>
    <w:rsid w:val="00AA6DF0"/>
    <w:rsid w:val="00AB222B"/>
    <w:rsid w:val="00AB4354"/>
    <w:rsid w:val="00AC2AD1"/>
    <w:rsid w:val="00AC3404"/>
    <w:rsid w:val="00AD13D6"/>
    <w:rsid w:val="00AD7780"/>
    <w:rsid w:val="00AE543C"/>
    <w:rsid w:val="00AE5567"/>
    <w:rsid w:val="00AF1239"/>
    <w:rsid w:val="00B12389"/>
    <w:rsid w:val="00B16480"/>
    <w:rsid w:val="00B2165C"/>
    <w:rsid w:val="00B23684"/>
    <w:rsid w:val="00B24C1D"/>
    <w:rsid w:val="00B6038D"/>
    <w:rsid w:val="00B66230"/>
    <w:rsid w:val="00B72AE2"/>
    <w:rsid w:val="00B74E44"/>
    <w:rsid w:val="00B96EBC"/>
    <w:rsid w:val="00BA20AA"/>
    <w:rsid w:val="00BA453A"/>
    <w:rsid w:val="00BB1303"/>
    <w:rsid w:val="00BB2BF2"/>
    <w:rsid w:val="00BB6491"/>
    <w:rsid w:val="00BD4425"/>
    <w:rsid w:val="00BE1A34"/>
    <w:rsid w:val="00BF294E"/>
    <w:rsid w:val="00C15701"/>
    <w:rsid w:val="00C25B49"/>
    <w:rsid w:val="00C26040"/>
    <w:rsid w:val="00C26224"/>
    <w:rsid w:val="00C26AA8"/>
    <w:rsid w:val="00C43C0D"/>
    <w:rsid w:val="00C546D3"/>
    <w:rsid w:val="00C800D6"/>
    <w:rsid w:val="00C93CAB"/>
    <w:rsid w:val="00CB1E5C"/>
    <w:rsid w:val="00CB2035"/>
    <w:rsid w:val="00CC0232"/>
    <w:rsid w:val="00CC0D2D"/>
    <w:rsid w:val="00CD55F0"/>
    <w:rsid w:val="00CD5A36"/>
    <w:rsid w:val="00CE5657"/>
    <w:rsid w:val="00D12237"/>
    <w:rsid w:val="00D133F8"/>
    <w:rsid w:val="00D14A3E"/>
    <w:rsid w:val="00D270FF"/>
    <w:rsid w:val="00D50D86"/>
    <w:rsid w:val="00D5555F"/>
    <w:rsid w:val="00D60408"/>
    <w:rsid w:val="00D73D3C"/>
    <w:rsid w:val="00D77DDA"/>
    <w:rsid w:val="00D84B73"/>
    <w:rsid w:val="00D93FAF"/>
    <w:rsid w:val="00DB5D1F"/>
    <w:rsid w:val="00DC5B33"/>
    <w:rsid w:val="00DD7B3C"/>
    <w:rsid w:val="00DE3A51"/>
    <w:rsid w:val="00DF10E1"/>
    <w:rsid w:val="00DF70CD"/>
    <w:rsid w:val="00E12CE4"/>
    <w:rsid w:val="00E3716B"/>
    <w:rsid w:val="00E5323B"/>
    <w:rsid w:val="00E611C5"/>
    <w:rsid w:val="00E61938"/>
    <w:rsid w:val="00E7284B"/>
    <w:rsid w:val="00E8749E"/>
    <w:rsid w:val="00E90C01"/>
    <w:rsid w:val="00EA486E"/>
    <w:rsid w:val="00EB6E25"/>
    <w:rsid w:val="00EF6649"/>
    <w:rsid w:val="00F04AAF"/>
    <w:rsid w:val="00F051B6"/>
    <w:rsid w:val="00F12EEC"/>
    <w:rsid w:val="00F247F0"/>
    <w:rsid w:val="00F57B0C"/>
    <w:rsid w:val="00F625B7"/>
    <w:rsid w:val="00F6547C"/>
    <w:rsid w:val="00F7586E"/>
    <w:rsid w:val="00F759BD"/>
    <w:rsid w:val="00FA3CD9"/>
    <w:rsid w:val="00FE26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0BE3C9C"/>
  <w15:docId w15:val="{E6AAEE2D-5606-46CA-BAD6-BAE11766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D50D86"/>
    <w:pPr>
      <w:ind w:left="720"/>
      <w:contextualSpacing/>
    </w:pPr>
  </w:style>
  <w:style w:type="character" w:styleId="CommentReference">
    <w:name w:val="annotation reference"/>
    <w:basedOn w:val="DefaultParagraphFont"/>
    <w:uiPriority w:val="99"/>
    <w:semiHidden/>
    <w:unhideWhenUsed/>
    <w:rsid w:val="0028774E"/>
    <w:rPr>
      <w:sz w:val="16"/>
      <w:szCs w:val="16"/>
    </w:rPr>
  </w:style>
  <w:style w:type="paragraph" w:styleId="CommentText">
    <w:name w:val="annotation text"/>
    <w:basedOn w:val="Normal"/>
    <w:link w:val="CommentTextChar"/>
    <w:uiPriority w:val="99"/>
    <w:semiHidden/>
    <w:unhideWhenUsed/>
    <w:rsid w:val="0028774E"/>
    <w:pPr>
      <w:spacing w:line="240" w:lineRule="auto"/>
    </w:pPr>
    <w:rPr>
      <w:sz w:val="20"/>
      <w:szCs w:val="20"/>
    </w:rPr>
  </w:style>
  <w:style w:type="character" w:customStyle="1" w:styleId="CommentTextChar">
    <w:name w:val="Comment Text Char"/>
    <w:basedOn w:val="DefaultParagraphFont"/>
    <w:link w:val="CommentText"/>
    <w:uiPriority w:val="99"/>
    <w:semiHidden/>
    <w:rsid w:val="0028774E"/>
    <w:rPr>
      <w:sz w:val="20"/>
      <w:szCs w:val="20"/>
    </w:rPr>
  </w:style>
  <w:style w:type="paragraph" w:styleId="CommentSubject">
    <w:name w:val="annotation subject"/>
    <w:basedOn w:val="CommentText"/>
    <w:next w:val="CommentText"/>
    <w:link w:val="CommentSubjectChar"/>
    <w:uiPriority w:val="99"/>
    <w:semiHidden/>
    <w:unhideWhenUsed/>
    <w:rsid w:val="0028774E"/>
    <w:rPr>
      <w:b/>
      <w:bCs/>
    </w:rPr>
  </w:style>
  <w:style w:type="character" w:customStyle="1" w:styleId="CommentSubjectChar">
    <w:name w:val="Comment Subject Char"/>
    <w:basedOn w:val="CommentTextChar"/>
    <w:link w:val="CommentSubject"/>
    <w:uiPriority w:val="99"/>
    <w:semiHidden/>
    <w:rsid w:val="0028774E"/>
    <w:rPr>
      <w:b/>
      <w:bCs/>
      <w:sz w:val="20"/>
      <w:szCs w:val="20"/>
    </w:rPr>
  </w:style>
  <w:style w:type="character" w:customStyle="1" w:styleId="UnresolvedMention1">
    <w:name w:val="Unresolved Mention1"/>
    <w:basedOn w:val="DefaultParagraphFont"/>
    <w:uiPriority w:val="99"/>
    <w:semiHidden/>
    <w:unhideWhenUsed/>
    <w:rsid w:val="00BB6491"/>
    <w:rPr>
      <w:color w:val="605E5C"/>
      <w:shd w:val="clear" w:color="auto" w:fill="E1DFDD"/>
    </w:rPr>
  </w:style>
  <w:style w:type="paragraph" w:styleId="NoSpacing">
    <w:name w:val="No Spacing"/>
    <w:link w:val="NoSpacingChar"/>
    <w:uiPriority w:val="1"/>
    <w:qFormat/>
    <w:rsid w:val="002C391D"/>
    <w:pPr>
      <w:spacing w:after="0" w:line="240" w:lineRule="auto"/>
    </w:pPr>
  </w:style>
  <w:style w:type="character" w:customStyle="1" w:styleId="NoSpacingChar">
    <w:name w:val="No Spacing Char"/>
    <w:link w:val="NoSpacing"/>
    <w:uiPriority w:val="1"/>
    <w:rsid w:val="002C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98562807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77860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muravska@v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4CDEF-15B8-4F2A-9D3B-76F8355B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7778</Words>
  <Characters>4434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Evita Bune</cp:lastModifiedBy>
  <cp:revision>2</cp:revision>
  <cp:lastPrinted>2020-02-27T09:08:00Z</cp:lastPrinted>
  <dcterms:created xsi:type="dcterms:W3CDTF">2020-04-24T12:01:00Z</dcterms:created>
  <dcterms:modified xsi:type="dcterms:W3CDTF">2020-04-24T12:01:00Z</dcterms:modified>
</cp:coreProperties>
</file>