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904" w:rsidRPr="00FE0904" w:rsidRDefault="00FE0904" w:rsidP="00FE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3"/>
      <w:bookmarkStart w:id="1" w:name="OLE_LINK4"/>
      <w:r w:rsidRPr="00FE09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noteikumu projekta “Grozījumi Ministru kabineta </w:t>
      </w:r>
      <w:r w:rsidRPr="00FE0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2009.gada 20.janvāra noteikumos Nr.60 ”Noteikumi par obligātajām prasībām ārstniecības iestādēm un to struktūrvienībām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””</w:t>
      </w:r>
      <w:r w:rsidRPr="00FE09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(anotācija)</w:t>
      </w:r>
    </w:p>
    <w:bookmarkEnd w:id="0"/>
    <w:bookmarkEnd w:id="1"/>
    <w:p w:rsidR="00FE0904" w:rsidRPr="00FE0904" w:rsidRDefault="00FE0904" w:rsidP="00FE0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161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32"/>
        <w:gridCol w:w="6768"/>
      </w:tblGrid>
      <w:tr w:rsidR="00FE0904" w:rsidRPr="00FE0904" w:rsidTr="00FE0904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904" w:rsidRPr="00FE0904" w:rsidRDefault="00FE0904" w:rsidP="00FE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sv-SE" w:eastAsia="lv-LV"/>
              </w:rPr>
            </w:pPr>
            <w:r w:rsidRPr="00FE09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sv-SE" w:eastAsia="lv-LV"/>
              </w:rPr>
              <w:t>Tiesību akta projekta anotācijas kopsavilkums</w:t>
            </w:r>
          </w:p>
        </w:tc>
      </w:tr>
      <w:tr w:rsidR="00FE0904" w:rsidRPr="00FE0904" w:rsidTr="00FE0904">
        <w:trPr>
          <w:tblCellSpacing w:w="15" w:type="dxa"/>
        </w:trPr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7C5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EB1" w:rsidRDefault="00FE0904" w:rsidP="00FE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Ministru kabineta noteikumu projekta “Grozījumi Ministru kabineta </w:t>
            </w:r>
            <w:r w:rsidRPr="00FE09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2009.gada 20.janvāra noteikumos Nr.60 ”Noteikumi par obligātajām prasībām ārstniecības iestādēm un to struktūrvienībām””</w:t>
            </w:r>
            <w:r w:rsidRPr="00FE0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(turpmāk</w:t>
            </w:r>
            <w:r w:rsidRPr="00FE0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 - </w:t>
            </w:r>
            <w:r w:rsidRPr="00FE0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n</w:t>
            </w: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oteikumu projekts) mērķis ir precizēt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obligāto prasību normas, kuras nav attiecināmas uz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optometristu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kabinetu</w:t>
            </w:r>
            <w:r w:rsidR="00F031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</w:p>
          <w:p w:rsidR="00FE0904" w:rsidRPr="00FE0904" w:rsidRDefault="00FE0904" w:rsidP="00FE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spēkā stāšanās laiks atbilstoši Oficiālo publikāciju un tiesiskās informācijas likumam.</w:t>
            </w:r>
          </w:p>
        </w:tc>
      </w:tr>
    </w:tbl>
    <w:p w:rsidR="00FE0904" w:rsidRPr="00FE0904" w:rsidRDefault="00FE0904" w:rsidP="00FE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FE090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166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6"/>
        <w:gridCol w:w="1754"/>
        <w:gridCol w:w="6889"/>
      </w:tblGrid>
      <w:tr w:rsidR="00FE0904" w:rsidRPr="00FE0904" w:rsidTr="00FE0904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904" w:rsidRPr="00FE0904" w:rsidRDefault="00FE0904" w:rsidP="00FE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FE0904" w:rsidRPr="00FE0904" w:rsidTr="00FE0904">
        <w:trPr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Default="00FE0904" w:rsidP="00FE0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Ārstniecības likuma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FE09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55.panta otr</w:t>
            </w:r>
            <w:r w:rsidR="00DD15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</w:t>
            </w:r>
            <w:r w:rsidRPr="00FE09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daļ</w:t>
            </w:r>
            <w:r w:rsidR="00CC0A4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  <w:p w:rsidR="00F41EB1" w:rsidRPr="00FE0904" w:rsidRDefault="00F41EB1" w:rsidP="00FE0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Veselības ministrijas iniciatīva.</w:t>
            </w:r>
          </w:p>
          <w:p w:rsidR="00FE0904" w:rsidRPr="00FE0904" w:rsidRDefault="00FE0904" w:rsidP="00FE0904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E0904" w:rsidRPr="00FE0904" w:rsidTr="00FE0904">
        <w:trPr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7C5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FE0904" w:rsidRPr="00FE0904" w:rsidRDefault="00FE0904" w:rsidP="007C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FE0904" w:rsidRPr="00FE0904" w:rsidRDefault="00FE0904" w:rsidP="007C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FE0904" w:rsidRPr="00FE0904" w:rsidRDefault="00FE0904" w:rsidP="007C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FE0904" w:rsidRPr="00FE0904" w:rsidRDefault="00FE0904" w:rsidP="007C5A3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FE0904" w:rsidRPr="00FE0904" w:rsidRDefault="00FE0904" w:rsidP="007C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FE0904" w:rsidRPr="00FE0904" w:rsidRDefault="00FE0904" w:rsidP="007C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FE0904" w:rsidRPr="00FE0904" w:rsidRDefault="00FE0904" w:rsidP="007C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6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41487" w:rsidRDefault="007C5A36" w:rsidP="00FE09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Saskaņā ar 2016.gada 22.decembra grozījumiem </w:t>
            </w:r>
            <w:r w:rsidRPr="007C5A3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Ārstniecības likum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</w:t>
            </w:r>
            <w:r w:rsidR="002A12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2A12EA" w:rsidRPr="002A12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sākot ar 2020.gada 1.janvāri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</w:t>
            </w:r>
            <w:r w:rsidRPr="002A12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funkcionālo  speciālistu saraksts </w:t>
            </w:r>
            <w:r w:rsidR="002A12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papildināts</w:t>
            </w:r>
            <w:r w:rsidR="002A12EA" w:rsidRPr="002A12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2A12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ar </w:t>
            </w:r>
            <w:proofErr w:type="spellStart"/>
            <w:r w:rsidRPr="002A12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optometristu</w:t>
            </w:r>
            <w:proofErr w:type="spellEnd"/>
            <w:r w:rsidR="002D737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(45.</w:t>
            </w:r>
            <w:r w:rsidR="002D737E" w:rsidRPr="007C5A3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  <w:r w:rsidR="002D737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pants). </w:t>
            </w:r>
            <w:r w:rsidR="002A12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Līdz ar to </w:t>
            </w:r>
            <w:proofErr w:type="spellStart"/>
            <w:r w:rsidR="002A12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optometrists</w:t>
            </w:r>
            <w:proofErr w:type="spellEnd"/>
            <w:r w:rsidR="002A12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2A12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ir ārstniecības persona, kas ieguvusi otrā līmeņa profesionālo augstāko medicīnisko izglītību un darbojas atbilstoši savai kompetencei ārstniecībā.</w:t>
            </w:r>
            <w:r w:rsidR="002D737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  <w:p w:rsidR="00FE0904" w:rsidRPr="002D737E" w:rsidRDefault="002A12EA" w:rsidP="00FE0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37E">
              <w:rPr>
                <w:rFonts w:ascii="Times New Roman" w:hAnsi="Times New Roman" w:cs="Times New Roman"/>
                <w:sz w:val="28"/>
                <w:szCs w:val="28"/>
              </w:rPr>
              <w:t xml:space="preserve">Ņemot vērā Ārstniecības likumā noteikto, ka ārstniecības persona nodarbojas ar ārstniecību ārstniecības iestādē, no 2020.gada 1.janvāra optikās esošie </w:t>
            </w:r>
            <w:proofErr w:type="spellStart"/>
            <w:r w:rsidRPr="002D737E">
              <w:rPr>
                <w:rFonts w:ascii="Times New Roman" w:hAnsi="Times New Roman" w:cs="Times New Roman"/>
                <w:sz w:val="28"/>
                <w:szCs w:val="28"/>
              </w:rPr>
              <w:t>optometrista</w:t>
            </w:r>
            <w:proofErr w:type="spellEnd"/>
            <w:r w:rsidRPr="002D737E">
              <w:rPr>
                <w:rFonts w:ascii="Times New Roman" w:hAnsi="Times New Roman" w:cs="Times New Roman"/>
                <w:sz w:val="28"/>
                <w:szCs w:val="28"/>
              </w:rPr>
              <w:t xml:space="preserve"> kabineti  ir jāreģistrē kā ambulatora ārstniecības iestāde</w:t>
            </w:r>
            <w:r w:rsidR="00862C5F" w:rsidRPr="002D737E">
              <w:rPr>
                <w:rFonts w:ascii="Times New Roman" w:hAnsi="Times New Roman" w:cs="Times New Roman"/>
                <w:sz w:val="28"/>
                <w:szCs w:val="28"/>
              </w:rPr>
              <w:t>. O</w:t>
            </w:r>
            <w:r w:rsidR="00862C5F" w:rsidRPr="002D737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bligāti izpildāmas prasības ārstniecības iestādēm un to struktūrvienībām</w:t>
            </w:r>
            <w:r w:rsidR="00862C5F" w:rsidRPr="002D7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37E">
              <w:rPr>
                <w:rFonts w:ascii="Times New Roman" w:hAnsi="Times New Roman" w:cs="Times New Roman"/>
                <w:sz w:val="28"/>
                <w:szCs w:val="28"/>
              </w:rPr>
              <w:t>nosaka M</w:t>
            </w:r>
            <w:r w:rsidR="00862C5F" w:rsidRPr="002D737E">
              <w:rPr>
                <w:rFonts w:ascii="Times New Roman" w:hAnsi="Times New Roman" w:cs="Times New Roman"/>
                <w:sz w:val="28"/>
                <w:szCs w:val="28"/>
              </w:rPr>
              <w:t xml:space="preserve">inistru kabineta 2009.gada 20.janvāra </w:t>
            </w:r>
            <w:r w:rsidRPr="002D737E">
              <w:rPr>
                <w:rFonts w:ascii="Times New Roman" w:hAnsi="Times New Roman" w:cs="Times New Roman"/>
                <w:sz w:val="28"/>
                <w:szCs w:val="28"/>
              </w:rPr>
              <w:t xml:space="preserve"> noteikumi Nr.6o “Noteikumi par obligātajām prasībām ārstniecības iestādēm un to struktūrvienībām” (turpmāk - Noteikumi). </w:t>
            </w:r>
          </w:p>
          <w:p w:rsidR="00862C5F" w:rsidRPr="002D737E" w:rsidRDefault="00862C5F" w:rsidP="00FE0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37E">
              <w:rPr>
                <w:rFonts w:ascii="Times New Roman" w:hAnsi="Times New Roman" w:cs="Times New Roman"/>
                <w:sz w:val="28"/>
                <w:szCs w:val="28"/>
              </w:rPr>
              <w:t xml:space="preserve">Lai ārstniecības iestādi varētu reģistrēt </w:t>
            </w:r>
            <w:r w:rsidR="009679C9" w:rsidRPr="002D737E">
              <w:rPr>
                <w:rFonts w:ascii="Times New Roman" w:hAnsi="Times New Roman" w:cs="Times New Roman"/>
                <w:sz w:val="28"/>
                <w:szCs w:val="28"/>
              </w:rPr>
              <w:t xml:space="preserve">Veselības inspekcijas Ārstniecības iestāžu reģistrā, </w:t>
            </w:r>
            <w:r w:rsidRPr="002D737E">
              <w:rPr>
                <w:rFonts w:ascii="Times New Roman" w:hAnsi="Times New Roman" w:cs="Times New Roman"/>
                <w:sz w:val="28"/>
                <w:szCs w:val="28"/>
              </w:rPr>
              <w:t>Noteikumi paredz</w:t>
            </w:r>
            <w:r w:rsidR="009679C9" w:rsidRPr="002D737E">
              <w:rPr>
                <w:rFonts w:ascii="Times New Roman" w:hAnsi="Times New Roman" w:cs="Times New Roman"/>
                <w:sz w:val="28"/>
                <w:szCs w:val="28"/>
              </w:rPr>
              <w:t xml:space="preserve">, ka ārstniecības iestādei jānodrošina </w:t>
            </w:r>
            <w:r w:rsidR="00D41487">
              <w:rPr>
                <w:rFonts w:ascii="Times New Roman" w:hAnsi="Times New Roman" w:cs="Times New Roman"/>
                <w:sz w:val="28"/>
                <w:szCs w:val="28"/>
              </w:rPr>
              <w:t xml:space="preserve">normu izpilde, </w:t>
            </w:r>
            <w:r w:rsidR="009679C9" w:rsidRPr="002D737E">
              <w:rPr>
                <w:rFonts w:ascii="Times New Roman" w:hAnsi="Times New Roman" w:cs="Times New Roman"/>
                <w:sz w:val="28"/>
                <w:szCs w:val="28"/>
              </w:rPr>
              <w:t xml:space="preserve"> kur</w:t>
            </w:r>
            <w:r w:rsidR="00D41487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9679C9" w:rsidRPr="002D737E">
              <w:rPr>
                <w:rFonts w:ascii="Times New Roman" w:hAnsi="Times New Roman" w:cs="Times New Roman"/>
                <w:sz w:val="28"/>
                <w:szCs w:val="28"/>
              </w:rPr>
              <w:t xml:space="preserve"> noteikt</w:t>
            </w:r>
            <w:r w:rsidR="00D41487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9679C9" w:rsidRPr="002D737E">
              <w:rPr>
                <w:rFonts w:ascii="Times New Roman" w:hAnsi="Times New Roman" w:cs="Times New Roman"/>
                <w:sz w:val="28"/>
                <w:szCs w:val="28"/>
              </w:rPr>
              <w:t xml:space="preserve"> Noteikumu vispārīgajās prasībās,</w:t>
            </w:r>
            <w:r w:rsidR="00D41487">
              <w:rPr>
                <w:rFonts w:ascii="Times New Roman" w:hAnsi="Times New Roman" w:cs="Times New Roman"/>
                <w:sz w:val="28"/>
                <w:szCs w:val="28"/>
              </w:rPr>
              <w:t xml:space="preserve"> kā arī jāizpilda </w:t>
            </w:r>
            <w:r w:rsidR="009679C9" w:rsidRPr="002D737E">
              <w:rPr>
                <w:rFonts w:ascii="Times New Roman" w:hAnsi="Times New Roman" w:cs="Times New Roman"/>
                <w:sz w:val="28"/>
                <w:szCs w:val="28"/>
              </w:rPr>
              <w:t xml:space="preserve"> prasības ambulatorajām ārstniecības iestādēm atbilstoši pakalpojuma sniedzēja kompetencei. </w:t>
            </w:r>
          </w:p>
          <w:p w:rsidR="00660399" w:rsidRPr="002D737E" w:rsidRDefault="00660399" w:rsidP="002D737E">
            <w:pPr>
              <w:spacing w:after="0" w:line="240" w:lineRule="auto"/>
              <w:ind w:hanging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Lai </w:t>
            </w:r>
            <w:proofErr w:type="spellStart"/>
            <w:r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>optometristu</w:t>
            </w:r>
            <w:proofErr w:type="spellEnd"/>
            <w:r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kabinets varētu izpildīt Noteikumu prasības  atbilstoši tā kompetencei, nepieciešams veikt precizējošus grozījumus Noteikumu </w:t>
            </w:r>
            <w:r w:rsidRPr="00660399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  <w:r w:rsidRPr="002D737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60399">
              <w:rPr>
                <w:rFonts w:ascii="Times New Roman" w:eastAsia="Times New Roman" w:hAnsi="Times New Roman" w:cs="Times New Roman"/>
                <w:sz w:val="28"/>
                <w:szCs w:val="28"/>
              </w:rPr>
              <w:t>punkt</w:t>
            </w:r>
            <w:r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>ā un 27.punkta ievaddaļā.</w:t>
            </w:r>
          </w:p>
          <w:p w:rsidR="00660399" w:rsidRPr="00660399" w:rsidRDefault="00660399" w:rsidP="002D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Noteikumu 26.punkts </w:t>
            </w:r>
            <w:r w:rsidRPr="00660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nosaka ambulatorās ārstniecības iestādes aprīkojumu, kurš nepieciešams neatliekamās medicīniskās palīdzības sniegšanai. </w:t>
            </w:r>
            <w:proofErr w:type="spellStart"/>
            <w:r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>Optometrista</w:t>
            </w:r>
            <w:proofErr w:type="spellEnd"/>
            <w:r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kabinetā </w:t>
            </w:r>
            <w:r w:rsidRPr="00660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tiek sniegti tikai </w:t>
            </w:r>
            <w:proofErr w:type="spellStart"/>
            <w:r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>optometrista</w:t>
            </w:r>
            <w:proofErr w:type="spellEnd"/>
            <w:r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60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pakalpojumi un tie nav orientēti uz citu veselības aprūpes pakalpojumu sniegšanu, kuru sniegšanas gadījumā varētu rasties nepieciešamība neatliekamās medicīniskās palīdzības </w:t>
            </w:r>
            <w:r w:rsidR="002D737E"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>nodrošināšanai</w:t>
            </w:r>
            <w:r w:rsidRPr="00660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Pamatojoties uz minēto, noteikumu projekts paredz papildināt </w:t>
            </w:r>
            <w:r w:rsidR="002D737E"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660399">
              <w:rPr>
                <w:rFonts w:ascii="Times New Roman" w:eastAsia="Times New Roman" w:hAnsi="Times New Roman" w:cs="Times New Roman"/>
                <w:sz w:val="28"/>
                <w:szCs w:val="28"/>
              </w:rPr>
              <w:t>oteikumu 26.</w:t>
            </w:r>
            <w:r w:rsidRPr="006603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660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punktu, </w:t>
            </w:r>
            <w:r w:rsidR="002D737E"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nosakot, ka arī </w:t>
            </w:r>
            <w:proofErr w:type="spellStart"/>
            <w:r w:rsidR="002D737E"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>optometrista</w:t>
            </w:r>
            <w:proofErr w:type="spellEnd"/>
            <w:r w:rsidR="002D737E"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kabinetam </w:t>
            </w:r>
            <w:r w:rsidRPr="00660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nepiemēro obligātu prasību nodrošināt prakses vietu ar visu 26.punktā minēto ierīču klāstu neatliekamās medicīniskās palīdzības sniegšanai. </w:t>
            </w:r>
            <w:r w:rsidR="00D41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Vienlaikus </w:t>
            </w:r>
            <w:r w:rsidR="002D737E"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noteikumu projekts </w:t>
            </w:r>
            <w:r w:rsidR="00D41487" w:rsidRPr="00660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papildina </w:t>
            </w:r>
            <w:r w:rsidRPr="00660399">
              <w:rPr>
                <w:rFonts w:ascii="Times New Roman" w:eastAsia="Times New Roman" w:hAnsi="Times New Roman" w:cs="Times New Roman"/>
                <w:sz w:val="28"/>
                <w:szCs w:val="28"/>
              </w:rPr>
              <w:t>arī 27.punkta ievaddaļ</w:t>
            </w:r>
            <w:r w:rsidR="00D41487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 w:rsidRPr="00660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ar nosacījumu, ka šajā punktā minētais aprīkojums nav attiecināms uz </w:t>
            </w:r>
            <w:proofErr w:type="spellStart"/>
            <w:r w:rsidR="002D737E"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>optometrista</w:t>
            </w:r>
            <w:proofErr w:type="spellEnd"/>
            <w:r w:rsidR="002D737E"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60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praksi kā obligāta prasība. </w:t>
            </w:r>
          </w:p>
          <w:p w:rsidR="005B1E43" w:rsidRPr="00A42E12" w:rsidRDefault="005B1E43" w:rsidP="005B1E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E0904" w:rsidRPr="00FE0904" w:rsidTr="00FE0904">
        <w:trPr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Veselības ministrija, </w:t>
            </w:r>
            <w:r w:rsidR="00F41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Latvijas </w:t>
            </w:r>
            <w:proofErr w:type="spellStart"/>
            <w:r w:rsidR="005B1E43" w:rsidRPr="005B1E43">
              <w:rPr>
                <w:rFonts w:ascii="Times New Roman" w:eastAsia="Times New Roman" w:hAnsi="Times New Roman" w:cs="Times New Roman"/>
                <w:sz w:val="28"/>
                <w:szCs w:val="28"/>
              </w:rPr>
              <w:t>Optometristu</w:t>
            </w:r>
            <w:proofErr w:type="spellEnd"/>
            <w:r w:rsidR="005B1E43" w:rsidRPr="005B1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un optiķu asociācija</w:t>
            </w:r>
            <w:r w:rsidR="00BC16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0904" w:rsidRPr="00FE0904" w:rsidTr="00FE0904">
        <w:trPr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41EB1" w:rsidP="00FE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</w:tbl>
    <w:p w:rsidR="00FE0904" w:rsidRPr="00FE0904" w:rsidRDefault="00FE0904" w:rsidP="00FE090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FE090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161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3"/>
        <w:gridCol w:w="2781"/>
        <w:gridCol w:w="5656"/>
      </w:tblGrid>
      <w:tr w:rsidR="00FE0904" w:rsidRPr="00FE0904" w:rsidTr="00FE0904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904" w:rsidRPr="00FE0904" w:rsidRDefault="00FE0904" w:rsidP="00FE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E0904" w:rsidRPr="00FE0904" w:rsidTr="00F41EB1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Sabiedrības </w:t>
            </w:r>
            <w:proofErr w:type="spellStart"/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mērķgrupas</w:t>
            </w:r>
            <w:proofErr w:type="spellEnd"/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kuras tiesiskais regulējums ietekmē vai varētu ietekmēt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904" w:rsidRPr="00FE0904" w:rsidRDefault="00F41EB1" w:rsidP="00FE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Optometristi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Veselības inspekcija</w:t>
            </w:r>
          </w:p>
        </w:tc>
      </w:tr>
      <w:tr w:rsidR="00FE0904" w:rsidRPr="00FE0904" w:rsidTr="00FE0904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Tiesiskā regulējuma ietekme uz </w:t>
            </w: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tautsaimniecību un administratīvo slogu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Noteikumu projekta tiesiskais regulējums administratīvo slogu neietekmē un tiks īstenots no esošajiem administratīvajiem resursiem.</w:t>
            </w:r>
          </w:p>
        </w:tc>
      </w:tr>
      <w:tr w:rsidR="00FE0904" w:rsidRPr="00FE0904" w:rsidTr="00FE0904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Projekts šo jomu neskar</w:t>
            </w:r>
          </w:p>
        </w:tc>
      </w:tr>
      <w:tr w:rsidR="00FE0904" w:rsidRPr="00FE0904" w:rsidTr="00FE0904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Projekts šo jomu neskar</w:t>
            </w:r>
          </w:p>
        </w:tc>
      </w:tr>
      <w:tr w:rsidR="00FE0904" w:rsidRPr="00FE0904" w:rsidTr="00FE0904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FE0904" w:rsidRDefault="00FE0904" w:rsidP="00FE090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FE090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163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04"/>
      </w:tblGrid>
      <w:tr w:rsidR="00051D03" w:rsidRPr="00FE0904" w:rsidTr="006150B5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D03" w:rsidRPr="00FE0904" w:rsidRDefault="00051D03" w:rsidP="006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42E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051D03" w:rsidRPr="00FE0904" w:rsidTr="006150B5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03" w:rsidRPr="00FE0904" w:rsidRDefault="00051D03" w:rsidP="006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Noteikumu projekts šo jomu neskar</w:t>
            </w:r>
          </w:p>
        </w:tc>
      </w:tr>
    </w:tbl>
    <w:p w:rsidR="00FE0904" w:rsidRPr="00FE0904" w:rsidRDefault="00FE0904" w:rsidP="00FE090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163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04"/>
      </w:tblGrid>
      <w:tr w:rsidR="00FE0904" w:rsidRPr="00FE0904" w:rsidTr="00FE0904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904" w:rsidRPr="00FE0904" w:rsidRDefault="00FE0904" w:rsidP="00FE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bookmarkStart w:id="2" w:name="_Hlk25851667"/>
            <w:r w:rsidRPr="00FE09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FE0904" w:rsidRPr="00FE0904" w:rsidTr="00FE0904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904" w:rsidRPr="00FE0904" w:rsidRDefault="00FE0904" w:rsidP="00FE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Noteikumu projekts šo jomu neskar</w:t>
            </w:r>
          </w:p>
        </w:tc>
      </w:tr>
    </w:tbl>
    <w:bookmarkEnd w:id="2"/>
    <w:p w:rsidR="00FE0904" w:rsidRDefault="00FE0904" w:rsidP="00FE090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FE090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163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04"/>
      </w:tblGrid>
      <w:tr w:rsidR="00051D03" w:rsidRPr="00FE0904" w:rsidTr="006150B5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D03" w:rsidRPr="00FE0904" w:rsidRDefault="00051D03" w:rsidP="006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051D03" w:rsidRPr="00FE0904" w:rsidTr="006150B5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D03" w:rsidRPr="00FE0904" w:rsidRDefault="00051D03" w:rsidP="006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Noteikumu projekts šo jomu neskar</w:t>
            </w:r>
          </w:p>
        </w:tc>
      </w:tr>
    </w:tbl>
    <w:p w:rsidR="00051D03" w:rsidRDefault="00051D03" w:rsidP="00FE090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161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8"/>
        <w:gridCol w:w="3012"/>
        <w:gridCol w:w="5430"/>
      </w:tblGrid>
      <w:tr w:rsidR="00FE0904" w:rsidRPr="00FE0904" w:rsidTr="00FE0904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904" w:rsidRPr="00FE0904" w:rsidRDefault="00FE0904" w:rsidP="00FE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FE0904" w:rsidRPr="00FE0904" w:rsidTr="00051D03">
        <w:trPr>
          <w:tblCellSpacing w:w="15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8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FE0904" w:rsidRPr="00FE0904" w:rsidRDefault="00FE0904" w:rsidP="00FE0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Sabiedrības līdzdalība tik</w:t>
            </w:r>
            <w:r w:rsidR="00F41EB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nodrošināta saskaņā ar Ministru kabineta 2009.gada 25.augusta noteikumiem Nr.970 “Sabiedrības līdzdalības kārtība attīstības plānošanas procesā”, sagatavojot un publicējot paziņojumu par līdzdalības procesu.</w:t>
            </w:r>
          </w:p>
        </w:tc>
      </w:tr>
      <w:tr w:rsidR="00FE0904" w:rsidRPr="00FE0904" w:rsidTr="00051D03">
        <w:trPr>
          <w:tblCellSpacing w:w="15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28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FE0904" w:rsidRPr="00F41EB1" w:rsidRDefault="00FE0904" w:rsidP="00FE09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Paziņojums par noteikumu projekta izstrādi 2019.gada</w:t>
            </w:r>
            <w:r w:rsidR="00F41EB1">
              <w:rPr>
                <w:rFonts w:ascii="Times New Roman" w:hAnsi="Times New Roman" w:cs="Times New Roman"/>
                <w:sz w:val="28"/>
                <w:szCs w:val="28"/>
              </w:rPr>
              <w:t xml:space="preserve"> decembrī </w:t>
            </w: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ievietots Veselības ministrijas tīmekļa vietnē </w:t>
            </w:r>
            <w:hyperlink r:id="rId7" w:history="1">
              <w:r w:rsidRPr="00FE09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www.vm.gov.lv</w:t>
              </w:r>
            </w:hyperlink>
            <w:r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sadaļā “Sabiedrības līdzdalība, aicinot sabiedrību piedalīties projekta sabiedriskajā apspriedē. </w:t>
            </w:r>
            <w:bookmarkStart w:id="3" w:name="_GoBack"/>
            <w:bookmarkEnd w:id="3"/>
          </w:p>
          <w:p w:rsidR="00FE0904" w:rsidRPr="00FE0904" w:rsidRDefault="00FE0904" w:rsidP="00F41EB1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904" w:rsidRPr="00FE0904" w:rsidTr="00051D03">
        <w:trPr>
          <w:tblCellSpacing w:w="15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904" w:rsidRPr="00FE0904" w:rsidRDefault="00FE0904" w:rsidP="00F41EB1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FE0904" w:rsidRPr="00FE0904" w:rsidTr="00051D03">
        <w:trPr>
          <w:tblCellSpacing w:w="15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4.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FE0904" w:rsidRPr="00FE0904" w:rsidRDefault="00FE0904" w:rsidP="00FE090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161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8"/>
        <w:gridCol w:w="3012"/>
        <w:gridCol w:w="5430"/>
      </w:tblGrid>
      <w:tr w:rsidR="00FE0904" w:rsidRPr="00FE0904" w:rsidTr="00FE0904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904" w:rsidRPr="00FE0904" w:rsidRDefault="00FE0904" w:rsidP="00FE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FE0904" w:rsidRPr="00FE0904" w:rsidTr="00FE0904">
        <w:trPr>
          <w:tblCellSpacing w:w="15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Veselības </w:t>
            </w:r>
            <w:r w:rsidR="00A42E12">
              <w:rPr>
                <w:rFonts w:ascii="Times New Roman" w:hAnsi="Times New Roman" w:cs="Times New Roman"/>
                <w:sz w:val="28"/>
                <w:szCs w:val="28"/>
              </w:rPr>
              <w:t>inspekcija</w:t>
            </w:r>
          </w:p>
        </w:tc>
      </w:tr>
      <w:tr w:rsidR="00FE0904" w:rsidRPr="00FE0904" w:rsidTr="00FE0904">
        <w:trPr>
          <w:tblCellSpacing w:w="15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Nav</w:t>
            </w:r>
          </w:p>
        </w:tc>
      </w:tr>
      <w:tr w:rsidR="00FE0904" w:rsidRPr="00FE0904" w:rsidTr="00FE0904">
        <w:trPr>
          <w:tblCellSpacing w:w="15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FE0904" w:rsidRPr="00FE0904" w:rsidRDefault="00FE0904" w:rsidP="00FE0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904" w:rsidRPr="00FE0904" w:rsidRDefault="00FE0904" w:rsidP="00FE0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904" w:rsidRPr="00FE0904" w:rsidRDefault="00FE0904" w:rsidP="00FE0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z w:val="28"/>
          <w:szCs w:val="28"/>
        </w:rPr>
        <w:t>Veselības ministre                                 </w:t>
      </w:r>
      <w:r w:rsidRPr="00FE0904">
        <w:rPr>
          <w:rFonts w:ascii="Times New Roman" w:hAnsi="Times New Roman" w:cs="Times New Roman"/>
          <w:sz w:val="28"/>
          <w:szCs w:val="28"/>
        </w:rPr>
        <w:tab/>
        <w:t xml:space="preserve">                                 I. Viņķele</w:t>
      </w:r>
    </w:p>
    <w:p w:rsidR="00FE0904" w:rsidRPr="00FE0904" w:rsidRDefault="00FE0904" w:rsidP="00FE09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E0904" w:rsidRPr="00FE0904" w:rsidRDefault="00FE0904" w:rsidP="00FE09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E0904" w:rsidRPr="00FE0904" w:rsidRDefault="00FE0904" w:rsidP="00FE0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z w:val="28"/>
          <w:szCs w:val="28"/>
        </w:rPr>
        <w:t>Vīza: Valsts sekretāre</w:t>
      </w:r>
      <w:r w:rsidRPr="00FE0904">
        <w:rPr>
          <w:rFonts w:ascii="Times New Roman" w:hAnsi="Times New Roman" w:cs="Times New Roman"/>
          <w:sz w:val="28"/>
          <w:szCs w:val="28"/>
        </w:rPr>
        <w:tab/>
      </w:r>
      <w:r w:rsidRPr="00FE0904">
        <w:rPr>
          <w:rFonts w:ascii="Times New Roman" w:hAnsi="Times New Roman" w:cs="Times New Roman"/>
          <w:sz w:val="28"/>
          <w:szCs w:val="28"/>
        </w:rPr>
        <w:tab/>
      </w:r>
      <w:r w:rsidRPr="00FE0904">
        <w:rPr>
          <w:rFonts w:ascii="Times New Roman" w:hAnsi="Times New Roman" w:cs="Times New Roman"/>
          <w:sz w:val="28"/>
          <w:szCs w:val="28"/>
        </w:rPr>
        <w:tab/>
      </w:r>
      <w:r w:rsidRPr="00FE0904">
        <w:rPr>
          <w:rFonts w:ascii="Times New Roman" w:hAnsi="Times New Roman" w:cs="Times New Roman"/>
          <w:sz w:val="28"/>
          <w:szCs w:val="28"/>
        </w:rPr>
        <w:tab/>
      </w:r>
      <w:r w:rsidRPr="00FE0904">
        <w:rPr>
          <w:rFonts w:ascii="Times New Roman" w:hAnsi="Times New Roman" w:cs="Times New Roman"/>
          <w:sz w:val="28"/>
          <w:szCs w:val="28"/>
        </w:rPr>
        <w:tab/>
        <w:t xml:space="preserve">D. </w:t>
      </w:r>
      <w:proofErr w:type="spellStart"/>
      <w:r w:rsidRPr="00FE0904">
        <w:rPr>
          <w:rFonts w:ascii="Times New Roman" w:hAnsi="Times New Roman" w:cs="Times New Roman"/>
          <w:sz w:val="28"/>
          <w:szCs w:val="28"/>
        </w:rPr>
        <w:t>Mūrmane</w:t>
      </w:r>
      <w:proofErr w:type="spellEnd"/>
      <w:r w:rsidRPr="00FE090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E0904">
        <w:rPr>
          <w:rFonts w:ascii="Times New Roman" w:hAnsi="Times New Roman" w:cs="Times New Roman"/>
          <w:sz w:val="28"/>
          <w:szCs w:val="28"/>
        </w:rPr>
        <w:t>Umbraško</w:t>
      </w:r>
      <w:proofErr w:type="spellEnd"/>
    </w:p>
    <w:p w:rsidR="00FE0904" w:rsidRPr="00FE0904" w:rsidRDefault="00FE0904" w:rsidP="00FE09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E0904" w:rsidRPr="00FE0904" w:rsidRDefault="00FE0904" w:rsidP="00FE09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E0904" w:rsidRPr="00FE0904" w:rsidRDefault="00FE0904" w:rsidP="00FE09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E0904" w:rsidRPr="00FE0904" w:rsidRDefault="00FE0904" w:rsidP="00FE09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E0904" w:rsidRPr="00FE0904" w:rsidRDefault="00FE0904" w:rsidP="00FE0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904" w:rsidRPr="00FE0904" w:rsidRDefault="00FE0904" w:rsidP="00FE090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904">
        <w:rPr>
          <w:rFonts w:ascii="Times New Roman" w:hAnsi="Times New Roman" w:cs="Times New Roman"/>
          <w:sz w:val="24"/>
          <w:szCs w:val="24"/>
        </w:rPr>
        <w:t>Eglīte 67876091</w:t>
      </w:r>
    </w:p>
    <w:p w:rsidR="00AF644A" w:rsidRDefault="008D5EAA" w:rsidP="00FE0904">
      <w:hyperlink r:id="rId8" w:history="1">
        <w:r w:rsidR="00FE0904" w:rsidRPr="00FE0904">
          <w:rPr>
            <w:rFonts w:ascii="Times New Roman" w:hAnsi="Times New Roman" w:cs="Times New Roman"/>
            <w:sz w:val="24"/>
            <w:szCs w:val="24"/>
            <w:u w:val="single"/>
          </w:rPr>
          <w:t>Leonora.Eglite@vm.gov.lv</w:t>
        </w:r>
      </w:hyperlink>
    </w:p>
    <w:sectPr w:rsidR="00AF644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D03" w:rsidRDefault="00051D03" w:rsidP="00051D03">
      <w:pPr>
        <w:spacing w:after="0" w:line="240" w:lineRule="auto"/>
      </w:pPr>
      <w:r>
        <w:separator/>
      </w:r>
    </w:p>
  </w:endnote>
  <w:endnote w:type="continuationSeparator" w:id="0">
    <w:p w:rsidR="00051D03" w:rsidRDefault="00051D03" w:rsidP="0005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D03" w:rsidRPr="00BC16FF" w:rsidRDefault="00BC16FF">
    <w:pPr>
      <w:pStyle w:val="Footer"/>
      <w:rPr>
        <w:rFonts w:ascii="Times New Roman" w:hAnsi="Times New Roman" w:cs="Times New Roman"/>
        <w:sz w:val="24"/>
        <w:szCs w:val="24"/>
        <w:lang w:val="en-GB"/>
      </w:rPr>
    </w:pPr>
    <w:r w:rsidRPr="00BC16FF">
      <w:rPr>
        <w:rFonts w:ascii="Times New Roman" w:hAnsi="Times New Roman" w:cs="Times New Roman"/>
        <w:sz w:val="24"/>
        <w:szCs w:val="24"/>
        <w:lang w:val="en-GB"/>
      </w:rPr>
      <w:t>VManot_281119_not60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D03" w:rsidRDefault="00051D03" w:rsidP="00051D03">
      <w:pPr>
        <w:spacing w:after="0" w:line="240" w:lineRule="auto"/>
      </w:pPr>
      <w:r>
        <w:separator/>
      </w:r>
    </w:p>
  </w:footnote>
  <w:footnote w:type="continuationSeparator" w:id="0">
    <w:p w:rsidR="00051D03" w:rsidRDefault="00051D03" w:rsidP="00051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6E54"/>
    <w:multiLevelType w:val="hybridMultilevel"/>
    <w:tmpl w:val="D3E471FE"/>
    <w:lvl w:ilvl="0" w:tplc="E10074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61C0"/>
    <w:multiLevelType w:val="hybridMultilevel"/>
    <w:tmpl w:val="72C8FBD8"/>
    <w:lvl w:ilvl="0" w:tplc="ABA451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04"/>
    <w:rsid w:val="00051D03"/>
    <w:rsid w:val="000A692F"/>
    <w:rsid w:val="002A12EA"/>
    <w:rsid w:val="002D737E"/>
    <w:rsid w:val="005B1E43"/>
    <w:rsid w:val="00660399"/>
    <w:rsid w:val="007C5A36"/>
    <w:rsid w:val="00862C5F"/>
    <w:rsid w:val="008D5EAA"/>
    <w:rsid w:val="009679C9"/>
    <w:rsid w:val="00A42E12"/>
    <w:rsid w:val="00AF644A"/>
    <w:rsid w:val="00BC16FF"/>
    <w:rsid w:val="00C12B2D"/>
    <w:rsid w:val="00CC0A4E"/>
    <w:rsid w:val="00D41487"/>
    <w:rsid w:val="00DD1571"/>
    <w:rsid w:val="00F031A1"/>
    <w:rsid w:val="00F41EB1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D569"/>
  <w15:chartTrackingRefBased/>
  <w15:docId w15:val="{FB1C313E-68C5-4C96-8469-5BF3E35F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9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904"/>
  </w:style>
  <w:style w:type="paragraph" w:styleId="Footer">
    <w:name w:val="footer"/>
    <w:basedOn w:val="Normal"/>
    <w:link w:val="FooterChar"/>
    <w:uiPriority w:val="99"/>
    <w:unhideWhenUsed/>
    <w:rsid w:val="00FE0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904"/>
  </w:style>
  <w:style w:type="paragraph" w:styleId="NoSpacing">
    <w:name w:val="No Spacing"/>
    <w:uiPriority w:val="1"/>
    <w:qFormat/>
    <w:rsid w:val="00FE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FE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-E Fußnotentext,Char Char Char Char Char Char Char Char Char Char Char Char,Footnote,Fußnote,Fußnotentext Ursprung,Vēres teksts Char Char Char Char Char,footnote text,ft,ft Rakstz.,ft Rakstz. Rakstz.,single space"/>
    <w:basedOn w:val="Normal"/>
    <w:link w:val="FootnoteTextChar"/>
    <w:uiPriority w:val="99"/>
    <w:unhideWhenUsed/>
    <w:qFormat/>
    <w:rsid w:val="00FE09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-E Fußnotentext Char,Char Char Char Char Char Char Char Char Char Char Char Char Char,Footnote Char,Fußnote Char,Fußnotentext Ursprung Char,Vēres teksts Char Char Char Char Char Char,footnote text Char,ft Char,ft Rakstz. Char"/>
    <w:basedOn w:val="DefaultParagraphFont"/>
    <w:link w:val="FootnoteText"/>
    <w:uiPriority w:val="99"/>
    <w:rsid w:val="00FE0904"/>
    <w:rPr>
      <w:sz w:val="20"/>
      <w:szCs w:val="20"/>
    </w:rPr>
  </w:style>
  <w:style w:type="character" w:styleId="FootnoteReference">
    <w:name w:val="footnote reference"/>
    <w:aliases w:val="BVI fnr,EN Footnote Reference,Footnote Reference Number,Footnote Reference Superscript,Footnote Reference text,Footnote reference number,Footnote sign,Footnote symboFußnotenzeichen,Footnote symbol,Ref,Times 10 Point,fr,ftref,note TESI"/>
    <w:basedOn w:val="DefaultParagraphFont"/>
    <w:uiPriority w:val="99"/>
    <w:unhideWhenUsed/>
    <w:qFormat/>
    <w:rsid w:val="00FE0904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09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0904"/>
  </w:style>
  <w:style w:type="character" w:styleId="CommentReference">
    <w:name w:val="annotation reference"/>
    <w:basedOn w:val="DefaultParagraphFont"/>
    <w:uiPriority w:val="99"/>
    <w:semiHidden/>
    <w:unhideWhenUsed/>
    <w:rsid w:val="00FE0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0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0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9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0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2,Akapit z listą BS,Bullet 1,Bullet Points,Dot pt,F5 List Paragraph,IFCL - List Paragraph,Indicator Text,List Paragraph Char Char Char,List Paragraph1,List Paragraph12,MAIN CONTENT,Numbered Para 1,OBC Bullet,Punkti ar numuriem,Strip"/>
    <w:basedOn w:val="Normal"/>
    <w:link w:val="ListParagraphChar"/>
    <w:uiPriority w:val="34"/>
    <w:qFormat/>
    <w:rsid w:val="00FE090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904"/>
    <w:rPr>
      <w:color w:val="605E5C"/>
      <w:shd w:val="clear" w:color="auto" w:fill="E1DFDD"/>
    </w:rPr>
  </w:style>
  <w:style w:type="paragraph" w:customStyle="1" w:styleId="labojumupamats">
    <w:name w:val="labojumu_pamats"/>
    <w:basedOn w:val="Normal"/>
    <w:rsid w:val="00FE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E0904"/>
  </w:style>
  <w:style w:type="paragraph" w:customStyle="1" w:styleId="tvhtml">
    <w:name w:val="tv_html"/>
    <w:basedOn w:val="Normal"/>
    <w:rsid w:val="00FE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FE090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E0904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rsid w:val="00FE0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FE0904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uiPriority w:val="99"/>
    <w:unhideWhenUsed/>
    <w:rsid w:val="00FE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normal">
    <w:name w:val="x_msonormal"/>
    <w:basedOn w:val="Normal"/>
    <w:rsid w:val="00FE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listparagraph">
    <w:name w:val="x_msolistparagraph"/>
    <w:basedOn w:val="Normal"/>
    <w:rsid w:val="00FE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unhideWhenUsed/>
    <w:rsid w:val="00FE0904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E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2 Char,Akapit z listą BS Char,Bullet 1 Char,Bullet Points Char,Dot pt Char,F5 List Paragraph Char,IFCL - List Paragraph Char,Indicator Text Char,List Paragraph Char Char Char Char,List Paragraph1 Char,List Paragraph12 Char,Strip Char"/>
    <w:link w:val="ListParagraph"/>
    <w:uiPriority w:val="34"/>
    <w:qFormat/>
    <w:locked/>
    <w:rsid w:val="00FE0904"/>
  </w:style>
  <w:style w:type="paragraph" w:styleId="Title">
    <w:name w:val="Title"/>
    <w:basedOn w:val="Normal"/>
    <w:next w:val="Normal"/>
    <w:link w:val="TitleChar"/>
    <w:uiPriority w:val="10"/>
    <w:qFormat/>
    <w:rsid w:val="00FE09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9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E09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0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ora.Eglite@v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3596</Words>
  <Characters>2051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leglite</dc:creator>
  <cp:keywords/>
  <dc:description/>
  <cp:lastModifiedBy>Oskars Šneiders</cp:lastModifiedBy>
  <cp:revision>2</cp:revision>
  <dcterms:created xsi:type="dcterms:W3CDTF">2020-01-03T07:51:00Z</dcterms:created>
  <dcterms:modified xsi:type="dcterms:W3CDTF">2020-01-03T07:51:00Z</dcterms:modified>
</cp:coreProperties>
</file>