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6AEBC3" w14:textId="0D963CA1" w:rsidR="00894C55" w:rsidRPr="00C02777" w:rsidRDefault="00C02777" w:rsidP="00A457CF">
      <w:pPr>
        <w:tabs>
          <w:tab w:val="left" w:pos="540"/>
          <w:tab w:val="left" w:pos="900"/>
        </w:tabs>
        <w:spacing w:after="0" w:line="240" w:lineRule="auto"/>
        <w:jc w:val="center"/>
        <w:rPr>
          <w:rFonts w:ascii="Times New Roman" w:hAnsi="Times New Roman" w:cs="Times New Roman"/>
          <w:b/>
          <w:sz w:val="24"/>
          <w:szCs w:val="28"/>
        </w:rPr>
      </w:pPr>
      <w:r w:rsidRPr="00C02777">
        <w:rPr>
          <w:rFonts w:ascii="Times New Roman" w:eastAsia="Times New Roman" w:hAnsi="Times New Roman" w:cs="Times New Roman"/>
          <w:b/>
          <w:bCs/>
          <w:sz w:val="24"/>
          <w:szCs w:val="24"/>
          <w:lang w:eastAsia="lv-LV"/>
        </w:rPr>
        <w:t>Ministru kabineta noteikumu projekta “Grozījumi Ministru kabineta 2012. gada 18.</w:t>
      </w:r>
      <w:r w:rsidR="00994E4B">
        <w:rPr>
          <w:rFonts w:ascii="Times New Roman" w:eastAsia="Times New Roman" w:hAnsi="Times New Roman" w:cs="Times New Roman"/>
          <w:b/>
          <w:bCs/>
          <w:sz w:val="24"/>
          <w:szCs w:val="24"/>
          <w:lang w:eastAsia="lv-LV"/>
        </w:rPr>
        <w:t> </w:t>
      </w:r>
      <w:r w:rsidRPr="00C02777">
        <w:rPr>
          <w:rFonts w:ascii="Times New Roman" w:eastAsia="Times New Roman" w:hAnsi="Times New Roman" w:cs="Times New Roman"/>
          <w:b/>
          <w:bCs/>
          <w:sz w:val="24"/>
          <w:szCs w:val="24"/>
          <w:lang w:eastAsia="lv-LV"/>
        </w:rPr>
        <w:t xml:space="preserve">decembra noteikumos Nr. 943 „ Ārstniecības personu sertifikācijas kārtība"” </w:t>
      </w:r>
      <w:r w:rsidR="00894C55" w:rsidRPr="00C02777">
        <w:rPr>
          <w:rFonts w:ascii="Times New Roman" w:eastAsia="Times New Roman" w:hAnsi="Times New Roman" w:cs="Times New Roman"/>
          <w:b/>
          <w:bCs/>
          <w:sz w:val="24"/>
          <w:szCs w:val="24"/>
          <w:lang w:eastAsia="lv-LV"/>
        </w:rPr>
        <w:t>sākotnējās ietekmes novērtējuma ziņojums (anotācija)</w:t>
      </w:r>
    </w:p>
    <w:p w14:paraId="3BE36BE9" w14:textId="77777777" w:rsidR="00E5323B" w:rsidRPr="0062762E" w:rsidRDefault="00E5323B" w:rsidP="00A457CF">
      <w:pPr>
        <w:shd w:val="clear" w:color="auto" w:fill="FFFFFF"/>
        <w:spacing w:after="0" w:line="240" w:lineRule="auto"/>
        <w:jc w:val="center"/>
        <w:rPr>
          <w:rFonts w:ascii="Times New Roman" w:eastAsia="Times New Roman" w:hAnsi="Times New Roman" w:cs="Times New Roman"/>
          <w:b/>
          <w:b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1"/>
        <w:gridCol w:w="5424"/>
      </w:tblGrid>
      <w:tr w:rsidR="0062762E" w:rsidRPr="0062762E" w14:paraId="51FA6AE9"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EAF9BD8" w14:textId="77777777" w:rsidR="00655F2C" w:rsidRPr="0062762E" w:rsidRDefault="00E5323B" w:rsidP="00A457CF">
            <w:pPr>
              <w:spacing w:after="0" w:line="240" w:lineRule="auto"/>
              <w:rPr>
                <w:rFonts w:ascii="Times New Roman" w:eastAsia="Times New Roman" w:hAnsi="Times New Roman" w:cs="Times New Roman"/>
                <w:b/>
                <w:bCs/>
                <w:iCs/>
                <w:sz w:val="24"/>
                <w:szCs w:val="24"/>
                <w:lang w:eastAsia="lv-LV"/>
              </w:rPr>
            </w:pPr>
            <w:r w:rsidRPr="0062762E">
              <w:rPr>
                <w:rFonts w:ascii="Times New Roman" w:eastAsia="Times New Roman" w:hAnsi="Times New Roman" w:cs="Times New Roman"/>
                <w:b/>
                <w:bCs/>
                <w:iCs/>
                <w:sz w:val="24"/>
                <w:szCs w:val="24"/>
                <w:lang w:eastAsia="lv-LV"/>
              </w:rPr>
              <w:t>Tiesību akta projekta anotācijas kopsavilkums</w:t>
            </w:r>
          </w:p>
        </w:tc>
      </w:tr>
      <w:tr w:rsidR="0062762E" w:rsidRPr="0062762E" w14:paraId="038EB659" w14:textId="77777777" w:rsidTr="00E5323B">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0EE44464" w14:textId="77777777" w:rsidR="00E5323B" w:rsidRPr="0062762E" w:rsidRDefault="00E5323B" w:rsidP="00A457CF">
            <w:pPr>
              <w:spacing w:after="0" w:line="240" w:lineRule="auto"/>
              <w:rPr>
                <w:rFonts w:ascii="Times New Roman" w:eastAsia="Times New Roman" w:hAnsi="Times New Roman" w:cs="Times New Roman"/>
                <w:iCs/>
                <w:sz w:val="24"/>
                <w:szCs w:val="24"/>
                <w:lang w:eastAsia="lv-LV"/>
              </w:rPr>
            </w:pPr>
            <w:r w:rsidRPr="0062762E">
              <w:rPr>
                <w:rFonts w:ascii="Times New Roman" w:eastAsia="Times New Roman" w:hAnsi="Times New Roman" w:cs="Times New Roman"/>
                <w:iCs/>
                <w:sz w:val="24"/>
                <w:szCs w:val="24"/>
                <w:lang w:eastAsia="lv-LV"/>
              </w:rPr>
              <w:t>Mērķis, risinājums un projekta spēkā stāšanās laiks (500 zīmes bez atstarpēm)</w:t>
            </w:r>
          </w:p>
        </w:tc>
        <w:tc>
          <w:tcPr>
            <w:tcW w:w="2971" w:type="pct"/>
            <w:tcBorders>
              <w:top w:val="outset" w:sz="6" w:space="0" w:color="auto"/>
              <w:left w:val="outset" w:sz="6" w:space="0" w:color="auto"/>
              <w:bottom w:val="outset" w:sz="6" w:space="0" w:color="auto"/>
              <w:right w:val="outset" w:sz="6" w:space="0" w:color="auto"/>
            </w:tcBorders>
            <w:hideMark/>
          </w:tcPr>
          <w:p w14:paraId="32535A0F" w14:textId="79A36616" w:rsidR="006F5386" w:rsidRDefault="006F5386" w:rsidP="00BD5479">
            <w:pPr>
              <w:spacing w:after="0" w:line="240" w:lineRule="auto"/>
              <w:jc w:val="both"/>
              <w:rPr>
                <w:rFonts w:ascii="Times New Roman" w:eastAsia="Times New Roman" w:hAnsi="Times New Roman" w:cs="Times New Roman"/>
                <w:iCs/>
                <w:sz w:val="24"/>
                <w:szCs w:val="24"/>
                <w:lang w:eastAsia="lv-LV"/>
              </w:rPr>
            </w:pPr>
            <w:r w:rsidRPr="006F5386">
              <w:rPr>
                <w:rFonts w:ascii="Times New Roman" w:eastAsia="Times New Roman" w:hAnsi="Times New Roman" w:cs="Times New Roman"/>
                <w:iCs/>
                <w:sz w:val="24"/>
                <w:szCs w:val="24"/>
                <w:lang w:eastAsia="lv-LV"/>
              </w:rPr>
              <w:t>Mērķis:</w:t>
            </w:r>
            <w:r>
              <w:t xml:space="preserve"> S</w:t>
            </w:r>
            <w:r w:rsidRPr="006F5386">
              <w:rPr>
                <w:rFonts w:ascii="Times New Roman" w:eastAsia="Times New Roman" w:hAnsi="Times New Roman" w:cs="Times New Roman"/>
                <w:iCs/>
                <w:sz w:val="24"/>
                <w:szCs w:val="24"/>
                <w:lang w:eastAsia="lv-LV"/>
              </w:rPr>
              <w:t>amazināt administratīvus šķēršļus ārst</w:t>
            </w:r>
            <w:r>
              <w:rPr>
                <w:rFonts w:ascii="Times New Roman" w:eastAsia="Times New Roman" w:hAnsi="Times New Roman" w:cs="Times New Roman"/>
                <w:iCs/>
                <w:sz w:val="24"/>
                <w:szCs w:val="24"/>
                <w:lang w:eastAsia="lv-LV"/>
              </w:rPr>
              <w:t>niecības personu</w:t>
            </w:r>
            <w:r w:rsidRPr="006F5386">
              <w:rPr>
                <w:rFonts w:ascii="Times New Roman" w:eastAsia="Times New Roman" w:hAnsi="Times New Roman" w:cs="Times New Roman"/>
                <w:iCs/>
                <w:sz w:val="24"/>
                <w:szCs w:val="24"/>
                <w:lang w:eastAsia="lv-LV"/>
              </w:rPr>
              <w:t xml:space="preserve"> sertifikācijas eksāmenu kārtošanā</w:t>
            </w:r>
            <w:r>
              <w:rPr>
                <w:rFonts w:ascii="Times New Roman" w:eastAsia="Times New Roman" w:hAnsi="Times New Roman" w:cs="Times New Roman"/>
                <w:iCs/>
                <w:sz w:val="24"/>
                <w:szCs w:val="24"/>
                <w:lang w:eastAsia="lv-LV"/>
              </w:rPr>
              <w:t>.</w:t>
            </w:r>
          </w:p>
          <w:p w14:paraId="3C0CEFCC" w14:textId="122DBE04" w:rsidR="006F5386" w:rsidRDefault="006F5386" w:rsidP="00BD5479">
            <w:pPr>
              <w:spacing w:after="0" w:line="240" w:lineRule="auto"/>
              <w:jc w:val="both"/>
              <w:rPr>
                <w:rFonts w:ascii="Times New Roman" w:eastAsia="Times New Roman" w:hAnsi="Times New Roman" w:cs="Times New Roman"/>
                <w:iCs/>
                <w:sz w:val="24"/>
                <w:szCs w:val="24"/>
                <w:lang w:eastAsia="lv-LV"/>
              </w:rPr>
            </w:pPr>
            <w:r w:rsidRPr="006F5386">
              <w:rPr>
                <w:rFonts w:ascii="Times New Roman" w:eastAsia="Times New Roman" w:hAnsi="Times New Roman" w:cs="Times New Roman"/>
                <w:iCs/>
                <w:sz w:val="24"/>
                <w:szCs w:val="24"/>
                <w:lang w:eastAsia="lv-LV"/>
              </w:rPr>
              <w:t>Risinājums:</w:t>
            </w:r>
            <w:r>
              <w:rPr>
                <w:rFonts w:ascii="Times New Roman" w:eastAsia="Times New Roman" w:hAnsi="Times New Roman" w:cs="Times New Roman"/>
                <w:iCs/>
                <w:sz w:val="24"/>
                <w:szCs w:val="24"/>
                <w:lang w:eastAsia="lv-LV"/>
              </w:rPr>
              <w:t xml:space="preserve"> Noteikt, ka atkārtotu sertifikācijas eksāmenu var kārtot pēc </w:t>
            </w:r>
            <w:r w:rsidR="001B33C3">
              <w:rPr>
                <w:rFonts w:ascii="Times New Roman" w:eastAsia="Times New Roman" w:hAnsi="Times New Roman" w:cs="Times New Roman"/>
                <w:iCs/>
                <w:sz w:val="24"/>
                <w:szCs w:val="24"/>
                <w:lang w:eastAsia="lv-LV"/>
              </w:rPr>
              <w:t xml:space="preserve">trīs </w:t>
            </w:r>
            <w:r>
              <w:rPr>
                <w:rFonts w:ascii="Times New Roman" w:eastAsia="Times New Roman" w:hAnsi="Times New Roman" w:cs="Times New Roman"/>
                <w:iCs/>
                <w:sz w:val="24"/>
                <w:szCs w:val="24"/>
                <w:lang w:eastAsia="lv-LV"/>
              </w:rPr>
              <w:t>mēnešiem (pašlaik pēc gada).</w:t>
            </w:r>
          </w:p>
          <w:p w14:paraId="66205856" w14:textId="70FBDD83" w:rsidR="00BD5479" w:rsidRPr="0062762E" w:rsidRDefault="00B90937" w:rsidP="00BD5479">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Ministru kabineta noteikumi </w:t>
            </w:r>
            <w:r w:rsidR="00BD5479" w:rsidRPr="0062762E">
              <w:rPr>
                <w:rFonts w:ascii="Times New Roman" w:eastAsia="Times New Roman" w:hAnsi="Times New Roman" w:cs="Times New Roman"/>
                <w:iCs/>
                <w:sz w:val="24"/>
                <w:szCs w:val="24"/>
                <w:lang w:eastAsia="lv-LV"/>
              </w:rPr>
              <w:t>stājas spēkā</w:t>
            </w:r>
            <w:r w:rsidR="006C58A8">
              <w:rPr>
                <w:rFonts w:ascii="Times New Roman" w:eastAsia="Times New Roman" w:hAnsi="Times New Roman" w:cs="Times New Roman"/>
                <w:iCs/>
                <w:sz w:val="24"/>
                <w:szCs w:val="24"/>
                <w:lang w:eastAsia="lv-LV"/>
              </w:rPr>
              <w:t xml:space="preserve"> parastajā kārtībā</w:t>
            </w:r>
            <w:r w:rsidR="00BD5479" w:rsidRPr="0062762E">
              <w:rPr>
                <w:rFonts w:ascii="Times New Roman" w:eastAsia="Times New Roman" w:hAnsi="Times New Roman" w:cs="Times New Roman"/>
                <w:iCs/>
                <w:sz w:val="24"/>
                <w:szCs w:val="24"/>
                <w:lang w:eastAsia="lv-LV"/>
              </w:rPr>
              <w:t>.</w:t>
            </w:r>
          </w:p>
          <w:p w14:paraId="01E9DB4C" w14:textId="77777777" w:rsidR="009B7610" w:rsidRPr="0062762E" w:rsidRDefault="009B7610" w:rsidP="00BD5479">
            <w:pPr>
              <w:spacing w:after="0" w:line="240" w:lineRule="auto"/>
              <w:jc w:val="both"/>
              <w:rPr>
                <w:rFonts w:ascii="Times New Roman" w:eastAsia="Times New Roman" w:hAnsi="Times New Roman" w:cs="Times New Roman"/>
                <w:sz w:val="24"/>
                <w:szCs w:val="24"/>
                <w:lang w:eastAsia="lv-LV"/>
              </w:rPr>
            </w:pPr>
          </w:p>
        </w:tc>
      </w:tr>
    </w:tbl>
    <w:p w14:paraId="14F62F9B" w14:textId="77777777" w:rsidR="00E5323B" w:rsidRPr="0062762E" w:rsidRDefault="00E5323B" w:rsidP="00A457CF">
      <w:pPr>
        <w:spacing w:after="0" w:line="240" w:lineRule="auto"/>
        <w:rPr>
          <w:rFonts w:ascii="Times New Roman" w:eastAsia="Times New Roman" w:hAnsi="Times New Roman" w:cs="Times New Roman"/>
          <w:iCs/>
          <w:sz w:val="24"/>
          <w:szCs w:val="24"/>
          <w:lang w:eastAsia="lv-LV"/>
        </w:rPr>
      </w:pPr>
      <w:r w:rsidRPr="0062762E">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78"/>
        <w:gridCol w:w="3048"/>
        <w:gridCol w:w="5429"/>
      </w:tblGrid>
      <w:tr w:rsidR="0062762E" w:rsidRPr="0062762E" w14:paraId="14FBC25B"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38D0B6A" w14:textId="77777777" w:rsidR="00655F2C" w:rsidRPr="0062762E" w:rsidRDefault="00E5323B" w:rsidP="00A457CF">
            <w:pPr>
              <w:spacing w:after="0" w:line="240" w:lineRule="auto"/>
              <w:rPr>
                <w:rFonts w:ascii="Times New Roman" w:eastAsia="Times New Roman" w:hAnsi="Times New Roman" w:cs="Times New Roman"/>
                <w:b/>
                <w:bCs/>
                <w:iCs/>
                <w:sz w:val="24"/>
                <w:szCs w:val="24"/>
                <w:lang w:eastAsia="lv-LV"/>
              </w:rPr>
            </w:pPr>
            <w:r w:rsidRPr="0062762E">
              <w:rPr>
                <w:rFonts w:ascii="Times New Roman" w:eastAsia="Times New Roman" w:hAnsi="Times New Roman" w:cs="Times New Roman"/>
                <w:b/>
                <w:bCs/>
                <w:iCs/>
                <w:sz w:val="24"/>
                <w:szCs w:val="24"/>
                <w:lang w:eastAsia="lv-LV"/>
              </w:rPr>
              <w:t>I. Tiesību akta projekta izstrādes nepieciešamība</w:t>
            </w:r>
          </w:p>
        </w:tc>
      </w:tr>
      <w:tr w:rsidR="0062762E" w:rsidRPr="0062762E" w14:paraId="273DE276" w14:textId="77777777" w:rsidTr="00002D44">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95BDAF4" w14:textId="77777777" w:rsidR="00655F2C" w:rsidRPr="0062762E" w:rsidRDefault="00E5323B" w:rsidP="00A457CF">
            <w:pPr>
              <w:spacing w:after="0" w:line="240" w:lineRule="auto"/>
              <w:rPr>
                <w:rFonts w:ascii="Times New Roman" w:eastAsia="Times New Roman" w:hAnsi="Times New Roman" w:cs="Times New Roman"/>
                <w:iCs/>
                <w:sz w:val="24"/>
                <w:szCs w:val="24"/>
                <w:lang w:eastAsia="lv-LV"/>
              </w:rPr>
            </w:pPr>
            <w:r w:rsidRPr="0062762E">
              <w:rPr>
                <w:rFonts w:ascii="Times New Roman" w:eastAsia="Times New Roman" w:hAnsi="Times New Roman" w:cs="Times New Roman"/>
                <w:iCs/>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73EB7776" w14:textId="77777777" w:rsidR="00E5323B" w:rsidRPr="0062762E" w:rsidRDefault="00E5323B" w:rsidP="00A457CF">
            <w:pPr>
              <w:spacing w:after="0" w:line="240" w:lineRule="auto"/>
              <w:rPr>
                <w:rFonts w:ascii="Times New Roman" w:eastAsia="Times New Roman" w:hAnsi="Times New Roman" w:cs="Times New Roman"/>
                <w:iCs/>
                <w:sz w:val="24"/>
                <w:szCs w:val="24"/>
                <w:lang w:eastAsia="lv-LV"/>
              </w:rPr>
            </w:pPr>
            <w:r w:rsidRPr="0062762E">
              <w:rPr>
                <w:rFonts w:ascii="Times New Roman" w:eastAsia="Times New Roman" w:hAnsi="Times New Roman" w:cs="Times New Roman"/>
                <w:iCs/>
                <w:sz w:val="24"/>
                <w:szCs w:val="24"/>
                <w:lang w:eastAsia="lv-LV"/>
              </w:rPr>
              <w:t>Pamatojums</w:t>
            </w:r>
          </w:p>
        </w:tc>
        <w:tc>
          <w:tcPr>
            <w:tcW w:w="2960" w:type="pct"/>
            <w:tcBorders>
              <w:top w:val="outset" w:sz="6" w:space="0" w:color="auto"/>
              <w:left w:val="outset" w:sz="6" w:space="0" w:color="auto"/>
              <w:bottom w:val="outset" w:sz="6" w:space="0" w:color="auto"/>
              <w:right w:val="outset" w:sz="6" w:space="0" w:color="auto"/>
            </w:tcBorders>
            <w:hideMark/>
          </w:tcPr>
          <w:p w14:paraId="2B52EC3E" w14:textId="618B58B3" w:rsidR="00E5323B" w:rsidRPr="0062762E" w:rsidRDefault="006F5386" w:rsidP="006F5386">
            <w:pPr>
              <w:spacing w:after="0" w:line="240" w:lineRule="auto"/>
              <w:jc w:val="both"/>
              <w:rPr>
                <w:rFonts w:ascii="Times New Roman" w:hAnsi="Times New Roman" w:cs="Times New Roman"/>
                <w:sz w:val="24"/>
                <w:szCs w:val="24"/>
              </w:rPr>
            </w:pPr>
            <w:r w:rsidRPr="006F5386">
              <w:rPr>
                <w:rFonts w:ascii="Times New Roman" w:hAnsi="Times New Roman" w:cs="Times New Roman"/>
                <w:sz w:val="24"/>
                <w:szCs w:val="24"/>
              </w:rPr>
              <w:t>Ārstniecības likuma</w:t>
            </w:r>
            <w:r>
              <w:rPr>
                <w:rFonts w:ascii="Times New Roman" w:hAnsi="Times New Roman" w:cs="Times New Roman"/>
                <w:sz w:val="24"/>
                <w:szCs w:val="24"/>
              </w:rPr>
              <w:t xml:space="preserve"> </w:t>
            </w:r>
            <w:r w:rsidRPr="006F5386">
              <w:rPr>
                <w:rFonts w:ascii="Times New Roman" w:hAnsi="Times New Roman" w:cs="Times New Roman"/>
                <w:sz w:val="24"/>
                <w:szCs w:val="24"/>
              </w:rPr>
              <w:t>29.panta pirm</w:t>
            </w:r>
            <w:r>
              <w:rPr>
                <w:rFonts w:ascii="Times New Roman" w:hAnsi="Times New Roman" w:cs="Times New Roman"/>
                <w:sz w:val="24"/>
                <w:szCs w:val="24"/>
              </w:rPr>
              <w:t>ā</w:t>
            </w:r>
            <w:r w:rsidRPr="006F5386">
              <w:rPr>
                <w:rFonts w:ascii="Times New Roman" w:hAnsi="Times New Roman" w:cs="Times New Roman"/>
                <w:sz w:val="24"/>
                <w:szCs w:val="24"/>
              </w:rPr>
              <w:t xml:space="preserve"> daļ</w:t>
            </w:r>
            <w:r>
              <w:rPr>
                <w:rFonts w:ascii="Times New Roman" w:hAnsi="Times New Roman" w:cs="Times New Roman"/>
                <w:sz w:val="24"/>
                <w:szCs w:val="24"/>
              </w:rPr>
              <w:t>a</w:t>
            </w:r>
          </w:p>
        </w:tc>
      </w:tr>
      <w:tr w:rsidR="0062762E" w:rsidRPr="0062762E" w14:paraId="379D1096" w14:textId="77777777" w:rsidTr="0071248C">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C259DD7" w14:textId="77777777" w:rsidR="00002D44" w:rsidRPr="0062762E" w:rsidRDefault="00002D44" w:rsidP="00A457CF">
            <w:pPr>
              <w:spacing w:after="0" w:line="240" w:lineRule="auto"/>
              <w:rPr>
                <w:rFonts w:ascii="Times New Roman" w:eastAsia="Times New Roman" w:hAnsi="Times New Roman" w:cs="Times New Roman"/>
                <w:iCs/>
                <w:sz w:val="24"/>
                <w:szCs w:val="24"/>
                <w:lang w:eastAsia="lv-LV"/>
              </w:rPr>
            </w:pPr>
            <w:r w:rsidRPr="0062762E">
              <w:rPr>
                <w:rFonts w:ascii="Times New Roman" w:eastAsia="Times New Roman" w:hAnsi="Times New Roman" w:cs="Times New Roman"/>
                <w:iCs/>
                <w:sz w:val="24"/>
                <w:szCs w:val="24"/>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1A24F3D6" w14:textId="77777777" w:rsidR="00302B72" w:rsidRPr="0062762E" w:rsidRDefault="00002D44" w:rsidP="00A457CF">
            <w:pPr>
              <w:spacing w:after="0" w:line="240" w:lineRule="auto"/>
              <w:rPr>
                <w:rFonts w:ascii="Times New Roman" w:eastAsia="Times New Roman" w:hAnsi="Times New Roman" w:cs="Times New Roman"/>
                <w:iCs/>
                <w:sz w:val="24"/>
                <w:szCs w:val="24"/>
                <w:lang w:eastAsia="lv-LV"/>
              </w:rPr>
            </w:pPr>
            <w:r w:rsidRPr="0062762E">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p w14:paraId="16AB0B19" w14:textId="77777777" w:rsidR="00302B72" w:rsidRPr="0062762E" w:rsidRDefault="00302B72" w:rsidP="00302B72">
            <w:pPr>
              <w:rPr>
                <w:rFonts w:ascii="Times New Roman" w:eastAsia="Times New Roman" w:hAnsi="Times New Roman" w:cs="Times New Roman"/>
                <w:sz w:val="24"/>
                <w:szCs w:val="24"/>
                <w:lang w:eastAsia="lv-LV"/>
              </w:rPr>
            </w:pPr>
          </w:p>
          <w:p w14:paraId="3AD573F5" w14:textId="77777777" w:rsidR="00302B72" w:rsidRPr="0062762E" w:rsidRDefault="00302B72" w:rsidP="00302B72">
            <w:pPr>
              <w:rPr>
                <w:rFonts w:ascii="Times New Roman" w:eastAsia="Times New Roman" w:hAnsi="Times New Roman" w:cs="Times New Roman"/>
                <w:sz w:val="24"/>
                <w:szCs w:val="24"/>
                <w:lang w:eastAsia="lv-LV"/>
              </w:rPr>
            </w:pPr>
          </w:p>
          <w:p w14:paraId="29CE487C" w14:textId="77777777" w:rsidR="00302B72" w:rsidRPr="0062762E" w:rsidRDefault="00302B72" w:rsidP="00302B72">
            <w:pPr>
              <w:rPr>
                <w:rFonts w:ascii="Times New Roman" w:eastAsia="Times New Roman" w:hAnsi="Times New Roman" w:cs="Times New Roman"/>
                <w:sz w:val="24"/>
                <w:szCs w:val="24"/>
                <w:lang w:eastAsia="lv-LV"/>
              </w:rPr>
            </w:pPr>
          </w:p>
          <w:p w14:paraId="69BF85A6" w14:textId="77777777" w:rsidR="00302B72" w:rsidRPr="0062762E" w:rsidRDefault="00302B72" w:rsidP="00302B72">
            <w:pPr>
              <w:rPr>
                <w:rFonts w:ascii="Times New Roman" w:eastAsia="Times New Roman" w:hAnsi="Times New Roman" w:cs="Times New Roman"/>
                <w:sz w:val="24"/>
                <w:szCs w:val="24"/>
                <w:lang w:eastAsia="lv-LV"/>
              </w:rPr>
            </w:pPr>
          </w:p>
          <w:p w14:paraId="737731E1" w14:textId="77777777" w:rsidR="00302B72" w:rsidRPr="0062762E" w:rsidRDefault="00302B72" w:rsidP="00302B72">
            <w:pPr>
              <w:rPr>
                <w:rFonts w:ascii="Times New Roman" w:eastAsia="Times New Roman" w:hAnsi="Times New Roman" w:cs="Times New Roman"/>
                <w:sz w:val="24"/>
                <w:szCs w:val="24"/>
                <w:lang w:eastAsia="lv-LV"/>
              </w:rPr>
            </w:pPr>
          </w:p>
          <w:p w14:paraId="3EC17941" w14:textId="77777777" w:rsidR="00302B72" w:rsidRPr="0062762E" w:rsidRDefault="00302B72" w:rsidP="00302B72">
            <w:pPr>
              <w:rPr>
                <w:rFonts w:ascii="Times New Roman" w:eastAsia="Times New Roman" w:hAnsi="Times New Roman" w:cs="Times New Roman"/>
                <w:sz w:val="24"/>
                <w:szCs w:val="24"/>
                <w:lang w:eastAsia="lv-LV"/>
              </w:rPr>
            </w:pPr>
          </w:p>
          <w:p w14:paraId="1F55777A" w14:textId="77777777" w:rsidR="00302B72" w:rsidRPr="0062762E" w:rsidRDefault="00302B72" w:rsidP="00302B72">
            <w:pPr>
              <w:rPr>
                <w:rFonts w:ascii="Times New Roman" w:eastAsia="Times New Roman" w:hAnsi="Times New Roman" w:cs="Times New Roman"/>
                <w:sz w:val="24"/>
                <w:szCs w:val="24"/>
                <w:lang w:eastAsia="lv-LV"/>
              </w:rPr>
            </w:pPr>
          </w:p>
          <w:p w14:paraId="2CD53406" w14:textId="77777777" w:rsidR="0047408E" w:rsidRPr="0062762E" w:rsidRDefault="0047408E" w:rsidP="00302B72">
            <w:pPr>
              <w:rPr>
                <w:rFonts w:ascii="Times New Roman" w:eastAsia="Times New Roman" w:hAnsi="Times New Roman" w:cs="Times New Roman"/>
                <w:sz w:val="24"/>
                <w:szCs w:val="24"/>
                <w:lang w:eastAsia="lv-LV"/>
              </w:rPr>
            </w:pPr>
          </w:p>
          <w:p w14:paraId="0A39A692" w14:textId="77777777" w:rsidR="00002D44" w:rsidRPr="0062762E" w:rsidRDefault="00002D44" w:rsidP="0047408E">
            <w:pPr>
              <w:rPr>
                <w:rFonts w:ascii="Times New Roman" w:eastAsia="Times New Roman" w:hAnsi="Times New Roman" w:cs="Times New Roman"/>
                <w:sz w:val="24"/>
                <w:szCs w:val="24"/>
                <w:lang w:eastAsia="lv-LV"/>
              </w:rPr>
            </w:pPr>
          </w:p>
        </w:tc>
        <w:tc>
          <w:tcPr>
            <w:tcW w:w="2960" w:type="pct"/>
            <w:tcBorders>
              <w:top w:val="outset" w:sz="6" w:space="0" w:color="auto"/>
              <w:left w:val="outset" w:sz="6" w:space="0" w:color="auto"/>
              <w:bottom w:val="outset" w:sz="6" w:space="0" w:color="auto"/>
              <w:right w:val="outset" w:sz="6" w:space="0" w:color="auto"/>
            </w:tcBorders>
          </w:tcPr>
          <w:p w14:paraId="69A475B7" w14:textId="096DE89F" w:rsidR="007C3120" w:rsidRPr="006F5386" w:rsidRDefault="007C3120" w:rsidP="002009F8">
            <w:pPr>
              <w:pStyle w:val="NoSpacing"/>
              <w:ind w:firstLine="567"/>
              <w:jc w:val="both"/>
              <w:rPr>
                <w:lang w:val="lv-LV"/>
              </w:rPr>
            </w:pPr>
            <w:r>
              <w:rPr>
                <w:lang w:val="lv-LV"/>
              </w:rPr>
              <w:t>Ā</w:t>
            </w:r>
            <w:r w:rsidRPr="006F5386">
              <w:rPr>
                <w:lang w:val="lv-LV"/>
              </w:rPr>
              <w:t>rstniecības personu sertifikācijas kārtīb</w:t>
            </w:r>
            <w:r>
              <w:rPr>
                <w:lang w:val="lv-LV"/>
              </w:rPr>
              <w:t xml:space="preserve">u nosaka </w:t>
            </w:r>
            <w:r w:rsidRPr="007C3120">
              <w:rPr>
                <w:lang w:val="lv-LV"/>
              </w:rPr>
              <w:t>Ministru kabineta 2012. gada 18. decembra noteikumi Nr. 943 "Ārstniecības personu sertifikācijas kārtība"</w:t>
            </w:r>
            <w:r w:rsidR="008C0137">
              <w:rPr>
                <w:lang w:val="lv-LV"/>
              </w:rPr>
              <w:t xml:space="preserve"> (turpmāk – Noteikumi)</w:t>
            </w:r>
            <w:r>
              <w:rPr>
                <w:lang w:val="lv-LV"/>
              </w:rPr>
              <w:t xml:space="preserve">, kas </w:t>
            </w:r>
            <w:r w:rsidRPr="006F5386">
              <w:rPr>
                <w:lang w:val="lv-LV"/>
              </w:rPr>
              <w:t>paredz, ka sertifikāts tiek piešķirts pēc sertifikācijas eksāmena sekmīgas nokārtošanas, novērtējot un apliecinot ārstniecības personas teorētiskās zināšanas un praktiskās iemaņas specialitātē. Pēc sertifikāta iegūšanas reizi piecos gados ārst</w:t>
            </w:r>
            <w:r>
              <w:rPr>
                <w:lang w:val="lv-LV"/>
              </w:rPr>
              <w:t>niecības personas</w:t>
            </w:r>
            <w:r w:rsidRPr="006F5386">
              <w:rPr>
                <w:lang w:val="lv-LV"/>
              </w:rPr>
              <w:t xml:space="preserve"> veic resertifikāciju. Tās veikšanai nepieciešams uzrādīt dokumentus par profesionālo darbību attiecīgajā laika periodā, darba apjomu, intensitāti un kvalitāti, kā arī veikto profesionālo pilnveidi un tālākizglītību. Situācijā, kad attiecīgajā periodā nav tikusi veikta profesionālā darbība nepieciešamajā apjomā, ārst</w:t>
            </w:r>
            <w:r>
              <w:rPr>
                <w:lang w:val="lv-LV"/>
              </w:rPr>
              <w:t>niecības personai</w:t>
            </w:r>
            <w:r w:rsidRPr="006F5386">
              <w:rPr>
                <w:lang w:val="lv-LV"/>
              </w:rPr>
              <w:t xml:space="preserve"> nepieciešams kārtot sertifikācijas eksāmenu, apliecinot zināšanas specialitātē.</w:t>
            </w:r>
            <w:r w:rsidR="00B90937">
              <w:rPr>
                <w:lang w:val="lv-LV"/>
              </w:rPr>
              <w:t xml:space="preserve"> Savukārt, ja sertificējamā ārstniecības persona nav nokārtojusi sertifikācijas eksāmenu, atkārtoti to var kārtot ne agrāk kā pēc gada (Noteikumu 46.punkts).</w:t>
            </w:r>
          </w:p>
          <w:p w14:paraId="67477D03" w14:textId="09FA862D" w:rsidR="006F5386" w:rsidRDefault="006F5386" w:rsidP="006F5386">
            <w:pPr>
              <w:pStyle w:val="NoSpacing"/>
              <w:spacing w:after="120"/>
              <w:ind w:firstLine="567"/>
              <w:jc w:val="both"/>
              <w:rPr>
                <w:lang w:val="lv-LV"/>
              </w:rPr>
            </w:pPr>
            <w:r w:rsidRPr="006F5386">
              <w:rPr>
                <w:lang w:val="lv-LV"/>
              </w:rPr>
              <w:t xml:space="preserve">Lai </w:t>
            </w:r>
            <w:r w:rsidR="002009F8" w:rsidRPr="002009F8">
              <w:rPr>
                <w:lang w:val="lv-LV"/>
              </w:rPr>
              <w:t>samazināt</w:t>
            </w:r>
            <w:r w:rsidR="002009F8">
              <w:rPr>
                <w:lang w:val="lv-LV"/>
              </w:rPr>
              <w:t>u</w:t>
            </w:r>
            <w:r w:rsidR="002009F8" w:rsidRPr="002009F8">
              <w:rPr>
                <w:lang w:val="lv-LV"/>
              </w:rPr>
              <w:t xml:space="preserve"> administratīvos šķēršļus ārst</w:t>
            </w:r>
            <w:r w:rsidR="002009F8">
              <w:rPr>
                <w:lang w:val="lv-LV"/>
              </w:rPr>
              <w:t>niecības personu</w:t>
            </w:r>
            <w:r w:rsidR="002009F8" w:rsidRPr="002009F8">
              <w:rPr>
                <w:lang w:val="lv-LV"/>
              </w:rPr>
              <w:t xml:space="preserve"> sertifikācijas eksāmena kārtošanā</w:t>
            </w:r>
            <w:r w:rsidR="002009F8">
              <w:rPr>
                <w:lang w:val="lv-LV"/>
              </w:rPr>
              <w:t xml:space="preserve"> un</w:t>
            </w:r>
            <w:r w:rsidR="002009F8" w:rsidRPr="002009F8">
              <w:rPr>
                <w:lang w:val="lv-LV"/>
              </w:rPr>
              <w:t xml:space="preserve"> </w:t>
            </w:r>
            <w:r w:rsidRPr="006F5386">
              <w:rPr>
                <w:lang w:val="lv-LV"/>
              </w:rPr>
              <w:t>atvieglotu iespējas atgriezties medicīnas darbā, ja ārst</w:t>
            </w:r>
            <w:r>
              <w:rPr>
                <w:lang w:val="lv-LV"/>
              </w:rPr>
              <w:t>niecības persona</w:t>
            </w:r>
            <w:r w:rsidRPr="006F5386">
              <w:rPr>
                <w:lang w:val="lv-LV"/>
              </w:rPr>
              <w:t xml:space="preserve"> kādu laiku nav strādāj</w:t>
            </w:r>
            <w:r>
              <w:rPr>
                <w:lang w:val="lv-LV"/>
              </w:rPr>
              <w:t>u</w:t>
            </w:r>
            <w:r w:rsidRPr="006F5386">
              <w:rPr>
                <w:lang w:val="lv-LV"/>
              </w:rPr>
              <w:t>s</w:t>
            </w:r>
            <w:r>
              <w:rPr>
                <w:lang w:val="lv-LV"/>
              </w:rPr>
              <w:t>i</w:t>
            </w:r>
            <w:r w:rsidRPr="006F5386">
              <w:rPr>
                <w:lang w:val="lv-LV"/>
              </w:rPr>
              <w:t xml:space="preserve"> specialitātē, Veselības ministrija </w:t>
            </w:r>
            <w:r w:rsidR="002009F8">
              <w:rPr>
                <w:lang w:val="lv-LV"/>
              </w:rPr>
              <w:t xml:space="preserve">ir izstrādājusi Ministru kabineta </w:t>
            </w:r>
            <w:r w:rsidR="002009F8" w:rsidRPr="002009F8">
              <w:rPr>
                <w:lang w:val="lv-LV"/>
              </w:rPr>
              <w:t>noteikumu projekt</w:t>
            </w:r>
            <w:r w:rsidR="002009F8">
              <w:rPr>
                <w:lang w:val="lv-LV"/>
              </w:rPr>
              <w:t>u</w:t>
            </w:r>
            <w:r w:rsidR="002009F8" w:rsidRPr="002009F8">
              <w:rPr>
                <w:lang w:val="lv-LV"/>
              </w:rPr>
              <w:t xml:space="preserve"> “Grozījumi Ministru kabineta 2012. gada 18. decembra noteikumos Nr. 943 „Ārstniecības personu sertifikācijas kārtība</w:t>
            </w:r>
            <w:r w:rsidR="00547200" w:rsidRPr="002009F8">
              <w:rPr>
                <w:lang w:val="lv-LV"/>
              </w:rPr>
              <w:t>”</w:t>
            </w:r>
            <w:r w:rsidR="002009F8" w:rsidRPr="002009F8">
              <w:rPr>
                <w:lang w:val="lv-LV"/>
              </w:rPr>
              <w:t>”</w:t>
            </w:r>
            <w:r w:rsidR="002009F8">
              <w:rPr>
                <w:lang w:val="lv-LV"/>
              </w:rPr>
              <w:t xml:space="preserve"> (turpmāk – Noteikumu projekts).</w:t>
            </w:r>
            <w:r w:rsidR="00CF4DDA">
              <w:rPr>
                <w:lang w:val="lv-LV"/>
              </w:rPr>
              <w:t xml:space="preserve"> Noteikumu projekts paredz </w:t>
            </w:r>
            <w:r w:rsidRPr="006F5386">
              <w:rPr>
                <w:lang w:val="lv-LV"/>
              </w:rPr>
              <w:t>samazināt termiņu līdz 3 mēnešiem (šobrīd 1 gads), pēc kura ir iespējams atkārtoti kārtot sertifikācijas eksāmenu</w:t>
            </w:r>
            <w:r w:rsidR="00781A9F">
              <w:rPr>
                <w:lang w:val="lv-LV"/>
              </w:rPr>
              <w:t xml:space="preserve"> (</w:t>
            </w:r>
            <w:r w:rsidR="00781A9F" w:rsidRPr="00484297">
              <w:rPr>
                <w:lang w:val="lv-LV"/>
              </w:rPr>
              <w:t xml:space="preserve">Noteikumu projekta </w:t>
            </w:r>
            <w:r w:rsidR="00543C20" w:rsidRPr="00484297">
              <w:rPr>
                <w:lang w:val="lv-LV"/>
              </w:rPr>
              <w:t>5</w:t>
            </w:r>
            <w:r w:rsidR="00781A9F" w:rsidRPr="00484297">
              <w:rPr>
                <w:lang w:val="lv-LV"/>
              </w:rPr>
              <w:t>.punkts</w:t>
            </w:r>
            <w:r w:rsidR="00781A9F">
              <w:rPr>
                <w:lang w:val="lv-LV"/>
              </w:rPr>
              <w:t>)</w:t>
            </w:r>
            <w:r w:rsidRPr="006F5386">
              <w:rPr>
                <w:lang w:val="lv-LV"/>
              </w:rPr>
              <w:t>.</w:t>
            </w:r>
            <w:r w:rsidR="00CF4DDA">
              <w:rPr>
                <w:lang w:val="lv-LV"/>
              </w:rPr>
              <w:t xml:space="preserve"> Š</w:t>
            </w:r>
            <w:r w:rsidRPr="006F5386">
              <w:rPr>
                <w:lang w:val="lv-LV"/>
              </w:rPr>
              <w:t>obrīd normatīvos noteiktais termiņš – 1 gads -, pēc kura ārst</w:t>
            </w:r>
            <w:r w:rsidR="00CF4DDA">
              <w:rPr>
                <w:lang w:val="lv-LV"/>
              </w:rPr>
              <w:t>niecības persona</w:t>
            </w:r>
            <w:r w:rsidRPr="006F5386">
              <w:rPr>
                <w:lang w:val="lv-LV"/>
              </w:rPr>
              <w:t xml:space="preserve"> var atkārtoti kārtot sertifikācijas </w:t>
            </w:r>
            <w:r w:rsidRPr="006F5386">
              <w:rPr>
                <w:lang w:val="lv-LV"/>
              </w:rPr>
              <w:lastRenderedPageBreak/>
              <w:t>eksāmenu ir pārāk liels un mākslīgi palielina šķēršļus tam, lai ārst</w:t>
            </w:r>
            <w:r w:rsidR="00CF4DDA">
              <w:rPr>
                <w:lang w:val="lv-LV"/>
              </w:rPr>
              <w:t>niecības personas</w:t>
            </w:r>
            <w:r w:rsidRPr="006F5386">
              <w:rPr>
                <w:lang w:val="lv-LV"/>
              </w:rPr>
              <w:t xml:space="preserve"> atgrieztos darbā specialitātē. Tādēļ to plānots saīsināt līdz 3 mēnešiem.</w:t>
            </w:r>
          </w:p>
          <w:p w14:paraId="0B8589AC" w14:textId="6AFA2777" w:rsidR="00CF4DDA" w:rsidRDefault="00CF4DDA" w:rsidP="00484297">
            <w:pPr>
              <w:pStyle w:val="NoSpacing"/>
              <w:ind w:firstLine="567"/>
              <w:jc w:val="both"/>
              <w:rPr>
                <w:lang w:val="lv-LV"/>
              </w:rPr>
            </w:pPr>
            <w:r>
              <w:rPr>
                <w:lang w:val="lv-LV"/>
              </w:rPr>
              <w:t>Vienlaikus Noteikumu projektā tiek veikti tehniski grozījumi.</w:t>
            </w:r>
            <w:r w:rsidR="008C0137">
              <w:rPr>
                <w:lang w:val="lv-LV"/>
              </w:rPr>
              <w:t xml:space="preserve"> Ar Noteikumu pašreizējo </w:t>
            </w:r>
            <w:r w:rsidR="00191400">
              <w:rPr>
                <w:lang w:val="lv-LV"/>
              </w:rPr>
              <w:t xml:space="preserve">11.5.apakšpunkta </w:t>
            </w:r>
            <w:r w:rsidR="008C0137">
              <w:rPr>
                <w:lang w:val="lv-LV"/>
              </w:rPr>
              <w:t xml:space="preserve">redakciju nav skaidri paredzētas Sertifikācijas padomes tiesības pieņemt </w:t>
            </w:r>
            <w:r w:rsidR="00781A9F">
              <w:rPr>
                <w:lang w:val="lv-LV"/>
              </w:rPr>
              <w:t xml:space="preserve">arī tādu lēmumu, kas neatbilst </w:t>
            </w:r>
            <w:r w:rsidR="00551A27">
              <w:rPr>
                <w:lang w:val="lv-LV"/>
              </w:rPr>
              <w:t>s</w:t>
            </w:r>
            <w:r w:rsidR="00781A9F">
              <w:rPr>
                <w:lang w:val="lv-LV"/>
              </w:rPr>
              <w:t>ertifikācijas komisijas izteiktajam priekšlikumam</w:t>
            </w:r>
            <w:r w:rsidR="00191400">
              <w:rPr>
                <w:lang w:val="lv-LV"/>
              </w:rPr>
              <w:t>, līdz ar to tiek redakcionāli precizēts Noteikumu 11.5.apakšpunkt</w:t>
            </w:r>
            <w:r w:rsidR="00547200">
              <w:rPr>
                <w:lang w:val="lv-LV"/>
              </w:rPr>
              <w:t>s</w:t>
            </w:r>
            <w:r w:rsidR="00191400">
              <w:rPr>
                <w:lang w:val="lv-LV"/>
              </w:rPr>
              <w:t xml:space="preserve"> paredzot, ka Sertifikācijas padome izvērtējot (līdz šim pamatojoties uz) sertifikācijas komisijas priekšlikumu pieņem lēmumu par sertifikāta piešķiršanu vai atteikumu piešķirt sertifikātu </w:t>
            </w:r>
            <w:r w:rsidR="008C0137">
              <w:rPr>
                <w:lang w:val="lv-LV"/>
              </w:rPr>
              <w:t>(</w:t>
            </w:r>
            <w:r w:rsidR="008C0137" w:rsidRPr="00484297">
              <w:rPr>
                <w:lang w:val="lv-LV"/>
              </w:rPr>
              <w:t>Noteikumu projekta 1.punkts</w:t>
            </w:r>
            <w:r w:rsidR="008C0137">
              <w:rPr>
                <w:lang w:val="lv-LV"/>
              </w:rPr>
              <w:t>)</w:t>
            </w:r>
            <w:r w:rsidR="00191400">
              <w:rPr>
                <w:lang w:val="lv-LV"/>
              </w:rPr>
              <w:t>.</w:t>
            </w:r>
          </w:p>
          <w:p w14:paraId="223D72C0" w14:textId="453DA767" w:rsidR="00551A27" w:rsidRDefault="00551A27" w:rsidP="00484297">
            <w:pPr>
              <w:pStyle w:val="NoSpacing"/>
              <w:ind w:firstLine="567"/>
              <w:jc w:val="both"/>
              <w:rPr>
                <w:lang w:val="lv-LV"/>
              </w:rPr>
            </w:pPr>
            <w:r>
              <w:rPr>
                <w:lang w:val="lv-LV"/>
              </w:rPr>
              <w:t>Ņemot vērā, ka p</w:t>
            </w:r>
            <w:r w:rsidRPr="00551A27">
              <w:rPr>
                <w:lang w:val="lv-LV"/>
              </w:rPr>
              <w:t xml:space="preserve">rofesionālām asociācijām var būt arī īsāki </w:t>
            </w:r>
            <w:r w:rsidR="00547200">
              <w:rPr>
                <w:lang w:val="lv-LV"/>
              </w:rPr>
              <w:t>pārstāvju ie</w:t>
            </w:r>
            <w:r w:rsidRPr="00551A27">
              <w:rPr>
                <w:lang w:val="lv-LV"/>
              </w:rPr>
              <w:t>vēlēšan</w:t>
            </w:r>
            <w:r w:rsidR="00547200">
              <w:rPr>
                <w:lang w:val="lv-LV"/>
              </w:rPr>
              <w:t>as</w:t>
            </w:r>
            <w:r w:rsidRPr="00551A27">
              <w:rPr>
                <w:lang w:val="lv-LV"/>
              </w:rPr>
              <w:t xml:space="preserve"> termiņi</w:t>
            </w:r>
            <w:r w:rsidR="00547200">
              <w:rPr>
                <w:lang w:val="lv-LV"/>
              </w:rPr>
              <w:t xml:space="preserve">, nekā termiņš, kurā ievēlēts sertifikācijas komisijas sastāvs, tad </w:t>
            </w:r>
            <w:r w:rsidRPr="00551A27">
              <w:rPr>
                <w:lang w:val="lv-LV"/>
              </w:rPr>
              <w:t xml:space="preserve">jābūt iespējai </w:t>
            </w:r>
            <w:r>
              <w:rPr>
                <w:lang w:val="lv-LV"/>
              </w:rPr>
              <w:t xml:space="preserve">sertifikācijas komisijas sastāva vēlēšanām </w:t>
            </w:r>
            <w:r w:rsidRPr="00551A27">
              <w:rPr>
                <w:lang w:val="lv-LV"/>
              </w:rPr>
              <w:t>pieskaņoties tiem.</w:t>
            </w:r>
            <w:r>
              <w:rPr>
                <w:lang w:val="lv-LV"/>
              </w:rPr>
              <w:t xml:space="preserve"> Noteikumu projekts paredz līdz šim noteikto, ka sertifikācijas padome sertifikācijas komisijas sastāvu apstiprina uz četriem gadiem, aizstāt, ka komisijas sastāvu  apstiprina uz laika periodu, kas nav īsāks par diviem gadiem un nav garāks par četriem gadiem (</w:t>
            </w:r>
            <w:r w:rsidRPr="00484297">
              <w:rPr>
                <w:lang w:val="lv-LV"/>
              </w:rPr>
              <w:t>Noteikumu projekta 2.punkts</w:t>
            </w:r>
            <w:r>
              <w:rPr>
                <w:lang w:val="lv-LV"/>
              </w:rPr>
              <w:t xml:space="preserve">). </w:t>
            </w:r>
          </w:p>
          <w:p w14:paraId="522F7E83" w14:textId="6455D230" w:rsidR="00606755" w:rsidRPr="006F5386" w:rsidRDefault="00606755" w:rsidP="00484297">
            <w:pPr>
              <w:pStyle w:val="NoSpacing"/>
              <w:ind w:firstLine="567"/>
              <w:jc w:val="both"/>
              <w:rPr>
                <w:lang w:val="lv-LV"/>
              </w:rPr>
            </w:pPr>
            <w:r>
              <w:rPr>
                <w:lang w:val="lv-LV"/>
              </w:rPr>
              <w:t>Noteikumu 20.punkts nosaka, ka s</w:t>
            </w:r>
            <w:r w:rsidRPr="00606755">
              <w:rPr>
                <w:lang w:val="lv-LV"/>
              </w:rPr>
              <w:t>ertifikāciju un resertifikāciju ārstnieciskajā vai diagnostiskajā metodē veic kompetentās pamatspecialitātes, apakšspecialitātes vai papildspecialitātes sertifikācijas komisija. Ja tādas nav, sertifikācijas padome izveido atsevišķu sertifikācijas komisiju ārstnieciskajai vai diagnostiskajai metodei.</w:t>
            </w:r>
            <w:r>
              <w:rPr>
                <w:lang w:val="lv-LV"/>
              </w:rPr>
              <w:t xml:space="preserve"> Lai noteiktu </w:t>
            </w:r>
            <w:r w:rsidR="009F7801">
              <w:rPr>
                <w:lang w:val="lv-LV"/>
              </w:rPr>
              <w:t xml:space="preserve">kā rīkoties situācijās, kad </w:t>
            </w:r>
            <w:r w:rsidR="009F7801" w:rsidRPr="009F7801">
              <w:rPr>
                <w:lang w:val="lv-LV"/>
              </w:rPr>
              <w:t>kompetentās pamatspecialitātes, apakšspecialitātes vai papildspecialitātes sertifikācijas komisijas sastāvā nav nevienas attiecīgajā metodē sertificētas ārstniecības personas</w:t>
            </w:r>
            <w:r>
              <w:rPr>
                <w:lang w:val="lv-LV"/>
              </w:rPr>
              <w:t xml:space="preserve">, noteikumu projekts paredz, </w:t>
            </w:r>
            <w:r w:rsidR="009F7801">
              <w:rPr>
                <w:lang w:val="lv-LV"/>
              </w:rPr>
              <w:t>ka</w:t>
            </w:r>
            <w:r w:rsidRPr="00606755">
              <w:rPr>
                <w:lang w:val="lv-LV"/>
              </w:rPr>
              <w:t xml:space="preserve"> sertifikācijas komisija var pieaicināt attiecīgajā metodē sertificētas ārstniecības personas piedalīties komisijas darbā. Komisijas sastāvu ar pieaicinātajām ārstniecības personām kopumā pēc kompetentās sertifikācijas komisijas lūguma apstiprina sertifikācijas padome</w:t>
            </w:r>
            <w:r w:rsidR="009F7801">
              <w:rPr>
                <w:lang w:val="lv-LV"/>
              </w:rPr>
              <w:t xml:space="preserve"> (</w:t>
            </w:r>
            <w:r w:rsidR="009F7801" w:rsidRPr="00484297">
              <w:rPr>
                <w:lang w:val="lv-LV"/>
              </w:rPr>
              <w:t>Noteikumu projekta 3.punkts</w:t>
            </w:r>
            <w:r w:rsidR="009F7801">
              <w:rPr>
                <w:lang w:val="lv-LV"/>
              </w:rPr>
              <w:t>)</w:t>
            </w:r>
            <w:r w:rsidRPr="00606755">
              <w:rPr>
                <w:lang w:val="lv-LV"/>
              </w:rPr>
              <w:t>.</w:t>
            </w:r>
          </w:p>
          <w:p w14:paraId="42966056" w14:textId="0DE0D219" w:rsidR="006835B4" w:rsidRDefault="009F7801" w:rsidP="00A6165B">
            <w:pPr>
              <w:spacing w:after="0" w:line="240" w:lineRule="auto"/>
              <w:ind w:firstLine="421"/>
              <w:jc w:val="both"/>
              <w:rPr>
                <w:rFonts w:ascii="Times New Roman" w:hAnsi="Times New Roman" w:cs="Times New Roman"/>
                <w:sz w:val="24"/>
                <w:szCs w:val="24"/>
              </w:rPr>
            </w:pPr>
            <w:r w:rsidRPr="009F7801">
              <w:rPr>
                <w:rFonts w:ascii="Times New Roman" w:hAnsi="Times New Roman" w:cs="Times New Roman"/>
                <w:sz w:val="24"/>
                <w:szCs w:val="24"/>
              </w:rPr>
              <w:t>Sertifikācijas padome pieņem lēmumu par atļauj</w:t>
            </w:r>
            <w:r w:rsidR="00963BE5">
              <w:rPr>
                <w:rFonts w:ascii="Times New Roman" w:hAnsi="Times New Roman" w:cs="Times New Roman"/>
                <w:sz w:val="24"/>
                <w:szCs w:val="24"/>
              </w:rPr>
              <w:t>u</w:t>
            </w:r>
            <w:r w:rsidRPr="009F7801">
              <w:rPr>
                <w:rFonts w:ascii="Times New Roman" w:hAnsi="Times New Roman" w:cs="Times New Roman"/>
                <w:sz w:val="24"/>
                <w:szCs w:val="24"/>
              </w:rPr>
              <w:t xml:space="preserve"> sertificējamai ārstniecības personai kārtot sertifikācijas eksāmenu. Pieņemto lēmumu norāda sertifikācijas lapā (2.pielikums). Lēmumu par atteikumu piešķirt sertifikātu sertifikācijas padome sertificējamai ārstniecības personai paziņo Paziņošanas likumā noteiktajā kārtībā. Atļauju sertificējamai ārstniecības personai kārtot sertifikācijas eksāmenu šajos noteikumos noteiktajā kārtībā sagatavo sertifikācijas </w:t>
            </w:r>
            <w:r w:rsidRPr="009F7801">
              <w:rPr>
                <w:rFonts w:ascii="Times New Roman" w:hAnsi="Times New Roman" w:cs="Times New Roman"/>
                <w:sz w:val="24"/>
                <w:szCs w:val="24"/>
              </w:rPr>
              <w:lastRenderedPageBreak/>
              <w:t>komisija.</w:t>
            </w:r>
            <w:r w:rsidR="00A6165B">
              <w:rPr>
                <w:rFonts w:ascii="Times New Roman" w:hAnsi="Times New Roman" w:cs="Times New Roman"/>
                <w:sz w:val="24"/>
                <w:szCs w:val="24"/>
              </w:rPr>
              <w:t xml:space="preserve"> Šobrīd noteiktā kārtība ir pārāk sadrumstalota un smagnēja, jo sertifikācijas padomes pieņemto lēmumu par atteikumu piešķirt sertifikātu ārstniecības persona uzzina no sertifikācijas padomes, savukārt par sertifikācijas padomes pieņemto lēmumu </w:t>
            </w:r>
            <w:r w:rsidR="00AA5EF5">
              <w:rPr>
                <w:rFonts w:ascii="Times New Roman" w:hAnsi="Times New Roman" w:cs="Times New Roman"/>
                <w:sz w:val="24"/>
                <w:szCs w:val="24"/>
              </w:rPr>
              <w:t>atļaut kārtot sertifikācijas e</w:t>
            </w:r>
            <w:r w:rsidR="00D916BF">
              <w:rPr>
                <w:rFonts w:ascii="Times New Roman" w:hAnsi="Times New Roman" w:cs="Times New Roman"/>
                <w:sz w:val="24"/>
                <w:szCs w:val="24"/>
              </w:rPr>
              <w:t>k</w:t>
            </w:r>
            <w:r w:rsidR="00AA5EF5">
              <w:rPr>
                <w:rFonts w:ascii="Times New Roman" w:hAnsi="Times New Roman" w:cs="Times New Roman"/>
                <w:sz w:val="24"/>
                <w:szCs w:val="24"/>
              </w:rPr>
              <w:t xml:space="preserve">sāmenu – no sertifikācijas </w:t>
            </w:r>
            <w:r w:rsidR="009F58C9">
              <w:rPr>
                <w:rFonts w:ascii="Times New Roman" w:hAnsi="Times New Roman" w:cs="Times New Roman"/>
                <w:sz w:val="24"/>
                <w:szCs w:val="24"/>
              </w:rPr>
              <w:t>komisijas</w:t>
            </w:r>
            <w:r w:rsidR="00AA5EF5">
              <w:rPr>
                <w:rFonts w:ascii="Times New Roman" w:hAnsi="Times New Roman" w:cs="Times New Roman"/>
                <w:sz w:val="24"/>
                <w:szCs w:val="24"/>
              </w:rPr>
              <w:t>. Ņemot vērā minēto, Noteikumu projekts paredz precizēt 33.punktu, nosakot, ka sertifikācijas padome</w:t>
            </w:r>
            <w:bookmarkStart w:id="0" w:name="_GoBack"/>
            <w:bookmarkEnd w:id="0"/>
            <w:r w:rsidR="00AA5EF5">
              <w:rPr>
                <w:rFonts w:ascii="Times New Roman" w:hAnsi="Times New Roman" w:cs="Times New Roman"/>
                <w:sz w:val="24"/>
                <w:szCs w:val="24"/>
              </w:rPr>
              <w:t xml:space="preserve"> ārstniecības personai un sertifikācijas komisijai paziņo gan par atļauju kārtot eksāmenu, gan par atteikumu piešķirt sertifikātu</w:t>
            </w:r>
            <w:r>
              <w:rPr>
                <w:rFonts w:ascii="Times New Roman" w:hAnsi="Times New Roman" w:cs="Times New Roman"/>
                <w:sz w:val="24"/>
                <w:szCs w:val="24"/>
              </w:rPr>
              <w:t xml:space="preserve"> </w:t>
            </w:r>
            <w:r w:rsidR="00963BE5">
              <w:rPr>
                <w:rFonts w:ascii="Times New Roman" w:hAnsi="Times New Roman" w:cs="Times New Roman"/>
                <w:sz w:val="24"/>
                <w:szCs w:val="24"/>
              </w:rPr>
              <w:t>(</w:t>
            </w:r>
            <w:r w:rsidR="00963BE5" w:rsidRPr="00484297">
              <w:rPr>
                <w:rFonts w:ascii="Times New Roman" w:hAnsi="Times New Roman" w:cs="Times New Roman"/>
                <w:sz w:val="24"/>
                <w:szCs w:val="24"/>
              </w:rPr>
              <w:t>Noteikumu projekta 4.punkts</w:t>
            </w:r>
            <w:r w:rsidR="00963BE5">
              <w:rPr>
                <w:rFonts w:ascii="Times New Roman" w:hAnsi="Times New Roman" w:cs="Times New Roman"/>
                <w:sz w:val="24"/>
                <w:szCs w:val="24"/>
              </w:rPr>
              <w:t xml:space="preserve">). Vienlaikus </w:t>
            </w:r>
            <w:r w:rsidR="00963BE5" w:rsidRPr="00484297">
              <w:rPr>
                <w:rFonts w:ascii="Times New Roman" w:hAnsi="Times New Roman" w:cs="Times New Roman"/>
                <w:sz w:val="24"/>
                <w:szCs w:val="24"/>
              </w:rPr>
              <w:t xml:space="preserve">Noteikumu projekta </w:t>
            </w:r>
            <w:r w:rsidR="001B33C3" w:rsidRPr="00484297">
              <w:rPr>
                <w:rFonts w:ascii="Times New Roman" w:hAnsi="Times New Roman" w:cs="Times New Roman"/>
                <w:sz w:val="24"/>
                <w:szCs w:val="24"/>
              </w:rPr>
              <w:t>10</w:t>
            </w:r>
            <w:r w:rsidR="00963BE5" w:rsidRPr="00484297">
              <w:rPr>
                <w:rFonts w:ascii="Times New Roman" w:hAnsi="Times New Roman" w:cs="Times New Roman"/>
                <w:sz w:val="24"/>
                <w:szCs w:val="24"/>
              </w:rPr>
              <w:t xml:space="preserve">. </w:t>
            </w:r>
            <w:r w:rsidR="00543C20" w:rsidRPr="00484297">
              <w:rPr>
                <w:rFonts w:ascii="Times New Roman" w:hAnsi="Times New Roman" w:cs="Times New Roman"/>
                <w:sz w:val="24"/>
                <w:szCs w:val="24"/>
              </w:rPr>
              <w:t>p</w:t>
            </w:r>
            <w:r w:rsidR="00963BE5" w:rsidRPr="00484297">
              <w:rPr>
                <w:rFonts w:ascii="Times New Roman" w:hAnsi="Times New Roman" w:cs="Times New Roman"/>
                <w:sz w:val="24"/>
                <w:szCs w:val="24"/>
              </w:rPr>
              <w:t>unkts</w:t>
            </w:r>
            <w:r w:rsidR="00963BE5">
              <w:rPr>
                <w:rFonts w:ascii="Times New Roman" w:hAnsi="Times New Roman" w:cs="Times New Roman"/>
                <w:sz w:val="24"/>
                <w:szCs w:val="24"/>
              </w:rPr>
              <w:t xml:space="preserve"> paredz </w:t>
            </w:r>
            <w:r w:rsidRPr="009F7801">
              <w:rPr>
                <w:rFonts w:ascii="Times New Roman" w:hAnsi="Times New Roman" w:cs="Times New Roman"/>
                <w:sz w:val="24"/>
                <w:szCs w:val="24"/>
              </w:rPr>
              <w:t>papildin</w:t>
            </w:r>
            <w:r w:rsidR="00963BE5">
              <w:rPr>
                <w:rFonts w:ascii="Times New Roman" w:hAnsi="Times New Roman" w:cs="Times New Roman"/>
                <w:sz w:val="24"/>
                <w:szCs w:val="24"/>
              </w:rPr>
              <w:t>āt</w:t>
            </w:r>
            <w:r w:rsidRPr="009F7801">
              <w:rPr>
                <w:rFonts w:ascii="Times New Roman" w:hAnsi="Times New Roman" w:cs="Times New Roman"/>
                <w:sz w:val="24"/>
                <w:szCs w:val="24"/>
              </w:rPr>
              <w:t xml:space="preserve"> </w:t>
            </w:r>
            <w:r w:rsidR="00543C20">
              <w:rPr>
                <w:rFonts w:ascii="Times New Roman" w:hAnsi="Times New Roman" w:cs="Times New Roman"/>
                <w:sz w:val="24"/>
                <w:szCs w:val="24"/>
              </w:rPr>
              <w:t xml:space="preserve">Noteikumu </w:t>
            </w:r>
            <w:r w:rsidRPr="009F7801">
              <w:rPr>
                <w:rFonts w:ascii="Times New Roman" w:hAnsi="Times New Roman" w:cs="Times New Roman"/>
                <w:sz w:val="24"/>
                <w:szCs w:val="24"/>
              </w:rPr>
              <w:t xml:space="preserve">2. pielikuma </w:t>
            </w:r>
            <w:r w:rsidR="00D916BF">
              <w:rPr>
                <w:rFonts w:ascii="Times New Roman" w:hAnsi="Times New Roman" w:cs="Times New Roman"/>
                <w:sz w:val="24"/>
                <w:szCs w:val="24"/>
              </w:rPr>
              <w:t>I</w:t>
            </w:r>
            <w:r w:rsidR="003B3B4F">
              <w:rPr>
                <w:rFonts w:ascii="Times New Roman" w:hAnsi="Times New Roman" w:cs="Times New Roman"/>
                <w:sz w:val="24"/>
                <w:szCs w:val="24"/>
              </w:rPr>
              <w:t>V</w:t>
            </w:r>
            <w:r w:rsidRPr="009F7801">
              <w:rPr>
                <w:rFonts w:ascii="Times New Roman" w:hAnsi="Times New Roman" w:cs="Times New Roman"/>
                <w:sz w:val="24"/>
                <w:szCs w:val="24"/>
              </w:rPr>
              <w:t>. sadaļ</w:t>
            </w:r>
            <w:r w:rsidR="00543C20">
              <w:rPr>
                <w:rFonts w:ascii="Times New Roman" w:hAnsi="Times New Roman" w:cs="Times New Roman"/>
                <w:sz w:val="24"/>
                <w:szCs w:val="24"/>
              </w:rPr>
              <w:t>u</w:t>
            </w:r>
            <w:r w:rsidRPr="009F7801">
              <w:rPr>
                <w:rFonts w:ascii="Times New Roman" w:hAnsi="Times New Roman" w:cs="Times New Roman"/>
                <w:sz w:val="24"/>
                <w:szCs w:val="24"/>
              </w:rPr>
              <w:t xml:space="preserve"> ar </w:t>
            </w:r>
            <w:r w:rsidR="00543C20">
              <w:rPr>
                <w:rFonts w:ascii="Times New Roman" w:hAnsi="Times New Roman" w:cs="Times New Roman"/>
                <w:sz w:val="24"/>
                <w:szCs w:val="24"/>
              </w:rPr>
              <w:t xml:space="preserve">norādi par </w:t>
            </w:r>
            <w:r w:rsidRPr="009F7801">
              <w:rPr>
                <w:rFonts w:ascii="Times New Roman" w:hAnsi="Times New Roman" w:cs="Times New Roman"/>
                <w:sz w:val="24"/>
                <w:szCs w:val="24"/>
              </w:rPr>
              <w:t>eksāmena datumu pēc S</w:t>
            </w:r>
            <w:r w:rsidR="00543C20">
              <w:rPr>
                <w:rFonts w:ascii="Times New Roman" w:hAnsi="Times New Roman" w:cs="Times New Roman"/>
                <w:sz w:val="24"/>
                <w:szCs w:val="24"/>
              </w:rPr>
              <w:t xml:space="preserve">ertifikācijas padomes </w:t>
            </w:r>
            <w:r w:rsidRPr="009F7801">
              <w:rPr>
                <w:rFonts w:ascii="Times New Roman" w:hAnsi="Times New Roman" w:cs="Times New Roman"/>
                <w:sz w:val="24"/>
                <w:szCs w:val="24"/>
              </w:rPr>
              <w:t>lēmuma par atļauju kārtot eksāmenu</w:t>
            </w:r>
            <w:r w:rsidR="00A6165B">
              <w:rPr>
                <w:rFonts w:ascii="Times New Roman" w:hAnsi="Times New Roman" w:cs="Times New Roman"/>
                <w:sz w:val="24"/>
                <w:szCs w:val="24"/>
              </w:rPr>
              <w:t>.</w:t>
            </w:r>
            <w:r w:rsidRPr="009F7801">
              <w:rPr>
                <w:rFonts w:ascii="Times New Roman" w:hAnsi="Times New Roman" w:cs="Times New Roman"/>
                <w:sz w:val="24"/>
                <w:szCs w:val="24"/>
              </w:rPr>
              <w:t xml:space="preserve"> </w:t>
            </w:r>
          </w:p>
          <w:p w14:paraId="0E5C5C98" w14:textId="70418FE5" w:rsidR="005D00C4" w:rsidRDefault="005D00C4" w:rsidP="00963BE5">
            <w:pPr>
              <w:spacing w:after="0" w:line="240" w:lineRule="auto"/>
              <w:ind w:firstLine="421"/>
              <w:jc w:val="both"/>
              <w:rPr>
                <w:rFonts w:ascii="Times New Roman" w:hAnsi="Times New Roman" w:cs="Times New Roman"/>
                <w:sz w:val="24"/>
                <w:szCs w:val="24"/>
              </w:rPr>
            </w:pPr>
            <w:r>
              <w:rPr>
                <w:rFonts w:ascii="Times New Roman" w:hAnsi="Times New Roman" w:cs="Times New Roman"/>
                <w:sz w:val="24"/>
                <w:szCs w:val="24"/>
              </w:rPr>
              <w:t xml:space="preserve">Sertifikācijas padome </w:t>
            </w:r>
            <w:r w:rsidRPr="005D00C4">
              <w:rPr>
                <w:rFonts w:ascii="Times New Roman" w:hAnsi="Times New Roman" w:cs="Times New Roman"/>
                <w:sz w:val="24"/>
                <w:szCs w:val="24"/>
              </w:rPr>
              <w:t>izskata iesniegumu par profesionālās kvalifikācijas neformālā tālākizglītības pasākuma apstiprināšanu un pieņem lēmumu par profesionālās kvalifikācijas neformālā tālākizglītības pasākuma apstiprināšanu vai par atteikumu apstiprināt profesionālās kvalifikācijas neformālo tālākizglītības pasākumu.</w:t>
            </w:r>
            <w:r>
              <w:rPr>
                <w:rFonts w:ascii="Times New Roman" w:hAnsi="Times New Roman" w:cs="Times New Roman"/>
                <w:sz w:val="24"/>
                <w:szCs w:val="24"/>
              </w:rPr>
              <w:t xml:space="preserve"> </w:t>
            </w:r>
            <w:r w:rsidRPr="00484297">
              <w:rPr>
                <w:rFonts w:ascii="Times New Roman" w:hAnsi="Times New Roman" w:cs="Times New Roman"/>
                <w:sz w:val="24"/>
                <w:szCs w:val="24"/>
              </w:rPr>
              <w:t xml:space="preserve">Noteikumu projekta </w:t>
            </w:r>
            <w:r w:rsidR="0009719B" w:rsidRPr="00484297">
              <w:rPr>
                <w:rFonts w:ascii="Times New Roman" w:hAnsi="Times New Roman" w:cs="Times New Roman"/>
                <w:sz w:val="24"/>
                <w:szCs w:val="24"/>
              </w:rPr>
              <w:t>6</w:t>
            </w:r>
            <w:r w:rsidRPr="00484297">
              <w:rPr>
                <w:rFonts w:ascii="Times New Roman" w:hAnsi="Times New Roman" w:cs="Times New Roman"/>
                <w:sz w:val="24"/>
                <w:szCs w:val="24"/>
              </w:rPr>
              <w:t>.punkts</w:t>
            </w:r>
            <w:r>
              <w:rPr>
                <w:rFonts w:ascii="Times New Roman" w:hAnsi="Times New Roman" w:cs="Times New Roman"/>
                <w:sz w:val="24"/>
                <w:szCs w:val="24"/>
              </w:rPr>
              <w:t xml:space="preserve"> paredz precizēt Noteikumu 54.punktu, nosakot, ka </w:t>
            </w:r>
            <w:r w:rsidRPr="005D00C4">
              <w:rPr>
                <w:rFonts w:ascii="Times New Roman" w:hAnsi="Times New Roman" w:cs="Times New Roman"/>
                <w:sz w:val="24"/>
                <w:szCs w:val="24"/>
              </w:rPr>
              <w:t>lēmumu par profesionālās kvalifikācijas neformālā tālākizglītības pasākuma apstiprināšanu vai par atteikumu apstiprināt profesionālās kvalifikācijas neformālo tālākizglītības pasākumu sertifikācijas padome profesionālās kvalifikācijas neformālā tālākizglītības pasākuma organizatoram paziņo Paziņošanas likumā noteiktajā kārtībā</w:t>
            </w:r>
            <w:r>
              <w:rPr>
                <w:rFonts w:ascii="Times New Roman" w:hAnsi="Times New Roman" w:cs="Times New Roman"/>
                <w:sz w:val="24"/>
                <w:szCs w:val="24"/>
              </w:rPr>
              <w:t xml:space="preserve"> (līdzšinējā Noteikumu redakcijā kļūdaini ir norādīts, ka </w:t>
            </w:r>
            <w:r w:rsidRPr="005D00C4">
              <w:rPr>
                <w:rFonts w:ascii="Times New Roman" w:hAnsi="Times New Roman" w:cs="Times New Roman"/>
                <w:sz w:val="24"/>
                <w:szCs w:val="24"/>
              </w:rPr>
              <w:t xml:space="preserve">sertifikācijas padome </w:t>
            </w:r>
            <w:r>
              <w:rPr>
                <w:rFonts w:ascii="Times New Roman" w:hAnsi="Times New Roman" w:cs="Times New Roman"/>
                <w:sz w:val="24"/>
                <w:szCs w:val="24"/>
              </w:rPr>
              <w:t xml:space="preserve">lēmumu paziņo </w:t>
            </w:r>
            <w:r w:rsidRPr="005D00C4">
              <w:rPr>
                <w:rFonts w:ascii="Times New Roman" w:hAnsi="Times New Roman" w:cs="Times New Roman"/>
                <w:sz w:val="24"/>
                <w:szCs w:val="24"/>
              </w:rPr>
              <w:t>resertificējamai ārstniecības personai</w:t>
            </w:r>
            <w:r w:rsidR="0009719B">
              <w:rPr>
                <w:rFonts w:ascii="Times New Roman" w:hAnsi="Times New Roman" w:cs="Times New Roman"/>
                <w:sz w:val="24"/>
                <w:szCs w:val="24"/>
              </w:rPr>
              <w:t>).</w:t>
            </w:r>
          </w:p>
          <w:p w14:paraId="53BFA18B" w14:textId="205869D0" w:rsidR="005D00C4" w:rsidRDefault="003B64B8" w:rsidP="00E96EE6">
            <w:pPr>
              <w:spacing w:after="0" w:line="240" w:lineRule="auto"/>
              <w:ind w:firstLine="421"/>
              <w:jc w:val="both"/>
              <w:rPr>
                <w:rFonts w:ascii="Times New Roman" w:hAnsi="Times New Roman" w:cs="Times New Roman"/>
                <w:sz w:val="24"/>
                <w:szCs w:val="24"/>
              </w:rPr>
            </w:pPr>
            <w:r w:rsidRPr="001F7BF9">
              <w:rPr>
                <w:rFonts w:ascii="Times New Roman" w:hAnsi="Times New Roman" w:cs="Times New Roman"/>
                <w:sz w:val="24"/>
                <w:szCs w:val="24"/>
              </w:rPr>
              <w:t>Noteikumu projekta 7.punkts</w:t>
            </w:r>
            <w:r>
              <w:rPr>
                <w:rFonts w:ascii="Times New Roman" w:hAnsi="Times New Roman" w:cs="Times New Roman"/>
                <w:sz w:val="24"/>
                <w:szCs w:val="24"/>
              </w:rPr>
              <w:t xml:space="preserve"> paredz redakcionāli precizēt Noteikumu 61.2.apakšpunktu, nosakot, ja resertificējamā ārstniecības persona ir būtiski nokavējusi dokumentu iesniegšanas termiņu, tad sertifikācijas komisija var atteikt resertifikāciju</w:t>
            </w:r>
            <w:r w:rsidR="00E96EE6">
              <w:rPr>
                <w:rFonts w:ascii="Times New Roman" w:hAnsi="Times New Roman" w:cs="Times New Roman"/>
                <w:sz w:val="24"/>
                <w:szCs w:val="24"/>
              </w:rPr>
              <w:t xml:space="preserve"> (šobrīd var atteikt resertifikāciju, ja ārstniecības persona ir nokavējusi dokumentu iesniegšanas termiņu, proti, dokumenti jāiesniedz </w:t>
            </w:r>
            <w:r w:rsidR="00E96EE6" w:rsidRPr="00E96EE6">
              <w:rPr>
                <w:rFonts w:ascii="Times New Roman" w:hAnsi="Times New Roman" w:cs="Times New Roman"/>
                <w:sz w:val="24"/>
                <w:szCs w:val="24"/>
              </w:rPr>
              <w:t>ne vēlāk kā trīs mēnešus pirms sertifikāta derīguma termiņa beigām</w:t>
            </w:r>
            <w:r w:rsidR="00E96EE6">
              <w:rPr>
                <w:rFonts w:ascii="Times New Roman" w:hAnsi="Times New Roman" w:cs="Times New Roman"/>
                <w:sz w:val="24"/>
                <w:szCs w:val="24"/>
              </w:rPr>
              <w:t>)</w:t>
            </w:r>
            <w:r>
              <w:rPr>
                <w:rFonts w:ascii="Times New Roman" w:hAnsi="Times New Roman" w:cs="Times New Roman"/>
                <w:sz w:val="24"/>
                <w:szCs w:val="24"/>
              </w:rPr>
              <w:t>.</w:t>
            </w:r>
            <w:r w:rsidR="00E96EE6">
              <w:rPr>
                <w:rFonts w:ascii="Times New Roman" w:hAnsi="Times New Roman" w:cs="Times New Roman"/>
                <w:sz w:val="24"/>
                <w:szCs w:val="24"/>
              </w:rPr>
              <w:t xml:space="preserve"> </w:t>
            </w:r>
            <w:r w:rsidR="00D916BF">
              <w:rPr>
                <w:rFonts w:ascii="Times New Roman" w:hAnsi="Times New Roman" w:cs="Times New Roman"/>
                <w:sz w:val="24"/>
                <w:szCs w:val="24"/>
              </w:rPr>
              <w:t>S</w:t>
            </w:r>
            <w:r w:rsidR="00E96EE6">
              <w:rPr>
                <w:rFonts w:ascii="Times New Roman" w:hAnsi="Times New Roman" w:cs="Times New Roman"/>
                <w:sz w:val="24"/>
                <w:szCs w:val="24"/>
              </w:rPr>
              <w:t>ertifikācijas komisija varēs atteikt resertifikāciju, ja ārstniecības persona būs b</w:t>
            </w:r>
            <w:r>
              <w:rPr>
                <w:rFonts w:ascii="Times New Roman" w:hAnsi="Times New Roman" w:cs="Times New Roman"/>
                <w:sz w:val="24"/>
                <w:szCs w:val="24"/>
              </w:rPr>
              <w:t>ūtiski</w:t>
            </w:r>
            <w:r w:rsidR="00CB5ACE">
              <w:rPr>
                <w:rFonts w:ascii="Times New Roman" w:hAnsi="Times New Roman" w:cs="Times New Roman"/>
                <w:sz w:val="24"/>
                <w:szCs w:val="24"/>
              </w:rPr>
              <w:t xml:space="preserve"> nokavējusi</w:t>
            </w:r>
            <w:r w:rsidR="00E96EE6">
              <w:rPr>
                <w:rFonts w:ascii="Times New Roman" w:hAnsi="Times New Roman" w:cs="Times New Roman"/>
                <w:sz w:val="24"/>
                <w:szCs w:val="24"/>
              </w:rPr>
              <w:t xml:space="preserve"> iesniegšanas termiņu, tas </w:t>
            </w:r>
            <w:r>
              <w:rPr>
                <w:rFonts w:ascii="Times New Roman" w:hAnsi="Times New Roman" w:cs="Times New Roman"/>
                <w:sz w:val="24"/>
                <w:szCs w:val="24"/>
              </w:rPr>
              <w:t xml:space="preserve">nozīmē, ka </w:t>
            </w:r>
            <w:r w:rsidR="00CB5ACE">
              <w:rPr>
                <w:rFonts w:ascii="Times New Roman" w:hAnsi="Times New Roman" w:cs="Times New Roman"/>
                <w:sz w:val="24"/>
                <w:szCs w:val="24"/>
              </w:rPr>
              <w:t xml:space="preserve">iesniegtos dokumentus </w:t>
            </w:r>
            <w:r>
              <w:rPr>
                <w:rFonts w:ascii="Times New Roman" w:hAnsi="Times New Roman" w:cs="Times New Roman"/>
                <w:sz w:val="24"/>
                <w:szCs w:val="24"/>
              </w:rPr>
              <w:t>nav iespējams</w:t>
            </w:r>
            <w:r w:rsidR="00CB5ACE">
              <w:rPr>
                <w:rFonts w:ascii="Times New Roman" w:hAnsi="Times New Roman" w:cs="Times New Roman"/>
                <w:sz w:val="24"/>
                <w:szCs w:val="24"/>
              </w:rPr>
              <w:t xml:space="preserve"> sagatavot izskatīšanai sertifikācijas komisijas sēdē un t</w:t>
            </w:r>
            <w:r w:rsidR="00E96EE6">
              <w:rPr>
                <w:rFonts w:ascii="Times New Roman" w:hAnsi="Times New Roman" w:cs="Times New Roman"/>
                <w:sz w:val="24"/>
                <w:szCs w:val="24"/>
              </w:rPr>
              <w:t>as būs jā</w:t>
            </w:r>
            <w:r w:rsidR="00CB5ACE">
              <w:rPr>
                <w:rFonts w:ascii="Times New Roman" w:hAnsi="Times New Roman" w:cs="Times New Roman"/>
                <w:sz w:val="24"/>
                <w:szCs w:val="24"/>
              </w:rPr>
              <w:t>pamato sertifikācijas komisijas lēmumā.</w:t>
            </w:r>
            <w:r w:rsidR="00E96EE6">
              <w:rPr>
                <w:rFonts w:ascii="Times New Roman" w:hAnsi="Times New Roman" w:cs="Times New Roman"/>
                <w:sz w:val="24"/>
                <w:szCs w:val="24"/>
              </w:rPr>
              <w:t xml:space="preserve"> </w:t>
            </w:r>
          </w:p>
          <w:p w14:paraId="64E6410A" w14:textId="1AC71F1D" w:rsidR="00B47851" w:rsidRDefault="00180657" w:rsidP="00180657">
            <w:pPr>
              <w:spacing w:after="0" w:line="240" w:lineRule="auto"/>
              <w:ind w:firstLine="421"/>
              <w:jc w:val="both"/>
              <w:rPr>
                <w:rFonts w:ascii="Times New Roman" w:hAnsi="Times New Roman" w:cs="Times New Roman"/>
                <w:sz w:val="24"/>
                <w:szCs w:val="24"/>
              </w:rPr>
            </w:pPr>
            <w:r>
              <w:rPr>
                <w:rFonts w:ascii="Times New Roman" w:hAnsi="Times New Roman" w:cs="Times New Roman"/>
                <w:sz w:val="24"/>
                <w:szCs w:val="24"/>
              </w:rPr>
              <w:t>Ārstniecības likuma 39.panta otrais teikums nosaka, ka ā</w:t>
            </w:r>
            <w:r w:rsidRPr="00180657">
              <w:rPr>
                <w:rFonts w:ascii="Times New Roman" w:hAnsi="Times New Roman" w:cs="Times New Roman"/>
                <w:sz w:val="24"/>
                <w:szCs w:val="24"/>
              </w:rPr>
              <w:t>rsts drīkst darboties apakšspecialitātē, papildspecialitātē vai lietot atsevišķu izmeklēšanas vai ārstēšanas metodi tikai tad, ja viņam ir ārsta sertifikāts pamatspecialitātē.</w:t>
            </w:r>
            <w:r>
              <w:rPr>
                <w:rFonts w:ascii="Times New Roman" w:hAnsi="Times New Roman" w:cs="Times New Roman"/>
                <w:sz w:val="24"/>
                <w:szCs w:val="24"/>
              </w:rPr>
              <w:t xml:space="preserve"> Kā arī Noteikumu 4.punkts </w:t>
            </w:r>
            <w:r w:rsidRPr="00180657">
              <w:rPr>
                <w:rFonts w:ascii="Times New Roman" w:hAnsi="Times New Roman" w:cs="Times New Roman"/>
                <w:sz w:val="24"/>
                <w:szCs w:val="24"/>
              </w:rPr>
              <w:t xml:space="preserve">nosaka, </w:t>
            </w:r>
            <w:r w:rsidRPr="00180657">
              <w:rPr>
                <w:rFonts w:ascii="Times New Roman" w:hAnsi="Times New Roman" w:cs="Times New Roman"/>
                <w:sz w:val="24"/>
                <w:szCs w:val="24"/>
              </w:rPr>
              <w:lastRenderedPageBreak/>
              <w:t xml:space="preserve">ka </w:t>
            </w:r>
            <w:r>
              <w:rPr>
                <w:rFonts w:ascii="Times New Roman" w:hAnsi="Times New Roman" w:cs="Times New Roman"/>
                <w:sz w:val="24"/>
                <w:szCs w:val="24"/>
              </w:rPr>
              <w:t>s</w:t>
            </w:r>
            <w:r w:rsidRPr="00180657">
              <w:rPr>
                <w:rFonts w:ascii="Times New Roman" w:hAnsi="Times New Roman" w:cs="Times New Roman"/>
                <w:sz w:val="24"/>
                <w:szCs w:val="24"/>
              </w:rPr>
              <w:t>ertifikācija vai resertifikācija apakšspecialitātē, papildspecialitātē vai ārstnieciskajā vai diagnostiskajā metodē tiek veikta tikai pēc sertifikāta saņemšanas pamatspecialitātē (izņemot Ārstniecības likuma pārejas noteikumu 1. un 2.punktā noteiktos gadījumus).</w:t>
            </w:r>
            <w:r w:rsidR="00805A94">
              <w:rPr>
                <w:rFonts w:ascii="Times New Roman" w:hAnsi="Times New Roman" w:cs="Times New Roman"/>
                <w:sz w:val="24"/>
                <w:szCs w:val="24"/>
              </w:rPr>
              <w:t xml:space="preserve"> Noteikumu 83.punkts nosaka gadījumus, kad </w:t>
            </w:r>
            <w:r w:rsidR="00805A94" w:rsidRPr="00805A94">
              <w:rPr>
                <w:rFonts w:ascii="Times New Roman" w:hAnsi="Times New Roman" w:cs="Times New Roman"/>
                <w:sz w:val="24"/>
                <w:szCs w:val="24"/>
              </w:rPr>
              <w:t>sertifikācijas padome aptur ārstniecības persona</w:t>
            </w:r>
            <w:r w:rsidR="00805A94">
              <w:rPr>
                <w:rFonts w:ascii="Times New Roman" w:hAnsi="Times New Roman" w:cs="Times New Roman"/>
                <w:sz w:val="24"/>
                <w:szCs w:val="24"/>
              </w:rPr>
              <w:t>s</w:t>
            </w:r>
            <w:r w:rsidR="00805A94" w:rsidRPr="00805A94">
              <w:rPr>
                <w:rFonts w:ascii="Times New Roman" w:hAnsi="Times New Roman" w:cs="Times New Roman"/>
                <w:sz w:val="24"/>
                <w:szCs w:val="24"/>
              </w:rPr>
              <w:t xml:space="preserve"> attiecīgā sertifikāta darbību</w:t>
            </w:r>
            <w:r w:rsidR="00805A94">
              <w:rPr>
                <w:rFonts w:ascii="Times New Roman" w:hAnsi="Times New Roman" w:cs="Times New Roman"/>
                <w:sz w:val="24"/>
                <w:szCs w:val="24"/>
              </w:rPr>
              <w:t xml:space="preserve">. </w:t>
            </w:r>
            <w:r w:rsidR="00DA2C4A" w:rsidRPr="00805A94">
              <w:rPr>
                <w:rFonts w:ascii="Times New Roman" w:hAnsi="Times New Roman" w:cs="Times New Roman"/>
                <w:sz w:val="24"/>
                <w:szCs w:val="24"/>
              </w:rPr>
              <w:t>Noteikumu projekta 8.punkts</w:t>
            </w:r>
            <w:r w:rsidR="00DA2C4A">
              <w:rPr>
                <w:rFonts w:ascii="Times New Roman" w:hAnsi="Times New Roman" w:cs="Times New Roman"/>
                <w:sz w:val="24"/>
                <w:szCs w:val="24"/>
              </w:rPr>
              <w:t xml:space="preserve"> paredz </w:t>
            </w:r>
            <w:r w:rsidR="00DA2C4A" w:rsidRPr="00DA2C4A">
              <w:rPr>
                <w:rFonts w:ascii="Times New Roman" w:hAnsi="Times New Roman" w:cs="Times New Roman"/>
                <w:sz w:val="24"/>
                <w:szCs w:val="24"/>
              </w:rPr>
              <w:t>noteikt</w:t>
            </w:r>
            <w:r w:rsidR="00805A94">
              <w:rPr>
                <w:rFonts w:ascii="Times New Roman" w:hAnsi="Times New Roman" w:cs="Times New Roman"/>
                <w:sz w:val="24"/>
                <w:szCs w:val="24"/>
              </w:rPr>
              <w:t xml:space="preserve">, ka </w:t>
            </w:r>
            <w:r w:rsidR="00DA2C4A">
              <w:rPr>
                <w:rFonts w:ascii="Times New Roman" w:hAnsi="Times New Roman" w:cs="Times New Roman"/>
                <w:sz w:val="24"/>
                <w:szCs w:val="24"/>
              </w:rPr>
              <w:t>sertifikācijas padome</w:t>
            </w:r>
            <w:r>
              <w:rPr>
                <w:rFonts w:ascii="Times New Roman" w:hAnsi="Times New Roman" w:cs="Times New Roman"/>
                <w:sz w:val="24"/>
                <w:szCs w:val="24"/>
              </w:rPr>
              <w:t xml:space="preserve">, </w:t>
            </w:r>
            <w:r w:rsidRPr="00DA2C4A">
              <w:rPr>
                <w:rFonts w:ascii="Times New Roman" w:hAnsi="Times New Roman" w:cs="Times New Roman"/>
                <w:sz w:val="24"/>
                <w:szCs w:val="24"/>
              </w:rPr>
              <w:t>gadījum</w:t>
            </w:r>
            <w:r w:rsidR="0089575F">
              <w:rPr>
                <w:rFonts w:ascii="Times New Roman" w:hAnsi="Times New Roman" w:cs="Times New Roman"/>
                <w:sz w:val="24"/>
                <w:szCs w:val="24"/>
              </w:rPr>
              <w:t xml:space="preserve">ā, ja </w:t>
            </w:r>
            <w:r w:rsidR="0089575F" w:rsidRPr="0089575F">
              <w:rPr>
                <w:rFonts w:ascii="Times New Roman" w:hAnsi="Times New Roman" w:cs="Times New Roman"/>
                <w:sz w:val="24"/>
                <w:szCs w:val="24"/>
              </w:rPr>
              <w:t>ārstniecības persona</w:t>
            </w:r>
            <w:r w:rsidR="001F7BF9">
              <w:rPr>
                <w:rFonts w:ascii="Times New Roman" w:hAnsi="Times New Roman" w:cs="Times New Roman"/>
                <w:sz w:val="24"/>
                <w:szCs w:val="24"/>
              </w:rPr>
              <w:t xml:space="preserve"> </w:t>
            </w:r>
            <w:r w:rsidR="001F7BF9" w:rsidRPr="001F7BF9">
              <w:rPr>
                <w:rFonts w:ascii="Times New Roman" w:hAnsi="Times New Roman" w:cs="Times New Roman"/>
                <w:sz w:val="24"/>
                <w:szCs w:val="24"/>
              </w:rPr>
              <w:t>sertifikāta derīguma termiņa laikā neatbilst šo noteikumu 4.</w:t>
            </w:r>
            <w:r w:rsidR="001F7BF9">
              <w:rPr>
                <w:rFonts w:ascii="Times New Roman" w:hAnsi="Times New Roman" w:cs="Times New Roman"/>
                <w:sz w:val="24"/>
                <w:szCs w:val="24"/>
              </w:rPr>
              <w:t xml:space="preserve"> </w:t>
            </w:r>
            <w:r w:rsidR="001F7BF9" w:rsidRPr="001F7BF9">
              <w:rPr>
                <w:rFonts w:ascii="Times New Roman" w:hAnsi="Times New Roman" w:cs="Times New Roman"/>
                <w:sz w:val="24"/>
                <w:szCs w:val="24"/>
              </w:rPr>
              <w:t>punktā minētaj</w:t>
            </w:r>
            <w:r w:rsidR="001F7BF9">
              <w:rPr>
                <w:rFonts w:ascii="Times New Roman" w:hAnsi="Times New Roman" w:cs="Times New Roman"/>
                <w:sz w:val="24"/>
                <w:szCs w:val="24"/>
              </w:rPr>
              <w:t>ai</w:t>
            </w:r>
            <w:r w:rsidR="001F7BF9" w:rsidRPr="001F7BF9">
              <w:rPr>
                <w:rFonts w:ascii="Times New Roman" w:hAnsi="Times New Roman" w:cs="Times New Roman"/>
                <w:sz w:val="24"/>
                <w:szCs w:val="24"/>
              </w:rPr>
              <w:t xml:space="preserve"> prasīb</w:t>
            </w:r>
            <w:r w:rsidR="001F7BF9">
              <w:rPr>
                <w:rFonts w:ascii="Times New Roman" w:hAnsi="Times New Roman" w:cs="Times New Roman"/>
                <w:sz w:val="24"/>
                <w:szCs w:val="24"/>
              </w:rPr>
              <w:t>ai</w:t>
            </w:r>
            <w:r w:rsidR="001F7BF9" w:rsidRPr="001F7BF9">
              <w:rPr>
                <w:rFonts w:ascii="Times New Roman" w:hAnsi="Times New Roman" w:cs="Times New Roman"/>
                <w:sz w:val="24"/>
                <w:szCs w:val="24"/>
              </w:rPr>
              <w:t>, sertifikācijas padome aptur attiecīgā sertifikāta darbību</w:t>
            </w:r>
            <w:r w:rsidR="001F7BF9">
              <w:rPr>
                <w:rFonts w:ascii="Times New Roman" w:hAnsi="Times New Roman" w:cs="Times New Roman"/>
                <w:sz w:val="24"/>
                <w:szCs w:val="24"/>
              </w:rPr>
              <w:t>. Proti, ja</w:t>
            </w:r>
            <w:r w:rsidRPr="00DA2C4A">
              <w:rPr>
                <w:rFonts w:ascii="Times New Roman" w:hAnsi="Times New Roman" w:cs="Times New Roman"/>
                <w:sz w:val="24"/>
                <w:szCs w:val="24"/>
              </w:rPr>
              <w:t xml:space="preserve"> personai nav sertifikāta pamatspecialitātē</w:t>
            </w:r>
            <w:r>
              <w:rPr>
                <w:rFonts w:ascii="Times New Roman" w:hAnsi="Times New Roman" w:cs="Times New Roman"/>
                <w:sz w:val="24"/>
                <w:szCs w:val="24"/>
              </w:rPr>
              <w:t xml:space="preserve"> (ir beidzies tā derīguma termiņš)</w:t>
            </w:r>
            <w:r w:rsidRPr="00DA2C4A">
              <w:rPr>
                <w:rFonts w:ascii="Times New Roman" w:hAnsi="Times New Roman" w:cs="Times New Roman"/>
                <w:sz w:val="24"/>
                <w:szCs w:val="24"/>
              </w:rPr>
              <w:t>, bet</w:t>
            </w:r>
            <w:r>
              <w:rPr>
                <w:rFonts w:ascii="Times New Roman" w:hAnsi="Times New Roman" w:cs="Times New Roman"/>
                <w:sz w:val="24"/>
                <w:szCs w:val="24"/>
              </w:rPr>
              <w:t xml:space="preserve"> ir</w:t>
            </w:r>
            <w:r w:rsidRPr="00DA2C4A">
              <w:rPr>
                <w:rFonts w:ascii="Times New Roman" w:hAnsi="Times New Roman" w:cs="Times New Roman"/>
                <w:sz w:val="24"/>
                <w:szCs w:val="24"/>
              </w:rPr>
              <w:t xml:space="preserve"> </w:t>
            </w:r>
            <w:r>
              <w:rPr>
                <w:rFonts w:ascii="Times New Roman" w:hAnsi="Times New Roman" w:cs="Times New Roman"/>
                <w:sz w:val="24"/>
                <w:szCs w:val="24"/>
              </w:rPr>
              <w:t xml:space="preserve">derīgs </w:t>
            </w:r>
            <w:r w:rsidRPr="00180657">
              <w:rPr>
                <w:rFonts w:ascii="Times New Roman" w:hAnsi="Times New Roman" w:cs="Times New Roman"/>
                <w:sz w:val="24"/>
                <w:szCs w:val="24"/>
              </w:rPr>
              <w:t xml:space="preserve">sertifikāta derīguma termiņš </w:t>
            </w:r>
            <w:r w:rsidRPr="00DA2C4A">
              <w:rPr>
                <w:rFonts w:ascii="Times New Roman" w:hAnsi="Times New Roman" w:cs="Times New Roman"/>
                <w:sz w:val="24"/>
                <w:szCs w:val="24"/>
              </w:rPr>
              <w:t>apakš</w:t>
            </w:r>
            <w:r>
              <w:rPr>
                <w:rFonts w:ascii="Times New Roman" w:hAnsi="Times New Roman" w:cs="Times New Roman"/>
                <w:sz w:val="24"/>
                <w:szCs w:val="24"/>
              </w:rPr>
              <w:t>specialitātē</w:t>
            </w:r>
            <w:r w:rsidRPr="00DA2C4A">
              <w:rPr>
                <w:rFonts w:ascii="Times New Roman" w:hAnsi="Times New Roman" w:cs="Times New Roman"/>
                <w:sz w:val="24"/>
                <w:szCs w:val="24"/>
              </w:rPr>
              <w:t xml:space="preserve"> vai papildspecialitātē vai </w:t>
            </w:r>
            <w:r>
              <w:rPr>
                <w:rFonts w:ascii="Times New Roman" w:hAnsi="Times New Roman" w:cs="Times New Roman"/>
                <w:sz w:val="24"/>
                <w:szCs w:val="24"/>
              </w:rPr>
              <w:t xml:space="preserve">ārstnieciskajā vai diagnostiskajā </w:t>
            </w:r>
            <w:r w:rsidRPr="00DA2C4A">
              <w:rPr>
                <w:rFonts w:ascii="Times New Roman" w:hAnsi="Times New Roman" w:cs="Times New Roman"/>
                <w:sz w:val="24"/>
                <w:szCs w:val="24"/>
              </w:rPr>
              <w:t>metodē, un persona neatbilst Ā</w:t>
            </w:r>
            <w:r>
              <w:rPr>
                <w:rFonts w:ascii="Times New Roman" w:hAnsi="Times New Roman" w:cs="Times New Roman"/>
                <w:sz w:val="24"/>
                <w:szCs w:val="24"/>
              </w:rPr>
              <w:t xml:space="preserve">rstniecības likuma </w:t>
            </w:r>
            <w:r w:rsidRPr="00DA2C4A">
              <w:rPr>
                <w:rFonts w:ascii="Times New Roman" w:hAnsi="Times New Roman" w:cs="Times New Roman"/>
                <w:sz w:val="24"/>
                <w:szCs w:val="24"/>
              </w:rPr>
              <w:t>pārejas noteikumu 1. vai 2. punktā noteiktajiem kritērijie</w:t>
            </w:r>
            <w:r>
              <w:rPr>
                <w:rFonts w:ascii="Times New Roman" w:hAnsi="Times New Roman" w:cs="Times New Roman"/>
                <w:sz w:val="24"/>
                <w:szCs w:val="24"/>
              </w:rPr>
              <w:t xml:space="preserve">m, </w:t>
            </w:r>
            <w:r w:rsidR="00DA2C4A" w:rsidRPr="00DA2C4A">
              <w:rPr>
                <w:rFonts w:ascii="Times New Roman" w:hAnsi="Times New Roman" w:cs="Times New Roman"/>
                <w:sz w:val="24"/>
                <w:szCs w:val="24"/>
              </w:rPr>
              <w:t xml:space="preserve">var apturēt sertifikāta darbību (nevis </w:t>
            </w:r>
            <w:r w:rsidR="00DA2C4A">
              <w:rPr>
                <w:rFonts w:ascii="Times New Roman" w:hAnsi="Times New Roman" w:cs="Times New Roman"/>
                <w:sz w:val="24"/>
                <w:szCs w:val="24"/>
              </w:rPr>
              <w:t xml:space="preserve">to </w:t>
            </w:r>
            <w:r w:rsidR="00DA2C4A" w:rsidRPr="00DA2C4A">
              <w:rPr>
                <w:rFonts w:ascii="Times New Roman" w:hAnsi="Times New Roman" w:cs="Times New Roman"/>
                <w:sz w:val="24"/>
                <w:szCs w:val="24"/>
              </w:rPr>
              <w:t>anulēt)</w:t>
            </w:r>
            <w:r w:rsidRPr="00180657">
              <w:rPr>
                <w:rFonts w:ascii="Times New Roman" w:hAnsi="Times New Roman" w:cs="Times New Roman"/>
                <w:sz w:val="24"/>
                <w:szCs w:val="24"/>
              </w:rPr>
              <w:t>.</w:t>
            </w:r>
          </w:p>
          <w:p w14:paraId="593093A5" w14:textId="608976C3" w:rsidR="00543C20" w:rsidRPr="0062762E" w:rsidRDefault="00B47851" w:rsidP="00180657">
            <w:pPr>
              <w:spacing w:after="0" w:line="240" w:lineRule="auto"/>
              <w:ind w:firstLine="421"/>
              <w:jc w:val="both"/>
              <w:rPr>
                <w:rFonts w:ascii="Times New Roman" w:hAnsi="Times New Roman" w:cs="Times New Roman"/>
                <w:sz w:val="24"/>
                <w:szCs w:val="24"/>
              </w:rPr>
            </w:pPr>
            <w:r w:rsidRPr="00805A94">
              <w:rPr>
                <w:rFonts w:ascii="Times New Roman" w:hAnsi="Times New Roman" w:cs="Times New Roman"/>
                <w:sz w:val="24"/>
                <w:szCs w:val="24"/>
              </w:rPr>
              <w:t>Noteikumu projekta 9.punkts</w:t>
            </w:r>
            <w:r>
              <w:rPr>
                <w:rFonts w:ascii="Times New Roman" w:hAnsi="Times New Roman" w:cs="Times New Roman"/>
                <w:sz w:val="24"/>
                <w:szCs w:val="24"/>
              </w:rPr>
              <w:t xml:space="preserve"> paredz iespēju </w:t>
            </w:r>
            <w:r w:rsidRPr="00B47851">
              <w:rPr>
                <w:rFonts w:ascii="Times New Roman" w:hAnsi="Times New Roman" w:cs="Times New Roman"/>
                <w:sz w:val="24"/>
                <w:szCs w:val="24"/>
              </w:rPr>
              <w:t>ārstniecības persona</w:t>
            </w:r>
            <w:r>
              <w:rPr>
                <w:rFonts w:ascii="Times New Roman" w:hAnsi="Times New Roman" w:cs="Times New Roman"/>
                <w:sz w:val="24"/>
                <w:szCs w:val="24"/>
              </w:rPr>
              <w:t>i</w:t>
            </w:r>
            <w:r w:rsidRPr="00B47851">
              <w:rPr>
                <w:rFonts w:ascii="Times New Roman" w:hAnsi="Times New Roman" w:cs="Times New Roman"/>
                <w:sz w:val="24"/>
                <w:szCs w:val="24"/>
              </w:rPr>
              <w:t xml:space="preserve"> lūgt sertifikātā personas kodu aizstāt ar ārstniecības personas identifikatoru</w:t>
            </w:r>
            <w:r>
              <w:rPr>
                <w:rFonts w:ascii="Times New Roman" w:hAnsi="Times New Roman" w:cs="Times New Roman"/>
                <w:sz w:val="24"/>
                <w:szCs w:val="24"/>
              </w:rPr>
              <w:t>. Šobrīd n</w:t>
            </w:r>
            <w:r w:rsidRPr="00B47851">
              <w:rPr>
                <w:rFonts w:ascii="Times New Roman" w:hAnsi="Times New Roman" w:cs="Times New Roman"/>
                <w:sz w:val="24"/>
                <w:szCs w:val="24"/>
              </w:rPr>
              <w:t>e vis</w:t>
            </w:r>
            <w:r>
              <w:rPr>
                <w:rFonts w:ascii="Times New Roman" w:hAnsi="Times New Roman" w:cs="Times New Roman"/>
                <w:sz w:val="24"/>
                <w:szCs w:val="24"/>
              </w:rPr>
              <w:t>ā</w:t>
            </w:r>
            <w:r w:rsidRPr="00B47851">
              <w:rPr>
                <w:rFonts w:ascii="Times New Roman" w:hAnsi="Times New Roman" w:cs="Times New Roman"/>
                <w:sz w:val="24"/>
                <w:szCs w:val="24"/>
              </w:rPr>
              <w:t xml:space="preserve">m </w:t>
            </w:r>
            <w:r>
              <w:rPr>
                <w:rFonts w:ascii="Times New Roman" w:hAnsi="Times New Roman" w:cs="Times New Roman"/>
                <w:sz w:val="24"/>
                <w:szCs w:val="24"/>
              </w:rPr>
              <w:t xml:space="preserve">ārstniecības personām </w:t>
            </w:r>
            <w:r w:rsidRPr="00B47851">
              <w:rPr>
                <w:rFonts w:ascii="Times New Roman" w:hAnsi="Times New Roman" w:cs="Times New Roman"/>
                <w:sz w:val="24"/>
                <w:szCs w:val="24"/>
              </w:rPr>
              <w:t xml:space="preserve">ir identifikatori. </w:t>
            </w:r>
            <w:r>
              <w:rPr>
                <w:rFonts w:ascii="Times New Roman" w:hAnsi="Times New Roman" w:cs="Times New Roman"/>
                <w:sz w:val="24"/>
                <w:szCs w:val="24"/>
              </w:rPr>
              <w:t xml:space="preserve">Līdz ar to, ja ārstniecības personai </w:t>
            </w:r>
            <w:r w:rsidRPr="00B47851">
              <w:rPr>
                <w:rFonts w:ascii="Times New Roman" w:hAnsi="Times New Roman" w:cs="Times New Roman"/>
                <w:sz w:val="24"/>
                <w:szCs w:val="24"/>
              </w:rPr>
              <w:t xml:space="preserve">ir identifikators, </w:t>
            </w:r>
            <w:r>
              <w:rPr>
                <w:rFonts w:ascii="Times New Roman" w:hAnsi="Times New Roman" w:cs="Times New Roman"/>
                <w:sz w:val="24"/>
                <w:szCs w:val="24"/>
              </w:rPr>
              <w:t xml:space="preserve">tad tiek nodrošināta iespēja ārstniecības personas sertifikātā </w:t>
            </w:r>
            <w:r w:rsidRPr="00B47851">
              <w:rPr>
                <w:rFonts w:ascii="Times New Roman" w:hAnsi="Times New Roman" w:cs="Times New Roman"/>
                <w:sz w:val="24"/>
                <w:szCs w:val="24"/>
              </w:rPr>
              <w:t>norādīt</w:t>
            </w:r>
            <w:r>
              <w:rPr>
                <w:rFonts w:ascii="Times New Roman" w:hAnsi="Times New Roman" w:cs="Times New Roman"/>
                <w:sz w:val="24"/>
                <w:szCs w:val="24"/>
              </w:rPr>
              <w:t>i</w:t>
            </w:r>
            <w:r w:rsidRPr="00B47851">
              <w:rPr>
                <w:rFonts w:ascii="Times New Roman" w:hAnsi="Times New Roman" w:cs="Times New Roman"/>
                <w:sz w:val="24"/>
                <w:szCs w:val="24"/>
              </w:rPr>
              <w:t xml:space="preserve"> </w:t>
            </w:r>
            <w:r>
              <w:rPr>
                <w:rFonts w:ascii="Times New Roman" w:hAnsi="Times New Roman" w:cs="Times New Roman"/>
                <w:sz w:val="24"/>
                <w:szCs w:val="24"/>
              </w:rPr>
              <w:t>identifikatoru. Attiecīgi s</w:t>
            </w:r>
            <w:r w:rsidRPr="00B47851">
              <w:rPr>
                <w:rFonts w:ascii="Times New Roman" w:hAnsi="Times New Roman" w:cs="Times New Roman"/>
                <w:sz w:val="24"/>
                <w:szCs w:val="24"/>
              </w:rPr>
              <w:t>ertifikācijas institūcija pēc ārstniecības personas lūguma aizstāj personas kodu ar ārstniecības personas identifikatoru.</w:t>
            </w:r>
          </w:p>
        </w:tc>
      </w:tr>
      <w:tr w:rsidR="0062762E" w:rsidRPr="0062762E" w14:paraId="3638545C" w14:textId="77777777" w:rsidTr="00002D44">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F9216B2" w14:textId="77777777" w:rsidR="00002D44" w:rsidRPr="0062762E" w:rsidRDefault="00002D44" w:rsidP="00A457CF">
            <w:pPr>
              <w:spacing w:after="0" w:line="240" w:lineRule="auto"/>
              <w:rPr>
                <w:rFonts w:ascii="Times New Roman" w:eastAsia="Times New Roman" w:hAnsi="Times New Roman" w:cs="Times New Roman"/>
                <w:iCs/>
                <w:sz w:val="24"/>
                <w:szCs w:val="24"/>
                <w:lang w:eastAsia="lv-LV"/>
              </w:rPr>
            </w:pPr>
            <w:r w:rsidRPr="0062762E">
              <w:rPr>
                <w:rFonts w:ascii="Times New Roman" w:eastAsia="Times New Roman" w:hAnsi="Times New Roman" w:cs="Times New Roman"/>
                <w:iCs/>
                <w:sz w:val="24"/>
                <w:szCs w:val="24"/>
                <w:lang w:eastAsia="lv-LV"/>
              </w:rPr>
              <w:lastRenderedPageBreak/>
              <w:t>3.</w:t>
            </w:r>
          </w:p>
        </w:tc>
        <w:tc>
          <w:tcPr>
            <w:tcW w:w="1678" w:type="pct"/>
            <w:tcBorders>
              <w:top w:val="outset" w:sz="6" w:space="0" w:color="auto"/>
              <w:left w:val="outset" w:sz="6" w:space="0" w:color="auto"/>
              <w:bottom w:val="outset" w:sz="6" w:space="0" w:color="auto"/>
              <w:right w:val="outset" w:sz="6" w:space="0" w:color="auto"/>
            </w:tcBorders>
            <w:hideMark/>
          </w:tcPr>
          <w:p w14:paraId="427D7A17" w14:textId="77777777" w:rsidR="00002D44" w:rsidRPr="0062762E" w:rsidRDefault="00002D44" w:rsidP="00A457CF">
            <w:pPr>
              <w:spacing w:after="0" w:line="240" w:lineRule="auto"/>
              <w:rPr>
                <w:rFonts w:ascii="Times New Roman" w:eastAsia="Times New Roman" w:hAnsi="Times New Roman" w:cs="Times New Roman"/>
                <w:iCs/>
                <w:sz w:val="24"/>
                <w:szCs w:val="24"/>
                <w:lang w:eastAsia="lv-LV"/>
              </w:rPr>
            </w:pPr>
            <w:r w:rsidRPr="0062762E">
              <w:rPr>
                <w:rFonts w:ascii="Times New Roman" w:eastAsia="Times New Roman" w:hAnsi="Times New Roman" w:cs="Times New Roman"/>
                <w:iCs/>
                <w:sz w:val="24"/>
                <w:szCs w:val="24"/>
                <w:lang w:eastAsia="lv-LV"/>
              </w:rPr>
              <w:t>Projekta izstrādē iesaistītās institūcijas un publiskas personas kapitālsabiedrības</w:t>
            </w:r>
          </w:p>
        </w:tc>
        <w:tc>
          <w:tcPr>
            <w:tcW w:w="2960" w:type="pct"/>
            <w:tcBorders>
              <w:top w:val="outset" w:sz="6" w:space="0" w:color="auto"/>
              <w:left w:val="outset" w:sz="6" w:space="0" w:color="auto"/>
              <w:bottom w:val="outset" w:sz="6" w:space="0" w:color="auto"/>
              <w:right w:val="outset" w:sz="6" w:space="0" w:color="auto"/>
            </w:tcBorders>
            <w:hideMark/>
          </w:tcPr>
          <w:p w14:paraId="62C18C82" w14:textId="771834D6" w:rsidR="00002D44" w:rsidRPr="0062762E" w:rsidRDefault="00EA06A5" w:rsidP="00A457CF">
            <w:pPr>
              <w:spacing w:after="0" w:line="240" w:lineRule="auto"/>
              <w:rPr>
                <w:rFonts w:ascii="Times New Roman" w:eastAsia="Times New Roman" w:hAnsi="Times New Roman" w:cs="Times New Roman"/>
                <w:iCs/>
                <w:sz w:val="24"/>
                <w:szCs w:val="24"/>
                <w:lang w:eastAsia="lv-LV"/>
              </w:rPr>
            </w:pPr>
            <w:r w:rsidRPr="0062762E">
              <w:rPr>
                <w:rFonts w:ascii="Times New Roman" w:eastAsia="Times New Roman" w:hAnsi="Times New Roman" w:cs="Times New Roman"/>
                <w:sz w:val="24"/>
                <w:szCs w:val="24"/>
                <w:lang w:eastAsia="lv-LV"/>
              </w:rPr>
              <w:t>Veselības ministrija</w:t>
            </w:r>
            <w:r w:rsidR="002528A4">
              <w:rPr>
                <w:rFonts w:ascii="Times New Roman" w:eastAsia="Times New Roman" w:hAnsi="Times New Roman" w:cs="Times New Roman"/>
                <w:sz w:val="24"/>
                <w:szCs w:val="24"/>
                <w:lang w:eastAsia="lv-LV"/>
              </w:rPr>
              <w:t>, Latvijas Ārstu biedrība, Latvijas Māsu asociācija,</w:t>
            </w:r>
            <w:r w:rsidR="00C02777">
              <w:rPr>
                <w:rFonts w:ascii="Times New Roman" w:eastAsia="Times New Roman" w:hAnsi="Times New Roman" w:cs="Times New Roman"/>
                <w:sz w:val="24"/>
                <w:szCs w:val="24"/>
                <w:lang w:eastAsia="lv-LV"/>
              </w:rPr>
              <w:t xml:space="preserve"> Latvijas Ārstniecības personu profesionālo organizāciju savienība</w:t>
            </w:r>
            <w:r w:rsidRPr="0062762E">
              <w:rPr>
                <w:rFonts w:ascii="Times New Roman" w:eastAsia="Times New Roman" w:hAnsi="Times New Roman" w:cs="Times New Roman"/>
                <w:sz w:val="24"/>
                <w:szCs w:val="24"/>
                <w:lang w:eastAsia="lv-LV"/>
              </w:rPr>
              <w:t>.</w:t>
            </w:r>
          </w:p>
        </w:tc>
      </w:tr>
      <w:tr w:rsidR="0062762E" w:rsidRPr="0062762E" w14:paraId="747E735F" w14:textId="77777777" w:rsidTr="00002D44">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A090DF0" w14:textId="77777777" w:rsidR="00002D44" w:rsidRPr="0062762E" w:rsidRDefault="00002D44" w:rsidP="00A457CF">
            <w:pPr>
              <w:spacing w:after="0" w:line="240" w:lineRule="auto"/>
              <w:rPr>
                <w:rFonts w:ascii="Times New Roman" w:eastAsia="Times New Roman" w:hAnsi="Times New Roman" w:cs="Times New Roman"/>
                <w:iCs/>
                <w:sz w:val="24"/>
                <w:szCs w:val="24"/>
                <w:lang w:eastAsia="lv-LV"/>
              </w:rPr>
            </w:pPr>
            <w:r w:rsidRPr="0062762E">
              <w:rPr>
                <w:rFonts w:ascii="Times New Roman" w:eastAsia="Times New Roman" w:hAnsi="Times New Roman" w:cs="Times New Roman"/>
                <w:iCs/>
                <w:sz w:val="24"/>
                <w:szCs w:val="24"/>
                <w:lang w:eastAsia="lv-LV"/>
              </w:rPr>
              <w:t>4.</w:t>
            </w:r>
          </w:p>
        </w:tc>
        <w:tc>
          <w:tcPr>
            <w:tcW w:w="1678" w:type="pct"/>
            <w:tcBorders>
              <w:top w:val="outset" w:sz="6" w:space="0" w:color="auto"/>
              <w:left w:val="outset" w:sz="6" w:space="0" w:color="auto"/>
              <w:bottom w:val="outset" w:sz="6" w:space="0" w:color="auto"/>
              <w:right w:val="outset" w:sz="6" w:space="0" w:color="auto"/>
            </w:tcBorders>
            <w:hideMark/>
          </w:tcPr>
          <w:p w14:paraId="386872BA" w14:textId="77777777" w:rsidR="00002D44" w:rsidRPr="0062762E" w:rsidRDefault="00002D44" w:rsidP="00A457CF">
            <w:pPr>
              <w:spacing w:after="0" w:line="240" w:lineRule="auto"/>
              <w:rPr>
                <w:rFonts w:ascii="Times New Roman" w:eastAsia="Times New Roman" w:hAnsi="Times New Roman" w:cs="Times New Roman"/>
                <w:iCs/>
                <w:sz w:val="24"/>
                <w:szCs w:val="24"/>
                <w:lang w:eastAsia="lv-LV"/>
              </w:rPr>
            </w:pPr>
            <w:r w:rsidRPr="0062762E">
              <w:rPr>
                <w:rFonts w:ascii="Times New Roman" w:eastAsia="Times New Roman" w:hAnsi="Times New Roman" w:cs="Times New Roman"/>
                <w:iCs/>
                <w:sz w:val="24"/>
                <w:szCs w:val="24"/>
                <w:lang w:eastAsia="lv-LV"/>
              </w:rPr>
              <w:t>Cita informācija</w:t>
            </w:r>
          </w:p>
        </w:tc>
        <w:tc>
          <w:tcPr>
            <w:tcW w:w="2960" w:type="pct"/>
            <w:tcBorders>
              <w:top w:val="outset" w:sz="6" w:space="0" w:color="auto"/>
              <w:left w:val="outset" w:sz="6" w:space="0" w:color="auto"/>
              <w:bottom w:val="outset" w:sz="6" w:space="0" w:color="auto"/>
              <w:right w:val="outset" w:sz="6" w:space="0" w:color="auto"/>
            </w:tcBorders>
            <w:hideMark/>
          </w:tcPr>
          <w:p w14:paraId="1A060870" w14:textId="38E283DA" w:rsidR="008015B9" w:rsidRPr="0062762E" w:rsidRDefault="002528A4" w:rsidP="0071248C">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r>
      <w:tr w:rsidR="008015B9" w:rsidRPr="0062762E" w14:paraId="6ABAD259" w14:textId="77777777" w:rsidTr="008015B9">
        <w:trPr>
          <w:tblCellSpacing w:w="15" w:type="dxa"/>
        </w:trPr>
        <w:tc>
          <w:tcPr>
            <w:tcW w:w="4967" w:type="pct"/>
            <w:gridSpan w:val="3"/>
            <w:tcBorders>
              <w:top w:val="outset" w:sz="6" w:space="0" w:color="auto"/>
              <w:left w:val="outset" w:sz="6" w:space="0" w:color="auto"/>
              <w:bottom w:val="outset" w:sz="6" w:space="0" w:color="auto"/>
              <w:right w:val="outset" w:sz="6" w:space="0" w:color="auto"/>
            </w:tcBorders>
          </w:tcPr>
          <w:p w14:paraId="1A3B29AF" w14:textId="77777777" w:rsidR="008015B9" w:rsidRDefault="008015B9" w:rsidP="00A457CF">
            <w:pPr>
              <w:spacing w:after="0" w:line="240" w:lineRule="auto"/>
              <w:rPr>
                <w:rFonts w:ascii="Times New Roman" w:eastAsia="Times New Roman" w:hAnsi="Times New Roman" w:cs="Times New Roman"/>
                <w:iCs/>
                <w:sz w:val="24"/>
                <w:szCs w:val="24"/>
                <w:lang w:eastAsia="lv-LV"/>
              </w:rPr>
            </w:pPr>
          </w:p>
        </w:tc>
      </w:tr>
    </w:tbl>
    <w:p w14:paraId="321CF6AD" w14:textId="77777777" w:rsidR="00E5323B" w:rsidRPr="0062762E" w:rsidRDefault="00E5323B" w:rsidP="00A457CF">
      <w:pPr>
        <w:spacing w:after="0" w:line="240" w:lineRule="auto"/>
        <w:rPr>
          <w:rFonts w:ascii="Times New Roman" w:eastAsia="Times New Roman" w:hAnsi="Times New Roman" w:cs="Times New Roman"/>
          <w:iCs/>
          <w:sz w:val="24"/>
          <w:szCs w:val="24"/>
          <w:lang w:eastAsia="lv-LV"/>
        </w:rPr>
      </w:pPr>
      <w:r w:rsidRPr="0062762E">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62762E" w:rsidRPr="0062762E" w14:paraId="7F0A7973"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C302BBC" w14:textId="77777777" w:rsidR="00655F2C" w:rsidRPr="0062762E" w:rsidRDefault="00E5323B" w:rsidP="00A457CF">
            <w:pPr>
              <w:spacing w:after="0" w:line="240" w:lineRule="auto"/>
              <w:rPr>
                <w:rFonts w:ascii="Times New Roman" w:eastAsia="Times New Roman" w:hAnsi="Times New Roman" w:cs="Times New Roman"/>
                <w:b/>
                <w:bCs/>
                <w:iCs/>
                <w:sz w:val="24"/>
                <w:szCs w:val="24"/>
                <w:lang w:eastAsia="lv-LV"/>
              </w:rPr>
            </w:pPr>
            <w:r w:rsidRPr="0062762E">
              <w:rPr>
                <w:rFonts w:ascii="Times New Roman" w:eastAsia="Times New Roman" w:hAnsi="Times New Roman" w:cs="Times New Roman"/>
                <w:b/>
                <w:bCs/>
                <w:iCs/>
                <w:sz w:val="24"/>
                <w:szCs w:val="24"/>
                <w:lang w:eastAsia="lv-LV"/>
              </w:rPr>
              <w:t>II. Tiesību akta projekta ietekme uz sabiedrību, tautsaimniecības attīstību un administratīvo slogu</w:t>
            </w:r>
          </w:p>
        </w:tc>
      </w:tr>
      <w:tr w:rsidR="0062762E" w:rsidRPr="0062762E" w14:paraId="7AC97AFA" w14:textId="77777777" w:rsidTr="00D767BB">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FE22CC8" w14:textId="77777777" w:rsidR="00D767BB" w:rsidRPr="0062762E" w:rsidRDefault="00D767BB" w:rsidP="00A457CF">
            <w:pPr>
              <w:spacing w:after="0" w:line="240" w:lineRule="auto"/>
              <w:rPr>
                <w:rFonts w:ascii="Times New Roman" w:eastAsia="Times New Roman" w:hAnsi="Times New Roman" w:cs="Times New Roman"/>
                <w:iCs/>
                <w:sz w:val="24"/>
                <w:szCs w:val="24"/>
                <w:lang w:eastAsia="lv-LV"/>
              </w:rPr>
            </w:pPr>
            <w:r w:rsidRPr="0062762E">
              <w:rPr>
                <w:rFonts w:ascii="Times New Roman" w:eastAsia="Times New Roman" w:hAnsi="Times New Roman" w:cs="Times New Roman"/>
                <w:iCs/>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32DCE62C" w14:textId="77777777" w:rsidR="004403DE" w:rsidRDefault="00D767BB" w:rsidP="00A457CF">
            <w:pPr>
              <w:spacing w:after="0" w:line="240" w:lineRule="auto"/>
              <w:rPr>
                <w:rFonts w:ascii="Times New Roman" w:eastAsia="Times New Roman" w:hAnsi="Times New Roman" w:cs="Times New Roman"/>
                <w:iCs/>
                <w:sz w:val="24"/>
                <w:szCs w:val="24"/>
                <w:lang w:eastAsia="lv-LV"/>
              </w:rPr>
            </w:pPr>
            <w:r w:rsidRPr="0062762E">
              <w:rPr>
                <w:rFonts w:ascii="Times New Roman" w:eastAsia="Times New Roman" w:hAnsi="Times New Roman" w:cs="Times New Roman"/>
                <w:iCs/>
                <w:sz w:val="24"/>
                <w:szCs w:val="24"/>
                <w:lang w:eastAsia="lv-LV"/>
              </w:rPr>
              <w:t>Sabiedrības mērķgrupas, kuras tiesiskais regulējums ietekmē vai varētu ietekmēt</w:t>
            </w:r>
          </w:p>
          <w:p w14:paraId="19006805" w14:textId="77777777" w:rsidR="00D767BB" w:rsidRPr="008F4869" w:rsidRDefault="00D767BB" w:rsidP="008F4869">
            <w:pPr>
              <w:rPr>
                <w:rFonts w:ascii="Times New Roman" w:eastAsia="Times New Roman" w:hAnsi="Times New Roman" w:cs="Times New Roman"/>
                <w:sz w:val="24"/>
                <w:szCs w:val="24"/>
                <w:lang w:eastAsia="lv-LV"/>
              </w:rPr>
            </w:pPr>
          </w:p>
        </w:tc>
        <w:tc>
          <w:tcPr>
            <w:tcW w:w="2960" w:type="pct"/>
            <w:tcBorders>
              <w:top w:val="outset" w:sz="6" w:space="0" w:color="auto"/>
              <w:left w:val="outset" w:sz="6" w:space="0" w:color="auto"/>
              <w:bottom w:val="outset" w:sz="6" w:space="0" w:color="auto"/>
              <w:right w:val="outset" w:sz="6" w:space="0" w:color="auto"/>
            </w:tcBorders>
            <w:hideMark/>
          </w:tcPr>
          <w:p w14:paraId="4BDD105C" w14:textId="15646094" w:rsidR="00D767BB" w:rsidRPr="0062762E" w:rsidRDefault="002528A4" w:rsidP="00A457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Latvijas Ārstu biedrība, Latvijas Māsu asociācija, </w:t>
            </w:r>
            <w:r w:rsidR="00C02777">
              <w:rPr>
                <w:rFonts w:ascii="Times New Roman" w:eastAsia="Times New Roman" w:hAnsi="Times New Roman" w:cs="Times New Roman"/>
                <w:sz w:val="24"/>
                <w:szCs w:val="24"/>
                <w:lang w:eastAsia="lv-LV"/>
              </w:rPr>
              <w:t>Latvijas Ārstniecības personu profesionālo organizāciju savienība</w:t>
            </w:r>
            <w:r w:rsidR="00C02777">
              <w:rPr>
                <w:rFonts w:ascii="Times New Roman" w:hAnsi="Times New Roman" w:cs="Times New Roman"/>
                <w:sz w:val="24"/>
                <w:szCs w:val="24"/>
              </w:rPr>
              <w:t xml:space="preserve">, </w:t>
            </w:r>
            <w:r w:rsidR="001B33C3">
              <w:rPr>
                <w:rFonts w:ascii="Times New Roman" w:hAnsi="Times New Roman" w:cs="Times New Roman"/>
                <w:sz w:val="24"/>
                <w:szCs w:val="24"/>
              </w:rPr>
              <w:t>ā</w:t>
            </w:r>
            <w:r w:rsidR="00C02777">
              <w:rPr>
                <w:rFonts w:ascii="Times New Roman" w:hAnsi="Times New Roman" w:cs="Times New Roman"/>
                <w:sz w:val="24"/>
                <w:szCs w:val="24"/>
              </w:rPr>
              <w:t xml:space="preserve">rstniecības personas, kuras pretendē uz sertifikāta saņemšanu </w:t>
            </w:r>
            <w:r w:rsidR="00B56AC0">
              <w:rPr>
                <w:rFonts w:ascii="Times New Roman" w:hAnsi="Times New Roman" w:cs="Times New Roman"/>
                <w:sz w:val="24"/>
                <w:szCs w:val="24"/>
              </w:rPr>
              <w:t>pamatspecialitātē, apakšspecialitātē, papildspecialitātē, ārstnieciskajā vai diagnostiskajā metodē</w:t>
            </w:r>
            <w:r>
              <w:rPr>
                <w:rFonts w:ascii="Times New Roman" w:hAnsi="Times New Roman" w:cs="Times New Roman"/>
                <w:sz w:val="24"/>
                <w:szCs w:val="24"/>
              </w:rPr>
              <w:t>.</w:t>
            </w:r>
          </w:p>
        </w:tc>
      </w:tr>
      <w:tr w:rsidR="0062762E" w:rsidRPr="0062762E" w14:paraId="797C1998" w14:textId="77777777" w:rsidTr="00D767BB">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E7FB5B2" w14:textId="77777777" w:rsidR="00655F2C" w:rsidRPr="0062762E" w:rsidRDefault="00E5323B" w:rsidP="00A457CF">
            <w:pPr>
              <w:spacing w:after="0" w:line="240" w:lineRule="auto"/>
              <w:rPr>
                <w:rFonts w:ascii="Times New Roman" w:eastAsia="Times New Roman" w:hAnsi="Times New Roman" w:cs="Times New Roman"/>
                <w:iCs/>
                <w:sz w:val="24"/>
                <w:szCs w:val="24"/>
                <w:lang w:eastAsia="lv-LV"/>
              </w:rPr>
            </w:pPr>
            <w:r w:rsidRPr="0062762E">
              <w:rPr>
                <w:rFonts w:ascii="Times New Roman" w:eastAsia="Times New Roman" w:hAnsi="Times New Roman" w:cs="Times New Roman"/>
                <w:iCs/>
                <w:sz w:val="24"/>
                <w:szCs w:val="24"/>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246A1E4B" w14:textId="77777777" w:rsidR="00E5323B" w:rsidRPr="0062762E" w:rsidRDefault="00E5323B" w:rsidP="00A457CF">
            <w:pPr>
              <w:spacing w:after="0" w:line="240" w:lineRule="auto"/>
              <w:rPr>
                <w:rFonts w:ascii="Times New Roman" w:eastAsia="Times New Roman" w:hAnsi="Times New Roman" w:cs="Times New Roman"/>
                <w:iCs/>
                <w:sz w:val="24"/>
                <w:szCs w:val="24"/>
                <w:lang w:eastAsia="lv-LV"/>
              </w:rPr>
            </w:pPr>
            <w:r w:rsidRPr="0062762E">
              <w:rPr>
                <w:rFonts w:ascii="Times New Roman" w:eastAsia="Times New Roman" w:hAnsi="Times New Roman" w:cs="Times New Roman"/>
                <w:iCs/>
                <w:sz w:val="24"/>
                <w:szCs w:val="24"/>
                <w:lang w:eastAsia="lv-LV"/>
              </w:rPr>
              <w:t>Tiesiskā regulējuma ietekme uz tautsaimniecību un administratīvo slogu</w:t>
            </w:r>
          </w:p>
        </w:tc>
        <w:tc>
          <w:tcPr>
            <w:tcW w:w="2960" w:type="pct"/>
            <w:tcBorders>
              <w:top w:val="outset" w:sz="6" w:space="0" w:color="auto"/>
              <w:left w:val="outset" w:sz="6" w:space="0" w:color="auto"/>
              <w:bottom w:val="outset" w:sz="6" w:space="0" w:color="auto"/>
              <w:right w:val="outset" w:sz="6" w:space="0" w:color="auto"/>
            </w:tcBorders>
            <w:hideMark/>
          </w:tcPr>
          <w:p w14:paraId="57086E4B" w14:textId="2FEAED57" w:rsidR="005A7236" w:rsidRPr="0062762E" w:rsidRDefault="005A7236" w:rsidP="002528A4">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 </w:t>
            </w:r>
            <w:r w:rsidR="00B56AC0">
              <w:rPr>
                <w:rFonts w:ascii="Times New Roman" w:eastAsia="Times New Roman" w:hAnsi="Times New Roman" w:cs="Times New Roman"/>
                <w:iCs/>
                <w:sz w:val="24"/>
                <w:szCs w:val="24"/>
                <w:lang w:eastAsia="lv-LV"/>
              </w:rPr>
              <w:t xml:space="preserve">Noteikumu projekts paredz samazināt administratīvos šķēršļus un redakcionāli precizēt (padarot skaidrāk saprotamas </w:t>
            </w:r>
            <w:r w:rsidR="001B33C3">
              <w:rPr>
                <w:rFonts w:ascii="Times New Roman" w:eastAsia="Times New Roman" w:hAnsi="Times New Roman" w:cs="Times New Roman"/>
                <w:iCs/>
                <w:sz w:val="24"/>
                <w:szCs w:val="24"/>
                <w:lang w:eastAsia="lv-LV"/>
              </w:rPr>
              <w:t xml:space="preserve">un vienkāršākas </w:t>
            </w:r>
            <w:r w:rsidR="00B56AC0">
              <w:rPr>
                <w:rFonts w:ascii="Times New Roman" w:eastAsia="Times New Roman" w:hAnsi="Times New Roman" w:cs="Times New Roman"/>
                <w:iCs/>
                <w:sz w:val="24"/>
                <w:szCs w:val="24"/>
                <w:lang w:eastAsia="lv-LV"/>
              </w:rPr>
              <w:t xml:space="preserve">tiesību normas) </w:t>
            </w:r>
            <w:r>
              <w:rPr>
                <w:rFonts w:ascii="Times New Roman" w:eastAsia="Times New Roman" w:hAnsi="Times New Roman" w:cs="Times New Roman"/>
                <w:iCs/>
                <w:sz w:val="24"/>
                <w:szCs w:val="24"/>
                <w:lang w:eastAsia="lv-LV"/>
              </w:rPr>
              <w:t xml:space="preserve">līdz ar to tiek </w:t>
            </w:r>
            <w:r w:rsidR="00B56AC0">
              <w:rPr>
                <w:rFonts w:ascii="Times New Roman" w:eastAsia="Times New Roman" w:hAnsi="Times New Roman" w:cs="Times New Roman"/>
                <w:iCs/>
                <w:sz w:val="24"/>
                <w:szCs w:val="24"/>
                <w:lang w:eastAsia="lv-LV"/>
              </w:rPr>
              <w:t xml:space="preserve">ārstniecības personām tiek </w:t>
            </w:r>
            <w:r>
              <w:rPr>
                <w:rFonts w:ascii="Times New Roman" w:eastAsia="Times New Roman" w:hAnsi="Times New Roman" w:cs="Times New Roman"/>
                <w:iCs/>
                <w:sz w:val="24"/>
                <w:szCs w:val="24"/>
                <w:lang w:eastAsia="lv-LV"/>
              </w:rPr>
              <w:t>samazināts administratīvais slogs.</w:t>
            </w:r>
          </w:p>
        </w:tc>
      </w:tr>
      <w:tr w:rsidR="0062762E" w:rsidRPr="0062762E" w14:paraId="36D1C02C" w14:textId="77777777" w:rsidTr="00D767BB">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8EEE111" w14:textId="77777777" w:rsidR="00655F2C" w:rsidRPr="0062762E" w:rsidRDefault="00E5323B" w:rsidP="00A457CF">
            <w:pPr>
              <w:spacing w:after="0" w:line="240" w:lineRule="auto"/>
              <w:rPr>
                <w:rFonts w:ascii="Times New Roman" w:eastAsia="Times New Roman" w:hAnsi="Times New Roman" w:cs="Times New Roman"/>
                <w:iCs/>
                <w:sz w:val="24"/>
                <w:szCs w:val="24"/>
                <w:lang w:eastAsia="lv-LV"/>
              </w:rPr>
            </w:pPr>
            <w:r w:rsidRPr="0062762E">
              <w:rPr>
                <w:rFonts w:ascii="Times New Roman" w:eastAsia="Times New Roman" w:hAnsi="Times New Roman" w:cs="Times New Roman"/>
                <w:iCs/>
                <w:sz w:val="24"/>
                <w:szCs w:val="24"/>
                <w:lang w:eastAsia="lv-LV"/>
              </w:rPr>
              <w:lastRenderedPageBreak/>
              <w:t>3.</w:t>
            </w:r>
          </w:p>
        </w:tc>
        <w:tc>
          <w:tcPr>
            <w:tcW w:w="1678" w:type="pct"/>
            <w:tcBorders>
              <w:top w:val="outset" w:sz="6" w:space="0" w:color="auto"/>
              <w:left w:val="outset" w:sz="6" w:space="0" w:color="auto"/>
              <w:bottom w:val="outset" w:sz="6" w:space="0" w:color="auto"/>
              <w:right w:val="outset" w:sz="6" w:space="0" w:color="auto"/>
            </w:tcBorders>
            <w:hideMark/>
          </w:tcPr>
          <w:p w14:paraId="6F3D24F6" w14:textId="77777777" w:rsidR="00E5323B" w:rsidRPr="0062762E" w:rsidRDefault="00E5323B" w:rsidP="00A457CF">
            <w:pPr>
              <w:spacing w:after="0" w:line="240" w:lineRule="auto"/>
              <w:rPr>
                <w:rFonts w:ascii="Times New Roman" w:eastAsia="Times New Roman" w:hAnsi="Times New Roman" w:cs="Times New Roman"/>
                <w:iCs/>
                <w:sz w:val="24"/>
                <w:szCs w:val="24"/>
                <w:lang w:eastAsia="lv-LV"/>
              </w:rPr>
            </w:pPr>
            <w:r w:rsidRPr="0062762E">
              <w:rPr>
                <w:rFonts w:ascii="Times New Roman" w:eastAsia="Times New Roman" w:hAnsi="Times New Roman" w:cs="Times New Roman"/>
                <w:iCs/>
                <w:sz w:val="24"/>
                <w:szCs w:val="24"/>
                <w:lang w:eastAsia="lv-LV"/>
              </w:rPr>
              <w:t>Administratīvo izmaksu monetārs novērtējums</w:t>
            </w:r>
          </w:p>
        </w:tc>
        <w:tc>
          <w:tcPr>
            <w:tcW w:w="2960" w:type="pct"/>
            <w:tcBorders>
              <w:top w:val="outset" w:sz="6" w:space="0" w:color="auto"/>
              <w:left w:val="outset" w:sz="6" w:space="0" w:color="auto"/>
              <w:bottom w:val="outset" w:sz="6" w:space="0" w:color="auto"/>
              <w:right w:val="outset" w:sz="6" w:space="0" w:color="auto"/>
            </w:tcBorders>
            <w:hideMark/>
          </w:tcPr>
          <w:p w14:paraId="17BFDEC4" w14:textId="77777777" w:rsidR="00E5323B" w:rsidRPr="0062762E" w:rsidRDefault="00D767BB" w:rsidP="00A457CF">
            <w:pPr>
              <w:spacing w:after="0" w:line="240" w:lineRule="auto"/>
              <w:rPr>
                <w:rFonts w:ascii="Times New Roman" w:eastAsia="Times New Roman" w:hAnsi="Times New Roman" w:cs="Times New Roman"/>
                <w:iCs/>
                <w:sz w:val="24"/>
                <w:szCs w:val="24"/>
                <w:lang w:eastAsia="lv-LV"/>
              </w:rPr>
            </w:pPr>
            <w:r w:rsidRPr="0062762E">
              <w:rPr>
                <w:rFonts w:ascii="Times New Roman" w:hAnsi="Times New Roman" w:cs="Times New Roman"/>
                <w:sz w:val="24"/>
                <w:szCs w:val="24"/>
              </w:rPr>
              <w:t>Projekts šo jomu neskar.</w:t>
            </w:r>
          </w:p>
        </w:tc>
      </w:tr>
      <w:tr w:rsidR="0062762E" w:rsidRPr="0062762E" w14:paraId="166E37A8" w14:textId="77777777" w:rsidTr="00D767BB">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7C62FF4" w14:textId="77777777" w:rsidR="00655F2C" w:rsidRPr="0062762E" w:rsidRDefault="00E5323B" w:rsidP="00A457CF">
            <w:pPr>
              <w:spacing w:after="0" w:line="240" w:lineRule="auto"/>
              <w:rPr>
                <w:rFonts w:ascii="Times New Roman" w:eastAsia="Times New Roman" w:hAnsi="Times New Roman" w:cs="Times New Roman"/>
                <w:iCs/>
                <w:sz w:val="24"/>
                <w:szCs w:val="24"/>
                <w:lang w:eastAsia="lv-LV"/>
              </w:rPr>
            </w:pPr>
            <w:r w:rsidRPr="0062762E">
              <w:rPr>
                <w:rFonts w:ascii="Times New Roman" w:eastAsia="Times New Roman" w:hAnsi="Times New Roman" w:cs="Times New Roman"/>
                <w:iCs/>
                <w:sz w:val="24"/>
                <w:szCs w:val="24"/>
                <w:lang w:eastAsia="lv-LV"/>
              </w:rPr>
              <w:t>4.</w:t>
            </w:r>
          </w:p>
        </w:tc>
        <w:tc>
          <w:tcPr>
            <w:tcW w:w="1678" w:type="pct"/>
            <w:tcBorders>
              <w:top w:val="outset" w:sz="6" w:space="0" w:color="auto"/>
              <w:left w:val="outset" w:sz="6" w:space="0" w:color="auto"/>
              <w:bottom w:val="outset" w:sz="6" w:space="0" w:color="auto"/>
              <w:right w:val="outset" w:sz="6" w:space="0" w:color="auto"/>
            </w:tcBorders>
            <w:hideMark/>
          </w:tcPr>
          <w:p w14:paraId="792A608E" w14:textId="77777777" w:rsidR="00E5323B" w:rsidRPr="0062762E" w:rsidRDefault="00E5323B" w:rsidP="00A457CF">
            <w:pPr>
              <w:spacing w:after="0" w:line="240" w:lineRule="auto"/>
              <w:rPr>
                <w:rFonts w:ascii="Times New Roman" w:eastAsia="Times New Roman" w:hAnsi="Times New Roman" w:cs="Times New Roman"/>
                <w:iCs/>
                <w:sz w:val="24"/>
                <w:szCs w:val="24"/>
                <w:lang w:eastAsia="lv-LV"/>
              </w:rPr>
            </w:pPr>
            <w:r w:rsidRPr="0062762E">
              <w:rPr>
                <w:rFonts w:ascii="Times New Roman" w:eastAsia="Times New Roman" w:hAnsi="Times New Roman" w:cs="Times New Roman"/>
                <w:iCs/>
                <w:sz w:val="24"/>
                <w:szCs w:val="24"/>
                <w:lang w:eastAsia="lv-LV"/>
              </w:rPr>
              <w:t>Atbilstības izmaksu monetārs novērtējums</w:t>
            </w:r>
          </w:p>
        </w:tc>
        <w:tc>
          <w:tcPr>
            <w:tcW w:w="2960" w:type="pct"/>
            <w:tcBorders>
              <w:top w:val="outset" w:sz="6" w:space="0" w:color="auto"/>
              <w:left w:val="outset" w:sz="6" w:space="0" w:color="auto"/>
              <w:bottom w:val="outset" w:sz="6" w:space="0" w:color="auto"/>
              <w:right w:val="outset" w:sz="6" w:space="0" w:color="auto"/>
            </w:tcBorders>
            <w:hideMark/>
          </w:tcPr>
          <w:p w14:paraId="69C71B46" w14:textId="31D296D3" w:rsidR="00E5323B" w:rsidRPr="0062762E" w:rsidRDefault="00915EF0" w:rsidP="00A457CF">
            <w:pPr>
              <w:spacing w:after="0" w:line="240" w:lineRule="auto"/>
              <w:rPr>
                <w:rFonts w:ascii="Times New Roman" w:eastAsia="Times New Roman" w:hAnsi="Times New Roman" w:cs="Times New Roman"/>
                <w:iCs/>
                <w:sz w:val="24"/>
                <w:szCs w:val="24"/>
                <w:lang w:eastAsia="lv-LV"/>
              </w:rPr>
            </w:pPr>
            <w:r w:rsidRPr="0062762E">
              <w:rPr>
                <w:rFonts w:ascii="Times New Roman" w:hAnsi="Times New Roman" w:cs="Times New Roman"/>
                <w:sz w:val="24"/>
                <w:szCs w:val="24"/>
              </w:rPr>
              <w:t>Projekts šo jomu neskar</w:t>
            </w:r>
            <w:r w:rsidR="00845158">
              <w:rPr>
                <w:rFonts w:ascii="Times New Roman" w:hAnsi="Times New Roman" w:cs="Times New Roman"/>
                <w:sz w:val="24"/>
                <w:szCs w:val="24"/>
              </w:rPr>
              <w:t>.</w:t>
            </w:r>
          </w:p>
        </w:tc>
      </w:tr>
      <w:tr w:rsidR="0062762E" w:rsidRPr="0062762E" w14:paraId="268A7DA4" w14:textId="77777777" w:rsidTr="00D767BB">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D59D8BD" w14:textId="77777777" w:rsidR="00655F2C" w:rsidRPr="0062762E" w:rsidRDefault="00E5323B" w:rsidP="00A457CF">
            <w:pPr>
              <w:spacing w:after="0" w:line="240" w:lineRule="auto"/>
              <w:rPr>
                <w:rFonts w:ascii="Times New Roman" w:eastAsia="Times New Roman" w:hAnsi="Times New Roman" w:cs="Times New Roman"/>
                <w:iCs/>
                <w:sz w:val="24"/>
                <w:szCs w:val="24"/>
                <w:lang w:eastAsia="lv-LV"/>
              </w:rPr>
            </w:pPr>
            <w:r w:rsidRPr="0062762E">
              <w:rPr>
                <w:rFonts w:ascii="Times New Roman" w:eastAsia="Times New Roman" w:hAnsi="Times New Roman" w:cs="Times New Roman"/>
                <w:iCs/>
                <w:sz w:val="24"/>
                <w:szCs w:val="24"/>
                <w:lang w:eastAsia="lv-LV"/>
              </w:rPr>
              <w:t>5.</w:t>
            </w:r>
          </w:p>
        </w:tc>
        <w:tc>
          <w:tcPr>
            <w:tcW w:w="1678" w:type="pct"/>
            <w:tcBorders>
              <w:top w:val="outset" w:sz="6" w:space="0" w:color="auto"/>
              <w:left w:val="outset" w:sz="6" w:space="0" w:color="auto"/>
              <w:bottom w:val="outset" w:sz="6" w:space="0" w:color="auto"/>
              <w:right w:val="outset" w:sz="6" w:space="0" w:color="auto"/>
            </w:tcBorders>
            <w:hideMark/>
          </w:tcPr>
          <w:p w14:paraId="1ADC80B0" w14:textId="77777777" w:rsidR="00E5323B" w:rsidRPr="0062762E" w:rsidRDefault="00E5323B" w:rsidP="00A457CF">
            <w:pPr>
              <w:spacing w:after="0" w:line="240" w:lineRule="auto"/>
              <w:rPr>
                <w:rFonts w:ascii="Times New Roman" w:eastAsia="Times New Roman" w:hAnsi="Times New Roman" w:cs="Times New Roman"/>
                <w:iCs/>
                <w:sz w:val="24"/>
                <w:szCs w:val="24"/>
                <w:lang w:eastAsia="lv-LV"/>
              </w:rPr>
            </w:pPr>
            <w:r w:rsidRPr="0062762E">
              <w:rPr>
                <w:rFonts w:ascii="Times New Roman" w:eastAsia="Times New Roman" w:hAnsi="Times New Roman" w:cs="Times New Roman"/>
                <w:iCs/>
                <w:sz w:val="24"/>
                <w:szCs w:val="24"/>
                <w:lang w:eastAsia="lv-LV"/>
              </w:rPr>
              <w:t>Cita informācija</w:t>
            </w:r>
          </w:p>
        </w:tc>
        <w:tc>
          <w:tcPr>
            <w:tcW w:w="2960" w:type="pct"/>
            <w:tcBorders>
              <w:top w:val="outset" w:sz="6" w:space="0" w:color="auto"/>
              <w:left w:val="outset" w:sz="6" w:space="0" w:color="auto"/>
              <w:bottom w:val="outset" w:sz="6" w:space="0" w:color="auto"/>
              <w:right w:val="outset" w:sz="6" w:space="0" w:color="auto"/>
            </w:tcBorders>
            <w:hideMark/>
          </w:tcPr>
          <w:p w14:paraId="184191FE" w14:textId="77777777" w:rsidR="00E5323B" w:rsidRPr="0062762E" w:rsidRDefault="009E0540" w:rsidP="00A457CF">
            <w:pPr>
              <w:spacing w:after="0" w:line="240" w:lineRule="auto"/>
              <w:rPr>
                <w:rFonts w:ascii="Times New Roman" w:eastAsia="Times New Roman" w:hAnsi="Times New Roman" w:cs="Times New Roman"/>
                <w:iCs/>
                <w:sz w:val="24"/>
                <w:szCs w:val="24"/>
                <w:lang w:eastAsia="lv-LV"/>
              </w:rPr>
            </w:pPr>
            <w:r w:rsidRPr="0062762E">
              <w:rPr>
                <w:rFonts w:ascii="Times New Roman" w:eastAsia="Times New Roman" w:hAnsi="Times New Roman" w:cs="Times New Roman"/>
                <w:iCs/>
                <w:sz w:val="24"/>
                <w:szCs w:val="24"/>
                <w:lang w:eastAsia="lv-LV"/>
              </w:rPr>
              <w:t>Nav.</w:t>
            </w:r>
          </w:p>
        </w:tc>
      </w:tr>
    </w:tbl>
    <w:p w14:paraId="2A02B12E" w14:textId="77777777" w:rsidR="00E5323B" w:rsidRPr="0062762E" w:rsidRDefault="00E5323B" w:rsidP="00A457CF">
      <w:pPr>
        <w:spacing w:after="0" w:line="240" w:lineRule="auto"/>
        <w:rPr>
          <w:rFonts w:ascii="Times New Roman" w:eastAsia="Times New Roman" w:hAnsi="Times New Roman" w:cs="Times New Roman"/>
          <w:iCs/>
          <w:sz w:val="24"/>
          <w:szCs w:val="24"/>
          <w:lang w:eastAsia="lv-LV"/>
        </w:rPr>
      </w:pPr>
      <w:r w:rsidRPr="0062762E">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62762E" w:rsidRPr="0062762E" w14:paraId="647D5239"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453F8D1" w14:textId="77777777" w:rsidR="00655F2C" w:rsidRPr="0062762E" w:rsidRDefault="00E5323B" w:rsidP="00A457CF">
            <w:pPr>
              <w:spacing w:after="0" w:line="240" w:lineRule="auto"/>
              <w:rPr>
                <w:rFonts w:ascii="Times New Roman" w:eastAsia="Times New Roman" w:hAnsi="Times New Roman" w:cs="Times New Roman"/>
                <w:b/>
                <w:bCs/>
                <w:iCs/>
                <w:sz w:val="24"/>
                <w:szCs w:val="24"/>
                <w:lang w:eastAsia="lv-LV"/>
              </w:rPr>
            </w:pPr>
            <w:r w:rsidRPr="0062762E">
              <w:rPr>
                <w:rFonts w:ascii="Times New Roman" w:eastAsia="Times New Roman" w:hAnsi="Times New Roman" w:cs="Times New Roman"/>
                <w:b/>
                <w:bCs/>
                <w:iCs/>
                <w:sz w:val="24"/>
                <w:szCs w:val="24"/>
                <w:lang w:eastAsia="lv-LV"/>
              </w:rPr>
              <w:t>III. Tiesību akta projekta ietekme uz valsts budžetu un pašvaldību budžetiem</w:t>
            </w:r>
          </w:p>
        </w:tc>
      </w:tr>
      <w:tr w:rsidR="0062762E" w:rsidRPr="0062762E" w14:paraId="3D884AAA" w14:textId="77777777" w:rsidTr="00867C68">
        <w:trPr>
          <w:tblCellSpacing w:w="15" w:type="dxa"/>
        </w:trPr>
        <w:tc>
          <w:tcPr>
            <w:tcW w:w="4967" w:type="pct"/>
            <w:tcBorders>
              <w:top w:val="outset" w:sz="6" w:space="0" w:color="auto"/>
              <w:left w:val="outset" w:sz="6" w:space="0" w:color="auto"/>
              <w:bottom w:val="outset" w:sz="6" w:space="0" w:color="auto"/>
              <w:right w:val="outset" w:sz="6" w:space="0" w:color="auto"/>
            </w:tcBorders>
          </w:tcPr>
          <w:p w14:paraId="36C84EEA" w14:textId="77777777" w:rsidR="00867C68" w:rsidRPr="0062762E" w:rsidRDefault="00867C68" w:rsidP="00A457CF">
            <w:pPr>
              <w:spacing w:after="0" w:line="240" w:lineRule="auto"/>
              <w:jc w:val="center"/>
              <w:rPr>
                <w:rFonts w:ascii="Times New Roman" w:eastAsia="Times New Roman" w:hAnsi="Times New Roman" w:cs="Times New Roman"/>
                <w:iCs/>
                <w:sz w:val="24"/>
                <w:szCs w:val="24"/>
                <w:lang w:eastAsia="lv-LV"/>
              </w:rPr>
            </w:pPr>
            <w:r w:rsidRPr="0062762E">
              <w:rPr>
                <w:rFonts w:ascii="Times New Roman" w:eastAsia="Times New Roman" w:hAnsi="Times New Roman" w:cs="Times New Roman"/>
                <w:bCs/>
                <w:sz w:val="24"/>
                <w:szCs w:val="24"/>
                <w:lang w:eastAsia="lv-LV"/>
              </w:rPr>
              <w:t>Projekts šo jomu neskar.</w:t>
            </w:r>
          </w:p>
        </w:tc>
      </w:tr>
    </w:tbl>
    <w:p w14:paraId="30A52590" w14:textId="77777777" w:rsidR="00E5323B" w:rsidRPr="0062762E" w:rsidRDefault="00E5323B" w:rsidP="00A457CF">
      <w:pPr>
        <w:spacing w:after="0" w:line="240" w:lineRule="auto"/>
        <w:rPr>
          <w:rFonts w:ascii="Times New Roman" w:eastAsia="Times New Roman" w:hAnsi="Times New Roman" w:cs="Times New Roman"/>
          <w:iCs/>
          <w:sz w:val="24"/>
          <w:szCs w:val="24"/>
          <w:lang w:eastAsia="lv-LV"/>
        </w:rPr>
      </w:pPr>
      <w:r w:rsidRPr="0062762E">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62762E" w:rsidRPr="0062762E" w14:paraId="4B681267"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A9EDBEE" w14:textId="77777777" w:rsidR="00655F2C" w:rsidRPr="0062762E" w:rsidRDefault="00E5323B" w:rsidP="00A457CF">
            <w:pPr>
              <w:spacing w:after="0" w:line="240" w:lineRule="auto"/>
              <w:rPr>
                <w:rFonts w:ascii="Times New Roman" w:eastAsia="Times New Roman" w:hAnsi="Times New Roman" w:cs="Times New Roman"/>
                <w:b/>
                <w:bCs/>
                <w:iCs/>
                <w:sz w:val="24"/>
                <w:szCs w:val="24"/>
                <w:lang w:eastAsia="lv-LV"/>
              </w:rPr>
            </w:pPr>
            <w:r w:rsidRPr="0062762E">
              <w:rPr>
                <w:rFonts w:ascii="Times New Roman" w:eastAsia="Times New Roman" w:hAnsi="Times New Roman" w:cs="Times New Roman"/>
                <w:b/>
                <w:bCs/>
                <w:iCs/>
                <w:sz w:val="24"/>
                <w:szCs w:val="24"/>
                <w:lang w:eastAsia="lv-LV"/>
              </w:rPr>
              <w:t>IV. Tiesību akta projekta ietekme uz spēkā esošo tiesību normu sistēmu</w:t>
            </w:r>
          </w:p>
        </w:tc>
      </w:tr>
      <w:tr w:rsidR="0062762E" w:rsidRPr="0062762E" w14:paraId="1CF196A5" w14:textId="77777777" w:rsidTr="00867C68">
        <w:trPr>
          <w:trHeight w:val="503"/>
          <w:tblCellSpacing w:w="15" w:type="dxa"/>
        </w:trPr>
        <w:tc>
          <w:tcPr>
            <w:tcW w:w="4967" w:type="pct"/>
            <w:tcBorders>
              <w:top w:val="outset" w:sz="6" w:space="0" w:color="auto"/>
              <w:left w:val="outset" w:sz="6" w:space="0" w:color="auto"/>
              <w:bottom w:val="outset" w:sz="6" w:space="0" w:color="auto"/>
              <w:right w:val="outset" w:sz="6" w:space="0" w:color="auto"/>
            </w:tcBorders>
          </w:tcPr>
          <w:p w14:paraId="7296C432" w14:textId="77777777" w:rsidR="00867C68" w:rsidRPr="0062762E" w:rsidRDefault="00867C68" w:rsidP="00A457CF">
            <w:pPr>
              <w:spacing w:after="0" w:line="240" w:lineRule="auto"/>
              <w:jc w:val="center"/>
              <w:rPr>
                <w:rFonts w:ascii="Times New Roman" w:eastAsia="Times New Roman" w:hAnsi="Times New Roman" w:cs="Times New Roman"/>
                <w:iCs/>
                <w:sz w:val="24"/>
                <w:szCs w:val="24"/>
                <w:lang w:eastAsia="lv-LV"/>
              </w:rPr>
            </w:pPr>
            <w:r w:rsidRPr="0062762E">
              <w:rPr>
                <w:rFonts w:ascii="Times New Roman" w:eastAsia="Times New Roman" w:hAnsi="Times New Roman" w:cs="Times New Roman"/>
                <w:bCs/>
                <w:sz w:val="24"/>
                <w:szCs w:val="24"/>
                <w:lang w:eastAsia="lv-LV"/>
              </w:rPr>
              <w:t>Projekts šo jomu neskar.</w:t>
            </w:r>
          </w:p>
        </w:tc>
      </w:tr>
    </w:tbl>
    <w:p w14:paraId="7B2D01BE" w14:textId="77777777" w:rsidR="00E5323B" w:rsidRPr="0062762E" w:rsidRDefault="00E5323B" w:rsidP="00A457CF">
      <w:pPr>
        <w:spacing w:after="0" w:line="240" w:lineRule="auto"/>
        <w:rPr>
          <w:rFonts w:ascii="Times New Roman" w:eastAsia="Times New Roman" w:hAnsi="Times New Roman" w:cs="Times New Roman"/>
          <w:iCs/>
          <w:sz w:val="24"/>
          <w:szCs w:val="24"/>
          <w:lang w:eastAsia="lv-LV"/>
        </w:rPr>
      </w:pPr>
      <w:r w:rsidRPr="0062762E">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62762E" w:rsidRPr="0062762E" w14:paraId="4FB3A64D"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8A8D302" w14:textId="77777777" w:rsidR="00655F2C" w:rsidRPr="0062762E" w:rsidRDefault="00E5323B" w:rsidP="00A457CF">
            <w:pPr>
              <w:spacing w:after="0" w:line="240" w:lineRule="auto"/>
              <w:rPr>
                <w:rFonts w:ascii="Times New Roman" w:eastAsia="Times New Roman" w:hAnsi="Times New Roman" w:cs="Times New Roman"/>
                <w:b/>
                <w:bCs/>
                <w:iCs/>
                <w:sz w:val="24"/>
                <w:szCs w:val="24"/>
                <w:lang w:eastAsia="lv-LV"/>
              </w:rPr>
            </w:pPr>
            <w:r w:rsidRPr="0062762E">
              <w:rPr>
                <w:rFonts w:ascii="Times New Roman" w:eastAsia="Times New Roman" w:hAnsi="Times New Roman" w:cs="Times New Roman"/>
                <w:b/>
                <w:bCs/>
                <w:iCs/>
                <w:sz w:val="24"/>
                <w:szCs w:val="24"/>
                <w:lang w:eastAsia="lv-LV"/>
              </w:rPr>
              <w:t>V. Tiesību akta projekta atbilstība Latvijas Republikas starptautiskajām saistībām</w:t>
            </w:r>
          </w:p>
        </w:tc>
      </w:tr>
      <w:tr w:rsidR="0062762E" w:rsidRPr="0062762E" w14:paraId="24D34204" w14:textId="77777777" w:rsidTr="00C66321">
        <w:trPr>
          <w:tblCellSpacing w:w="15" w:type="dxa"/>
        </w:trPr>
        <w:tc>
          <w:tcPr>
            <w:tcW w:w="4967" w:type="pct"/>
            <w:tcBorders>
              <w:top w:val="outset" w:sz="6" w:space="0" w:color="auto"/>
              <w:left w:val="outset" w:sz="6" w:space="0" w:color="auto"/>
              <w:bottom w:val="outset" w:sz="6" w:space="0" w:color="auto"/>
              <w:right w:val="outset" w:sz="6" w:space="0" w:color="auto"/>
            </w:tcBorders>
          </w:tcPr>
          <w:p w14:paraId="39FFC91D" w14:textId="77777777" w:rsidR="00C66321" w:rsidRPr="0062762E" w:rsidRDefault="00C66321" w:rsidP="00A457CF">
            <w:pPr>
              <w:spacing w:after="0" w:line="240" w:lineRule="auto"/>
              <w:jc w:val="center"/>
              <w:rPr>
                <w:rFonts w:ascii="Times New Roman" w:eastAsia="Times New Roman" w:hAnsi="Times New Roman" w:cs="Times New Roman"/>
                <w:iCs/>
                <w:sz w:val="24"/>
                <w:szCs w:val="24"/>
                <w:lang w:eastAsia="lv-LV"/>
              </w:rPr>
            </w:pPr>
            <w:r w:rsidRPr="0062762E">
              <w:rPr>
                <w:rFonts w:ascii="Times New Roman" w:eastAsia="Times New Roman" w:hAnsi="Times New Roman" w:cs="Times New Roman"/>
                <w:bCs/>
                <w:sz w:val="24"/>
                <w:szCs w:val="24"/>
                <w:lang w:eastAsia="lv-LV"/>
              </w:rPr>
              <w:t>Projekts šo jomu neskar.</w:t>
            </w:r>
          </w:p>
        </w:tc>
      </w:tr>
    </w:tbl>
    <w:p w14:paraId="57985D2E" w14:textId="77777777" w:rsidR="00E5323B" w:rsidRPr="0062762E" w:rsidRDefault="00E5323B" w:rsidP="00A457CF">
      <w:pPr>
        <w:spacing w:after="0" w:line="240" w:lineRule="auto"/>
        <w:rPr>
          <w:rFonts w:ascii="Times New Roman" w:eastAsia="Times New Roman" w:hAnsi="Times New Roman" w:cs="Times New Roman"/>
          <w:iCs/>
          <w:sz w:val="24"/>
          <w:szCs w:val="24"/>
          <w:lang w:eastAsia="lv-LV"/>
        </w:rPr>
      </w:pPr>
      <w:r w:rsidRPr="0062762E">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62762E" w:rsidRPr="0062762E" w14:paraId="0A04CD46"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B3BA3BA" w14:textId="77777777" w:rsidR="00655F2C" w:rsidRPr="0062762E" w:rsidRDefault="00E5323B" w:rsidP="00A457CF">
            <w:pPr>
              <w:spacing w:after="0" w:line="240" w:lineRule="auto"/>
              <w:rPr>
                <w:rFonts w:ascii="Times New Roman" w:eastAsia="Times New Roman" w:hAnsi="Times New Roman" w:cs="Times New Roman"/>
                <w:b/>
                <w:bCs/>
                <w:iCs/>
                <w:sz w:val="24"/>
                <w:szCs w:val="24"/>
                <w:lang w:eastAsia="lv-LV"/>
              </w:rPr>
            </w:pPr>
            <w:r w:rsidRPr="0062762E">
              <w:rPr>
                <w:rFonts w:ascii="Times New Roman" w:eastAsia="Times New Roman" w:hAnsi="Times New Roman" w:cs="Times New Roman"/>
                <w:b/>
                <w:bCs/>
                <w:iCs/>
                <w:sz w:val="24"/>
                <w:szCs w:val="24"/>
                <w:lang w:eastAsia="lv-LV"/>
              </w:rPr>
              <w:t>VI. Sabiedrības līdzdalība un komunikācijas aktivitātes</w:t>
            </w:r>
          </w:p>
        </w:tc>
      </w:tr>
      <w:tr w:rsidR="0062762E" w:rsidRPr="0062762E" w14:paraId="400C435D" w14:textId="77777777" w:rsidTr="00852B04">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5439A78" w14:textId="77777777" w:rsidR="00852B04" w:rsidRPr="0062762E" w:rsidRDefault="00852B04" w:rsidP="00A457CF">
            <w:pPr>
              <w:spacing w:after="0" w:line="240" w:lineRule="auto"/>
              <w:rPr>
                <w:rFonts w:ascii="Times New Roman" w:eastAsia="Times New Roman" w:hAnsi="Times New Roman" w:cs="Times New Roman"/>
                <w:iCs/>
                <w:sz w:val="24"/>
                <w:szCs w:val="24"/>
                <w:lang w:eastAsia="lv-LV"/>
              </w:rPr>
            </w:pPr>
            <w:r w:rsidRPr="0062762E">
              <w:rPr>
                <w:rFonts w:ascii="Times New Roman" w:eastAsia="Times New Roman" w:hAnsi="Times New Roman" w:cs="Times New Roman"/>
                <w:iCs/>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3D89D598" w14:textId="77777777" w:rsidR="00852B04" w:rsidRPr="0062762E" w:rsidRDefault="00852B04" w:rsidP="00A457CF">
            <w:pPr>
              <w:spacing w:after="0" w:line="240" w:lineRule="auto"/>
              <w:rPr>
                <w:rFonts w:ascii="Times New Roman" w:eastAsia="Times New Roman" w:hAnsi="Times New Roman" w:cs="Times New Roman"/>
                <w:iCs/>
                <w:sz w:val="24"/>
                <w:szCs w:val="24"/>
                <w:lang w:eastAsia="lv-LV"/>
              </w:rPr>
            </w:pPr>
            <w:r w:rsidRPr="0062762E">
              <w:rPr>
                <w:rFonts w:ascii="Times New Roman" w:eastAsia="Times New Roman" w:hAnsi="Times New Roman" w:cs="Times New Roman"/>
                <w:iCs/>
                <w:sz w:val="24"/>
                <w:szCs w:val="24"/>
                <w:lang w:eastAsia="lv-LV"/>
              </w:rPr>
              <w:t>Plānotās sabiedrības līdzdalības un komunikācijas aktivitātes saistībā ar projektu</w:t>
            </w:r>
          </w:p>
        </w:tc>
        <w:tc>
          <w:tcPr>
            <w:tcW w:w="2960" w:type="pct"/>
            <w:tcBorders>
              <w:top w:val="outset" w:sz="6" w:space="0" w:color="auto"/>
              <w:left w:val="outset" w:sz="6" w:space="0" w:color="auto"/>
              <w:bottom w:val="outset" w:sz="6" w:space="0" w:color="auto"/>
              <w:right w:val="outset" w:sz="6" w:space="0" w:color="auto"/>
            </w:tcBorders>
            <w:hideMark/>
          </w:tcPr>
          <w:p w14:paraId="5FA861B3" w14:textId="2B6FDDC5" w:rsidR="00817012" w:rsidRDefault="00817012" w:rsidP="00817012">
            <w:pPr>
              <w:spacing w:after="0" w:line="240" w:lineRule="auto"/>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xml:space="preserve">Veselības ministrija saņēma un izvērtēja </w:t>
            </w:r>
            <w:r w:rsidRPr="00817012">
              <w:rPr>
                <w:rFonts w:ascii="Times New Roman" w:hAnsi="Times New Roman" w:cs="Times New Roman"/>
                <w:bCs/>
                <w:sz w:val="24"/>
                <w:szCs w:val="24"/>
                <w:shd w:val="clear" w:color="auto" w:fill="FFFFFF"/>
              </w:rPr>
              <w:t>Latvijas Ārstu biedrības Sertifikācijas padome</w:t>
            </w:r>
            <w:r>
              <w:rPr>
                <w:rFonts w:ascii="Times New Roman" w:hAnsi="Times New Roman" w:cs="Times New Roman"/>
                <w:bCs/>
                <w:sz w:val="24"/>
                <w:szCs w:val="24"/>
                <w:shd w:val="clear" w:color="auto" w:fill="FFFFFF"/>
              </w:rPr>
              <w:t>s iesniegtos priekšlikumus</w:t>
            </w:r>
            <w:r w:rsidRPr="00817012">
              <w:rPr>
                <w:rFonts w:ascii="Times New Roman" w:hAnsi="Times New Roman" w:cs="Times New Roman"/>
                <w:bCs/>
                <w:sz w:val="24"/>
                <w:szCs w:val="24"/>
                <w:shd w:val="clear" w:color="auto" w:fill="FFFFFF"/>
              </w:rPr>
              <w:t xml:space="preserve"> sertifikācijas kārtības pilnveidošanai</w:t>
            </w:r>
            <w:r>
              <w:rPr>
                <w:rFonts w:ascii="Times New Roman" w:hAnsi="Times New Roman" w:cs="Times New Roman"/>
                <w:bCs/>
                <w:sz w:val="24"/>
                <w:szCs w:val="24"/>
                <w:shd w:val="clear" w:color="auto" w:fill="FFFFFF"/>
              </w:rPr>
              <w:t xml:space="preserve">. Latvijas Ārstu biedrības </w:t>
            </w:r>
            <w:r w:rsidRPr="00817012">
              <w:rPr>
                <w:rFonts w:ascii="Times New Roman" w:hAnsi="Times New Roman" w:cs="Times New Roman"/>
                <w:bCs/>
                <w:sz w:val="24"/>
                <w:szCs w:val="24"/>
                <w:shd w:val="clear" w:color="auto" w:fill="FFFFFF"/>
              </w:rPr>
              <w:t>valde 2019. gada 22. oktobra valdes sēdē ir konceptuāli atbalstījusi priekšlikumu iesniegšanu Veselības ministrijai.</w:t>
            </w:r>
            <w:r>
              <w:rPr>
                <w:rFonts w:ascii="Times New Roman" w:hAnsi="Times New Roman" w:cs="Times New Roman"/>
                <w:bCs/>
                <w:sz w:val="24"/>
                <w:szCs w:val="24"/>
                <w:shd w:val="clear" w:color="auto" w:fill="FFFFFF"/>
              </w:rPr>
              <w:t xml:space="preserve"> Noteikumu projektā ir ietverti priekšlikumi, kas ir vērsti </w:t>
            </w:r>
            <w:r w:rsidRPr="00817012">
              <w:rPr>
                <w:rFonts w:ascii="Times New Roman" w:hAnsi="Times New Roman" w:cs="Times New Roman"/>
                <w:bCs/>
                <w:sz w:val="24"/>
                <w:szCs w:val="24"/>
                <w:shd w:val="clear" w:color="auto" w:fill="FFFFFF"/>
              </w:rPr>
              <w:t>sertifikācijas procesa norises precizēšanai</w:t>
            </w:r>
            <w:r>
              <w:rPr>
                <w:rFonts w:ascii="Times New Roman" w:hAnsi="Times New Roman" w:cs="Times New Roman"/>
                <w:bCs/>
                <w:sz w:val="24"/>
                <w:szCs w:val="24"/>
                <w:shd w:val="clear" w:color="auto" w:fill="FFFFFF"/>
              </w:rPr>
              <w:t>. Pārējo priekšlikumu izvērtēšanā ir nepieciešamas plašākas diskusijas.</w:t>
            </w:r>
          </w:p>
          <w:p w14:paraId="6BD4068D" w14:textId="1CFAB839" w:rsidR="00852B04" w:rsidRPr="0062762E" w:rsidRDefault="00FB2A2D" w:rsidP="00A457CF">
            <w:pPr>
              <w:spacing w:after="0" w:line="240" w:lineRule="auto"/>
              <w:jc w:val="both"/>
              <w:rPr>
                <w:rFonts w:ascii="Times New Roman" w:eastAsia="Times New Roman" w:hAnsi="Times New Roman" w:cs="Times New Roman"/>
                <w:sz w:val="24"/>
                <w:szCs w:val="24"/>
                <w:lang w:eastAsia="lv-LV"/>
              </w:rPr>
            </w:pPr>
            <w:r w:rsidRPr="00FB2A2D">
              <w:rPr>
                <w:rFonts w:ascii="Times New Roman" w:eastAsia="Times New Roman" w:hAnsi="Times New Roman" w:cs="Times New Roman"/>
                <w:sz w:val="24"/>
                <w:szCs w:val="24"/>
                <w:lang w:eastAsia="lv-LV"/>
              </w:rPr>
              <w:t>Par Noteikumu projektu tiek organizēta</w:t>
            </w:r>
            <w:r w:rsidR="001F7BF9">
              <w:rPr>
                <w:rFonts w:ascii="Times New Roman" w:eastAsia="Times New Roman" w:hAnsi="Times New Roman" w:cs="Times New Roman"/>
                <w:sz w:val="24"/>
                <w:szCs w:val="24"/>
                <w:lang w:eastAsia="lv-LV"/>
              </w:rPr>
              <w:t xml:space="preserve"> </w:t>
            </w:r>
            <w:r w:rsidR="001F7BF9" w:rsidRPr="001F7BF9">
              <w:rPr>
                <w:rFonts w:ascii="Times New Roman" w:eastAsia="Times New Roman" w:hAnsi="Times New Roman" w:cs="Times New Roman"/>
                <w:sz w:val="24"/>
                <w:szCs w:val="24"/>
                <w:lang w:eastAsia="lv-LV"/>
              </w:rPr>
              <w:t>sabiedrisk</w:t>
            </w:r>
            <w:r w:rsidR="001F7BF9">
              <w:rPr>
                <w:rFonts w:ascii="Times New Roman" w:eastAsia="Times New Roman" w:hAnsi="Times New Roman" w:cs="Times New Roman"/>
                <w:sz w:val="24"/>
                <w:szCs w:val="24"/>
                <w:lang w:eastAsia="lv-LV"/>
              </w:rPr>
              <w:t>ā</w:t>
            </w:r>
            <w:r w:rsidR="001F7BF9" w:rsidRPr="001F7BF9">
              <w:rPr>
                <w:rFonts w:ascii="Times New Roman" w:eastAsia="Times New Roman" w:hAnsi="Times New Roman" w:cs="Times New Roman"/>
                <w:sz w:val="24"/>
                <w:szCs w:val="24"/>
                <w:lang w:eastAsia="lv-LV"/>
              </w:rPr>
              <w:t xml:space="preserve"> apspriede</w:t>
            </w:r>
            <w:r w:rsidRPr="00FB2A2D">
              <w:rPr>
                <w:rFonts w:ascii="Times New Roman" w:eastAsia="Times New Roman" w:hAnsi="Times New Roman" w:cs="Times New Roman"/>
                <w:sz w:val="24"/>
                <w:szCs w:val="24"/>
                <w:lang w:eastAsia="lv-LV"/>
              </w:rPr>
              <w:t>.</w:t>
            </w:r>
          </w:p>
        </w:tc>
      </w:tr>
      <w:tr w:rsidR="0062762E" w:rsidRPr="0062762E" w14:paraId="15E72FB0" w14:textId="77777777" w:rsidTr="00852B04">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1810F3E" w14:textId="77777777" w:rsidR="00852B04" w:rsidRPr="0062762E" w:rsidRDefault="00852B04" w:rsidP="00A457CF">
            <w:pPr>
              <w:spacing w:after="0" w:line="240" w:lineRule="auto"/>
              <w:rPr>
                <w:rFonts w:ascii="Times New Roman" w:eastAsia="Times New Roman" w:hAnsi="Times New Roman" w:cs="Times New Roman"/>
                <w:iCs/>
                <w:sz w:val="24"/>
                <w:szCs w:val="24"/>
                <w:lang w:eastAsia="lv-LV"/>
              </w:rPr>
            </w:pPr>
            <w:r w:rsidRPr="0062762E">
              <w:rPr>
                <w:rFonts w:ascii="Times New Roman" w:eastAsia="Times New Roman" w:hAnsi="Times New Roman" w:cs="Times New Roman"/>
                <w:iCs/>
                <w:sz w:val="24"/>
                <w:szCs w:val="24"/>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3F3289CD" w14:textId="77777777" w:rsidR="00852B04" w:rsidRPr="0062762E" w:rsidRDefault="00852B04" w:rsidP="00A457CF">
            <w:pPr>
              <w:spacing w:after="0" w:line="240" w:lineRule="auto"/>
              <w:rPr>
                <w:rFonts w:ascii="Times New Roman" w:eastAsia="Times New Roman" w:hAnsi="Times New Roman" w:cs="Times New Roman"/>
                <w:iCs/>
                <w:sz w:val="24"/>
                <w:szCs w:val="24"/>
                <w:lang w:eastAsia="lv-LV"/>
              </w:rPr>
            </w:pPr>
            <w:r w:rsidRPr="0062762E">
              <w:rPr>
                <w:rFonts w:ascii="Times New Roman" w:eastAsia="Times New Roman" w:hAnsi="Times New Roman" w:cs="Times New Roman"/>
                <w:iCs/>
                <w:sz w:val="24"/>
                <w:szCs w:val="24"/>
                <w:lang w:eastAsia="lv-LV"/>
              </w:rPr>
              <w:t>Sabiedrības līdzdalība projekta izstrādē</w:t>
            </w:r>
          </w:p>
        </w:tc>
        <w:tc>
          <w:tcPr>
            <w:tcW w:w="2960" w:type="pct"/>
            <w:tcBorders>
              <w:top w:val="outset" w:sz="6" w:space="0" w:color="auto"/>
              <w:left w:val="outset" w:sz="6" w:space="0" w:color="auto"/>
              <w:bottom w:val="outset" w:sz="6" w:space="0" w:color="auto"/>
              <w:right w:val="outset" w:sz="6" w:space="0" w:color="auto"/>
            </w:tcBorders>
            <w:hideMark/>
          </w:tcPr>
          <w:p w14:paraId="69CE3AA2" w14:textId="3F81638F" w:rsidR="00FB2A2D" w:rsidRPr="00FB2A2D" w:rsidRDefault="00FB2A2D" w:rsidP="00FB2A2D">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I</w:t>
            </w:r>
            <w:r w:rsidRPr="00FB2A2D">
              <w:rPr>
                <w:rFonts w:ascii="Times New Roman" w:eastAsia="Times New Roman" w:hAnsi="Times New Roman" w:cs="Times New Roman"/>
                <w:iCs/>
                <w:sz w:val="24"/>
                <w:szCs w:val="24"/>
                <w:lang w:eastAsia="lv-LV"/>
              </w:rPr>
              <w:t xml:space="preserve">nformācija ir pieejama VM tīmekļvietnē </w:t>
            </w:r>
          </w:p>
          <w:p w14:paraId="10DD53DE" w14:textId="2BA82375" w:rsidR="00FB2A2D" w:rsidRPr="0062762E" w:rsidRDefault="00FB2A2D" w:rsidP="00FB2A2D">
            <w:pPr>
              <w:spacing w:after="0" w:line="240" w:lineRule="auto"/>
              <w:rPr>
                <w:rFonts w:ascii="Times New Roman" w:eastAsia="Times New Roman" w:hAnsi="Times New Roman" w:cs="Times New Roman"/>
                <w:iCs/>
                <w:sz w:val="24"/>
                <w:szCs w:val="24"/>
                <w:lang w:eastAsia="lv-LV"/>
              </w:rPr>
            </w:pPr>
          </w:p>
        </w:tc>
      </w:tr>
      <w:tr w:rsidR="0062762E" w:rsidRPr="0062762E" w14:paraId="2C64845F" w14:textId="77777777" w:rsidTr="00852B04">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11D23B7" w14:textId="77777777" w:rsidR="00852B04" w:rsidRPr="0062762E" w:rsidRDefault="00852B04" w:rsidP="00A457CF">
            <w:pPr>
              <w:spacing w:after="0" w:line="240" w:lineRule="auto"/>
              <w:rPr>
                <w:rFonts w:ascii="Times New Roman" w:eastAsia="Times New Roman" w:hAnsi="Times New Roman" w:cs="Times New Roman"/>
                <w:iCs/>
                <w:sz w:val="24"/>
                <w:szCs w:val="24"/>
                <w:lang w:eastAsia="lv-LV"/>
              </w:rPr>
            </w:pPr>
            <w:r w:rsidRPr="0062762E">
              <w:rPr>
                <w:rFonts w:ascii="Times New Roman" w:eastAsia="Times New Roman" w:hAnsi="Times New Roman" w:cs="Times New Roman"/>
                <w:iCs/>
                <w:sz w:val="24"/>
                <w:szCs w:val="24"/>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35F006D6" w14:textId="77777777" w:rsidR="00852B04" w:rsidRPr="0062762E" w:rsidRDefault="00852B04" w:rsidP="00A457CF">
            <w:pPr>
              <w:spacing w:after="0" w:line="240" w:lineRule="auto"/>
              <w:rPr>
                <w:rFonts w:ascii="Times New Roman" w:eastAsia="Times New Roman" w:hAnsi="Times New Roman" w:cs="Times New Roman"/>
                <w:iCs/>
                <w:sz w:val="24"/>
                <w:szCs w:val="24"/>
                <w:lang w:eastAsia="lv-LV"/>
              </w:rPr>
            </w:pPr>
            <w:r w:rsidRPr="0062762E">
              <w:rPr>
                <w:rFonts w:ascii="Times New Roman" w:eastAsia="Times New Roman" w:hAnsi="Times New Roman" w:cs="Times New Roman"/>
                <w:iCs/>
                <w:sz w:val="24"/>
                <w:szCs w:val="24"/>
                <w:lang w:eastAsia="lv-LV"/>
              </w:rPr>
              <w:t>Sabiedrības līdzdalības rezultāti</w:t>
            </w:r>
          </w:p>
        </w:tc>
        <w:tc>
          <w:tcPr>
            <w:tcW w:w="2960" w:type="pct"/>
            <w:tcBorders>
              <w:top w:val="outset" w:sz="6" w:space="0" w:color="auto"/>
              <w:left w:val="outset" w:sz="6" w:space="0" w:color="auto"/>
              <w:bottom w:val="outset" w:sz="6" w:space="0" w:color="auto"/>
              <w:right w:val="outset" w:sz="6" w:space="0" w:color="auto"/>
            </w:tcBorders>
            <w:hideMark/>
          </w:tcPr>
          <w:p w14:paraId="54431409" w14:textId="02192435" w:rsidR="00852B04" w:rsidRPr="0062762E" w:rsidRDefault="00FB2A2D" w:rsidP="00A457CF">
            <w:pPr>
              <w:spacing w:after="0" w:line="240" w:lineRule="auto"/>
              <w:rPr>
                <w:rFonts w:ascii="Times New Roman" w:eastAsia="Times New Roman" w:hAnsi="Times New Roman" w:cs="Times New Roman"/>
                <w:iCs/>
                <w:sz w:val="24"/>
                <w:szCs w:val="24"/>
                <w:lang w:eastAsia="lv-LV"/>
              </w:rPr>
            </w:pPr>
            <w:r w:rsidRPr="00FB2A2D">
              <w:rPr>
                <w:rFonts w:ascii="Times New Roman" w:eastAsia="Times New Roman" w:hAnsi="Times New Roman" w:cs="Times New Roman"/>
                <w:iCs/>
                <w:sz w:val="24"/>
                <w:szCs w:val="24"/>
                <w:lang w:eastAsia="lv-LV"/>
              </w:rPr>
              <w:t xml:space="preserve">Anotācijas sadaļa tiks precizēta pēc </w:t>
            </w:r>
            <w:r w:rsidR="001F7BF9">
              <w:rPr>
                <w:rFonts w:ascii="Times New Roman" w:eastAsia="Times New Roman" w:hAnsi="Times New Roman" w:cs="Times New Roman"/>
                <w:iCs/>
                <w:sz w:val="24"/>
                <w:szCs w:val="24"/>
                <w:lang w:eastAsia="lv-LV"/>
              </w:rPr>
              <w:t xml:space="preserve">sabiedriskās </w:t>
            </w:r>
            <w:r w:rsidRPr="00FB2A2D">
              <w:rPr>
                <w:rFonts w:ascii="Times New Roman" w:eastAsia="Times New Roman" w:hAnsi="Times New Roman" w:cs="Times New Roman"/>
                <w:iCs/>
                <w:sz w:val="24"/>
                <w:szCs w:val="24"/>
                <w:lang w:eastAsia="lv-LV"/>
              </w:rPr>
              <w:t>apsprie</w:t>
            </w:r>
            <w:r w:rsidR="001F7BF9">
              <w:rPr>
                <w:rFonts w:ascii="Times New Roman" w:eastAsia="Times New Roman" w:hAnsi="Times New Roman" w:cs="Times New Roman"/>
                <w:iCs/>
                <w:sz w:val="24"/>
                <w:szCs w:val="24"/>
                <w:lang w:eastAsia="lv-LV"/>
              </w:rPr>
              <w:t>des</w:t>
            </w:r>
            <w:r w:rsidRPr="00FB2A2D">
              <w:rPr>
                <w:rFonts w:ascii="Times New Roman" w:eastAsia="Times New Roman" w:hAnsi="Times New Roman" w:cs="Times New Roman"/>
                <w:iCs/>
                <w:sz w:val="24"/>
                <w:szCs w:val="24"/>
                <w:lang w:eastAsia="lv-LV"/>
              </w:rPr>
              <w:t>.</w:t>
            </w:r>
          </w:p>
        </w:tc>
      </w:tr>
      <w:tr w:rsidR="0062762E" w:rsidRPr="0062762E" w14:paraId="70FAB8DE" w14:textId="77777777" w:rsidTr="009C61AD">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73707F4" w14:textId="77777777" w:rsidR="00852B04" w:rsidRPr="0062762E" w:rsidRDefault="00852B04" w:rsidP="00A457CF">
            <w:pPr>
              <w:spacing w:after="0" w:line="240" w:lineRule="auto"/>
              <w:rPr>
                <w:rFonts w:ascii="Times New Roman" w:eastAsia="Times New Roman" w:hAnsi="Times New Roman" w:cs="Times New Roman"/>
                <w:iCs/>
                <w:sz w:val="24"/>
                <w:szCs w:val="24"/>
                <w:lang w:eastAsia="lv-LV"/>
              </w:rPr>
            </w:pPr>
            <w:r w:rsidRPr="0062762E">
              <w:rPr>
                <w:rFonts w:ascii="Times New Roman" w:eastAsia="Times New Roman" w:hAnsi="Times New Roman" w:cs="Times New Roman"/>
                <w:iCs/>
                <w:sz w:val="24"/>
                <w:szCs w:val="24"/>
                <w:lang w:eastAsia="lv-LV"/>
              </w:rPr>
              <w:t>4.</w:t>
            </w:r>
          </w:p>
        </w:tc>
        <w:tc>
          <w:tcPr>
            <w:tcW w:w="1678" w:type="pct"/>
            <w:tcBorders>
              <w:top w:val="outset" w:sz="6" w:space="0" w:color="auto"/>
              <w:left w:val="outset" w:sz="6" w:space="0" w:color="auto"/>
              <w:bottom w:val="outset" w:sz="6" w:space="0" w:color="auto"/>
              <w:right w:val="outset" w:sz="6" w:space="0" w:color="auto"/>
            </w:tcBorders>
            <w:hideMark/>
          </w:tcPr>
          <w:p w14:paraId="0538F482" w14:textId="77777777" w:rsidR="00852B04" w:rsidRPr="0062762E" w:rsidRDefault="00852B04" w:rsidP="00A457CF">
            <w:pPr>
              <w:spacing w:after="0" w:line="240" w:lineRule="auto"/>
              <w:rPr>
                <w:rFonts w:ascii="Times New Roman" w:eastAsia="Times New Roman" w:hAnsi="Times New Roman" w:cs="Times New Roman"/>
                <w:iCs/>
                <w:sz w:val="24"/>
                <w:szCs w:val="24"/>
                <w:lang w:eastAsia="lv-LV"/>
              </w:rPr>
            </w:pPr>
            <w:r w:rsidRPr="0062762E">
              <w:rPr>
                <w:rFonts w:ascii="Times New Roman" w:eastAsia="Times New Roman" w:hAnsi="Times New Roman" w:cs="Times New Roman"/>
                <w:iCs/>
                <w:sz w:val="24"/>
                <w:szCs w:val="24"/>
                <w:lang w:eastAsia="lv-LV"/>
              </w:rPr>
              <w:t>Cita informācija</w:t>
            </w:r>
          </w:p>
        </w:tc>
        <w:tc>
          <w:tcPr>
            <w:tcW w:w="2960" w:type="pct"/>
            <w:tcBorders>
              <w:top w:val="outset" w:sz="6" w:space="0" w:color="auto"/>
              <w:left w:val="outset" w:sz="6" w:space="0" w:color="auto"/>
              <w:bottom w:val="outset" w:sz="6" w:space="0" w:color="auto"/>
              <w:right w:val="outset" w:sz="6" w:space="0" w:color="auto"/>
            </w:tcBorders>
          </w:tcPr>
          <w:p w14:paraId="7508E309" w14:textId="553B60F7" w:rsidR="00852B04" w:rsidRPr="0062762E" w:rsidRDefault="00FB2A2D" w:rsidP="00A457C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r>
    </w:tbl>
    <w:p w14:paraId="5D930C5D" w14:textId="77777777" w:rsidR="00E5323B" w:rsidRPr="0062762E" w:rsidRDefault="00E5323B" w:rsidP="00A457CF">
      <w:pPr>
        <w:spacing w:after="0" w:line="240" w:lineRule="auto"/>
        <w:rPr>
          <w:rFonts w:ascii="Times New Roman" w:eastAsia="Times New Roman" w:hAnsi="Times New Roman" w:cs="Times New Roman"/>
          <w:iCs/>
          <w:sz w:val="24"/>
          <w:szCs w:val="24"/>
          <w:lang w:eastAsia="lv-LV"/>
        </w:rPr>
      </w:pPr>
      <w:r w:rsidRPr="0062762E">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62762E" w:rsidRPr="0062762E" w14:paraId="6EC905F6"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D4E4564" w14:textId="77777777" w:rsidR="00655F2C" w:rsidRPr="0062762E" w:rsidRDefault="00E5323B" w:rsidP="00A457CF">
            <w:pPr>
              <w:spacing w:after="0" w:line="240" w:lineRule="auto"/>
              <w:rPr>
                <w:rFonts w:ascii="Times New Roman" w:eastAsia="Times New Roman" w:hAnsi="Times New Roman" w:cs="Times New Roman"/>
                <w:b/>
                <w:bCs/>
                <w:iCs/>
                <w:sz w:val="24"/>
                <w:szCs w:val="24"/>
                <w:lang w:eastAsia="lv-LV"/>
              </w:rPr>
            </w:pPr>
            <w:r w:rsidRPr="0062762E">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62762E" w:rsidRPr="0062762E" w14:paraId="035424E9"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0F6994B" w14:textId="77777777" w:rsidR="00655F2C" w:rsidRPr="0062762E" w:rsidRDefault="00E5323B" w:rsidP="00A457CF">
            <w:pPr>
              <w:spacing w:after="0" w:line="240" w:lineRule="auto"/>
              <w:rPr>
                <w:rFonts w:ascii="Times New Roman" w:eastAsia="Times New Roman" w:hAnsi="Times New Roman" w:cs="Times New Roman"/>
                <w:iCs/>
                <w:sz w:val="24"/>
                <w:szCs w:val="24"/>
                <w:lang w:eastAsia="lv-LV"/>
              </w:rPr>
            </w:pPr>
            <w:r w:rsidRPr="0062762E">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7F638D83" w14:textId="77777777" w:rsidR="00E5323B" w:rsidRPr="0062762E" w:rsidRDefault="00E5323B" w:rsidP="00A457CF">
            <w:pPr>
              <w:spacing w:after="0" w:line="240" w:lineRule="auto"/>
              <w:rPr>
                <w:rFonts w:ascii="Times New Roman" w:eastAsia="Times New Roman" w:hAnsi="Times New Roman" w:cs="Times New Roman"/>
                <w:iCs/>
                <w:sz w:val="24"/>
                <w:szCs w:val="24"/>
                <w:lang w:eastAsia="lv-LV"/>
              </w:rPr>
            </w:pPr>
            <w:r w:rsidRPr="0062762E">
              <w:rPr>
                <w:rFonts w:ascii="Times New Roman" w:eastAsia="Times New Roman" w:hAnsi="Times New Roman" w:cs="Times New Roman"/>
                <w:iCs/>
                <w:sz w:val="24"/>
                <w:szCs w:val="24"/>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hideMark/>
          </w:tcPr>
          <w:p w14:paraId="2938CE6E" w14:textId="36666CED" w:rsidR="00E5323B" w:rsidRPr="0062762E" w:rsidRDefault="00C02777" w:rsidP="00A457CF">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sz w:val="24"/>
                <w:szCs w:val="24"/>
                <w:lang w:eastAsia="lv-LV"/>
              </w:rPr>
              <w:t>Latvijas Ārstu biedrība, Latvijas Māsu asociācija, Latvijas Ārstniecības personu profesionālo organizāciju savienība.</w:t>
            </w:r>
          </w:p>
        </w:tc>
      </w:tr>
      <w:tr w:rsidR="0062762E" w:rsidRPr="0062762E" w14:paraId="6F709E68"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E18B50B" w14:textId="77777777" w:rsidR="00655F2C" w:rsidRPr="0062762E" w:rsidRDefault="00E5323B" w:rsidP="00A457CF">
            <w:pPr>
              <w:spacing w:after="0" w:line="240" w:lineRule="auto"/>
              <w:rPr>
                <w:rFonts w:ascii="Times New Roman" w:eastAsia="Times New Roman" w:hAnsi="Times New Roman" w:cs="Times New Roman"/>
                <w:iCs/>
                <w:sz w:val="24"/>
                <w:szCs w:val="24"/>
                <w:lang w:eastAsia="lv-LV"/>
              </w:rPr>
            </w:pPr>
            <w:r w:rsidRPr="0062762E">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24E63BE5" w14:textId="77777777" w:rsidR="00E5323B" w:rsidRPr="0062762E" w:rsidRDefault="00E5323B" w:rsidP="00A457CF">
            <w:pPr>
              <w:spacing w:after="0" w:line="240" w:lineRule="auto"/>
              <w:rPr>
                <w:rFonts w:ascii="Times New Roman" w:eastAsia="Times New Roman" w:hAnsi="Times New Roman" w:cs="Times New Roman"/>
                <w:iCs/>
                <w:sz w:val="24"/>
                <w:szCs w:val="24"/>
                <w:lang w:eastAsia="lv-LV"/>
              </w:rPr>
            </w:pPr>
            <w:r w:rsidRPr="0062762E">
              <w:rPr>
                <w:rFonts w:ascii="Times New Roman" w:eastAsia="Times New Roman" w:hAnsi="Times New Roman" w:cs="Times New Roman"/>
                <w:iCs/>
                <w:sz w:val="24"/>
                <w:szCs w:val="24"/>
                <w:lang w:eastAsia="lv-LV"/>
              </w:rPr>
              <w:t>Projekta izpildes ietekme uz pārvaldes funkcijām un institucionālo struktūru.</w:t>
            </w:r>
            <w:r w:rsidRPr="0062762E">
              <w:rPr>
                <w:rFonts w:ascii="Times New Roman" w:eastAsia="Times New Roman" w:hAnsi="Times New Roman" w:cs="Times New Roman"/>
                <w:iCs/>
                <w:sz w:val="24"/>
                <w:szCs w:val="24"/>
                <w:lang w:eastAsia="lv-LV"/>
              </w:rPr>
              <w:br/>
              <w:t xml:space="preserve">Jaunu institūciju izveide, esošu institūciju likvidācija </w:t>
            </w:r>
            <w:r w:rsidRPr="0062762E">
              <w:rPr>
                <w:rFonts w:ascii="Times New Roman" w:eastAsia="Times New Roman" w:hAnsi="Times New Roman" w:cs="Times New Roman"/>
                <w:iCs/>
                <w:sz w:val="24"/>
                <w:szCs w:val="24"/>
                <w:lang w:eastAsia="lv-LV"/>
              </w:rPr>
              <w:lastRenderedPageBreak/>
              <w:t>vai reorganizācija, to ietekme uz institūcijas cilvēkresursiem</w:t>
            </w:r>
          </w:p>
        </w:tc>
        <w:tc>
          <w:tcPr>
            <w:tcW w:w="3000" w:type="pct"/>
            <w:tcBorders>
              <w:top w:val="outset" w:sz="6" w:space="0" w:color="auto"/>
              <w:left w:val="outset" w:sz="6" w:space="0" w:color="auto"/>
              <w:bottom w:val="outset" w:sz="6" w:space="0" w:color="auto"/>
              <w:right w:val="outset" w:sz="6" w:space="0" w:color="auto"/>
            </w:tcBorders>
            <w:hideMark/>
          </w:tcPr>
          <w:p w14:paraId="2F9482F4" w14:textId="77777777" w:rsidR="00E5323B" w:rsidRPr="0062762E" w:rsidRDefault="00852B04" w:rsidP="00A457CF">
            <w:pPr>
              <w:spacing w:after="0" w:line="240" w:lineRule="auto"/>
              <w:rPr>
                <w:rFonts w:ascii="Times New Roman" w:eastAsia="Times New Roman" w:hAnsi="Times New Roman" w:cs="Times New Roman"/>
                <w:iCs/>
                <w:sz w:val="24"/>
                <w:szCs w:val="24"/>
                <w:lang w:eastAsia="lv-LV"/>
              </w:rPr>
            </w:pPr>
            <w:r w:rsidRPr="0062762E">
              <w:rPr>
                <w:rFonts w:ascii="Times New Roman" w:eastAsia="Times New Roman" w:hAnsi="Times New Roman" w:cs="Times New Roman"/>
                <w:sz w:val="24"/>
                <w:szCs w:val="24"/>
                <w:lang w:eastAsia="lv-LV"/>
              </w:rPr>
              <w:lastRenderedPageBreak/>
              <w:t>Projekts šo jomu neskar.</w:t>
            </w:r>
          </w:p>
        </w:tc>
      </w:tr>
      <w:tr w:rsidR="00787543" w:rsidRPr="0062762E" w14:paraId="17BA591F"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E79FED5" w14:textId="77777777" w:rsidR="00655F2C" w:rsidRPr="0062762E" w:rsidRDefault="00E5323B" w:rsidP="00A457CF">
            <w:pPr>
              <w:spacing w:after="0" w:line="240" w:lineRule="auto"/>
              <w:rPr>
                <w:rFonts w:ascii="Times New Roman" w:eastAsia="Times New Roman" w:hAnsi="Times New Roman" w:cs="Times New Roman"/>
                <w:iCs/>
                <w:sz w:val="24"/>
                <w:szCs w:val="24"/>
                <w:lang w:eastAsia="lv-LV"/>
              </w:rPr>
            </w:pPr>
            <w:r w:rsidRPr="0062762E">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3931FF61" w14:textId="77777777" w:rsidR="00E5323B" w:rsidRPr="0062762E" w:rsidRDefault="00E5323B" w:rsidP="00A457CF">
            <w:pPr>
              <w:spacing w:after="0" w:line="240" w:lineRule="auto"/>
              <w:rPr>
                <w:rFonts w:ascii="Times New Roman" w:eastAsia="Times New Roman" w:hAnsi="Times New Roman" w:cs="Times New Roman"/>
                <w:iCs/>
                <w:sz w:val="24"/>
                <w:szCs w:val="24"/>
                <w:lang w:eastAsia="lv-LV"/>
              </w:rPr>
            </w:pPr>
            <w:r w:rsidRPr="0062762E">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4E1F0973" w14:textId="77777777" w:rsidR="00E5323B" w:rsidRPr="0062762E" w:rsidRDefault="00852B04" w:rsidP="00A457CF">
            <w:pPr>
              <w:spacing w:after="0" w:line="240" w:lineRule="auto"/>
              <w:rPr>
                <w:rFonts w:ascii="Times New Roman" w:eastAsia="Times New Roman" w:hAnsi="Times New Roman" w:cs="Times New Roman"/>
                <w:iCs/>
                <w:sz w:val="24"/>
                <w:szCs w:val="24"/>
                <w:lang w:eastAsia="lv-LV"/>
              </w:rPr>
            </w:pPr>
            <w:r w:rsidRPr="0062762E">
              <w:rPr>
                <w:rFonts w:ascii="Times New Roman" w:eastAsia="Times New Roman" w:hAnsi="Times New Roman" w:cs="Times New Roman"/>
                <w:sz w:val="24"/>
                <w:szCs w:val="24"/>
                <w:lang w:eastAsia="lv-LV"/>
              </w:rPr>
              <w:t>Tiesību akta projekta izpildes nodrošināšana tiks īstenota piešķirto valsts budžeta līdzekļu ietvaros.</w:t>
            </w:r>
          </w:p>
        </w:tc>
      </w:tr>
    </w:tbl>
    <w:p w14:paraId="62F9B3A8" w14:textId="77777777" w:rsidR="00C25B49" w:rsidRPr="0062762E" w:rsidRDefault="00C25B49" w:rsidP="00A457CF">
      <w:pPr>
        <w:spacing w:after="0" w:line="240" w:lineRule="auto"/>
        <w:rPr>
          <w:rFonts w:ascii="Times New Roman" w:hAnsi="Times New Roman" w:cs="Times New Roman"/>
          <w:sz w:val="24"/>
          <w:szCs w:val="24"/>
        </w:rPr>
      </w:pPr>
    </w:p>
    <w:p w14:paraId="206E131E" w14:textId="77777777" w:rsidR="00E5323B" w:rsidRPr="0062762E" w:rsidRDefault="00E5323B" w:rsidP="00A457CF">
      <w:pPr>
        <w:spacing w:after="0" w:line="240" w:lineRule="auto"/>
        <w:rPr>
          <w:rFonts w:ascii="Times New Roman" w:hAnsi="Times New Roman" w:cs="Times New Roman"/>
          <w:sz w:val="24"/>
          <w:szCs w:val="24"/>
        </w:rPr>
      </w:pPr>
    </w:p>
    <w:p w14:paraId="56E3559A" w14:textId="77777777" w:rsidR="003F1B58" w:rsidRPr="003F1B58" w:rsidRDefault="003F1B58" w:rsidP="003F1B58">
      <w:pPr>
        <w:tabs>
          <w:tab w:val="left" w:pos="7230"/>
          <w:tab w:val="right" w:pos="9072"/>
        </w:tabs>
        <w:spacing w:before="240"/>
        <w:ind w:right="-765"/>
        <w:rPr>
          <w:rFonts w:ascii="Times New Roman" w:hAnsi="Times New Roman" w:cs="Times New Roman"/>
          <w:sz w:val="28"/>
          <w:szCs w:val="28"/>
        </w:rPr>
      </w:pPr>
      <w:r w:rsidRPr="003F1B58">
        <w:rPr>
          <w:rFonts w:ascii="Times New Roman" w:hAnsi="Times New Roman" w:cs="Times New Roman"/>
          <w:sz w:val="28"/>
          <w:szCs w:val="28"/>
        </w:rPr>
        <w:t>Ministru prezidents                                                           Arturs Krišjānis Kariņš</w:t>
      </w:r>
    </w:p>
    <w:p w14:paraId="6A57EA48" w14:textId="77777777" w:rsidR="003F1B58" w:rsidRPr="003F1B58" w:rsidRDefault="003F1B58" w:rsidP="003F1B58">
      <w:pPr>
        <w:tabs>
          <w:tab w:val="left" w:pos="7230"/>
          <w:tab w:val="right" w:pos="9072"/>
        </w:tabs>
        <w:spacing w:before="240"/>
        <w:ind w:right="-765"/>
        <w:rPr>
          <w:rFonts w:ascii="Times New Roman" w:hAnsi="Times New Roman" w:cs="Times New Roman"/>
          <w:sz w:val="28"/>
          <w:szCs w:val="28"/>
        </w:rPr>
      </w:pPr>
      <w:r w:rsidRPr="003F1B58">
        <w:rPr>
          <w:rFonts w:ascii="Times New Roman" w:hAnsi="Times New Roman" w:cs="Times New Roman"/>
          <w:sz w:val="28"/>
          <w:szCs w:val="28"/>
        </w:rPr>
        <w:t>Veselības ministre</w:t>
      </w:r>
      <w:r w:rsidRPr="003F1B58">
        <w:rPr>
          <w:rFonts w:ascii="Times New Roman" w:hAnsi="Times New Roman" w:cs="Times New Roman"/>
          <w:sz w:val="28"/>
          <w:szCs w:val="28"/>
        </w:rPr>
        <w:tab/>
        <w:t>Ilze Viņķele</w:t>
      </w:r>
    </w:p>
    <w:p w14:paraId="49C3B73A" w14:textId="77777777" w:rsidR="003F1B58" w:rsidRPr="003F1B58" w:rsidRDefault="003F1B58" w:rsidP="003F1B58">
      <w:pPr>
        <w:tabs>
          <w:tab w:val="left" w:pos="7230"/>
          <w:tab w:val="right" w:pos="9072"/>
        </w:tabs>
        <w:spacing w:before="240"/>
        <w:ind w:right="-765"/>
        <w:rPr>
          <w:rFonts w:ascii="Times New Roman" w:hAnsi="Times New Roman" w:cs="Times New Roman"/>
          <w:sz w:val="28"/>
          <w:szCs w:val="28"/>
        </w:rPr>
      </w:pPr>
    </w:p>
    <w:p w14:paraId="74591B90" w14:textId="77777777" w:rsidR="003F1B58" w:rsidRPr="003F1B58" w:rsidRDefault="003F1B58" w:rsidP="003F1B58">
      <w:pPr>
        <w:tabs>
          <w:tab w:val="left" w:pos="7230"/>
          <w:tab w:val="right" w:pos="9072"/>
        </w:tabs>
        <w:spacing w:before="240"/>
        <w:ind w:right="-765"/>
        <w:rPr>
          <w:rFonts w:ascii="Times New Roman" w:hAnsi="Times New Roman" w:cs="Times New Roman"/>
          <w:sz w:val="28"/>
          <w:szCs w:val="28"/>
        </w:rPr>
      </w:pPr>
      <w:r w:rsidRPr="003F1B58">
        <w:rPr>
          <w:rFonts w:ascii="Times New Roman" w:hAnsi="Times New Roman" w:cs="Times New Roman"/>
          <w:sz w:val="28"/>
          <w:szCs w:val="28"/>
        </w:rPr>
        <w:t>Iesniedzējs: Veselības ministre</w:t>
      </w:r>
      <w:r w:rsidRPr="003F1B58">
        <w:rPr>
          <w:rFonts w:ascii="Times New Roman" w:hAnsi="Times New Roman" w:cs="Times New Roman"/>
          <w:sz w:val="28"/>
          <w:szCs w:val="28"/>
        </w:rPr>
        <w:tab/>
        <w:t>Ilze Viņķele</w:t>
      </w:r>
    </w:p>
    <w:p w14:paraId="198347F2" w14:textId="77777777" w:rsidR="003F1B58" w:rsidRPr="003F1B58" w:rsidRDefault="003F1B58" w:rsidP="003F1B58">
      <w:pPr>
        <w:tabs>
          <w:tab w:val="left" w:pos="7230"/>
          <w:tab w:val="right" w:pos="9072"/>
        </w:tabs>
        <w:spacing w:before="240"/>
        <w:ind w:right="-765"/>
        <w:rPr>
          <w:rFonts w:ascii="Times New Roman" w:hAnsi="Times New Roman" w:cs="Times New Roman"/>
          <w:sz w:val="28"/>
          <w:szCs w:val="28"/>
        </w:rPr>
      </w:pPr>
      <w:r w:rsidRPr="003F1B58">
        <w:rPr>
          <w:rFonts w:ascii="Times New Roman" w:hAnsi="Times New Roman" w:cs="Times New Roman"/>
          <w:sz w:val="28"/>
          <w:szCs w:val="28"/>
        </w:rPr>
        <w:t xml:space="preserve">Vīza: Valsts sekretāre                                           Daina </w:t>
      </w:r>
      <w:proofErr w:type="spellStart"/>
      <w:r w:rsidRPr="003F1B58">
        <w:rPr>
          <w:rFonts w:ascii="Times New Roman" w:hAnsi="Times New Roman" w:cs="Times New Roman"/>
          <w:sz w:val="28"/>
          <w:szCs w:val="28"/>
        </w:rPr>
        <w:t>Mūrmane-Umbraško</w:t>
      </w:r>
      <w:proofErr w:type="spellEnd"/>
    </w:p>
    <w:p w14:paraId="0DF6DBE8" w14:textId="77777777" w:rsidR="00382784" w:rsidRPr="002B5726" w:rsidRDefault="00382784" w:rsidP="002B5726">
      <w:pPr>
        <w:tabs>
          <w:tab w:val="left" w:pos="6237"/>
        </w:tabs>
        <w:spacing w:after="0" w:line="240" w:lineRule="auto"/>
        <w:jc w:val="both"/>
        <w:rPr>
          <w:rFonts w:ascii="Times New Roman" w:hAnsi="Times New Roman" w:cs="Times New Roman"/>
          <w:sz w:val="28"/>
          <w:szCs w:val="28"/>
        </w:rPr>
      </w:pPr>
    </w:p>
    <w:p w14:paraId="764C4119" w14:textId="666A4834" w:rsidR="000F7803" w:rsidRDefault="000F7803" w:rsidP="000F7803">
      <w:pPr>
        <w:tabs>
          <w:tab w:val="left" w:pos="6237"/>
        </w:tabs>
        <w:spacing w:after="0" w:line="240" w:lineRule="auto"/>
        <w:rPr>
          <w:rFonts w:ascii="Times New Roman" w:eastAsia="Calibri" w:hAnsi="Times New Roman" w:cs="Times New Roman"/>
        </w:rPr>
      </w:pPr>
    </w:p>
    <w:p w14:paraId="1660D0EE" w14:textId="1B3BEC5E" w:rsidR="000F7803" w:rsidRDefault="000F7803" w:rsidP="000F7803">
      <w:pPr>
        <w:tabs>
          <w:tab w:val="left" w:pos="6237"/>
        </w:tabs>
        <w:spacing w:after="0" w:line="240" w:lineRule="auto"/>
        <w:rPr>
          <w:rFonts w:ascii="Times New Roman" w:eastAsia="Calibri" w:hAnsi="Times New Roman" w:cs="Times New Roman"/>
        </w:rPr>
      </w:pPr>
    </w:p>
    <w:p w14:paraId="64E78493" w14:textId="20D5DE9C" w:rsidR="000F7803" w:rsidRDefault="000F7803" w:rsidP="000F7803">
      <w:pPr>
        <w:tabs>
          <w:tab w:val="left" w:pos="6237"/>
        </w:tabs>
        <w:spacing w:after="0" w:line="240" w:lineRule="auto"/>
        <w:rPr>
          <w:rFonts w:ascii="Times New Roman" w:eastAsia="Calibri" w:hAnsi="Times New Roman" w:cs="Times New Roman"/>
        </w:rPr>
      </w:pPr>
    </w:p>
    <w:p w14:paraId="47C9CD08" w14:textId="23CB74E3" w:rsidR="000F7803" w:rsidRDefault="000F7803" w:rsidP="000F7803">
      <w:pPr>
        <w:tabs>
          <w:tab w:val="left" w:pos="6237"/>
        </w:tabs>
        <w:spacing w:after="0" w:line="240" w:lineRule="auto"/>
        <w:rPr>
          <w:rFonts w:ascii="Times New Roman" w:eastAsia="Calibri" w:hAnsi="Times New Roman" w:cs="Times New Roman"/>
        </w:rPr>
      </w:pPr>
    </w:p>
    <w:p w14:paraId="4F4FFF28" w14:textId="4AFC8170" w:rsidR="000F7803" w:rsidRDefault="000F7803" w:rsidP="000F7803">
      <w:pPr>
        <w:tabs>
          <w:tab w:val="left" w:pos="6237"/>
        </w:tabs>
        <w:spacing w:after="0" w:line="240" w:lineRule="auto"/>
        <w:rPr>
          <w:rFonts w:ascii="Times New Roman" w:eastAsia="Calibri" w:hAnsi="Times New Roman" w:cs="Times New Roman"/>
        </w:rPr>
      </w:pPr>
    </w:p>
    <w:p w14:paraId="53FE92B5" w14:textId="684F0E9B" w:rsidR="000F7803" w:rsidRDefault="000F7803" w:rsidP="000F7803">
      <w:pPr>
        <w:tabs>
          <w:tab w:val="left" w:pos="6237"/>
        </w:tabs>
        <w:spacing w:after="0" w:line="240" w:lineRule="auto"/>
        <w:rPr>
          <w:rFonts w:ascii="Times New Roman" w:eastAsia="Calibri" w:hAnsi="Times New Roman" w:cs="Times New Roman"/>
        </w:rPr>
      </w:pPr>
    </w:p>
    <w:p w14:paraId="3BF03CE1" w14:textId="0A5C6526" w:rsidR="000F7803" w:rsidRDefault="000F7803" w:rsidP="000F7803">
      <w:pPr>
        <w:tabs>
          <w:tab w:val="left" w:pos="6237"/>
        </w:tabs>
        <w:spacing w:after="0" w:line="240" w:lineRule="auto"/>
        <w:rPr>
          <w:rFonts w:ascii="Times New Roman" w:eastAsia="Calibri" w:hAnsi="Times New Roman" w:cs="Times New Roman"/>
        </w:rPr>
      </w:pPr>
    </w:p>
    <w:p w14:paraId="15A11B61" w14:textId="60A41108" w:rsidR="000F7803" w:rsidRDefault="000F7803" w:rsidP="000F7803">
      <w:pPr>
        <w:tabs>
          <w:tab w:val="left" w:pos="6237"/>
        </w:tabs>
        <w:spacing w:after="0" w:line="240" w:lineRule="auto"/>
        <w:rPr>
          <w:rFonts w:ascii="Times New Roman" w:eastAsia="Calibri" w:hAnsi="Times New Roman" w:cs="Times New Roman"/>
        </w:rPr>
      </w:pPr>
    </w:p>
    <w:p w14:paraId="112E53F9" w14:textId="395838CC" w:rsidR="000F7803" w:rsidRDefault="000F7803" w:rsidP="000F7803">
      <w:pPr>
        <w:tabs>
          <w:tab w:val="left" w:pos="6237"/>
        </w:tabs>
        <w:spacing w:after="0" w:line="240" w:lineRule="auto"/>
        <w:rPr>
          <w:rFonts w:ascii="Times New Roman" w:eastAsia="Calibri" w:hAnsi="Times New Roman" w:cs="Times New Roman"/>
        </w:rPr>
      </w:pPr>
    </w:p>
    <w:p w14:paraId="0887AC93" w14:textId="57F43B4C" w:rsidR="000F7803" w:rsidRDefault="000F7803" w:rsidP="000F7803">
      <w:pPr>
        <w:tabs>
          <w:tab w:val="left" w:pos="6237"/>
        </w:tabs>
        <w:spacing w:after="0" w:line="240" w:lineRule="auto"/>
        <w:rPr>
          <w:rFonts w:ascii="Times New Roman" w:eastAsia="Calibri" w:hAnsi="Times New Roman" w:cs="Times New Roman"/>
        </w:rPr>
      </w:pPr>
    </w:p>
    <w:p w14:paraId="4F93BFC7" w14:textId="72312815" w:rsidR="000F7803" w:rsidRDefault="000F7803" w:rsidP="000F7803">
      <w:pPr>
        <w:tabs>
          <w:tab w:val="left" w:pos="6237"/>
        </w:tabs>
        <w:spacing w:after="0" w:line="240" w:lineRule="auto"/>
        <w:rPr>
          <w:rFonts w:ascii="Times New Roman" w:eastAsia="Calibri" w:hAnsi="Times New Roman" w:cs="Times New Roman"/>
        </w:rPr>
      </w:pPr>
    </w:p>
    <w:p w14:paraId="62DB91F5" w14:textId="1C7B463D" w:rsidR="000F7803" w:rsidRDefault="000F7803" w:rsidP="000F7803">
      <w:pPr>
        <w:tabs>
          <w:tab w:val="left" w:pos="6237"/>
        </w:tabs>
        <w:spacing w:after="0" w:line="240" w:lineRule="auto"/>
        <w:rPr>
          <w:rFonts w:ascii="Times New Roman" w:eastAsia="Calibri" w:hAnsi="Times New Roman" w:cs="Times New Roman"/>
        </w:rPr>
      </w:pPr>
    </w:p>
    <w:p w14:paraId="40424AA8" w14:textId="4A36E739" w:rsidR="000F7803" w:rsidRDefault="000F7803" w:rsidP="000F7803">
      <w:pPr>
        <w:tabs>
          <w:tab w:val="left" w:pos="6237"/>
        </w:tabs>
        <w:spacing w:after="0" w:line="240" w:lineRule="auto"/>
        <w:rPr>
          <w:rFonts w:ascii="Times New Roman" w:eastAsia="Calibri" w:hAnsi="Times New Roman" w:cs="Times New Roman"/>
        </w:rPr>
      </w:pPr>
    </w:p>
    <w:p w14:paraId="37514788" w14:textId="4431ED5F" w:rsidR="000F7803" w:rsidRDefault="000F7803" w:rsidP="000F7803">
      <w:pPr>
        <w:tabs>
          <w:tab w:val="left" w:pos="6237"/>
        </w:tabs>
        <w:spacing w:after="0" w:line="240" w:lineRule="auto"/>
        <w:rPr>
          <w:rFonts w:ascii="Times New Roman" w:eastAsia="Calibri" w:hAnsi="Times New Roman" w:cs="Times New Roman"/>
        </w:rPr>
      </w:pPr>
    </w:p>
    <w:p w14:paraId="12FD8F84" w14:textId="247772A0" w:rsidR="000F7803" w:rsidRDefault="000F7803" w:rsidP="000F7803">
      <w:pPr>
        <w:tabs>
          <w:tab w:val="left" w:pos="6237"/>
        </w:tabs>
        <w:spacing w:after="0" w:line="240" w:lineRule="auto"/>
        <w:rPr>
          <w:rFonts w:ascii="Times New Roman" w:eastAsia="Calibri" w:hAnsi="Times New Roman" w:cs="Times New Roman"/>
        </w:rPr>
      </w:pPr>
    </w:p>
    <w:p w14:paraId="15753C65" w14:textId="77777777" w:rsidR="000F7803" w:rsidRDefault="000F7803" w:rsidP="000F7803">
      <w:pPr>
        <w:tabs>
          <w:tab w:val="left" w:pos="6237"/>
        </w:tabs>
        <w:spacing w:after="0" w:line="240" w:lineRule="auto"/>
        <w:rPr>
          <w:rFonts w:ascii="Times New Roman" w:eastAsia="Calibri" w:hAnsi="Times New Roman" w:cs="Times New Roman"/>
        </w:rPr>
      </w:pPr>
    </w:p>
    <w:p w14:paraId="42E63CFE" w14:textId="77777777" w:rsidR="000F7803" w:rsidRPr="006E52FA" w:rsidRDefault="000F7803" w:rsidP="000F7803">
      <w:pPr>
        <w:tabs>
          <w:tab w:val="left" w:pos="6237"/>
        </w:tabs>
        <w:spacing w:after="0" w:line="240" w:lineRule="auto"/>
        <w:rPr>
          <w:rFonts w:ascii="Times New Roman" w:eastAsia="Calibri" w:hAnsi="Times New Roman" w:cs="Times New Roman"/>
        </w:rPr>
      </w:pPr>
      <w:r w:rsidRPr="006E52FA">
        <w:rPr>
          <w:rFonts w:ascii="Times New Roman" w:eastAsia="Calibri" w:hAnsi="Times New Roman" w:cs="Times New Roman"/>
        </w:rPr>
        <w:t xml:space="preserve">Roga </w:t>
      </w:r>
      <w:r w:rsidRPr="006E52FA">
        <w:rPr>
          <w:rFonts w:ascii="Times New Roman" w:eastAsia="Times New Roman" w:hAnsi="Times New Roman" w:cs="Times New Roman"/>
        </w:rPr>
        <w:t>67876093</w:t>
      </w:r>
    </w:p>
    <w:p w14:paraId="15BEB212" w14:textId="77777777" w:rsidR="000F7803" w:rsidRDefault="009F58C9" w:rsidP="000F7803">
      <w:pPr>
        <w:tabs>
          <w:tab w:val="left" w:pos="6237"/>
        </w:tabs>
        <w:spacing w:after="0" w:line="240" w:lineRule="auto"/>
        <w:rPr>
          <w:rFonts w:ascii="Times New Roman" w:eastAsia="Calibri" w:hAnsi="Times New Roman" w:cs="Times New Roman"/>
        </w:rPr>
      </w:pPr>
      <w:hyperlink r:id="rId8" w:history="1">
        <w:r w:rsidR="000F7803" w:rsidRPr="00E60843">
          <w:rPr>
            <w:rStyle w:val="Hyperlink"/>
            <w:rFonts w:ascii="Times New Roman" w:hAnsi="Times New Roman" w:cs="Times New Roman"/>
          </w:rPr>
          <w:t>dace.roga@vm.gov.lv</w:t>
        </w:r>
      </w:hyperlink>
      <w:r w:rsidR="000F7803" w:rsidRPr="006E52FA">
        <w:rPr>
          <w:rFonts w:ascii="Times New Roman" w:eastAsia="Calibri" w:hAnsi="Times New Roman" w:cs="Times New Roman"/>
        </w:rPr>
        <w:t xml:space="preserve"> </w:t>
      </w:r>
    </w:p>
    <w:p w14:paraId="525F1DD6" w14:textId="77777777" w:rsidR="003C1643" w:rsidRPr="0062762E" w:rsidRDefault="003C1643" w:rsidP="00A457CF">
      <w:pPr>
        <w:tabs>
          <w:tab w:val="left" w:pos="6237"/>
        </w:tabs>
        <w:spacing w:after="0" w:line="240" w:lineRule="auto"/>
        <w:rPr>
          <w:rFonts w:ascii="Times New Roman" w:hAnsi="Times New Roman" w:cs="Times New Roman"/>
          <w:sz w:val="20"/>
          <w:szCs w:val="20"/>
        </w:rPr>
      </w:pPr>
    </w:p>
    <w:sectPr w:rsidR="003C1643" w:rsidRPr="0062762E" w:rsidSect="009A2654">
      <w:headerReference w:type="default" r:id="rId9"/>
      <w:footerReference w:type="default" r:id="rId10"/>
      <w:footerReference w:type="first" r:id="rId11"/>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0FBE5D" w14:textId="77777777" w:rsidR="00121482" w:rsidRDefault="00121482" w:rsidP="00894C55">
      <w:pPr>
        <w:spacing w:after="0" w:line="240" w:lineRule="auto"/>
      </w:pPr>
      <w:r>
        <w:separator/>
      </w:r>
    </w:p>
  </w:endnote>
  <w:endnote w:type="continuationSeparator" w:id="0">
    <w:p w14:paraId="174C284C" w14:textId="77777777" w:rsidR="00121482" w:rsidRDefault="00121482"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525D9" w14:textId="62BA636E" w:rsidR="00121482" w:rsidRPr="00AA336B" w:rsidRDefault="00121482" w:rsidP="00AA336B">
    <w:pPr>
      <w:pStyle w:val="Footer"/>
    </w:pPr>
    <w:r>
      <w:rPr>
        <w:rFonts w:ascii="Times New Roman" w:hAnsi="Times New Roman" w:cs="Times New Roman"/>
        <w:sz w:val="20"/>
        <w:szCs w:val="20"/>
      </w:rPr>
      <w:t>VManot_</w:t>
    </w:r>
    <w:r w:rsidR="00C02777">
      <w:rPr>
        <w:rFonts w:ascii="Times New Roman" w:hAnsi="Times New Roman" w:cs="Times New Roman"/>
        <w:sz w:val="20"/>
        <w:szCs w:val="20"/>
      </w:rPr>
      <w:t>1</w:t>
    </w:r>
    <w:r w:rsidR="00484297">
      <w:rPr>
        <w:rFonts w:ascii="Times New Roman" w:hAnsi="Times New Roman" w:cs="Times New Roman"/>
        <w:sz w:val="20"/>
        <w:szCs w:val="20"/>
      </w:rPr>
      <w:t>4</w:t>
    </w:r>
    <w:r w:rsidR="00C02777">
      <w:rPr>
        <w:rFonts w:ascii="Times New Roman" w:hAnsi="Times New Roman" w:cs="Times New Roman"/>
        <w:sz w:val="20"/>
        <w:szCs w:val="20"/>
      </w:rPr>
      <w:t>0120_groz_943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91E26" w14:textId="1782E0EE" w:rsidR="00121482" w:rsidRPr="00AA336B" w:rsidRDefault="00121482" w:rsidP="00AA336B">
    <w:pPr>
      <w:pStyle w:val="Footer"/>
    </w:pPr>
    <w:r>
      <w:rPr>
        <w:rFonts w:ascii="Times New Roman" w:hAnsi="Times New Roman" w:cs="Times New Roman"/>
        <w:sz w:val="20"/>
        <w:szCs w:val="20"/>
      </w:rPr>
      <w:t>VManot_</w:t>
    </w:r>
    <w:r w:rsidR="00C02777">
      <w:rPr>
        <w:rFonts w:ascii="Times New Roman" w:hAnsi="Times New Roman" w:cs="Times New Roman"/>
        <w:sz w:val="20"/>
        <w:szCs w:val="20"/>
      </w:rPr>
      <w:t>1</w:t>
    </w:r>
    <w:r w:rsidR="00484297">
      <w:rPr>
        <w:rFonts w:ascii="Times New Roman" w:hAnsi="Times New Roman" w:cs="Times New Roman"/>
        <w:sz w:val="20"/>
        <w:szCs w:val="20"/>
      </w:rPr>
      <w:t>4</w:t>
    </w:r>
    <w:r w:rsidR="00C02777">
      <w:rPr>
        <w:rFonts w:ascii="Times New Roman" w:hAnsi="Times New Roman" w:cs="Times New Roman"/>
        <w:sz w:val="20"/>
        <w:szCs w:val="20"/>
      </w:rPr>
      <w:t>0120_groz_943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A1E20B" w14:textId="77777777" w:rsidR="00121482" w:rsidRDefault="00121482" w:rsidP="00894C55">
      <w:pPr>
        <w:spacing w:after="0" w:line="240" w:lineRule="auto"/>
      </w:pPr>
      <w:r>
        <w:separator/>
      </w:r>
    </w:p>
  </w:footnote>
  <w:footnote w:type="continuationSeparator" w:id="0">
    <w:p w14:paraId="2B3C6D09" w14:textId="77777777" w:rsidR="00121482" w:rsidRDefault="00121482" w:rsidP="00894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6442CD01" w14:textId="77777777" w:rsidR="00121482" w:rsidRPr="00C25B49" w:rsidRDefault="00121482">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Pr>
            <w:rFonts w:ascii="Times New Roman" w:hAnsi="Times New Roman" w:cs="Times New Roman"/>
            <w:noProof/>
            <w:sz w:val="24"/>
            <w:szCs w:val="20"/>
          </w:rPr>
          <w:t>8</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676E5F"/>
    <w:multiLevelType w:val="hybridMultilevel"/>
    <w:tmpl w:val="A2BEF9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55"/>
    <w:rsid w:val="00002D44"/>
    <w:rsid w:val="0001645C"/>
    <w:rsid w:val="00016CF9"/>
    <w:rsid w:val="000328C9"/>
    <w:rsid w:val="00036F7E"/>
    <w:rsid w:val="00040617"/>
    <w:rsid w:val="00042FAB"/>
    <w:rsid w:val="00044FC5"/>
    <w:rsid w:val="00050932"/>
    <w:rsid w:val="00050AED"/>
    <w:rsid w:val="00055180"/>
    <w:rsid w:val="0005753A"/>
    <w:rsid w:val="00087BC9"/>
    <w:rsid w:val="00093AD3"/>
    <w:rsid w:val="0009719B"/>
    <w:rsid w:val="000A0900"/>
    <w:rsid w:val="000B417B"/>
    <w:rsid w:val="000B4D33"/>
    <w:rsid w:val="000D0D90"/>
    <w:rsid w:val="000D359C"/>
    <w:rsid w:val="000D79CA"/>
    <w:rsid w:val="000E673A"/>
    <w:rsid w:val="000E7A7E"/>
    <w:rsid w:val="000F4C06"/>
    <w:rsid w:val="000F7803"/>
    <w:rsid w:val="001028E7"/>
    <w:rsid w:val="00107D96"/>
    <w:rsid w:val="0011525C"/>
    <w:rsid w:val="00121482"/>
    <w:rsid w:val="001235F9"/>
    <w:rsid w:val="00143D80"/>
    <w:rsid w:val="00152A28"/>
    <w:rsid w:val="001577C4"/>
    <w:rsid w:val="00174054"/>
    <w:rsid w:val="00180657"/>
    <w:rsid w:val="00191400"/>
    <w:rsid w:val="00194364"/>
    <w:rsid w:val="00195740"/>
    <w:rsid w:val="001961F9"/>
    <w:rsid w:val="001B33C3"/>
    <w:rsid w:val="001B6E0D"/>
    <w:rsid w:val="001C2430"/>
    <w:rsid w:val="001C409D"/>
    <w:rsid w:val="001C5784"/>
    <w:rsid w:val="001C690D"/>
    <w:rsid w:val="001C7B74"/>
    <w:rsid w:val="001D0132"/>
    <w:rsid w:val="001E37F9"/>
    <w:rsid w:val="001F3537"/>
    <w:rsid w:val="001F6DA1"/>
    <w:rsid w:val="001F7BF9"/>
    <w:rsid w:val="002007EC"/>
    <w:rsid w:val="002009F8"/>
    <w:rsid w:val="00217EA7"/>
    <w:rsid w:val="0023457D"/>
    <w:rsid w:val="002359FA"/>
    <w:rsid w:val="00243426"/>
    <w:rsid w:val="002528A4"/>
    <w:rsid w:val="00281133"/>
    <w:rsid w:val="00281CFC"/>
    <w:rsid w:val="002846EB"/>
    <w:rsid w:val="00285144"/>
    <w:rsid w:val="00297C89"/>
    <w:rsid w:val="002B0766"/>
    <w:rsid w:val="002B5726"/>
    <w:rsid w:val="002D199E"/>
    <w:rsid w:val="002E1C05"/>
    <w:rsid w:val="002E45F1"/>
    <w:rsid w:val="002E6612"/>
    <w:rsid w:val="002F0ABF"/>
    <w:rsid w:val="002F407B"/>
    <w:rsid w:val="00302B72"/>
    <w:rsid w:val="003335A0"/>
    <w:rsid w:val="00340E0B"/>
    <w:rsid w:val="00343B3B"/>
    <w:rsid w:val="0035682C"/>
    <w:rsid w:val="003575EA"/>
    <w:rsid w:val="00382784"/>
    <w:rsid w:val="003A2FE4"/>
    <w:rsid w:val="003A46F0"/>
    <w:rsid w:val="003A5F60"/>
    <w:rsid w:val="003A6D87"/>
    <w:rsid w:val="003B0BF9"/>
    <w:rsid w:val="003B3B4F"/>
    <w:rsid w:val="003B64B8"/>
    <w:rsid w:val="003C1643"/>
    <w:rsid w:val="003C1931"/>
    <w:rsid w:val="003D217C"/>
    <w:rsid w:val="003E0791"/>
    <w:rsid w:val="003E0D19"/>
    <w:rsid w:val="003F1B58"/>
    <w:rsid w:val="003F26BB"/>
    <w:rsid w:val="003F28AC"/>
    <w:rsid w:val="003F35E1"/>
    <w:rsid w:val="00405300"/>
    <w:rsid w:val="00405BA2"/>
    <w:rsid w:val="0040765F"/>
    <w:rsid w:val="00407B2B"/>
    <w:rsid w:val="00414902"/>
    <w:rsid w:val="00421090"/>
    <w:rsid w:val="0043511B"/>
    <w:rsid w:val="004403DE"/>
    <w:rsid w:val="00444A77"/>
    <w:rsid w:val="004454FE"/>
    <w:rsid w:val="00456E40"/>
    <w:rsid w:val="004608AD"/>
    <w:rsid w:val="00460EB3"/>
    <w:rsid w:val="00463BCF"/>
    <w:rsid w:val="00471BC3"/>
    <w:rsid w:val="00471F27"/>
    <w:rsid w:val="00472666"/>
    <w:rsid w:val="0047408E"/>
    <w:rsid w:val="00484297"/>
    <w:rsid w:val="0048465A"/>
    <w:rsid w:val="00484C38"/>
    <w:rsid w:val="0049100C"/>
    <w:rsid w:val="004970CB"/>
    <w:rsid w:val="004C1C7D"/>
    <w:rsid w:val="004C6042"/>
    <w:rsid w:val="004D66CE"/>
    <w:rsid w:val="004F0141"/>
    <w:rsid w:val="004F52AC"/>
    <w:rsid w:val="0050019F"/>
    <w:rsid w:val="0050178F"/>
    <w:rsid w:val="00504BB8"/>
    <w:rsid w:val="00511A17"/>
    <w:rsid w:val="00527DB7"/>
    <w:rsid w:val="00532577"/>
    <w:rsid w:val="00543C20"/>
    <w:rsid w:val="00547200"/>
    <w:rsid w:val="005501DF"/>
    <w:rsid w:val="00551A27"/>
    <w:rsid w:val="00552C74"/>
    <w:rsid w:val="00553708"/>
    <w:rsid w:val="0056499C"/>
    <w:rsid w:val="005A28A8"/>
    <w:rsid w:val="005A7236"/>
    <w:rsid w:val="005B77AE"/>
    <w:rsid w:val="005C0A1E"/>
    <w:rsid w:val="005C0CFF"/>
    <w:rsid w:val="005D00C4"/>
    <w:rsid w:val="005D4118"/>
    <w:rsid w:val="005D4C70"/>
    <w:rsid w:val="005E1D61"/>
    <w:rsid w:val="005E71F5"/>
    <w:rsid w:val="005F5225"/>
    <w:rsid w:val="0060125C"/>
    <w:rsid w:val="00601DDF"/>
    <w:rsid w:val="00606755"/>
    <w:rsid w:val="00613993"/>
    <w:rsid w:val="00615E12"/>
    <w:rsid w:val="00617FEB"/>
    <w:rsid w:val="006203B4"/>
    <w:rsid w:val="006267F5"/>
    <w:rsid w:val="0062762E"/>
    <w:rsid w:val="00635D46"/>
    <w:rsid w:val="0063768D"/>
    <w:rsid w:val="00641ABD"/>
    <w:rsid w:val="00644604"/>
    <w:rsid w:val="00655F2C"/>
    <w:rsid w:val="00661463"/>
    <w:rsid w:val="00673B51"/>
    <w:rsid w:val="006835B4"/>
    <w:rsid w:val="006866FF"/>
    <w:rsid w:val="006955C2"/>
    <w:rsid w:val="006A0616"/>
    <w:rsid w:val="006A6BA1"/>
    <w:rsid w:val="006C007C"/>
    <w:rsid w:val="006C2AC1"/>
    <w:rsid w:val="006C3668"/>
    <w:rsid w:val="006C3F7A"/>
    <w:rsid w:val="006C58A8"/>
    <w:rsid w:val="006E1081"/>
    <w:rsid w:val="006E120F"/>
    <w:rsid w:val="006E3DA7"/>
    <w:rsid w:val="006F074C"/>
    <w:rsid w:val="006F5386"/>
    <w:rsid w:val="006F6267"/>
    <w:rsid w:val="00705865"/>
    <w:rsid w:val="00706C2A"/>
    <w:rsid w:val="0071248C"/>
    <w:rsid w:val="00720585"/>
    <w:rsid w:val="00722FC7"/>
    <w:rsid w:val="00731A37"/>
    <w:rsid w:val="00736DBA"/>
    <w:rsid w:val="00737624"/>
    <w:rsid w:val="00740DAF"/>
    <w:rsid w:val="00756D01"/>
    <w:rsid w:val="00757DFA"/>
    <w:rsid w:val="00763DCA"/>
    <w:rsid w:val="007716A2"/>
    <w:rsid w:val="007718A5"/>
    <w:rsid w:val="00773AF6"/>
    <w:rsid w:val="007775E0"/>
    <w:rsid w:val="00781A9F"/>
    <w:rsid w:val="007824C9"/>
    <w:rsid w:val="00787543"/>
    <w:rsid w:val="00787D75"/>
    <w:rsid w:val="00795F71"/>
    <w:rsid w:val="007A3AC7"/>
    <w:rsid w:val="007A3B44"/>
    <w:rsid w:val="007A3E27"/>
    <w:rsid w:val="007B2A85"/>
    <w:rsid w:val="007B2CF5"/>
    <w:rsid w:val="007B72D6"/>
    <w:rsid w:val="007B77D8"/>
    <w:rsid w:val="007C3120"/>
    <w:rsid w:val="007C43AD"/>
    <w:rsid w:val="007D67F4"/>
    <w:rsid w:val="007E4208"/>
    <w:rsid w:val="007E4E73"/>
    <w:rsid w:val="007E5F7A"/>
    <w:rsid w:val="007E73AB"/>
    <w:rsid w:val="007F27A7"/>
    <w:rsid w:val="008015B9"/>
    <w:rsid w:val="0080297A"/>
    <w:rsid w:val="00805A94"/>
    <w:rsid w:val="00816C11"/>
    <w:rsid w:val="00817012"/>
    <w:rsid w:val="008267FA"/>
    <w:rsid w:val="00832C1C"/>
    <w:rsid w:val="008343CF"/>
    <w:rsid w:val="008424E4"/>
    <w:rsid w:val="00845158"/>
    <w:rsid w:val="00852B04"/>
    <w:rsid w:val="00867C68"/>
    <w:rsid w:val="008709FF"/>
    <w:rsid w:val="00890EA5"/>
    <w:rsid w:val="00894C55"/>
    <w:rsid w:val="0089575F"/>
    <w:rsid w:val="008A245D"/>
    <w:rsid w:val="008B3919"/>
    <w:rsid w:val="008B3D91"/>
    <w:rsid w:val="008C0137"/>
    <w:rsid w:val="008C57B0"/>
    <w:rsid w:val="008F4869"/>
    <w:rsid w:val="008F6482"/>
    <w:rsid w:val="00915EF0"/>
    <w:rsid w:val="00934A6F"/>
    <w:rsid w:val="009448B7"/>
    <w:rsid w:val="00963BE5"/>
    <w:rsid w:val="00967760"/>
    <w:rsid w:val="00980215"/>
    <w:rsid w:val="00982F3B"/>
    <w:rsid w:val="00992474"/>
    <w:rsid w:val="00992BDD"/>
    <w:rsid w:val="00994E4B"/>
    <w:rsid w:val="009A15B5"/>
    <w:rsid w:val="009A2654"/>
    <w:rsid w:val="009A27DB"/>
    <w:rsid w:val="009A5338"/>
    <w:rsid w:val="009B7610"/>
    <w:rsid w:val="009C0F71"/>
    <w:rsid w:val="009C61AD"/>
    <w:rsid w:val="009D6BE9"/>
    <w:rsid w:val="009E0540"/>
    <w:rsid w:val="009E7F41"/>
    <w:rsid w:val="009F58C9"/>
    <w:rsid w:val="009F7801"/>
    <w:rsid w:val="00A10FC3"/>
    <w:rsid w:val="00A17A9B"/>
    <w:rsid w:val="00A17BA5"/>
    <w:rsid w:val="00A22D4E"/>
    <w:rsid w:val="00A36648"/>
    <w:rsid w:val="00A37C91"/>
    <w:rsid w:val="00A4022F"/>
    <w:rsid w:val="00A457CF"/>
    <w:rsid w:val="00A53556"/>
    <w:rsid w:val="00A544CE"/>
    <w:rsid w:val="00A57476"/>
    <w:rsid w:val="00A602CF"/>
    <w:rsid w:val="00A6073E"/>
    <w:rsid w:val="00A6165B"/>
    <w:rsid w:val="00A61FB0"/>
    <w:rsid w:val="00A812CE"/>
    <w:rsid w:val="00AA336B"/>
    <w:rsid w:val="00AA3D74"/>
    <w:rsid w:val="00AA5B70"/>
    <w:rsid w:val="00AA5EF5"/>
    <w:rsid w:val="00AA6A9B"/>
    <w:rsid w:val="00AB7EAB"/>
    <w:rsid w:val="00AC1BEB"/>
    <w:rsid w:val="00AD41B1"/>
    <w:rsid w:val="00AD5D0A"/>
    <w:rsid w:val="00AE26AF"/>
    <w:rsid w:val="00AE5567"/>
    <w:rsid w:val="00AF1239"/>
    <w:rsid w:val="00B018A9"/>
    <w:rsid w:val="00B02A5F"/>
    <w:rsid w:val="00B12C13"/>
    <w:rsid w:val="00B16480"/>
    <w:rsid w:val="00B1730A"/>
    <w:rsid w:val="00B17536"/>
    <w:rsid w:val="00B17B67"/>
    <w:rsid w:val="00B2165C"/>
    <w:rsid w:val="00B22893"/>
    <w:rsid w:val="00B3438B"/>
    <w:rsid w:val="00B40E6C"/>
    <w:rsid w:val="00B47851"/>
    <w:rsid w:val="00B50682"/>
    <w:rsid w:val="00B56AC0"/>
    <w:rsid w:val="00B8051E"/>
    <w:rsid w:val="00B90937"/>
    <w:rsid w:val="00B92449"/>
    <w:rsid w:val="00B946E8"/>
    <w:rsid w:val="00BA20AA"/>
    <w:rsid w:val="00BB18D4"/>
    <w:rsid w:val="00BC21A6"/>
    <w:rsid w:val="00BD3920"/>
    <w:rsid w:val="00BD4425"/>
    <w:rsid w:val="00BD5479"/>
    <w:rsid w:val="00BD5DB3"/>
    <w:rsid w:val="00BD5E67"/>
    <w:rsid w:val="00BE7B87"/>
    <w:rsid w:val="00BF5538"/>
    <w:rsid w:val="00C02777"/>
    <w:rsid w:val="00C044B2"/>
    <w:rsid w:val="00C22D33"/>
    <w:rsid w:val="00C25B49"/>
    <w:rsid w:val="00C51862"/>
    <w:rsid w:val="00C60DA0"/>
    <w:rsid w:val="00C65326"/>
    <w:rsid w:val="00C66321"/>
    <w:rsid w:val="00CA1EAC"/>
    <w:rsid w:val="00CA2FF2"/>
    <w:rsid w:val="00CA5E5A"/>
    <w:rsid w:val="00CB1296"/>
    <w:rsid w:val="00CB212C"/>
    <w:rsid w:val="00CB3ED5"/>
    <w:rsid w:val="00CB5ACE"/>
    <w:rsid w:val="00CB62A3"/>
    <w:rsid w:val="00CB723F"/>
    <w:rsid w:val="00CC0D2D"/>
    <w:rsid w:val="00CC6CBB"/>
    <w:rsid w:val="00CE0619"/>
    <w:rsid w:val="00CE3502"/>
    <w:rsid w:val="00CE5657"/>
    <w:rsid w:val="00CE752E"/>
    <w:rsid w:val="00CF0197"/>
    <w:rsid w:val="00CF4DDA"/>
    <w:rsid w:val="00D0606F"/>
    <w:rsid w:val="00D133CA"/>
    <w:rsid w:val="00D133F8"/>
    <w:rsid w:val="00D13DF7"/>
    <w:rsid w:val="00D14A3E"/>
    <w:rsid w:val="00D20EF7"/>
    <w:rsid w:val="00D74BF0"/>
    <w:rsid w:val="00D767BB"/>
    <w:rsid w:val="00D86FAB"/>
    <w:rsid w:val="00D91150"/>
    <w:rsid w:val="00D916BF"/>
    <w:rsid w:val="00D977C0"/>
    <w:rsid w:val="00DA2C4A"/>
    <w:rsid w:val="00DC4873"/>
    <w:rsid w:val="00DC6477"/>
    <w:rsid w:val="00DD3DFD"/>
    <w:rsid w:val="00DE2D23"/>
    <w:rsid w:val="00DE5D15"/>
    <w:rsid w:val="00E02E37"/>
    <w:rsid w:val="00E20B69"/>
    <w:rsid w:val="00E21182"/>
    <w:rsid w:val="00E24799"/>
    <w:rsid w:val="00E25569"/>
    <w:rsid w:val="00E26BD1"/>
    <w:rsid w:val="00E27D3E"/>
    <w:rsid w:val="00E324F0"/>
    <w:rsid w:val="00E3716B"/>
    <w:rsid w:val="00E37A0F"/>
    <w:rsid w:val="00E43734"/>
    <w:rsid w:val="00E4458F"/>
    <w:rsid w:val="00E517A4"/>
    <w:rsid w:val="00E5323B"/>
    <w:rsid w:val="00E54915"/>
    <w:rsid w:val="00E56C91"/>
    <w:rsid w:val="00E56E91"/>
    <w:rsid w:val="00E608AD"/>
    <w:rsid w:val="00E608EC"/>
    <w:rsid w:val="00E661BA"/>
    <w:rsid w:val="00E72B74"/>
    <w:rsid w:val="00E873B6"/>
    <w:rsid w:val="00E8749E"/>
    <w:rsid w:val="00E90C01"/>
    <w:rsid w:val="00E927EA"/>
    <w:rsid w:val="00E96EE6"/>
    <w:rsid w:val="00EA06A5"/>
    <w:rsid w:val="00EA486E"/>
    <w:rsid w:val="00EA516C"/>
    <w:rsid w:val="00EB3FE5"/>
    <w:rsid w:val="00EB7083"/>
    <w:rsid w:val="00EC17DA"/>
    <w:rsid w:val="00EC4009"/>
    <w:rsid w:val="00EC5E5C"/>
    <w:rsid w:val="00ED1453"/>
    <w:rsid w:val="00EE0862"/>
    <w:rsid w:val="00EF6CA6"/>
    <w:rsid w:val="00F0670E"/>
    <w:rsid w:val="00F13FE9"/>
    <w:rsid w:val="00F16DDD"/>
    <w:rsid w:val="00F323C3"/>
    <w:rsid w:val="00F524A9"/>
    <w:rsid w:val="00F562D5"/>
    <w:rsid w:val="00F57B0C"/>
    <w:rsid w:val="00F63794"/>
    <w:rsid w:val="00F63BB6"/>
    <w:rsid w:val="00F73851"/>
    <w:rsid w:val="00F73D66"/>
    <w:rsid w:val="00F748CE"/>
    <w:rsid w:val="00F76F20"/>
    <w:rsid w:val="00F76F76"/>
    <w:rsid w:val="00F8799D"/>
    <w:rsid w:val="00F95934"/>
    <w:rsid w:val="00FB2A2D"/>
    <w:rsid w:val="00FB472E"/>
    <w:rsid w:val="00FB7127"/>
    <w:rsid w:val="00FF36E5"/>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3A2AD412"/>
  <w15:docId w15:val="{EEFDFB60-8240-4E92-A84F-20757A20B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6E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character" w:styleId="FootnoteReference">
    <w:name w:val="footnote reference"/>
    <w:aliases w:val="Footnote Reference Number,Footnote symbol,ftref"/>
    <w:basedOn w:val="DefaultParagraphFont"/>
    <w:uiPriority w:val="99"/>
    <w:unhideWhenUsed/>
    <w:rsid w:val="00002D44"/>
    <w:rPr>
      <w:vertAlign w:val="superscript"/>
    </w:rPr>
  </w:style>
  <w:style w:type="paragraph" w:styleId="FootnoteText">
    <w:name w:val="footnote text"/>
    <w:aliases w:val="Footnote,Fußnote,Footnote Char,Fußnote Char,Vēres teksts Char Char Char Char Char,Char Char Char Char Char Char Char Char Char Char Char Char,Reference Rakstz. Char Char Char Char Char Char Char,Vēres teksts Char Char Char,single space,ft"/>
    <w:basedOn w:val="Normal"/>
    <w:link w:val="FootnoteTextChar"/>
    <w:uiPriority w:val="99"/>
    <w:unhideWhenUsed/>
    <w:rsid w:val="00002D44"/>
    <w:pPr>
      <w:spacing w:after="0" w:line="240" w:lineRule="auto"/>
    </w:pPr>
    <w:rPr>
      <w:rFonts w:eastAsiaTheme="minorEastAsia"/>
      <w:sz w:val="20"/>
      <w:szCs w:val="20"/>
      <w:lang w:val="en-US" w:eastAsia="zh-CN"/>
    </w:rPr>
  </w:style>
  <w:style w:type="character" w:customStyle="1" w:styleId="FootnoteTextChar">
    <w:name w:val="Footnote Text Char"/>
    <w:aliases w:val="Footnote Char1,Fußnote Char1,Footnote Char Char,Fußnote Char Char,Vēres teksts Char Char Char Char Char Char,Char Char Char Char Char Char Char Char Char Char Char Char Char,Reference Rakstz. Char Char Char Char Char Char Char Char"/>
    <w:basedOn w:val="DefaultParagraphFont"/>
    <w:link w:val="FootnoteText"/>
    <w:uiPriority w:val="99"/>
    <w:rsid w:val="00002D44"/>
    <w:rPr>
      <w:rFonts w:eastAsiaTheme="minorEastAsia"/>
      <w:sz w:val="20"/>
      <w:szCs w:val="20"/>
      <w:lang w:val="en-US" w:eastAsia="zh-CN"/>
    </w:rPr>
  </w:style>
  <w:style w:type="paragraph" w:styleId="ListParagraph">
    <w:name w:val="List Paragraph"/>
    <w:basedOn w:val="Normal"/>
    <w:uiPriority w:val="99"/>
    <w:qFormat/>
    <w:rsid w:val="00002D44"/>
    <w:pPr>
      <w:ind w:left="720"/>
      <w:contextualSpacing/>
    </w:pPr>
  </w:style>
  <w:style w:type="paragraph" w:styleId="NoSpacing">
    <w:name w:val="No Spacing"/>
    <w:link w:val="NoSpacingChar"/>
    <w:uiPriority w:val="1"/>
    <w:qFormat/>
    <w:rsid w:val="00002D44"/>
    <w:pPr>
      <w:spacing w:after="0" w:line="240" w:lineRule="auto"/>
    </w:pPr>
    <w:rPr>
      <w:rFonts w:ascii="Times New Roman" w:eastAsia="Times New Roman" w:hAnsi="Times New Roman" w:cs="Times New Roman"/>
      <w:sz w:val="24"/>
      <w:szCs w:val="24"/>
      <w:lang w:val="en-US" w:eastAsia="lv-LV"/>
    </w:rPr>
  </w:style>
  <w:style w:type="character" w:customStyle="1" w:styleId="NoSpacingChar">
    <w:name w:val="No Spacing Char"/>
    <w:basedOn w:val="DefaultParagraphFont"/>
    <w:link w:val="NoSpacing"/>
    <w:uiPriority w:val="1"/>
    <w:rsid w:val="00002D44"/>
    <w:rPr>
      <w:rFonts w:ascii="Times New Roman" w:eastAsia="Times New Roman" w:hAnsi="Times New Roman" w:cs="Times New Roman"/>
      <w:sz w:val="24"/>
      <w:szCs w:val="24"/>
      <w:lang w:val="en-US" w:eastAsia="lv-LV"/>
    </w:rPr>
  </w:style>
  <w:style w:type="character" w:styleId="UnresolvedMention">
    <w:name w:val="Unresolved Mention"/>
    <w:basedOn w:val="DefaultParagraphFont"/>
    <w:uiPriority w:val="99"/>
    <w:semiHidden/>
    <w:unhideWhenUsed/>
    <w:rsid w:val="003C1643"/>
    <w:rPr>
      <w:color w:val="808080"/>
      <w:shd w:val="clear" w:color="auto" w:fill="E6E6E6"/>
    </w:rPr>
  </w:style>
  <w:style w:type="paragraph" w:styleId="CommentText">
    <w:name w:val="annotation text"/>
    <w:basedOn w:val="Normal"/>
    <w:link w:val="CommentTextChar"/>
    <w:rsid w:val="00E43734"/>
    <w:pPr>
      <w:spacing w:before="100" w:beforeAutospacing="1" w:after="100" w:afterAutospacing="1" w:line="240" w:lineRule="auto"/>
    </w:pPr>
    <w:rPr>
      <w:rFonts w:ascii="Times New Roman" w:eastAsia="Times New Roman" w:hAnsi="Times New Roman" w:cs="Times New Roman"/>
      <w:color w:val="000000"/>
      <w:sz w:val="24"/>
      <w:szCs w:val="24"/>
      <w:lang w:val="x-none" w:eastAsia="x-none"/>
    </w:rPr>
  </w:style>
  <w:style w:type="character" w:customStyle="1" w:styleId="CommentTextChar">
    <w:name w:val="Comment Text Char"/>
    <w:basedOn w:val="DefaultParagraphFont"/>
    <w:link w:val="CommentText"/>
    <w:rsid w:val="00E43734"/>
    <w:rPr>
      <w:rFonts w:ascii="Times New Roman" w:eastAsia="Times New Roman" w:hAnsi="Times New Roman" w:cs="Times New Roman"/>
      <w:color w:val="000000"/>
      <w:sz w:val="24"/>
      <w:szCs w:val="24"/>
      <w:lang w:val="x-none" w:eastAsia="x-none"/>
    </w:rPr>
  </w:style>
  <w:style w:type="character" w:styleId="CommentReference">
    <w:name w:val="annotation reference"/>
    <w:uiPriority w:val="99"/>
    <w:rsid w:val="00E43734"/>
    <w:rPr>
      <w:sz w:val="16"/>
      <w:szCs w:val="16"/>
    </w:rPr>
  </w:style>
  <w:style w:type="paragraph" w:customStyle="1" w:styleId="tv213">
    <w:name w:val="tv213"/>
    <w:basedOn w:val="Normal"/>
    <w:rsid w:val="00E43734"/>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39"/>
    <w:rsid w:val="007E4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commenttext">
    <w:name w:val="x_msocommenttext"/>
    <w:basedOn w:val="Normal"/>
    <w:rsid w:val="00504BB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xst">
    <w:name w:val="x_st"/>
    <w:basedOn w:val="DefaultParagraphFont"/>
    <w:rsid w:val="00504BB8"/>
  </w:style>
  <w:style w:type="paragraph" w:styleId="CommentSubject">
    <w:name w:val="annotation subject"/>
    <w:basedOn w:val="CommentText"/>
    <w:next w:val="CommentText"/>
    <w:link w:val="CommentSubjectChar"/>
    <w:uiPriority w:val="99"/>
    <w:semiHidden/>
    <w:unhideWhenUsed/>
    <w:rsid w:val="00E72B74"/>
    <w:pPr>
      <w:spacing w:before="0" w:beforeAutospacing="0" w:after="160" w:afterAutospacing="0"/>
    </w:pPr>
    <w:rPr>
      <w:rFonts w:asciiTheme="minorHAnsi" w:eastAsiaTheme="minorHAnsi" w:hAnsiTheme="minorHAnsi" w:cstheme="minorBidi"/>
      <w:b/>
      <w:bCs/>
      <w:color w:val="auto"/>
      <w:sz w:val="20"/>
      <w:szCs w:val="20"/>
      <w:lang w:val="lv-LV" w:eastAsia="en-US"/>
    </w:rPr>
  </w:style>
  <w:style w:type="character" w:customStyle="1" w:styleId="CommentSubjectChar">
    <w:name w:val="Comment Subject Char"/>
    <w:basedOn w:val="CommentTextChar"/>
    <w:link w:val="CommentSubject"/>
    <w:uiPriority w:val="99"/>
    <w:semiHidden/>
    <w:rsid w:val="00E72B74"/>
    <w:rPr>
      <w:rFonts w:ascii="Times New Roman" w:eastAsia="Times New Roman" w:hAnsi="Times New Roman" w:cs="Times New Roman"/>
      <w:b/>
      <w:bCs/>
      <w:color w:val="000000"/>
      <w:sz w:val="20"/>
      <w:szCs w:val="20"/>
      <w:lang w:val="x-none" w:eastAsia="x-none"/>
    </w:rPr>
  </w:style>
  <w:style w:type="paragraph" w:customStyle="1" w:styleId="pamattekststabul">
    <w:name w:val="pamattekststabul"/>
    <w:basedOn w:val="Normal"/>
    <w:rsid w:val="00DC6477"/>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1006787542">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46376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ce.roga@vm.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E692E-798D-4D91-AE1F-EDBEB0083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8052</Words>
  <Characters>4590</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Ministru kabineta noteikumu projekta “Grozījumi Ministru kabineta 2012. gada 18. decembra noteikumos Nr. 943 „ Ārstniecības personu sertifikācijas kārtība"” sākotnējās ietekmes novērtējuma ziņojums (anotācija)</vt:lpstr>
    </vt:vector>
  </TitlesOfParts>
  <Company>Veselības ministrija</Company>
  <LinksUpToDate>false</LinksUpToDate>
  <CharactersWithSpaces>12617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“Grozījumi Ministru kabineta 2012. gada 18. decembra noteikumos Nr. 943 „ Ārstniecības personu sertifikācijas kārtība"” sākotnējās ietekmes novērtējuma ziņojums (anotācija)</dc:title>
  <dc:subject>Anotācija</dc:subject>
  <dc:creator>Dace Roga</dc:creator>
  <dc:description>67876093, dace.roga@vm.gov.lv</dc:description>
  <cp:lastModifiedBy>Kristīne Kļaviņa</cp:lastModifiedBy>
  <cp:revision>5</cp:revision>
  <cp:lastPrinted>2019-01-29T07:08:00Z</cp:lastPrinted>
  <dcterms:created xsi:type="dcterms:W3CDTF">2020-01-14T16:13:00Z</dcterms:created>
  <dcterms:modified xsi:type="dcterms:W3CDTF">2020-01-15T09:39:00Z</dcterms:modified>
</cp:coreProperties>
</file>