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32" w:rsidRPr="005D5BF8" w:rsidRDefault="00A23632" w:rsidP="009E6DDF">
      <w:pPr>
        <w:spacing w:after="0"/>
        <w:rPr>
          <w:rFonts w:ascii="Times New Roman" w:hAnsi="Times New Roman"/>
          <w:sz w:val="24"/>
          <w:szCs w:val="24"/>
          <w:lang w:val="lv-LV"/>
        </w:rPr>
      </w:pPr>
    </w:p>
    <w:p w:rsidR="00A23632" w:rsidRPr="005D5BF8" w:rsidRDefault="00A23632" w:rsidP="005D5BF8">
      <w:pPr>
        <w:spacing w:after="0"/>
        <w:ind w:left="8080"/>
        <w:jc w:val="both"/>
        <w:rPr>
          <w:rFonts w:ascii="Times New Roman" w:hAnsi="Times New Roman"/>
          <w:sz w:val="24"/>
          <w:szCs w:val="24"/>
          <w:lang w:val="lv-LV"/>
        </w:rPr>
      </w:pPr>
      <w:r w:rsidRPr="005D5BF8">
        <w:rPr>
          <w:rFonts w:ascii="Times New Roman" w:hAnsi="Times New Roman"/>
          <w:sz w:val="24"/>
          <w:szCs w:val="24"/>
          <w:lang w:val="lv-LV"/>
        </w:rPr>
        <w:t>5.pielikums</w:t>
      </w:r>
      <w:r w:rsidR="005D5BF8" w:rsidRPr="005D5BF8">
        <w:rPr>
          <w:rFonts w:ascii="Times New Roman" w:hAnsi="Times New Roman"/>
          <w:sz w:val="24"/>
          <w:szCs w:val="24"/>
          <w:lang w:val="lv-LV"/>
        </w:rPr>
        <w:t xml:space="preserve"> </w:t>
      </w:r>
      <w:proofErr w:type="spellStart"/>
      <w:r w:rsidR="005D5BF8" w:rsidRPr="005D5BF8">
        <w:rPr>
          <w:rFonts w:ascii="Times New Roman" w:hAnsi="Times New Roman"/>
          <w:sz w:val="24"/>
          <w:szCs w:val="24"/>
        </w:rPr>
        <w:t>Koncepcijas</w:t>
      </w:r>
      <w:proofErr w:type="spellEnd"/>
      <w:r w:rsidR="005D5BF8" w:rsidRPr="005D5BF8">
        <w:rPr>
          <w:rFonts w:ascii="Times New Roman" w:hAnsi="Times New Roman"/>
          <w:sz w:val="24"/>
          <w:szCs w:val="24"/>
        </w:rPr>
        <w:t xml:space="preserve"> </w:t>
      </w:r>
      <w:proofErr w:type="spellStart"/>
      <w:r w:rsidR="005D5BF8" w:rsidRPr="005D5BF8">
        <w:rPr>
          <w:rFonts w:ascii="Times New Roman" w:hAnsi="Times New Roman"/>
          <w:sz w:val="24"/>
          <w:szCs w:val="24"/>
        </w:rPr>
        <w:t>projektam</w:t>
      </w:r>
      <w:proofErr w:type="spellEnd"/>
      <w:r w:rsidR="005D5BF8" w:rsidRPr="005D5BF8">
        <w:rPr>
          <w:rFonts w:ascii="Times New Roman" w:hAnsi="Times New Roman"/>
          <w:sz w:val="24"/>
          <w:szCs w:val="24"/>
        </w:rPr>
        <w:t xml:space="preserve"> par </w:t>
      </w:r>
      <w:proofErr w:type="spellStart"/>
      <w:r w:rsidR="005D5BF8" w:rsidRPr="005D5BF8">
        <w:rPr>
          <w:rFonts w:ascii="Times New Roman" w:hAnsi="Times New Roman"/>
          <w:sz w:val="24"/>
          <w:szCs w:val="24"/>
        </w:rPr>
        <w:t>veselības</w:t>
      </w:r>
      <w:proofErr w:type="spellEnd"/>
      <w:r w:rsidR="005D5BF8" w:rsidRPr="005D5BF8">
        <w:rPr>
          <w:rFonts w:ascii="Times New Roman" w:hAnsi="Times New Roman"/>
          <w:sz w:val="24"/>
          <w:szCs w:val="24"/>
        </w:rPr>
        <w:t xml:space="preserve"> </w:t>
      </w:r>
      <w:proofErr w:type="spellStart"/>
      <w:r w:rsidR="005D5BF8" w:rsidRPr="005D5BF8">
        <w:rPr>
          <w:rFonts w:ascii="Times New Roman" w:hAnsi="Times New Roman"/>
          <w:sz w:val="24"/>
          <w:szCs w:val="24"/>
        </w:rPr>
        <w:t>aprūpes</w:t>
      </w:r>
      <w:proofErr w:type="spellEnd"/>
      <w:r w:rsidR="005D5BF8" w:rsidRPr="005D5BF8">
        <w:rPr>
          <w:rFonts w:ascii="Times New Roman" w:hAnsi="Times New Roman"/>
          <w:sz w:val="24"/>
          <w:szCs w:val="24"/>
        </w:rPr>
        <w:t xml:space="preserve"> </w:t>
      </w:r>
      <w:proofErr w:type="spellStart"/>
      <w:r w:rsidR="005D5BF8" w:rsidRPr="005D5BF8">
        <w:rPr>
          <w:rFonts w:ascii="Times New Roman" w:hAnsi="Times New Roman"/>
          <w:sz w:val="24"/>
          <w:szCs w:val="24"/>
        </w:rPr>
        <w:t>sistēmas</w:t>
      </w:r>
      <w:proofErr w:type="spellEnd"/>
      <w:r w:rsidR="005D5BF8" w:rsidRPr="005D5BF8">
        <w:rPr>
          <w:rFonts w:ascii="Times New Roman" w:hAnsi="Times New Roman"/>
          <w:sz w:val="24"/>
          <w:szCs w:val="24"/>
        </w:rPr>
        <w:t xml:space="preserve"> </w:t>
      </w:r>
      <w:proofErr w:type="spellStart"/>
      <w:r w:rsidR="005D5BF8" w:rsidRPr="005D5BF8">
        <w:rPr>
          <w:rFonts w:ascii="Times New Roman" w:hAnsi="Times New Roman"/>
          <w:sz w:val="24"/>
          <w:szCs w:val="24"/>
        </w:rPr>
        <w:t>finansēšanas</w:t>
      </w:r>
      <w:proofErr w:type="spellEnd"/>
      <w:r w:rsidR="005D5BF8" w:rsidRPr="005D5BF8">
        <w:rPr>
          <w:rFonts w:ascii="Times New Roman" w:hAnsi="Times New Roman"/>
          <w:sz w:val="24"/>
          <w:szCs w:val="24"/>
        </w:rPr>
        <w:t xml:space="preserve"> </w:t>
      </w:r>
      <w:proofErr w:type="spellStart"/>
      <w:r w:rsidR="005D5BF8" w:rsidRPr="005D5BF8">
        <w:rPr>
          <w:rFonts w:ascii="Times New Roman" w:hAnsi="Times New Roman"/>
          <w:sz w:val="24"/>
          <w:szCs w:val="24"/>
        </w:rPr>
        <w:t>modeli</w:t>
      </w:r>
      <w:proofErr w:type="spellEnd"/>
    </w:p>
    <w:p w:rsidR="00A23632" w:rsidRPr="005D5BF8" w:rsidRDefault="00A23632" w:rsidP="0024322E">
      <w:pPr>
        <w:spacing w:after="0" w:line="240" w:lineRule="auto"/>
        <w:jc w:val="center"/>
        <w:rPr>
          <w:rFonts w:ascii="Times New Roman" w:hAnsi="Times New Roman"/>
          <w:b/>
          <w:bCs/>
          <w:sz w:val="24"/>
          <w:szCs w:val="24"/>
          <w:lang w:val="lv-LV"/>
        </w:rPr>
      </w:pPr>
    </w:p>
    <w:p w:rsidR="00A23632" w:rsidRPr="005D5BF8" w:rsidRDefault="00A23632" w:rsidP="0024322E">
      <w:pPr>
        <w:spacing w:after="0" w:line="240" w:lineRule="auto"/>
        <w:jc w:val="center"/>
        <w:rPr>
          <w:rFonts w:ascii="Times New Roman" w:hAnsi="Times New Roman"/>
          <w:b/>
          <w:bCs/>
          <w:sz w:val="24"/>
          <w:szCs w:val="24"/>
          <w:lang w:val="lv-LV"/>
        </w:rPr>
      </w:pPr>
      <w:bookmarkStart w:id="0" w:name="OLE_LINK5"/>
      <w:bookmarkStart w:id="1" w:name="OLE_LINK6"/>
      <w:r w:rsidRPr="005D5BF8">
        <w:rPr>
          <w:rFonts w:ascii="Times New Roman" w:hAnsi="Times New Roman"/>
          <w:b/>
          <w:bCs/>
          <w:sz w:val="24"/>
          <w:szCs w:val="24"/>
          <w:lang w:val="lv-LV"/>
        </w:rPr>
        <w:t xml:space="preserve">Koncepcijas projekta par veselības aprūpes sistēmas finansēšanas modeli </w:t>
      </w:r>
    </w:p>
    <w:p w:rsidR="00A23632" w:rsidRPr="005D5BF8" w:rsidRDefault="00A23632" w:rsidP="0024322E">
      <w:pPr>
        <w:spacing w:after="0" w:line="240" w:lineRule="auto"/>
        <w:jc w:val="center"/>
        <w:rPr>
          <w:rFonts w:ascii="Times New Roman" w:hAnsi="Times New Roman"/>
          <w:b/>
          <w:bCs/>
          <w:sz w:val="24"/>
          <w:szCs w:val="24"/>
          <w:lang w:val="lv-LV"/>
        </w:rPr>
      </w:pPr>
      <w:r w:rsidRPr="005D5BF8">
        <w:rPr>
          <w:rFonts w:ascii="Times New Roman" w:hAnsi="Times New Roman"/>
          <w:b/>
          <w:bCs/>
          <w:sz w:val="24"/>
          <w:szCs w:val="24"/>
          <w:lang w:val="lv-LV"/>
        </w:rPr>
        <w:t>ietekme uz valsts un pašvaldību budžetiem 2.modelim</w:t>
      </w:r>
      <w:bookmarkEnd w:id="0"/>
      <w:bookmarkEnd w:id="1"/>
    </w:p>
    <w:p w:rsidR="00A23632" w:rsidRPr="005D5BF8" w:rsidRDefault="00A23632" w:rsidP="0024322E">
      <w:pPr>
        <w:spacing w:after="0" w:line="240" w:lineRule="auto"/>
        <w:jc w:val="center"/>
        <w:rPr>
          <w:rFonts w:ascii="Times New Roman" w:hAnsi="Times New Roman"/>
          <w:b/>
          <w:bCs/>
          <w:sz w:val="24"/>
          <w:szCs w:val="24"/>
          <w:lang w:val="lv-LV"/>
        </w:rPr>
      </w:pP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tblPr>
      <w:tblGrid>
        <w:gridCol w:w="5446"/>
        <w:gridCol w:w="2053"/>
        <w:gridCol w:w="8"/>
        <w:gridCol w:w="1678"/>
        <w:gridCol w:w="1686"/>
        <w:gridCol w:w="8"/>
        <w:gridCol w:w="1872"/>
      </w:tblGrid>
      <w:tr w:rsidR="00A23632" w:rsidRPr="005D5BF8" w:rsidTr="00F30319">
        <w:trPr>
          <w:trHeight w:val="450"/>
        </w:trPr>
        <w:tc>
          <w:tcPr>
            <w:tcW w:w="2136" w:type="pct"/>
            <w:vMerge w:val="restart"/>
            <w:tcBorders>
              <w:top w:val="single" w:sz="6" w:space="0" w:color="auto"/>
              <w:bottom w:val="single" w:sz="6" w:space="0" w:color="auto"/>
              <w:right w:val="single" w:sz="4" w:space="0" w:color="auto"/>
            </w:tcBorders>
            <w:vAlign w:val="center"/>
          </w:tcPr>
          <w:p w:rsidR="00A23632" w:rsidRPr="005D5BF8" w:rsidRDefault="00A23632" w:rsidP="000E5997">
            <w:pPr>
              <w:spacing w:after="0" w:line="360" w:lineRule="auto"/>
              <w:rPr>
                <w:rFonts w:ascii="Times New Roman" w:hAnsi="Times New Roman"/>
                <w:sz w:val="24"/>
                <w:szCs w:val="24"/>
                <w:lang w:val="lv-LV"/>
              </w:rPr>
            </w:pPr>
            <w:r w:rsidRPr="005D5BF8">
              <w:rPr>
                <w:rFonts w:ascii="Times New Roman" w:hAnsi="Times New Roman"/>
                <w:sz w:val="24"/>
                <w:szCs w:val="24"/>
                <w:lang w:val="lv-LV"/>
              </w:rPr>
              <w:t> </w:t>
            </w:r>
          </w:p>
        </w:tc>
        <w:tc>
          <w:tcPr>
            <w:tcW w:w="808" w:type="pct"/>
            <w:gridSpan w:val="2"/>
            <w:tcBorders>
              <w:top w:val="single" w:sz="4" w:space="0" w:color="auto"/>
              <w:left w:val="single" w:sz="4" w:space="0" w:color="auto"/>
              <w:bottom w:val="nil"/>
              <w:right w:val="single" w:sz="4" w:space="0" w:color="auto"/>
            </w:tcBorders>
            <w:vAlign w:val="center"/>
          </w:tcPr>
          <w:p w:rsidR="00A23632" w:rsidRPr="005D5BF8" w:rsidRDefault="00A23632" w:rsidP="000E5997">
            <w:pPr>
              <w:spacing w:before="100" w:beforeAutospacing="1" w:after="0" w:line="360" w:lineRule="auto"/>
              <w:jc w:val="center"/>
              <w:rPr>
                <w:rFonts w:ascii="Times New Roman" w:hAnsi="Times New Roman"/>
                <w:sz w:val="24"/>
                <w:szCs w:val="24"/>
                <w:lang w:val="lv-LV"/>
              </w:rPr>
            </w:pPr>
            <w:r w:rsidRPr="005D5BF8">
              <w:rPr>
                <w:rFonts w:ascii="Times New Roman" w:hAnsi="Times New Roman"/>
                <w:sz w:val="24"/>
                <w:szCs w:val="24"/>
                <w:lang w:val="lv-LV"/>
              </w:rPr>
              <w:t>2013.gads</w:t>
            </w:r>
          </w:p>
        </w:tc>
        <w:tc>
          <w:tcPr>
            <w:tcW w:w="2056" w:type="pct"/>
            <w:gridSpan w:val="4"/>
            <w:tcBorders>
              <w:top w:val="single" w:sz="6" w:space="0" w:color="auto"/>
              <w:left w:val="single" w:sz="4" w:space="0" w:color="auto"/>
              <w:bottom w:val="single" w:sz="6" w:space="0" w:color="auto"/>
            </w:tcBorders>
          </w:tcPr>
          <w:p w:rsidR="00A23632" w:rsidRPr="005D5BF8" w:rsidRDefault="00A23632" w:rsidP="000E5997">
            <w:pPr>
              <w:spacing w:before="100" w:beforeAutospacing="1" w:after="0" w:line="360" w:lineRule="auto"/>
              <w:jc w:val="center"/>
              <w:rPr>
                <w:rFonts w:ascii="Times New Roman" w:hAnsi="Times New Roman"/>
                <w:sz w:val="24"/>
                <w:szCs w:val="24"/>
                <w:lang w:val="lv-LV"/>
              </w:rPr>
            </w:pPr>
            <w:r w:rsidRPr="005D5BF8">
              <w:rPr>
                <w:rFonts w:ascii="Times New Roman" w:hAnsi="Times New Roman"/>
                <w:sz w:val="24"/>
                <w:szCs w:val="24"/>
                <w:lang w:val="lv-LV"/>
              </w:rPr>
              <w:t>Turpmākie trīs gadi (tūkst</w:t>
            </w:r>
            <w:smartTag w:uri="schemas-tilde-lv/tildestengine" w:element="currency2">
              <w:smartTagPr>
                <w:attr w:name="currency_text" w:val="latu"/>
                <w:attr w:name="currency_value" w:val="."/>
                <w:attr w:name="currency_key" w:val="LVL"/>
                <w:attr w:name="currency_id" w:val="48"/>
              </w:smartTagPr>
              <w:r w:rsidRPr="005D5BF8">
                <w:rPr>
                  <w:rFonts w:ascii="Times New Roman" w:hAnsi="Times New Roman"/>
                  <w:sz w:val="24"/>
                  <w:szCs w:val="24"/>
                  <w:lang w:val="lv-LV"/>
                </w:rPr>
                <w:t>. latu</w:t>
              </w:r>
            </w:smartTag>
            <w:r w:rsidRPr="005D5BF8">
              <w:rPr>
                <w:rFonts w:ascii="Times New Roman" w:hAnsi="Times New Roman"/>
                <w:sz w:val="24"/>
                <w:szCs w:val="24"/>
                <w:lang w:val="lv-LV"/>
              </w:rPr>
              <w:t>)</w:t>
            </w:r>
          </w:p>
        </w:tc>
      </w:tr>
      <w:tr w:rsidR="00A23632" w:rsidRPr="005D5BF8" w:rsidTr="00244AA4">
        <w:trPr>
          <w:trHeight w:val="450"/>
        </w:trPr>
        <w:tc>
          <w:tcPr>
            <w:tcW w:w="2136" w:type="pct"/>
            <w:vMerge/>
            <w:tcBorders>
              <w:top w:val="single" w:sz="6" w:space="0" w:color="auto"/>
              <w:bottom w:val="single" w:sz="6" w:space="0" w:color="auto"/>
              <w:right w:val="single" w:sz="4" w:space="0" w:color="auto"/>
            </w:tcBorders>
            <w:vAlign w:val="center"/>
          </w:tcPr>
          <w:p w:rsidR="00A23632" w:rsidRPr="005D5BF8" w:rsidRDefault="00A23632" w:rsidP="000E5997">
            <w:pPr>
              <w:spacing w:after="0" w:line="240" w:lineRule="auto"/>
              <w:rPr>
                <w:rFonts w:ascii="Times New Roman" w:hAnsi="Times New Roman"/>
                <w:sz w:val="24"/>
                <w:szCs w:val="24"/>
                <w:lang w:val="lv-LV"/>
              </w:rPr>
            </w:pPr>
          </w:p>
        </w:tc>
        <w:tc>
          <w:tcPr>
            <w:tcW w:w="805" w:type="pct"/>
            <w:tcBorders>
              <w:top w:val="nil"/>
              <w:left w:val="single" w:sz="4" w:space="0" w:color="auto"/>
              <w:bottom w:val="single" w:sz="4" w:space="0" w:color="auto"/>
              <w:right w:val="single" w:sz="4" w:space="0" w:color="auto"/>
            </w:tcBorders>
            <w:vAlign w:val="center"/>
          </w:tcPr>
          <w:p w:rsidR="00A23632" w:rsidRPr="005D5BF8" w:rsidRDefault="00A23632" w:rsidP="00C876FF">
            <w:pPr>
              <w:spacing w:before="100" w:beforeAutospacing="1" w:after="0" w:line="360" w:lineRule="auto"/>
              <w:rPr>
                <w:rFonts w:ascii="Times New Roman" w:hAnsi="Times New Roman"/>
                <w:sz w:val="24"/>
                <w:szCs w:val="24"/>
                <w:lang w:val="lv-LV"/>
              </w:rPr>
            </w:pPr>
          </w:p>
        </w:tc>
        <w:tc>
          <w:tcPr>
            <w:tcW w:w="661" w:type="pct"/>
            <w:gridSpan w:val="2"/>
            <w:tcBorders>
              <w:top w:val="single" w:sz="6" w:space="0" w:color="auto"/>
              <w:left w:val="single" w:sz="4" w:space="0" w:color="auto"/>
              <w:bottom w:val="single" w:sz="6" w:space="0" w:color="auto"/>
              <w:right w:val="single" w:sz="6" w:space="0" w:color="auto"/>
            </w:tcBorders>
            <w:vAlign w:val="center"/>
          </w:tcPr>
          <w:p w:rsidR="00A23632" w:rsidRPr="005D5BF8" w:rsidRDefault="00A23632" w:rsidP="00766BAF">
            <w:pPr>
              <w:spacing w:before="100" w:beforeAutospacing="1" w:after="0" w:line="360" w:lineRule="auto"/>
              <w:jc w:val="center"/>
              <w:rPr>
                <w:rFonts w:ascii="Times New Roman" w:hAnsi="Times New Roman"/>
                <w:sz w:val="24"/>
                <w:szCs w:val="24"/>
                <w:lang w:val="lv-LV"/>
              </w:rPr>
            </w:pPr>
            <w:r w:rsidRPr="005D5BF8">
              <w:rPr>
                <w:rFonts w:ascii="Times New Roman" w:hAnsi="Times New Roman"/>
                <w:sz w:val="24"/>
                <w:szCs w:val="24"/>
                <w:lang w:val="lv-LV"/>
              </w:rPr>
              <w:t>2014.gads</w:t>
            </w:r>
          </w:p>
        </w:tc>
        <w:tc>
          <w:tcPr>
            <w:tcW w:w="664" w:type="pct"/>
            <w:gridSpan w:val="2"/>
            <w:tcBorders>
              <w:top w:val="single" w:sz="6" w:space="0" w:color="auto"/>
              <w:left w:val="single" w:sz="6" w:space="0" w:color="auto"/>
              <w:bottom w:val="single" w:sz="6" w:space="0" w:color="auto"/>
              <w:right w:val="single" w:sz="6" w:space="0" w:color="auto"/>
            </w:tcBorders>
            <w:vAlign w:val="center"/>
          </w:tcPr>
          <w:p w:rsidR="00A23632" w:rsidRPr="005D5BF8" w:rsidRDefault="00A23632" w:rsidP="000E5997">
            <w:pPr>
              <w:spacing w:before="100" w:beforeAutospacing="1" w:after="0" w:line="360" w:lineRule="auto"/>
              <w:jc w:val="center"/>
              <w:rPr>
                <w:rFonts w:ascii="Times New Roman" w:hAnsi="Times New Roman"/>
                <w:sz w:val="24"/>
                <w:szCs w:val="24"/>
                <w:lang w:val="lv-LV"/>
              </w:rPr>
            </w:pPr>
            <w:r w:rsidRPr="005D5BF8">
              <w:rPr>
                <w:rFonts w:ascii="Times New Roman" w:hAnsi="Times New Roman"/>
                <w:sz w:val="24"/>
                <w:szCs w:val="24"/>
                <w:lang w:val="lv-LV"/>
              </w:rPr>
              <w:t>2015.gads</w:t>
            </w:r>
          </w:p>
        </w:tc>
        <w:tc>
          <w:tcPr>
            <w:tcW w:w="734" w:type="pct"/>
            <w:tcBorders>
              <w:top w:val="single" w:sz="6" w:space="0" w:color="auto"/>
              <w:left w:val="single" w:sz="6" w:space="0" w:color="auto"/>
              <w:bottom w:val="single" w:sz="6" w:space="0" w:color="auto"/>
            </w:tcBorders>
            <w:vAlign w:val="center"/>
          </w:tcPr>
          <w:p w:rsidR="00A23632" w:rsidRPr="005D5BF8" w:rsidRDefault="00A23632" w:rsidP="000E5997">
            <w:pPr>
              <w:spacing w:before="100" w:beforeAutospacing="1" w:after="0" w:line="360" w:lineRule="auto"/>
              <w:jc w:val="center"/>
              <w:rPr>
                <w:rFonts w:ascii="Times New Roman" w:hAnsi="Times New Roman"/>
                <w:sz w:val="24"/>
                <w:szCs w:val="24"/>
                <w:lang w:val="lv-LV"/>
              </w:rPr>
            </w:pPr>
            <w:r w:rsidRPr="005D5BF8">
              <w:rPr>
                <w:rFonts w:ascii="Times New Roman" w:hAnsi="Times New Roman"/>
                <w:sz w:val="24"/>
                <w:szCs w:val="24"/>
                <w:lang w:val="lv-LV"/>
              </w:rPr>
              <w:t>2016.gads</w:t>
            </w:r>
          </w:p>
        </w:tc>
      </w:tr>
      <w:tr w:rsidR="00A23632" w:rsidRPr="005D5BF8" w:rsidTr="00244AA4">
        <w:trPr>
          <w:trHeight w:val="255"/>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Kopējās izmaiņas budžeta ieņēmumos t.sk.:</w:t>
            </w:r>
          </w:p>
        </w:tc>
        <w:tc>
          <w:tcPr>
            <w:tcW w:w="805" w:type="pct"/>
            <w:tcBorders>
              <w:top w:val="single" w:sz="4" w:space="0" w:color="auto"/>
              <w:left w:val="single" w:sz="6" w:space="0" w:color="auto"/>
              <w:bottom w:val="single" w:sz="6" w:space="0" w:color="auto"/>
              <w:right w:val="single" w:sz="6" w:space="0" w:color="auto"/>
            </w:tcBorders>
            <w:vAlign w:val="center"/>
          </w:tcPr>
          <w:p w:rsidR="00A23632" w:rsidRPr="005D5BF8" w:rsidRDefault="00A23632" w:rsidP="000E5997">
            <w:pPr>
              <w:spacing w:after="0" w:line="360" w:lineRule="auto"/>
              <w:jc w:val="center"/>
              <w:rPr>
                <w:rFonts w:ascii="Times New Roman" w:hAnsi="Times New Roman"/>
                <w:sz w:val="24"/>
                <w:szCs w:val="24"/>
                <w:lang w:val="lv-LV"/>
              </w:rPr>
            </w:pPr>
            <w:r w:rsidRPr="005D5BF8">
              <w:rPr>
                <w:rFonts w:ascii="Times New Roman" w:hAnsi="Times New Roman"/>
                <w:sz w:val="24"/>
                <w:szCs w:val="24"/>
                <w:lang w:val="lv-LV"/>
              </w:rPr>
              <w:t>0</w:t>
            </w:r>
          </w:p>
        </w:tc>
        <w:tc>
          <w:tcPr>
            <w:tcW w:w="661" w:type="pct"/>
            <w:gridSpan w:val="2"/>
            <w:tcBorders>
              <w:top w:val="single" w:sz="6" w:space="0" w:color="auto"/>
              <w:left w:val="single" w:sz="6" w:space="0" w:color="auto"/>
              <w:bottom w:val="single" w:sz="6" w:space="0" w:color="auto"/>
              <w:right w:val="single" w:sz="6" w:space="0" w:color="auto"/>
            </w:tcBorders>
            <w:vAlign w:val="center"/>
          </w:tcPr>
          <w:p w:rsidR="00A23632" w:rsidRPr="005D5BF8" w:rsidRDefault="00A23632" w:rsidP="00766BAF">
            <w:pPr>
              <w:spacing w:after="0" w:line="360" w:lineRule="auto"/>
              <w:jc w:val="center"/>
              <w:rPr>
                <w:rFonts w:ascii="Times New Roman" w:hAnsi="Times New Roman"/>
                <w:sz w:val="24"/>
                <w:szCs w:val="24"/>
                <w:lang w:val="lv-LV"/>
              </w:rPr>
            </w:pPr>
            <w:r w:rsidRPr="005D5BF8">
              <w:rPr>
                <w:rFonts w:ascii="Times New Roman" w:hAnsi="Times New Roman"/>
                <w:sz w:val="24"/>
                <w:szCs w:val="24"/>
                <w:lang w:val="lv-LV"/>
              </w:rPr>
              <w:t>5 311</w:t>
            </w:r>
          </w:p>
        </w:tc>
        <w:tc>
          <w:tcPr>
            <w:tcW w:w="664" w:type="pct"/>
            <w:gridSpan w:val="2"/>
            <w:tcBorders>
              <w:top w:val="single" w:sz="6" w:space="0" w:color="auto"/>
              <w:left w:val="single" w:sz="6" w:space="0" w:color="auto"/>
              <w:bottom w:val="single" w:sz="6" w:space="0" w:color="auto"/>
              <w:right w:val="single" w:sz="6" w:space="0" w:color="auto"/>
            </w:tcBorders>
            <w:vAlign w:val="center"/>
          </w:tcPr>
          <w:p w:rsidR="00A23632" w:rsidRPr="005D5BF8" w:rsidRDefault="00A23632" w:rsidP="000E5997">
            <w:pPr>
              <w:spacing w:after="0" w:line="360" w:lineRule="auto"/>
              <w:jc w:val="center"/>
              <w:rPr>
                <w:rFonts w:ascii="Times New Roman" w:hAnsi="Times New Roman"/>
                <w:sz w:val="24"/>
                <w:szCs w:val="24"/>
                <w:lang w:val="lv-LV"/>
              </w:rPr>
            </w:pPr>
            <w:r w:rsidRPr="005D5BF8">
              <w:rPr>
                <w:rFonts w:ascii="Times New Roman" w:hAnsi="Times New Roman"/>
                <w:sz w:val="24"/>
                <w:szCs w:val="24"/>
                <w:lang w:val="lv-LV"/>
              </w:rPr>
              <w:t>5 285</w:t>
            </w:r>
          </w:p>
        </w:tc>
        <w:tc>
          <w:tcPr>
            <w:tcW w:w="734" w:type="pct"/>
            <w:tcBorders>
              <w:top w:val="single" w:sz="6" w:space="0" w:color="auto"/>
              <w:left w:val="single" w:sz="6" w:space="0" w:color="auto"/>
              <w:bottom w:val="single" w:sz="6" w:space="0" w:color="auto"/>
            </w:tcBorders>
            <w:vAlign w:val="center"/>
          </w:tcPr>
          <w:p w:rsidR="00A23632" w:rsidRPr="005D5BF8" w:rsidRDefault="00A23632" w:rsidP="000E5997">
            <w:pPr>
              <w:spacing w:after="0" w:line="360" w:lineRule="auto"/>
              <w:jc w:val="center"/>
              <w:rPr>
                <w:rFonts w:ascii="Times New Roman" w:hAnsi="Times New Roman"/>
                <w:sz w:val="24"/>
                <w:szCs w:val="24"/>
                <w:lang w:val="lv-LV"/>
              </w:rPr>
            </w:pPr>
            <w:r w:rsidRPr="005D5BF8">
              <w:rPr>
                <w:rFonts w:ascii="Times New Roman" w:hAnsi="Times New Roman"/>
                <w:sz w:val="24"/>
                <w:szCs w:val="24"/>
                <w:lang w:val="lv-LV"/>
              </w:rPr>
              <w:t>5 258</w:t>
            </w:r>
          </w:p>
        </w:tc>
      </w:tr>
      <w:tr w:rsidR="00A23632" w:rsidRPr="005D5BF8" w:rsidTr="00F30319">
        <w:trPr>
          <w:trHeight w:val="60"/>
        </w:trPr>
        <w:tc>
          <w:tcPr>
            <w:tcW w:w="2136" w:type="pct"/>
            <w:tcBorders>
              <w:top w:val="single" w:sz="6" w:space="0" w:color="auto"/>
              <w:bottom w:val="single" w:sz="6" w:space="0" w:color="auto"/>
              <w:right w:val="single" w:sz="6" w:space="0" w:color="auto"/>
            </w:tcBorders>
            <w:vAlign w:val="center"/>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Izmaiņas valsts budžeta ieņēmumos</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5 311</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5 285</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5 258</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3F0180">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Veselības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3F0180">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5 311</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3F0180">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5 285</w:t>
            </w:r>
          </w:p>
        </w:tc>
        <w:tc>
          <w:tcPr>
            <w:tcW w:w="734" w:type="pct"/>
            <w:tcBorders>
              <w:top w:val="single" w:sz="6" w:space="0" w:color="auto"/>
              <w:left w:val="single" w:sz="6" w:space="0" w:color="auto"/>
              <w:bottom w:val="single" w:sz="6" w:space="0" w:color="auto"/>
            </w:tcBorders>
          </w:tcPr>
          <w:p w:rsidR="00A23632" w:rsidRPr="005D5BF8" w:rsidRDefault="00A23632" w:rsidP="003F0180">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5 258</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Izmaiņas pašvaldību budžeta ieņēmumos</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before="100" w:beforeAutospacing="1"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Kopējās izmaiņas budžeta izdevumos t.sk.:</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425</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59 467</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2F5C14">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129 460</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205 361</w:t>
            </w:r>
          </w:p>
        </w:tc>
      </w:tr>
      <w:tr w:rsidR="00A23632" w:rsidRPr="005D5BF8" w:rsidTr="00F30319">
        <w:trPr>
          <w:trHeight w:val="60"/>
        </w:trPr>
        <w:tc>
          <w:tcPr>
            <w:tcW w:w="2136" w:type="pct"/>
            <w:tcBorders>
              <w:top w:val="single" w:sz="6" w:space="0" w:color="auto"/>
              <w:bottom w:val="single" w:sz="6" w:space="0" w:color="auto"/>
              <w:right w:val="single" w:sz="6" w:space="0" w:color="auto"/>
            </w:tcBorders>
            <w:vAlign w:val="center"/>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Izmaiņas valsts budžeta izdevumos, t.sk.:</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425</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59 467</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2F5C14">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129 460</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205 361</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Veselības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175</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59 429</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129 422</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205 323</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Finanšu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100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Labklājības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80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Izglītības un zinātnes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30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B9644C">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Iekšlietu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30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c>
          <w:tcPr>
            <w:tcW w:w="737" w:type="pct"/>
            <w:gridSpan w:val="2"/>
            <w:tcBorders>
              <w:top w:val="single" w:sz="6" w:space="0" w:color="auto"/>
              <w:left w:val="single" w:sz="6" w:space="0" w:color="auto"/>
              <w:bottom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Tieslietu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10</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Izmaiņas pašvaldību budžeta izdevumos</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Kopējā finansiālā ietekme:</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-425</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-54 156</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2F5C14">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-124 175</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-200 103</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Finansiālā ietekme uz valsts budžetu</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-425</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-54 156</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2F5C14">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-124 175</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-200 103</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Finansiālā ietekme uz pašvaldību budžetu</w:t>
            </w:r>
          </w:p>
        </w:tc>
        <w:tc>
          <w:tcPr>
            <w:tcW w:w="805" w:type="pct"/>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1"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664"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c>
          <w:tcPr>
            <w:tcW w:w="734" w:type="pct"/>
            <w:tcBorders>
              <w:top w:val="single" w:sz="6" w:space="0" w:color="auto"/>
              <w:left w:val="single" w:sz="6" w:space="0" w:color="auto"/>
              <w:bottom w:val="single" w:sz="6" w:space="0" w:color="auto"/>
            </w:tcBorders>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0</w:t>
            </w:r>
          </w:p>
        </w:tc>
      </w:tr>
      <w:tr w:rsidR="00A23632" w:rsidRPr="005D5BF8" w:rsidTr="00763FD5">
        <w:trPr>
          <w:trHeight w:val="84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Detalizēts ieņēmumu un izdevumu aprēķins (ja nepieciešams, detalizētu ieņēmumu un izdevumu aprēķinu pievieno politikas plānošanas dokumenta pielikumā. Ietekmi uz valsts un pašvaldību budžetiem norāda atsevišķi valsts un pašvaldību budžetam)</w:t>
            </w:r>
          </w:p>
        </w:tc>
        <w:tc>
          <w:tcPr>
            <w:tcW w:w="2864" w:type="pct"/>
            <w:gridSpan w:val="6"/>
            <w:tcBorders>
              <w:top w:val="single" w:sz="6" w:space="0" w:color="auto"/>
              <w:bottom w:val="single" w:sz="6" w:space="0" w:color="auto"/>
            </w:tcBorders>
          </w:tcPr>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sz w:val="24"/>
                <w:szCs w:val="24"/>
                <w:lang w:val="lv-LV"/>
              </w:rPr>
              <w:t xml:space="preserve">Papildus budžeta ieņēmumi tiek plānoti no valsts veselības apdrošināšanas brīvprātīgajām iemaksām </w:t>
            </w:r>
            <w:smartTag w:uri="schemas-tilde-lv/tildestengine" w:element="currency2">
              <w:smartTagPr>
                <w:attr w:name="currency_text" w:val="latu"/>
                <w:attr w:name="currency_value" w:val="240"/>
                <w:attr w:name="currency_key" w:val="LVL"/>
                <w:attr w:name="currency_id" w:val="48"/>
              </w:smartTagPr>
              <w:r w:rsidRPr="005D5BF8">
                <w:rPr>
                  <w:rFonts w:ascii="Times New Roman" w:hAnsi="Times New Roman"/>
                  <w:sz w:val="24"/>
                  <w:szCs w:val="24"/>
                  <w:lang w:val="lv-LV"/>
                </w:rPr>
                <w:t>240 latu</w:t>
              </w:r>
            </w:smartTag>
            <w:r w:rsidRPr="005D5BF8">
              <w:rPr>
                <w:rFonts w:ascii="Times New Roman" w:hAnsi="Times New Roman"/>
                <w:sz w:val="24"/>
                <w:szCs w:val="24"/>
                <w:lang w:val="lv-LV"/>
              </w:rPr>
              <w:t xml:space="preserve"> apmērā, tajā skaitā:</w:t>
            </w:r>
          </w:p>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2014.gadā – 5 311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plānots, ka iemaksas veiks 22 131 persona;</w:t>
            </w:r>
          </w:p>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2015.gadā – 5 285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plānots, ka iemaksas veiks 22 020 personas;</w:t>
            </w:r>
          </w:p>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2016.gadā</w:t>
            </w:r>
            <w:r w:rsidRPr="005D5BF8">
              <w:rPr>
                <w:rFonts w:ascii="Times New Roman" w:hAnsi="Times New Roman"/>
                <w:sz w:val="24"/>
                <w:szCs w:val="24"/>
                <w:lang w:val="lv-LV"/>
              </w:rPr>
              <w:t xml:space="preserve"> – </w:t>
            </w:r>
            <w:r w:rsidRPr="005D5BF8">
              <w:rPr>
                <w:rFonts w:ascii="Times New Roman" w:hAnsi="Times New Roman"/>
                <w:b/>
                <w:sz w:val="24"/>
                <w:szCs w:val="24"/>
                <w:lang w:val="lv-LV"/>
              </w:rPr>
              <w:t>5 258 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plānots, ka iemaksas veiks 21 910 personas;</w:t>
            </w:r>
          </w:p>
          <w:p w:rsidR="00A23632" w:rsidRPr="005D5BF8" w:rsidRDefault="00A23632" w:rsidP="00F25677">
            <w:pPr>
              <w:spacing w:after="0" w:line="60" w:lineRule="atLeast"/>
              <w:jc w:val="both"/>
              <w:rPr>
                <w:rFonts w:ascii="Times New Roman" w:hAnsi="Times New Roman"/>
                <w:sz w:val="24"/>
                <w:szCs w:val="24"/>
                <w:lang w:val="lv-LV"/>
              </w:rPr>
            </w:pPr>
          </w:p>
          <w:p w:rsidR="00A23632" w:rsidRPr="005D5BF8" w:rsidRDefault="00A23632" w:rsidP="00C20F4B">
            <w:pPr>
              <w:spacing w:after="0" w:line="60" w:lineRule="atLeast"/>
              <w:jc w:val="both"/>
              <w:rPr>
                <w:rFonts w:ascii="Times New Roman" w:hAnsi="Times New Roman"/>
                <w:sz w:val="24"/>
                <w:szCs w:val="24"/>
                <w:lang w:val="lv-LV"/>
              </w:rPr>
            </w:pPr>
            <w:r w:rsidRPr="005D5BF8">
              <w:rPr>
                <w:rFonts w:ascii="Times New Roman" w:hAnsi="Times New Roman"/>
                <w:sz w:val="24"/>
                <w:szCs w:val="24"/>
                <w:lang w:val="lv-LV"/>
              </w:rPr>
              <w:t>Veselības ministrija savus aprēķinus ir veikusi pret likumā „Par valsts budžetu 2013.gadam” plānoto finansējumu veselības nozarei 500 336 </w:t>
            </w:r>
            <w:proofErr w:type="spellStart"/>
            <w:r w:rsidRPr="005D5BF8">
              <w:rPr>
                <w:rFonts w:ascii="Times New Roman" w:hAnsi="Times New Roman"/>
                <w:sz w:val="24"/>
                <w:szCs w:val="24"/>
                <w:lang w:val="lv-LV"/>
              </w:rPr>
              <w:t>tūkst.latu</w:t>
            </w:r>
            <w:proofErr w:type="spellEnd"/>
            <w:r w:rsidRPr="005D5BF8">
              <w:rPr>
                <w:rFonts w:ascii="Times New Roman" w:hAnsi="Times New Roman"/>
                <w:sz w:val="24"/>
                <w:szCs w:val="24"/>
                <w:lang w:val="lv-LV"/>
              </w:rPr>
              <w:t xml:space="preserve"> apmērā, t.sk., 464 397 </w:t>
            </w:r>
            <w:proofErr w:type="spellStart"/>
            <w:r w:rsidRPr="005D5BF8">
              <w:rPr>
                <w:rFonts w:ascii="Times New Roman" w:hAnsi="Times New Roman"/>
                <w:sz w:val="24"/>
                <w:szCs w:val="24"/>
                <w:lang w:val="lv-LV"/>
              </w:rPr>
              <w:t>tūkst.latu</w:t>
            </w:r>
            <w:proofErr w:type="spellEnd"/>
            <w:r w:rsidRPr="005D5BF8">
              <w:rPr>
                <w:rFonts w:ascii="Times New Roman" w:hAnsi="Times New Roman"/>
                <w:sz w:val="24"/>
                <w:szCs w:val="24"/>
                <w:lang w:val="lv-LV"/>
              </w:rPr>
              <w:t xml:space="preserve"> pamatfunkciju nodrošināšanai un 35 939 </w:t>
            </w:r>
            <w:proofErr w:type="spellStart"/>
            <w:r w:rsidRPr="005D5BF8">
              <w:rPr>
                <w:rFonts w:ascii="Times New Roman" w:hAnsi="Times New Roman"/>
                <w:sz w:val="24"/>
                <w:szCs w:val="24"/>
                <w:lang w:val="lv-LV"/>
              </w:rPr>
              <w:t>tūkst.latu</w:t>
            </w:r>
            <w:proofErr w:type="spellEnd"/>
            <w:r w:rsidRPr="005D5BF8">
              <w:rPr>
                <w:rFonts w:ascii="Times New Roman" w:hAnsi="Times New Roman"/>
                <w:sz w:val="24"/>
                <w:szCs w:val="24"/>
                <w:lang w:val="lv-LV"/>
              </w:rPr>
              <w:t xml:space="preserve"> ES fondu un citu ārvalstu finanšu instrumentu finansējums. Papildus valsts budžeta izdevumi nepieciešami šādu pasākumu realizācijai:</w:t>
            </w:r>
          </w:p>
          <w:p w:rsidR="00A23632" w:rsidRPr="005D5BF8" w:rsidRDefault="00A23632" w:rsidP="003431AA">
            <w:pPr>
              <w:spacing w:after="0" w:line="60" w:lineRule="atLeast"/>
              <w:jc w:val="both"/>
              <w:rPr>
                <w:rFonts w:ascii="Times New Roman" w:hAnsi="Times New Roman"/>
                <w:sz w:val="24"/>
                <w:szCs w:val="24"/>
                <w:lang w:val="lv-LV"/>
              </w:rPr>
            </w:pPr>
          </w:p>
          <w:p w:rsidR="00A23632" w:rsidRPr="005D5BF8" w:rsidRDefault="00A23632" w:rsidP="00A12ADA">
            <w:pPr>
              <w:spacing w:after="0" w:line="60" w:lineRule="atLeast"/>
              <w:rPr>
                <w:rFonts w:ascii="Times New Roman" w:hAnsi="Times New Roman"/>
                <w:b/>
                <w:sz w:val="24"/>
                <w:szCs w:val="24"/>
                <w:u w:val="single"/>
                <w:lang w:val="lv-LV"/>
              </w:rPr>
            </w:pPr>
            <w:r w:rsidRPr="005D5BF8">
              <w:rPr>
                <w:rFonts w:ascii="Times New Roman" w:hAnsi="Times New Roman"/>
                <w:b/>
                <w:sz w:val="24"/>
                <w:szCs w:val="24"/>
                <w:u w:val="single"/>
                <w:lang w:val="lv-LV"/>
              </w:rPr>
              <w:t xml:space="preserve">2013.gadā – 425 </w:t>
            </w:r>
            <w:proofErr w:type="spellStart"/>
            <w:r w:rsidRPr="005D5BF8">
              <w:rPr>
                <w:rFonts w:ascii="Times New Roman" w:hAnsi="Times New Roman"/>
                <w:b/>
                <w:sz w:val="24"/>
                <w:szCs w:val="24"/>
                <w:u w:val="single"/>
                <w:lang w:val="lv-LV"/>
              </w:rPr>
              <w:t>tūkst.latu</w:t>
            </w:r>
            <w:proofErr w:type="spellEnd"/>
          </w:p>
          <w:p w:rsidR="00A23632" w:rsidRPr="005D5BF8" w:rsidRDefault="00A23632" w:rsidP="00833CA8">
            <w:pPr>
              <w:spacing w:after="0" w:line="60" w:lineRule="atLeast"/>
              <w:jc w:val="both"/>
              <w:rPr>
                <w:rFonts w:ascii="Times New Roman" w:hAnsi="Times New Roman"/>
                <w:i/>
                <w:sz w:val="24"/>
                <w:szCs w:val="24"/>
                <w:lang w:val="lv-LV"/>
              </w:rPr>
            </w:pPr>
            <w:r w:rsidRPr="005D5BF8">
              <w:rPr>
                <w:rFonts w:ascii="Times New Roman" w:hAnsi="Times New Roman"/>
                <w:i/>
                <w:sz w:val="24"/>
                <w:szCs w:val="24"/>
                <w:lang w:val="lv-LV"/>
              </w:rPr>
              <w:t>425 tūkst</w:t>
            </w:r>
            <w:smartTag w:uri="schemas-tilde-lv/tildestengine" w:element="currency2">
              <w:smartTagPr>
                <w:attr w:name="currency_text" w:val="latu"/>
                <w:attr w:name="currency_value" w:val="."/>
                <w:attr w:name="currency_key" w:val="LVL"/>
                <w:attr w:name="currency_id" w:val="48"/>
              </w:smartTagPr>
              <w:r w:rsidRPr="005D5BF8">
                <w:rPr>
                  <w:rFonts w:ascii="Times New Roman" w:hAnsi="Times New Roman"/>
                  <w:i/>
                  <w:sz w:val="24"/>
                  <w:szCs w:val="24"/>
                  <w:lang w:val="lv-LV"/>
                </w:rPr>
                <w:t>. latu</w:t>
              </w:r>
            </w:smartTag>
            <w:r w:rsidRPr="005D5BF8">
              <w:rPr>
                <w:rFonts w:ascii="Times New Roman" w:hAnsi="Times New Roman"/>
                <w:i/>
                <w:sz w:val="24"/>
                <w:szCs w:val="24"/>
                <w:lang w:val="lv-LV"/>
              </w:rPr>
              <w:t xml:space="preserve"> – IT sistēmu saslēgšanai 2.modeļa īstenošanai, izmaksas ir aptuvenas, jo iestādes nevarēja veikt detalizētu izvērtējumu un aprēķinus, jo nevar nodefinēt konkrētas prasības IT sistēmām:</w:t>
            </w:r>
          </w:p>
          <w:p w:rsidR="00A23632" w:rsidRPr="005D5BF8" w:rsidRDefault="00A23632" w:rsidP="00F25677">
            <w:pPr>
              <w:spacing w:after="0" w:line="60" w:lineRule="atLeast"/>
              <w:jc w:val="both"/>
              <w:rPr>
                <w:rFonts w:ascii="Times New Roman" w:hAnsi="Times New Roman"/>
                <w:b/>
                <w:sz w:val="24"/>
                <w:szCs w:val="24"/>
                <w:lang w:val="lv-LV"/>
              </w:rPr>
            </w:pPr>
            <w:r w:rsidRPr="005D5BF8">
              <w:rPr>
                <w:rFonts w:ascii="Times New Roman" w:hAnsi="Times New Roman"/>
                <w:b/>
                <w:sz w:val="24"/>
                <w:szCs w:val="24"/>
                <w:u w:val="single"/>
                <w:lang w:val="lv-LV"/>
              </w:rPr>
              <w:t xml:space="preserve">Finanšu ministrijai 100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 xml:space="preserve">100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u w:val="single"/>
                <w:lang w:val="lv-LV"/>
              </w:rPr>
              <w:t xml:space="preserve"> </w:t>
            </w:r>
            <w:r w:rsidRPr="005D5BF8">
              <w:rPr>
                <w:rFonts w:ascii="Times New Roman" w:hAnsi="Times New Roman"/>
                <w:b/>
                <w:sz w:val="24"/>
                <w:szCs w:val="24"/>
                <w:lang w:val="lv-LV"/>
              </w:rPr>
              <w:t xml:space="preserve">– </w:t>
            </w:r>
            <w:r w:rsidRPr="005D5BF8">
              <w:rPr>
                <w:rFonts w:ascii="Times New Roman" w:hAnsi="Times New Roman"/>
                <w:sz w:val="24"/>
                <w:szCs w:val="24"/>
                <w:lang w:val="lv-LV"/>
              </w:rPr>
              <w:t>VID sistēmas „Nodokļu informācijas sistēmas” uzlabojumiem un papildinājumiem, lai nodrošinātu datu par IIN nodokļa maksātāju kategorijām aprēķināto nodokļu atlasi un šo datu nodošana NVD pa nodokļu maksātāju kategorijām (reizi ceturksnī);</w:t>
            </w:r>
          </w:p>
          <w:p w:rsidR="00A23632" w:rsidRPr="005D5BF8" w:rsidRDefault="00A23632" w:rsidP="00F25677">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Labklājības ministrijai 80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563BC3">
            <w:pPr>
              <w:spacing w:after="0" w:line="60" w:lineRule="atLeast"/>
              <w:jc w:val="both"/>
              <w:rPr>
                <w:rFonts w:ascii="Times New Roman" w:hAnsi="Times New Roman"/>
                <w:b/>
                <w:sz w:val="24"/>
                <w:szCs w:val="24"/>
                <w:lang w:val="lv-LV"/>
              </w:rPr>
            </w:pPr>
            <w:r w:rsidRPr="005D5BF8">
              <w:rPr>
                <w:rFonts w:ascii="Times New Roman" w:hAnsi="Times New Roman"/>
                <w:b/>
                <w:sz w:val="24"/>
                <w:szCs w:val="24"/>
                <w:lang w:val="lv-LV"/>
              </w:rPr>
              <w:t>50 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VSAA sistēmas „Sociālās apdrošināšanas informācijas sistēma” uzlabojumiem un papildinājumiem, lai nodrošinātu NVD (reizi ceturksnī) ar nepieciešamajiem datiem;</w:t>
            </w:r>
          </w:p>
          <w:p w:rsidR="00A23632" w:rsidRPr="005D5BF8" w:rsidRDefault="00A23632" w:rsidP="00563BC3">
            <w:pPr>
              <w:spacing w:after="0" w:line="60" w:lineRule="atLeast"/>
              <w:jc w:val="both"/>
              <w:rPr>
                <w:rFonts w:ascii="Times New Roman" w:hAnsi="Times New Roman"/>
                <w:b/>
                <w:sz w:val="24"/>
                <w:szCs w:val="24"/>
                <w:lang w:val="lv-LV"/>
              </w:rPr>
            </w:pPr>
            <w:r w:rsidRPr="005D5BF8">
              <w:rPr>
                <w:rFonts w:ascii="Times New Roman" w:hAnsi="Times New Roman"/>
                <w:b/>
                <w:sz w:val="24"/>
                <w:szCs w:val="24"/>
                <w:lang w:val="lv-LV"/>
              </w:rPr>
              <w:t>15 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Veselības un darbspēju ekspertīzes ārstu valsts komisijas sistēmas „Invaliditātes informatīvā sistēma” uzlabojumiem un papildinājumiem, lai nodrošinātu NVD (reizi ceturksnī) ar nepieciešamajiem datiem;</w:t>
            </w:r>
          </w:p>
          <w:p w:rsidR="00A23632" w:rsidRPr="005D5BF8" w:rsidRDefault="00A23632" w:rsidP="007A02E6">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Nodarbinātības  valsts aģentūras sistēmas „Bezdarbnieku uzskaites un reģistrēto vakanču informācijas sistēma” uzlabojumiem un  papildinājumiem, lai nodrošinātu NVD (reizi ceturksnī) ar nepieciešamajiem datiem;</w:t>
            </w:r>
          </w:p>
          <w:p w:rsidR="00A23632" w:rsidRPr="005D5BF8" w:rsidRDefault="00A23632" w:rsidP="00C34A0B">
            <w:pPr>
              <w:spacing w:after="0" w:line="60" w:lineRule="atLeast"/>
              <w:jc w:val="both"/>
              <w:rPr>
                <w:rFonts w:ascii="Times New Roman" w:hAnsi="Times New Roman"/>
                <w:b/>
                <w:sz w:val="24"/>
                <w:szCs w:val="24"/>
                <w:lang w:val="lv-LV"/>
              </w:rPr>
            </w:pPr>
            <w:r w:rsidRPr="005D5BF8">
              <w:rPr>
                <w:rFonts w:ascii="Times New Roman" w:hAnsi="Times New Roman"/>
                <w:b/>
                <w:sz w:val="24"/>
                <w:szCs w:val="24"/>
                <w:u w:val="single"/>
                <w:lang w:val="lv-LV"/>
              </w:rPr>
              <w:t>Izglītības un zinātnes ministrijai 30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261B71">
            <w:pPr>
              <w:spacing w:after="0" w:line="60" w:lineRule="atLeast"/>
              <w:jc w:val="both"/>
              <w:rPr>
                <w:rFonts w:ascii="Times New Roman" w:hAnsi="Times New Roman"/>
                <w:b/>
                <w:sz w:val="24"/>
                <w:szCs w:val="24"/>
                <w:lang w:val="lv-LV"/>
              </w:rPr>
            </w:pPr>
            <w:r w:rsidRPr="005D5BF8">
              <w:rPr>
                <w:rFonts w:ascii="Times New Roman" w:hAnsi="Times New Roman"/>
                <w:b/>
                <w:sz w:val="24"/>
                <w:szCs w:val="24"/>
                <w:lang w:val="lv-LV"/>
              </w:rPr>
              <w:t>20 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Izglītības un zinātnes ministrijas sistēmas  „Valsts izglītības informācijas sistēmas” uzlabojumiem un  papildinājumiem, lai nodrošinātu NVD (reizi ceturksnī) ar nepieciešamajiem datiem;</w:t>
            </w:r>
          </w:p>
          <w:p w:rsidR="00A23632" w:rsidRPr="005D5BF8" w:rsidRDefault="00A23632" w:rsidP="00261B7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10 </w:t>
            </w:r>
            <w:proofErr w:type="spellStart"/>
            <w:r w:rsidRPr="005D5BF8">
              <w:rPr>
                <w:rFonts w:ascii="Times New Roman" w:hAnsi="Times New Roman"/>
                <w:b/>
                <w:sz w:val="24"/>
                <w:szCs w:val="24"/>
                <w:lang w:val="lv-LV"/>
              </w:rPr>
              <w:t>tūkst.latu</w:t>
            </w:r>
            <w:proofErr w:type="spellEnd"/>
            <w:r w:rsidRPr="005D5BF8">
              <w:rPr>
                <w:rFonts w:ascii="Times New Roman" w:hAnsi="Times New Roman"/>
                <w:b/>
                <w:sz w:val="24"/>
                <w:szCs w:val="24"/>
                <w:lang w:val="lv-LV"/>
              </w:rPr>
              <w:t xml:space="preserve"> </w:t>
            </w:r>
            <w:r w:rsidRPr="005D5BF8">
              <w:rPr>
                <w:rFonts w:ascii="Times New Roman" w:hAnsi="Times New Roman"/>
                <w:sz w:val="24"/>
                <w:szCs w:val="24"/>
                <w:lang w:val="lv-LV"/>
              </w:rPr>
              <w:t xml:space="preserve">– jaunas Izglītības un zinātnes ministrijas   sistēmas izveidei, lai nodrošinātu NVD (reizi ceturksnī) ar nepieciešamajiem datiem par </w:t>
            </w:r>
            <w:r w:rsidRPr="005D5BF8">
              <w:rPr>
                <w:rFonts w:ascii="Times New Roman" w:hAnsi="Times New Roman"/>
                <w:sz w:val="24"/>
                <w:szCs w:val="24"/>
                <w:lang w:val="lv-LV"/>
              </w:rPr>
              <w:lastRenderedPageBreak/>
              <w:t>personām, kas ir vecumā no 18 līdz 26 gadiem un ir pilna laika students, kā arī 9 mēnešus pēc šī statusa zaudēšanas;</w:t>
            </w:r>
          </w:p>
          <w:p w:rsidR="00A23632" w:rsidRPr="005D5BF8" w:rsidRDefault="00A23632" w:rsidP="00C20F4B">
            <w:pPr>
              <w:spacing w:after="0" w:line="60" w:lineRule="atLeast"/>
              <w:jc w:val="both"/>
              <w:rPr>
                <w:rFonts w:ascii="Times New Roman" w:hAnsi="Times New Roman"/>
                <w:b/>
                <w:sz w:val="24"/>
                <w:szCs w:val="24"/>
                <w:lang w:val="lv-LV"/>
              </w:rPr>
            </w:pPr>
            <w:r w:rsidRPr="005D5BF8">
              <w:rPr>
                <w:rFonts w:ascii="Times New Roman" w:hAnsi="Times New Roman"/>
                <w:b/>
                <w:sz w:val="24"/>
                <w:szCs w:val="24"/>
                <w:u w:val="single"/>
                <w:lang w:val="lv-LV"/>
              </w:rPr>
              <w:t>Iekšlietu ministrijai 30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C20F4B">
            <w:pPr>
              <w:spacing w:after="0" w:line="60" w:lineRule="atLeast"/>
              <w:jc w:val="both"/>
              <w:rPr>
                <w:rFonts w:ascii="Times New Roman" w:hAnsi="Times New Roman"/>
                <w:b/>
                <w:sz w:val="24"/>
                <w:szCs w:val="24"/>
                <w:lang w:val="lv-LV"/>
              </w:rPr>
            </w:pPr>
            <w:r w:rsidRPr="005D5BF8">
              <w:rPr>
                <w:rFonts w:ascii="Times New Roman" w:hAnsi="Times New Roman"/>
                <w:b/>
                <w:sz w:val="24"/>
                <w:szCs w:val="24"/>
                <w:lang w:val="lv-LV"/>
              </w:rPr>
              <w:t>30 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Pilsonības un migrācijas lietu pārvaldes Iedzīvotāju reģistra sistēmas uzlabojumiem un  papildinājumiem, lai nodrošinātu NVD (reizi ceturksnī) ar nepieciešamajiem datiem;</w:t>
            </w:r>
          </w:p>
          <w:p w:rsidR="00A23632" w:rsidRPr="005D5BF8" w:rsidRDefault="00A23632" w:rsidP="00C20F4B">
            <w:pPr>
              <w:spacing w:after="0" w:line="60" w:lineRule="atLeast"/>
              <w:jc w:val="both"/>
              <w:rPr>
                <w:rFonts w:ascii="Times New Roman" w:hAnsi="Times New Roman"/>
                <w:b/>
                <w:sz w:val="24"/>
                <w:szCs w:val="24"/>
                <w:lang w:val="lv-LV"/>
              </w:rPr>
            </w:pPr>
            <w:r w:rsidRPr="005D5BF8">
              <w:rPr>
                <w:rFonts w:ascii="Times New Roman" w:hAnsi="Times New Roman"/>
                <w:b/>
                <w:sz w:val="24"/>
                <w:szCs w:val="24"/>
                <w:u w:val="single"/>
                <w:lang w:val="lv-LV"/>
              </w:rPr>
              <w:t>Tieslietu ministrijai 10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C20F4B">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ieslodzījumu vietu pārvaldes sistēmas  „Ieslodzīto informācijas sistēma” uzlabojumiem un  papildinājumiem, lai nodrošinātu NVD (reizi ceturksnī) ar nepieciešamajiem datiem;</w:t>
            </w:r>
          </w:p>
          <w:p w:rsidR="00A23632" w:rsidRPr="005D5BF8" w:rsidRDefault="00A23632" w:rsidP="00C20F4B">
            <w:pPr>
              <w:spacing w:after="0" w:line="60" w:lineRule="atLeast"/>
              <w:jc w:val="both"/>
              <w:rPr>
                <w:rFonts w:ascii="Times New Roman" w:hAnsi="Times New Roman"/>
                <w:b/>
                <w:sz w:val="24"/>
                <w:szCs w:val="24"/>
                <w:lang w:val="lv-LV"/>
              </w:rPr>
            </w:pPr>
            <w:r w:rsidRPr="005D5BF8">
              <w:rPr>
                <w:rFonts w:ascii="Times New Roman" w:hAnsi="Times New Roman"/>
                <w:b/>
                <w:sz w:val="24"/>
                <w:szCs w:val="24"/>
                <w:u w:val="single"/>
                <w:lang w:val="lv-LV"/>
              </w:rPr>
              <w:t>Veselības ministrijai 175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833CA8">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120 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NVD Vadības informācijas sistēmas papildinājumiem un uzlabojumiem, lai saslēgtos ar visām iepriekš minētajām sistēmām, nodrošinot, ka ārstniecības iestādēs ārstniecības personām ir pieejama 1.reizi ceturksnī aktualizēta informācija par iedzīvotājiem, kuriem neatkarīgi no 1.modelī ietverto nodokļu aprēķināšanas vai neaprēķināšanas  fakta no  Latvijas valsts ir jānodrošina pamatpakalpojumi, kā arī informācija par iedzīvotājiem (un to laulātajiem) par kuriem ir aprēķināts konkrētais nodoklis, kā arī informācija par iedzīvotāju kategorijām, kurām pienākas pārējā (plānveida) valsts apmaksātā veselības aprūpe.</w:t>
            </w:r>
          </w:p>
          <w:p w:rsidR="00A23632" w:rsidRPr="005D5BF8" w:rsidRDefault="00A23632" w:rsidP="00833CA8">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50 tūkst</w:t>
            </w:r>
            <w:smartTag w:uri="schemas-tilde-lv/tildestengine" w:element="currency2">
              <w:smartTagPr>
                <w:attr w:name="currency_text" w:val="latu"/>
                <w:attr w:name="currency_value" w:val="."/>
                <w:attr w:name="currency_key" w:val="LVL"/>
                <w:attr w:name="currency_id" w:val="48"/>
              </w:smartTagPr>
              <w:r w:rsidRPr="005D5BF8">
                <w:rPr>
                  <w:rFonts w:ascii="Times New Roman" w:hAnsi="Times New Roman"/>
                  <w:b/>
                  <w:sz w:val="24"/>
                  <w:szCs w:val="24"/>
                  <w:lang w:val="lv-LV"/>
                </w:rPr>
                <w:t>. latu</w:t>
              </w:r>
            </w:smartTag>
            <w:r w:rsidRPr="005D5BF8">
              <w:rPr>
                <w:rFonts w:ascii="Times New Roman" w:hAnsi="Times New Roman"/>
                <w:sz w:val="24"/>
                <w:szCs w:val="24"/>
                <w:lang w:val="lv-LV"/>
              </w:rPr>
              <w:t xml:space="preserve"> – NVD ir pieeja speciālajam kontam, kurā tiek uzskaitītas iedzīvotāju veiktās iemaksas, lai varētu vērtēt, vai persona ir tiesīga saņemt pārējo (plānveida) valsts apmaksāto veselības aprūpi.</w:t>
            </w:r>
          </w:p>
          <w:p w:rsidR="00A23632" w:rsidRPr="005D5BF8" w:rsidRDefault="00A23632" w:rsidP="00C761F9">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VSIA „Paula Stradiņa klīniskā universitātes slimnīca” sistēmas uzlabojumiem un  papildinājumiem, lai nodrošinātu NVD (reizi ceturksnī) ar nepieciešamajiem datiem.</w:t>
            </w:r>
          </w:p>
          <w:p w:rsidR="00A23632" w:rsidRPr="005D5BF8" w:rsidRDefault="00A23632" w:rsidP="00C761F9">
            <w:pPr>
              <w:spacing w:after="0" w:line="60" w:lineRule="atLeast"/>
              <w:jc w:val="both"/>
              <w:rPr>
                <w:rFonts w:ascii="Times New Roman" w:hAnsi="Times New Roman"/>
                <w:sz w:val="24"/>
                <w:szCs w:val="24"/>
                <w:lang w:val="lv-LV"/>
              </w:rPr>
            </w:pPr>
          </w:p>
          <w:p w:rsidR="00A23632" w:rsidRPr="005D5BF8" w:rsidRDefault="00A23632" w:rsidP="004F7B31">
            <w:pPr>
              <w:spacing w:after="0" w:line="240" w:lineRule="atLeast"/>
              <w:rPr>
                <w:rFonts w:ascii="Times New Roman" w:hAnsi="Times New Roman"/>
                <w:b/>
                <w:sz w:val="24"/>
                <w:szCs w:val="24"/>
                <w:u w:val="single"/>
                <w:lang w:val="lv-LV"/>
              </w:rPr>
            </w:pPr>
            <w:r w:rsidRPr="005D5BF8">
              <w:rPr>
                <w:rFonts w:ascii="Times New Roman" w:hAnsi="Times New Roman"/>
                <w:b/>
                <w:sz w:val="24"/>
                <w:szCs w:val="24"/>
                <w:u w:val="single"/>
                <w:lang w:val="lv-LV"/>
              </w:rPr>
              <w:t xml:space="preserve">2014.gadā – 59 467 </w:t>
            </w:r>
            <w:proofErr w:type="spellStart"/>
            <w:r w:rsidRPr="005D5BF8">
              <w:rPr>
                <w:rFonts w:ascii="Times New Roman" w:hAnsi="Times New Roman"/>
                <w:b/>
                <w:sz w:val="24"/>
                <w:szCs w:val="24"/>
                <w:u w:val="single"/>
                <w:lang w:val="lv-LV"/>
              </w:rPr>
              <w:t>tūkst.latu</w:t>
            </w:r>
            <w:proofErr w:type="spellEnd"/>
          </w:p>
          <w:p w:rsidR="00A23632" w:rsidRPr="005D5BF8" w:rsidRDefault="00A23632" w:rsidP="00651A31">
            <w:pPr>
              <w:tabs>
                <w:tab w:val="left" w:pos="4995"/>
              </w:tabs>
              <w:spacing w:after="0" w:line="240" w:lineRule="atLeast"/>
              <w:rPr>
                <w:rFonts w:ascii="Times New Roman" w:hAnsi="Times New Roman"/>
                <w:b/>
                <w:sz w:val="24"/>
                <w:szCs w:val="24"/>
                <w:lang w:val="lv-LV"/>
              </w:rPr>
            </w:pPr>
            <w:r w:rsidRPr="005D5BF8">
              <w:rPr>
                <w:rFonts w:ascii="Times New Roman" w:hAnsi="Times New Roman"/>
                <w:b/>
                <w:sz w:val="24"/>
                <w:szCs w:val="24"/>
                <w:u w:val="single"/>
                <w:lang w:val="lv-LV"/>
              </w:rPr>
              <w:t xml:space="preserve">Veselības ministrijai 59 429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r w:rsidRPr="005D5BF8">
              <w:rPr>
                <w:rFonts w:ascii="Times New Roman" w:hAnsi="Times New Roman"/>
                <w:b/>
                <w:sz w:val="24"/>
                <w:szCs w:val="24"/>
                <w:lang w:val="lv-LV"/>
              </w:rPr>
              <w:tab/>
            </w:r>
          </w:p>
          <w:p w:rsidR="00A23632" w:rsidRPr="005D5BF8" w:rsidRDefault="00A23632" w:rsidP="004F7B31">
            <w:pPr>
              <w:spacing w:after="0" w:line="240" w:lineRule="atLeast"/>
              <w:rPr>
                <w:rFonts w:ascii="Times New Roman" w:hAnsi="Times New Roman"/>
                <w:b/>
                <w:sz w:val="24"/>
                <w:szCs w:val="24"/>
                <w:lang w:val="lv-LV"/>
              </w:rPr>
            </w:pPr>
            <w:r w:rsidRPr="005D5BF8">
              <w:rPr>
                <w:rFonts w:ascii="Times New Roman" w:hAnsi="Times New Roman"/>
                <w:i/>
                <w:sz w:val="24"/>
                <w:szCs w:val="24"/>
                <w:lang w:val="lv-LV"/>
              </w:rPr>
              <w:t xml:space="preserve">(57 341 </w:t>
            </w:r>
            <w:proofErr w:type="spellStart"/>
            <w:r w:rsidRPr="005D5BF8">
              <w:rPr>
                <w:rFonts w:ascii="Times New Roman" w:hAnsi="Times New Roman"/>
                <w:i/>
                <w:sz w:val="24"/>
                <w:szCs w:val="24"/>
                <w:lang w:val="lv-LV"/>
              </w:rPr>
              <w:t>tūkst.latu</w:t>
            </w:r>
            <w:proofErr w:type="spellEnd"/>
            <w:r w:rsidRPr="005D5BF8">
              <w:rPr>
                <w:rFonts w:ascii="Times New Roman" w:hAnsi="Times New Roman"/>
                <w:i/>
                <w:sz w:val="24"/>
                <w:szCs w:val="24"/>
                <w:lang w:val="lv-LV"/>
              </w:rPr>
              <w:t xml:space="preserve"> 1.pielikumā minēto pasākumu realizācijai)</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35 417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124 latiem (no 524 latiem līdz 648 latiem), ārstniecības un pacientu aprūpes personas un funkcionālo speciālistu asistentiem par 76 latiem (no 314 latiem līdz 390 </w:t>
            </w:r>
            <w:r w:rsidRPr="005D5BF8">
              <w:rPr>
                <w:rFonts w:ascii="Times New Roman" w:hAnsi="Times New Roman"/>
                <w:sz w:val="24"/>
                <w:szCs w:val="24"/>
                <w:lang w:val="lv-LV"/>
              </w:rPr>
              <w:lastRenderedPageBreak/>
              <w:t xml:space="preserve">latiem), ārstniecības un pacientu aprūpes atbalsta personām par 48 latiem (no 210 latiem līdz 258 latiem); </w:t>
            </w:r>
          </w:p>
          <w:p w:rsidR="00A23632" w:rsidRPr="005D5BF8" w:rsidRDefault="00A23632" w:rsidP="003D2D6E">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5 308 tūkst latu</w:t>
            </w:r>
            <w:r w:rsidRPr="005D5BF8">
              <w:rPr>
                <w:rFonts w:ascii="Times New Roman" w:hAnsi="Times New Roman"/>
                <w:sz w:val="24"/>
                <w:szCs w:val="24"/>
                <w:lang w:val="lv-LV"/>
              </w:rPr>
              <w:t xml:space="preserve"> – Pacientu iemaksu un </w:t>
            </w:r>
            <w:proofErr w:type="spellStart"/>
            <w:r w:rsidRPr="005D5BF8">
              <w:rPr>
                <w:rFonts w:ascii="Times New Roman" w:hAnsi="Times New Roman"/>
                <w:sz w:val="24"/>
                <w:szCs w:val="24"/>
                <w:lang w:val="lv-LV"/>
              </w:rPr>
              <w:t>līdzmaksājumu</w:t>
            </w:r>
            <w:proofErr w:type="spellEnd"/>
            <w:r w:rsidRPr="005D5BF8">
              <w:rPr>
                <w:rFonts w:ascii="Times New Roman" w:hAnsi="Times New Roman"/>
                <w:sz w:val="24"/>
                <w:szCs w:val="24"/>
                <w:lang w:val="lv-LV"/>
              </w:rPr>
              <w:t xml:space="preserve"> stacionārā samazinājums par 50%, nodrošinot pacientu iemaksas par stacionārajiem veselības aprūpes pakalpojumiem samazinājumu psihiatriskajās un aprūpes ārstniecības iestādēs no 5,00 latiem līdz 2,00 latiem, bet pārējās ārstniecības iestādēs no 9,50 latiem līdz 4,50 latiem un </w:t>
            </w:r>
            <w:proofErr w:type="spellStart"/>
            <w:r w:rsidRPr="005D5BF8">
              <w:rPr>
                <w:rFonts w:ascii="Times New Roman" w:hAnsi="Times New Roman"/>
                <w:sz w:val="24"/>
                <w:szCs w:val="24"/>
                <w:lang w:val="lv-LV"/>
              </w:rPr>
              <w:t>līdzmaksājuma</w:t>
            </w:r>
            <w:proofErr w:type="spellEnd"/>
            <w:r w:rsidRPr="005D5BF8">
              <w:rPr>
                <w:rFonts w:ascii="Times New Roman" w:hAnsi="Times New Roman"/>
                <w:sz w:val="24"/>
                <w:szCs w:val="24"/>
                <w:lang w:val="lv-LV"/>
              </w:rPr>
              <w:t xml:space="preserve"> samazinājumu no 30 latiem līdz 15 latiem;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kompensācijas apmēra izmaiņas no 50% uz 75%;</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3 611 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sistēmas pacientu skaita pieaugums esošām diagnozēm, 18 057 pacientiem;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3 039 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dienas stacionārā sniegtajiem pakalpojumiem, nodrošinot 60 069 pakalpojumus;</w:t>
            </w:r>
          </w:p>
          <w:p w:rsidR="00A23632" w:rsidRPr="005D5BF8" w:rsidRDefault="00A23632" w:rsidP="004F7B31">
            <w:pPr>
              <w:spacing w:after="0" w:line="60" w:lineRule="atLeast"/>
              <w:jc w:val="both"/>
              <w:rPr>
                <w:rFonts w:ascii="Times New Roman" w:hAnsi="Times New Roman"/>
                <w:b/>
                <w:sz w:val="24"/>
                <w:szCs w:val="24"/>
                <w:lang w:val="lv-LV"/>
              </w:rPr>
            </w:pPr>
            <w:r w:rsidRPr="005D5BF8">
              <w:rPr>
                <w:rFonts w:ascii="Times New Roman" w:hAnsi="Times New Roman"/>
                <w:b/>
                <w:sz w:val="24"/>
                <w:szCs w:val="24"/>
                <w:lang w:val="lv-LV"/>
              </w:rPr>
              <w:t>3 075 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speciālistu pakalpojumiem, nodrošinot 232 268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3 425 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izmeklējumiem un terapijai, nodrošinot 288 786 izmeklējumus un terapijas;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566 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Rindu samazināšana </w:t>
            </w:r>
            <w:proofErr w:type="spellStart"/>
            <w:r w:rsidRPr="005D5BF8">
              <w:rPr>
                <w:rFonts w:ascii="Times New Roman" w:hAnsi="Times New Roman"/>
                <w:sz w:val="24"/>
                <w:szCs w:val="24"/>
                <w:lang w:val="lv-LV"/>
              </w:rPr>
              <w:t>endoprotezēšanas</w:t>
            </w:r>
            <w:proofErr w:type="spellEnd"/>
            <w:r w:rsidRPr="005D5BF8">
              <w:rPr>
                <w:rFonts w:ascii="Times New Roman" w:hAnsi="Times New Roman"/>
                <w:sz w:val="24"/>
                <w:szCs w:val="24"/>
                <w:lang w:val="lv-LV"/>
              </w:rPr>
              <w:t xml:space="preserve"> pakalpojumiem, nodrošinot  400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238 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bērniem, nodrošinot 514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270 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pieaugušajiem, nodrošinot 620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392 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Zobārstniecības pakalpojumu apjoma palielināšana (iekļaujot jaunus pakalpojumu veidus, nodrošinot 44 585 manipulācijas</w:t>
            </w:r>
          </w:p>
          <w:p w:rsidR="00A23632" w:rsidRPr="005D5BF8" w:rsidRDefault="00A23632" w:rsidP="004F7B31">
            <w:pPr>
              <w:spacing w:after="0" w:line="60" w:lineRule="atLeast"/>
              <w:jc w:val="both"/>
              <w:rPr>
                <w:rFonts w:ascii="Times New Roman" w:hAnsi="Times New Roman"/>
                <w:i/>
                <w:sz w:val="24"/>
                <w:szCs w:val="24"/>
                <w:lang w:val="lv-LV"/>
              </w:rPr>
            </w:pPr>
            <w:r w:rsidRPr="005D5BF8">
              <w:rPr>
                <w:rFonts w:ascii="Times New Roman" w:hAnsi="Times New Roman"/>
                <w:i/>
                <w:sz w:val="24"/>
                <w:szCs w:val="24"/>
                <w:lang w:val="lv-LV"/>
              </w:rPr>
              <w:t>un</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26 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125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NVD institucionālās kapacitātes stiprināšanai – 8 jaunu amata vietu izveidošanai un to uzturēšanai (detalizēts aprēķins </w:t>
            </w:r>
            <w:r w:rsidRPr="005D5BF8">
              <w:rPr>
                <w:rFonts w:ascii="Times New Roman" w:hAnsi="Times New Roman"/>
                <w:sz w:val="24"/>
                <w:szCs w:val="24"/>
                <w:lang w:val="lv-LV"/>
              </w:rPr>
              <w:lastRenderedPageBreak/>
              <w:t>6.pielikumā);</w:t>
            </w:r>
          </w:p>
          <w:p w:rsidR="00A23632" w:rsidRPr="005D5BF8" w:rsidRDefault="00A23632" w:rsidP="007C3326">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-124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A23632" w:rsidRPr="005D5BF8" w:rsidRDefault="00A23632" w:rsidP="007C3326">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2 061 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lai nodrošinātu ES fondu un citu ārvalstu finanšu instrumentu </w:t>
            </w:r>
            <w:proofErr w:type="spellStart"/>
            <w:r w:rsidRPr="005D5BF8">
              <w:rPr>
                <w:rFonts w:ascii="Times New Roman" w:hAnsi="Times New Roman"/>
                <w:sz w:val="24"/>
                <w:szCs w:val="24"/>
                <w:lang w:val="lv-LV"/>
              </w:rPr>
              <w:t>finasējumu</w:t>
            </w:r>
            <w:proofErr w:type="spellEnd"/>
            <w:r w:rsidRPr="005D5BF8">
              <w:rPr>
                <w:rFonts w:ascii="Times New Roman" w:hAnsi="Times New Roman"/>
                <w:sz w:val="24"/>
                <w:szCs w:val="24"/>
                <w:lang w:val="lv-LV"/>
              </w:rPr>
              <w:t xml:space="preserve"> 38 </w:t>
            </w:r>
            <w:proofErr w:type="spellStart"/>
            <w:r w:rsidRPr="005D5BF8">
              <w:rPr>
                <w:rFonts w:ascii="Times New Roman" w:hAnsi="Times New Roman"/>
                <w:sz w:val="24"/>
                <w:szCs w:val="24"/>
                <w:lang w:val="lv-LV"/>
              </w:rPr>
              <w:t>milj</w:t>
            </w:r>
            <w:smartTag w:uri="schemas-tilde-lv/tildestengine" w:element="currency2">
              <w:smartTagPr>
                <w:attr w:name="currency_text" w:val="latu"/>
                <w:attr w:name="currency_value" w:val="."/>
                <w:attr w:name="currency_key" w:val="LVL"/>
                <w:attr w:name="currency_id" w:val="48"/>
              </w:smartTagPr>
              <w:r w:rsidRPr="005D5BF8">
                <w:rPr>
                  <w:rFonts w:ascii="Times New Roman" w:hAnsi="Times New Roman"/>
                  <w:sz w:val="24"/>
                  <w:szCs w:val="24"/>
                  <w:lang w:val="lv-LV"/>
                </w:rPr>
                <w:t>.latu</w:t>
              </w:r>
            </w:smartTag>
            <w:proofErr w:type="spellEnd"/>
            <w:r w:rsidRPr="005D5BF8">
              <w:rPr>
                <w:rFonts w:ascii="Times New Roman" w:hAnsi="Times New Roman"/>
                <w:sz w:val="24"/>
                <w:szCs w:val="24"/>
                <w:lang w:val="lv-LV"/>
              </w:rPr>
              <w:t xml:space="preserve"> apmērā, kas ir </w:t>
            </w:r>
            <w:proofErr w:type="spellStart"/>
            <w:r w:rsidRPr="005D5BF8">
              <w:rPr>
                <w:rFonts w:ascii="Times New Roman" w:hAnsi="Times New Roman"/>
                <w:sz w:val="24"/>
                <w:szCs w:val="24"/>
                <w:lang w:val="lv-LV"/>
              </w:rPr>
              <w:t>indiaktīvs</w:t>
            </w:r>
            <w:proofErr w:type="spellEnd"/>
            <w:r w:rsidRPr="005D5BF8">
              <w:rPr>
                <w:rFonts w:ascii="Times New Roman" w:hAnsi="Times New Roman"/>
                <w:sz w:val="24"/>
                <w:szCs w:val="24"/>
                <w:lang w:val="lv-LV"/>
              </w:rPr>
              <w:t xml:space="preserve"> apjoms, kas noteikts pamatojoties uz 2011., 2012. un 2013.gada vidējo finansējumu ES fondiem un citiem ārvalstu finanšu instrumentiem;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Finanšu ministrijai 15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VID (15% apmērā no sistēmas izveides izmaksām);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Labklājības ministrijai 12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VSAA, Veselības un darbspēju ekspertīzes ārstu valsts komisijas un Nodarbinātības valsts aģentūras (15% apmērā no sistēmas izveides izmaksām);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Izglītības un zinātnes ministrijai 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(15% apmērā no sistēmas izveides izmaksām);</w:t>
            </w:r>
          </w:p>
          <w:p w:rsidR="00A23632" w:rsidRPr="005D5BF8" w:rsidRDefault="00A23632" w:rsidP="00847AA8">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Iekšlietu ministrijai 4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Pilsonības un migrācijas lietu pārvaldei (15% apmērā no sistēmas izveides izmaksām);</w:t>
            </w:r>
          </w:p>
          <w:p w:rsidR="00A23632" w:rsidRPr="005D5BF8" w:rsidRDefault="00A23632" w:rsidP="00847AA8">
            <w:pPr>
              <w:spacing w:after="0" w:line="60" w:lineRule="atLeast"/>
              <w:rPr>
                <w:rFonts w:ascii="Times New Roman" w:hAnsi="Times New Roman"/>
                <w:sz w:val="24"/>
                <w:szCs w:val="24"/>
                <w:lang w:val="lv-LV"/>
              </w:rPr>
            </w:pPr>
            <w:proofErr w:type="spellStart"/>
            <w:r w:rsidRPr="005D5BF8">
              <w:rPr>
                <w:rFonts w:ascii="Times New Roman" w:hAnsi="Times New Roman"/>
                <w:b/>
                <w:sz w:val="24"/>
                <w:szCs w:val="24"/>
                <w:u w:val="single"/>
                <w:lang w:val="lv-LV"/>
              </w:rPr>
              <w:t>Tiesietu</w:t>
            </w:r>
            <w:proofErr w:type="spellEnd"/>
            <w:r w:rsidRPr="005D5BF8">
              <w:rPr>
                <w:rFonts w:ascii="Times New Roman" w:hAnsi="Times New Roman"/>
                <w:b/>
                <w:sz w:val="24"/>
                <w:szCs w:val="24"/>
                <w:u w:val="single"/>
                <w:lang w:val="lv-LV"/>
              </w:rPr>
              <w:t xml:space="preserve"> ministrijai 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Ieslodzījumu vietu pārvaldei (15% apmērā no sistēmas izveides izmaksām).</w:t>
            </w:r>
          </w:p>
          <w:p w:rsidR="00A23632" w:rsidRPr="005D5BF8" w:rsidRDefault="00A23632" w:rsidP="00847AA8">
            <w:pPr>
              <w:spacing w:after="0" w:line="60" w:lineRule="atLeast"/>
              <w:rPr>
                <w:rFonts w:ascii="Times New Roman" w:hAnsi="Times New Roman"/>
                <w:b/>
                <w:sz w:val="24"/>
                <w:szCs w:val="24"/>
                <w:u w:val="single"/>
                <w:lang w:val="lv-LV"/>
              </w:rPr>
            </w:pPr>
          </w:p>
          <w:p w:rsidR="00A23632" w:rsidRPr="005D5BF8" w:rsidRDefault="00A23632" w:rsidP="004F7B31">
            <w:pPr>
              <w:spacing w:after="0" w:line="60" w:lineRule="atLeast"/>
              <w:rPr>
                <w:rFonts w:ascii="Times New Roman" w:hAnsi="Times New Roman"/>
                <w:b/>
                <w:sz w:val="24"/>
                <w:szCs w:val="24"/>
                <w:u w:val="single"/>
                <w:lang w:val="lv-LV"/>
              </w:rPr>
            </w:pPr>
            <w:r w:rsidRPr="005D5BF8">
              <w:rPr>
                <w:rFonts w:ascii="Times New Roman" w:hAnsi="Times New Roman"/>
                <w:b/>
                <w:sz w:val="24"/>
                <w:szCs w:val="24"/>
                <w:u w:val="single"/>
                <w:lang w:val="lv-LV"/>
              </w:rPr>
              <w:t xml:space="preserve">2015.gadā – 129 460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u w:val="single"/>
                <w:lang w:val="lv-LV"/>
              </w:rPr>
              <w:t xml:space="preserve"> </w:t>
            </w:r>
          </w:p>
          <w:p w:rsidR="00A23632" w:rsidRPr="005D5BF8" w:rsidRDefault="00A23632" w:rsidP="004F7B31">
            <w:pPr>
              <w:spacing w:after="0" w:line="240" w:lineRule="atLeast"/>
              <w:rPr>
                <w:rFonts w:ascii="Times New Roman" w:hAnsi="Times New Roman"/>
                <w:b/>
                <w:sz w:val="24"/>
                <w:szCs w:val="24"/>
                <w:lang w:val="lv-LV"/>
              </w:rPr>
            </w:pPr>
            <w:r w:rsidRPr="005D5BF8">
              <w:rPr>
                <w:rFonts w:ascii="Times New Roman" w:hAnsi="Times New Roman"/>
                <w:b/>
                <w:sz w:val="24"/>
                <w:szCs w:val="24"/>
                <w:u w:val="single"/>
                <w:lang w:val="lv-LV"/>
              </w:rPr>
              <w:t xml:space="preserve">Veselības ministrijai 129 422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4F7B31">
            <w:pPr>
              <w:spacing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(127 342 </w:t>
            </w:r>
            <w:proofErr w:type="spellStart"/>
            <w:r w:rsidRPr="005D5BF8">
              <w:rPr>
                <w:rFonts w:ascii="Times New Roman" w:hAnsi="Times New Roman"/>
                <w:i/>
                <w:sz w:val="24"/>
                <w:szCs w:val="24"/>
                <w:lang w:val="lv-LV"/>
              </w:rPr>
              <w:t>tūkst.latu</w:t>
            </w:r>
            <w:proofErr w:type="spellEnd"/>
            <w:r w:rsidRPr="005D5BF8">
              <w:rPr>
                <w:rFonts w:ascii="Times New Roman" w:hAnsi="Times New Roman"/>
                <w:i/>
                <w:sz w:val="24"/>
                <w:szCs w:val="24"/>
                <w:lang w:val="lv-LV"/>
              </w:rPr>
              <w:t xml:space="preserve"> 1.pielikumā minēto pasākumu realizācijai)</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56 952 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228 latiem (no 524 latiem līdz 752 latiem), ārstniecības un pacientu aprūpes personas un funkcionālo speciālistu asistentiem par 138 latiem (no 314 latiem līdz 452 latiem), ārstniecības un pacientu aprūpes atbalsta personām par 89 latiem (no 210 latiem līdz 299 latiem);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5 308 tūkst latu</w:t>
            </w:r>
            <w:r w:rsidRPr="005D5BF8">
              <w:rPr>
                <w:rFonts w:ascii="Times New Roman" w:hAnsi="Times New Roman"/>
                <w:sz w:val="24"/>
                <w:szCs w:val="24"/>
                <w:lang w:val="lv-LV"/>
              </w:rPr>
              <w:t xml:space="preserve"> – Pacientu iemaksu un </w:t>
            </w:r>
            <w:proofErr w:type="spellStart"/>
            <w:r w:rsidRPr="005D5BF8">
              <w:rPr>
                <w:rFonts w:ascii="Times New Roman" w:hAnsi="Times New Roman"/>
                <w:sz w:val="24"/>
                <w:szCs w:val="24"/>
                <w:lang w:val="lv-LV"/>
              </w:rPr>
              <w:t>līdzmaksājumu</w:t>
            </w:r>
            <w:proofErr w:type="spellEnd"/>
            <w:r w:rsidRPr="005D5BF8">
              <w:rPr>
                <w:rFonts w:ascii="Times New Roman" w:hAnsi="Times New Roman"/>
                <w:sz w:val="24"/>
                <w:szCs w:val="24"/>
                <w:lang w:val="lv-LV"/>
              </w:rPr>
              <w:t xml:space="preserve"> stacionārā samazinājums par 50%, nodrošinot pacientu iemaksas par stacionārajiem veselības aprūpes pakalpojumiem samazinājumu psihiatriskajās un aprūpes ārstniecības iestādēs no 5,00 latiem līdz 2,00 latiem, bet pārējās </w:t>
            </w:r>
            <w:r w:rsidRPr="005D5BF8">
              <w:rPr>
                <w:rFonts w:ascii="Times New Roman" w:hAnsi="Times New Roman"/>
                <w:sz w:val="24"/>
                <w:szCs w:val="24"/>
                <w:lang w:val="lv-LV"/>
              </w:rPr>
              <w:lastRenderedPageBreak/>
              <w:t xml:space="preserve">ārstniecības iestādēs no 9,50 latiem līdz 4,50 latiem un </w:t>
            </w:r>
            <w:proofErr w:type="spellStart"/>
            <w:r w:rsidRPr="005D5BF8">
              <w:rPr>
                <w:rFonts w:ascii="Times New Roman" w:hAnsi="Times New Roman"/>
                <w:sz w:val="24"/>
                <w:szCs w:val="24"/>
                <w:lang w:val="lv-LV"/>
              </w:rPr>
              <w:t>līdzmaksājuma</w:t>
            </w:r>
            <w:proofErr w:type="spellEnd"/>
            <w:r w:rsidRPr="005D5BF8">
              <w:rPr>
                <w:rFonts w:ascii="Times New Roman" w:hAnsi="Times New Roman"/>
                <w:sz w:val="24"/>
                <w:szCs w:val="24"/>
                <w:lang w:val="lv-LV"/>
              </w:rPr>
              <w:t xml:space="preserve"> samazinājumu no 30 latiem līdz 15 latiem;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kompensācijas apmēra izmaiņas no 50% uz 75%:</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7 611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sistēmas pacientu skaita pieaugums esošām diagnozēm 38 057 pacientiem;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12 991 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Pacientu skaita palielināšana un ierobežojumu atcelšana kompensējamo medikamentu un materiālu sistēmas C sarakstā esošajām zālēm (865 pacientiem);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6 000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Jaunu diagnožu iekļaušana kompensējamo medikamentu un materiālu kompensācijas sistēmas (8 440 pacientiem);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7 466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dienas stacionārā sniegtajiem pakalpojumiem, nodrošinot 132 819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6 999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speciālistu pakalpojumiem, nodrošinot 497 426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7 889 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izmeklējumiem un terapijai, nodrošinot 638 815 izmeklējumus un terapijas;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1 160 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Rindu samazināšana </w:t>
            </w:r>
            <w:proofErr w:type="spellStart"/>
            <w:r w:rsidRPr="005D5BF8">
              <w:rPr>
                <w:rFonts w:ascii="Times New Roman" w:hAnsi="Times New Roman"/>
                <w:sz w:val="24"/>
                <w:szCs w:val="24"/>
                <w:lang w:val="lv-LV"/>
              </w:rPr>
              <w:t>endoprotezēšanas</w:t>
            </w:r>
            <w:proofErr w:type="spellEnd"/>
            <w:r w:rsidRPr="005D5BF8">
              <w:rPr>
                <w:rFonts w:ascii="Times New Roman" w:hAnsi="Times New Roman"/>
                <w:sz w:val="24"/>
                <w:szCs w:val="24"/>
                <w:lang w:val="lv-LV"/>
              </w:rPr>
              <w:t xml:space="preserve"> pakalpojumiem, nodrošinot 800 pakalpojumus;</w:t>
            </w:r>
          </w:p>
          <w:p w:rsidR="00A23632" w:rsidRPr="005D5BF8" w:rsidRDefault="00A23632" w:rsidP="004F7B31">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 xml:space="preserve">1 212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bērniem, nodrošinot 2 514 pakalpojumus;</w:t>
            </w:r>
          </w:p>
          <w:p w:rsidR="00A23632" w:rsidRPr="005D5BF8" w:rsidRDefault="00A23632" w:rsidP="004F7B31">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4 847 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pieaugušajiem, nodrošinot 10 620 pakalpojumus;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460 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Zobārstniecības pakalpojumu apjoma palielināšana (iekļaujot jaunus pakalpojumu veidus, nodrošinot 49 045 manipulācijas;</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574 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Jaunu modernu tehnoloģiju ieviešana</w:t>
            </w:r>
            <w:r w:rsidRPr="005D5BF8">
              <w:rPr>
                <w:rFonts w:ascii="Times New Roman" w:hAnsi="Times New Roman"/>
                <w:sz w:val="24"/>
                <w:szCs w:val="24"/>
                <w:u w:val="single"/>
                <w:lang w:val="lv-LV"/>
              </w:rPr>
              <w:t xml:space="preserve"> </w:t>
            </w:r>
            <w:r w:rsidRPr="005D5BF8">
              <w:rPr>
                <w:rFonts w:ascii="Times New Roman" w:hAnsi="Times New Roman"/>
                <w:sz w:val="24"/>
                <w:szCs w:val="24"/>
                <w:lang w:val="lv-LV"/>
              </w:rPr>
              <w:t>(</w:t>
            </w:r>
            <w:proofErr w:type="spellStart"/>
            <w:r w:rsidRPr="005D5BF8">
              <w:rPr>
                <w:rFonts w:ascii="Times New Roman" w:hAnsi="Times New Roman"/>
                <w:sz w:val="24"/>
                <w:szCs w:val="24"/>
                <w:lang w:val="lv-LV"/>
              </w:rPr>
              <w:t>ortotopiskā</w:t>
            </w:r>
            <w:proofErr w:type="spellEnd"/>
            <w:r w:rsidRPr="005D5BF8">
              <w:rPr>
                <w:rFonts w:ascii="Times New Roman" w:hAnsi="Times New Roman"/>
                <w:sz w:val="24"/>
                <w:szCs w:val="24"/>
                <w:lang w:val="lv-LV"/>
              </w:rPr>
              <w:t xml:space="preserve"> sirds transplantācija, vēdera aortas </w:t>
            </w:r>
            <w:proofErr w:type="spellStart"/>
            <w:r w:rsidRPr="005D5BF8">
              <w:rPr>
                <w:rFonts w:ascii="Times New Roman" w:hAnsi="Times New Roman"/>
                <w:sz w:val="24"/>
                <w:szCs w:val="24"/>
                <w:lang w:val="lv-LV"/>
              </w:rPr>
              <w:t>endoprotezēšana</w:t>
            </w:r>
            <w:proofErr w:type="spellEnd"/>
            <w:r w:rsidRPr="005D5BF8">
              <w:rPr>
                <w:rFonts w:ascii="Times New Roman" w:hAnsi="Times New Roman"/>
                <w:sz w:val="24"/>
                <w:szCs w:val="24"/>
                <w:lang w:val="lv-LV"/>
              </w:rPr>
              <w:t xml:space="preserve">, krūšu aortas </w:t>
            </w:r>
            <w:proofErr w:type="spellStart"/>
            <w:r w:rsidRPr="005D5BF8">
              <w:rPr>
                <w:rFonts w:ascii="Times New Roman" w:hAnsi="Times New Roman"/>
                <w:sz w:val="24"/>
                <w:szCs w:val="24"/>
                <w:lang w:val="lv-LV"/>
              </w:rPr>
              <w:t>endoprotezēšana</w:t>
            </w:r>
            <w:proofErr w:type="spellEnd"/>
            <w:r w:rsidRPr="005D5BF8">
              <w:rPr>
                <w:rFonts w:ascii="Times New Roman" w:hAnsi="Times New Roman"/>
                <w:sz w:val="24"/>
                <w:szCs w:val="24"/>
                <w:lang w:val="lv-LV"/>
              </w:rPr>
              <w:t>), nodrošinot 47 pakalpojumus;</w:t>
            </w:r>
          </w:p>
          <w:p w:rsidR="00A23632" w:rsidRPr="005D5BF8" w:rsidRDefault="00A23632" w:rsidP="004F7B31">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5 873 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Stacionāro veselības aprūpes pakalpojumu tarifa elementu palielināšana, attīstības izdevumu palielināšanai, piemērojot tarifu 17.91 lats uz vienu hospitalizāciju;</w:t>
            </w:r>
          </w:p>
          <w:p w:rsidR="00A23632" w:rsidRPr="005D5BF8" w:rsidRDefault="00A23632" w:rsidP="004F7B31">
            <w:pPr>
              <w:spacing w:after="0" w:line="60" w:lineRule="atLeast"/>
              <w:jc w:val="both"/>
              <w:rPr>
                <w:rFonts w:ascii="Times New Roman" w:hAnsi="Times New Roman"/>
                <w:i/>
                <w:sz w:val="24"/>
                <w:szCs w:val="24"/>
                <w:lang w:val="lv-LV"/>
              </w:rPr>
            </w:pPr>
            <w:r w:rsidRPr="005D5BF8">
              <w:rPr>
                <w:rFonts w:ascii="Times New Roman" w:hAnsi="Times New Roman"/>
                <w:i/>
                <w:sz w:val="24"/>
                <w:szCs w:val="24"/>
                <w:lang w:val="lv-LV"/>
              </w:rPr>
              <w:t>un</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lastRenderedPageBreak/>
              <w:t>26 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A23632" w:rsidRPr="005D5BF8" w:rsidRDefault="00A23632" w:rsidP="009953C1">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117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NVD institucionālās kapacitātes stiprināšanai – 8 jaunu amata vietu uzturēšanai (detalizēts aprēķins 6.pielikumā);</w:t>
            </w:r>
          </w:p>
          <w:p w:rsidR="00A23632" w:rsidRPr="005D5BF8" w:rsidRDefault="00A23632" w:rsidP="007C3326">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-124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A23632" w:rsidRPr="005D5BF8" w:rsidRDefault="00A23632" w:rsidP="007C3326">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2 061 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lai nodrošinātu ES fondu un citu ārvalstu finanšu instrumentu </w:t>
            </w:r>
            <w:proofErr w:type="spellStart"/>
            <w:r w:rsidRPr="005D5BF8">
              <w:rPr>
                <w:rFonts w:ascii="Times New Roman" w:hAnsi="Times New Roman"/>
                <w:sz w:val="24"/>
                <w:szCs w:val="24"/>
                <w:lang w:val="lv-LV"/>
              </w:rPr>
              <w:t>finasējumu</w:t>
            </w:r>
            <w:proofErr w:type="spellEnd"/>
            <w:r w:rsidRPr="005D5BF8">
              <w:rPr>
                <w:rFonts w:ascii="Times New Roman" w:hAnsi="Times New Roman"/>
                <w:sz w:val="24"/>
                <w:szCs w:val="24"/>
                <w:lang w:val="lv-LV"/>
              </w:rPr>
              <w:t xml:space="preserve"> 38 </w:t>
            </w:r>
            <w:proofErr w:type="spellStart"/>
            <w:r w:rsidRPr="005D5BF8">
              <w:rPr>
                <w:rFonts w:ascii="Times New Roman" w:hAnsi="Times New Roman"/>
                <w:sz w:val="24"/>
                <w:szCs w:val="24"/>
                <w:lang w:val="lv-LV"/>
              </w:rPr>
              <w:t>milj.latu</w:t>
            </w:r>
            <w:proofErr w:type="spellEnd"/>
            <w:r w:rsidRPr="005D5BF8">
              <w:rPr>
                <w:rFonts w:ascii="Times New Roman" w:hAnsi="Times New Roman"/>
                <w:sz w:val="24"/>
                <w:szCs w:val="24"/>
                <w:lang w:val="lv-LV"/>
              </w:rPr>
              <w:t xml:space="preserve"> apmērā, kas ir </w:t>
            </w:r>
            <w:proofErr w:type="spellStart"/>
            <w:r w:rsidRPr="005D5BF8">
              <w:rPr>
                <w:rFonts w:ascii="Times New Roman" w:hAnsi="Times New Roman"/>
                <w:sz w:val="24"/>
                <w:szCs w:val="24"/>
                <w:lang w:val="lv-LV"/>
              </w:rPr>
              <w:t>indiaktīvs</w:t>
            </w:r>
            <w:proofErr w:type="spellEnd"/>
            <w:r w:rsidRPr="005D5BF8">
              <w:rPr>
                <w:rFonts w:ascii="Times New Roman" w:hAnsi="Times New Roman"/>
                <w:sz w:val="24"/>
                <w:szCs w:val="24"/>
                <w:lang w:val="lv-LV"/>
              </w:rPr>
              <w:t xml:space="preserve"> apjoms, kas noteikts pamatojoties uz 2011., 2012. un 2013.gada vidējo finansējumu ES fondiem un citiem ārvalstu finanšu instrumentiem;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Finanšu ministrijai 15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VID (15% apmērā no sistēmas izveides izmaksām);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Labklājības ministrijai 12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VSAA, Veselības un darbspēju ekspertīzes ārstu valsts komisijas un Nodarbinātības valsts aģentūras (15% apmērā no sistēmas izveides izmaksām);</w:t>
            </w:r>
          </w:p>
          <w:p w:rsidR="00A23632" w:rsidRPr="005D5BF8" w:rsidRDefault="00A23632" w:rsidP="004F7B31">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Izglītības un zinātnes ministrijai 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(15% apmērā no sistēmas izveides izmaksām);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Iekšlietu ministrijai 4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Pilsonības un migrācijas lietu pārvaldei (15% apmērā no sistēmas izveides izmaksām);</w:t>
            </w:r>
          </w:p>
          <w:p w:rsidR="00A23632" w:rsidRPr="005D5BF8" w:rsidRDefault="00A23632" w:rsidP="003004C5">
            <w:pPr>
              <w:spacing w:after="0" w:line="60" w:lineRule="atLeast"/>
              <w:rPr>
                <w:rFonts w:ascii="Times New Roman" w:hAnsi="Times New Roman"/>
                <w:sz w:val="24"/>
                <w:szCs w:val="24"/>
                <w:lang w:val="lv-LV"/>
              </w:rPr>
            </w:pPr>
            <w:proofErr w:type="spellStart"/>
            <w:r w:rsidRPr="005D5BF8">
              <w:rPr>
                <w:rFonts w:ascii="Times New Roman" w:hAnsi="Times New Roman"/>
                <w:b/>
                <w:sz w:val="24"/>
                <w:szCs w:val="24"/>
                <w:u w:val="single"/>
                <w:lang w:val="lv-LV"/>
              </w:rPr>
              <w:t>Tiesietu</w:t>
            </w:r>
            <w:proofErr w:type="spellEnd"/>
            <w:r w:rsidRPr="005D5BF8">
              <w:rPr>
                <w:rFonts w:ascii="Times New Roman" w:hAnsi="Times New Roman"/>
                <w:b/>
                <w:sz w:val="24"/>
                <w:szCs w:val="24"/>
                <w:u w:val="single"/>
                <w:lang w:val="lv-LV"/>
              </w:rPr>
              <w:t xml:space="preserve"> ministrijai 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Ieslodzījumu vietu pārvaldei (15% apmērā no sistēmas izveides izmaksām).</w:t>
            </w:r>
          </w:p>
          <w:p w:rsidR="00A23632" w:rsidRPr="005D5BF8" w:rsidRDefault="00A23632" w:rsidP="004F7B31">
            <w:pPr>
              <w:spacing w:after="0" w:line="60" w:lineRule="atLeast"/>
              <w:jc w:val="both"/>
              <w:rPr>
                <w:rFonts w:ascii="Times New Roman" w:hAnsi="Times New Roman"/>
                <w:sz w:val="24"/>
                <w:szCs w:val="24"/>
                <w:u w:val="single"/>
                <w:lang w:val="lv-LV"/>
              </w:rPr>
            </w:pPr>
          </w:p>
          <w:p w:rsidR="00A23632" w:rsidRPr="005D5BF8" w:rsidRDefault="00A23632" w:rsidP="003004C5">
            <w:pPr>
              <w:spacing w:after="0" w:line="60" w:lineRule="atLeast"/>
              <w:rPr>
                <w:rFonts w:ascii="Times New Roman" w:hAnsi="Times New Roman"/>
                <w:b/>
                <w:sz w:val="24"/>
                <w:szCs w:val="24"/>
                <w:u w:val="single"/>
                <w:lang w:val="lv-LV"/>
              </w:rPr>
            </w:pPr>
            <w:r w:rsidRPr="005D5BF8">
              <w:rPr>
                <w:rFonts w:ascii="Times New Roman" w:hAnsi="Times New Roman"/>
                <w:b/>
                <w:sz w:val="24"/>
                <w:szCs w:val="24"/>
                <w:u w:val="single"/>
                <w:lang w:val="lv-LV"/>
              </w:rPr>
              <w:t xml:space="preserve">2016.gadā – 205 361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u w:val="single"/>
                <w:lang w:val="lv-LV"/>
              </w:rPr>
              <w:t xml:space="preserve"> </w:t>
            </w:r>
          </w:p>
          <w:p w:rsidR="00A23632" w:rsidRPr="005D5BF8" w:rsidRDefault="00A23632" w:rsidP="003004C5">
            <w:pPr>
              <w:spacing w:after="0" w:line="240" w:lineRule="atLeast"/>
              <w:rPr>
                <w:rFonts w:ascii="Times New Roman" w:hAnsi="Times New Roman"/>
                <w:b/>
                <w:sz w:val="24"/>
                <w:szCs w:val="24"/>
                <w:lang w:val="lv-LV"/>
              </w:rPr>
            </w:pPr>
            <w:r w:rsidRPr="005D5BF8">
              <w:rPr>
                <w:rFonts w:ascii="Times New Roman" w:hAnsi="Times New Roman"/>
                <w:b/>
                <w:sz w:val="24"/>
                <w:szCs w:val="24"/>
                <w:u w:val="single"/>
                <w:lang w:val="lv-LV"/>
              </w:rPr>
              <w:t xml:space="preserve">Veselības ministrijai 205 323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b/>
                <w:sz w:val="24"/>
                <w:szCs w:val="24"/>
                <w:lang w:val="lv-LV"/>
              </w:rPr>
              <w:t>, t.sk.:</w:t>
            </w:r>
          </w:p>
          <w:p w:rsidR="00A23632" w:rsidRPr="005D5BF8" w:rsidRDefault="00A23632" w:rsidP="003004C5">
            <w:pPr>
              <w:spacing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(203 243 </w:t>
            </w:r>
            <w:proofErr w:type="spellStart"/>
            <w:r w:rsidRPr="005D5BF8">
              <w:rPr>
                <w:rFonts w:ascii="Times New Roman" w:hAnsi="Times New Roman"/>
                <w:i/>
                <w:sz w:val="24"/>
                <w:szCs w:val="24"/>
                <w:lang w:val="lv-LV"/>
              </w:rPr>
              <w:t>tūkst.latu</w:t>
            </w:r>
            <w:proofErr w:type="spellEnd"/>
            <w:r w:rsidRPr="005D5BF8">
              <w:rPr>
                <w:rFonts w:ascii="Times New Roman" w:hAnsi="Times New Roman"/>
                <w:i/>
                <w:sz w:val="24"/>
                <w:szCs w:val="24"/>
                <w:lang w:val="lv-LV"/>
              </w:rPr>
              <w:t xml:space="preserve"> 1.pielikumā minēto pasākumu realizācijai)</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86 151 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Ārstniecības personu darba samaksas paaugstināšanai (veselības aprūpes pakalpojumu tarifos), nodrošinot darba samaksas pieaugumu ārstiem un funkcionālajiem speciālistiem par 342 latiem (no 524 latiem līdz 866 latiem), ārstniecības un pacientu aprūpes personas un funkcionālo speciālistu asistentiem par 207 latiem (no 314 latiem līdz 521 latiem), ārstniecības un pacientu aprūpes atbalsta personām par 135 latiem (no 210 latiem līdz 345 latiem);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lastRenderedPageBreak/>
              <w:t>5 308 tūkst latu</w:t>
            </w:r>
            <w:r w:rsidRPr="005D5BF8">
              <w:rPr>
                <w:rFonts w:ascii="Times New Roman" w:hAnsi="Times New Roman"/>
                <w:sz w:val="24"/>
                <w:szCs w:val="24"/>
                <w:lang w:val="lv-LV"/>
              </w:rPr>
              <w:t xml:space="preserve"> – Pacientu iemaksu un </w:t>
            </w:r>
            <w:proofErr w:type="spellStart"/>
            <w:r w:rsidRPr="005D5BF8">
              <w:rPr>
                <w:rFonts w:ascii="Times New Roman" w:hAnsi="Times New Roman"/>
                <w:sz w:val="24"/>
                <w:szCs w:val="24"/>
                <w:lang w:val="lv-LV"/>
              </w:rPr>
              <w:t>līdzmaksājumu</w:t>
            </w:r>
            <w:proofErr w:type="spellEnd"/>
            <w:r w:rsidRPr="005D5BF8">
              <w:rPr>
                <w:rFonts w:ascii="Times New Roman" w:hAnsi="Times New Roman"/>
                <w:sz w:val="24"/>
                <w:szCs w:val="24"/>
                <w:lang w:val="lv-LV"/>
              </w:rPr>
              <w:t xml:space="preserve"> stacionārā samazinājums par 50%, nodrošinot pacientu iemaksas par stacionārajiem veselības aprūpes pakalpojumiem samazinājumu psihiatriskajās un aprūpes ārstniecības iestādēs no 5,00 latiem līdz 2,00 latiem, bet pārējās ārstniecības iestādēs no 9,50 latiem līdz 4,50 latiem un </w:t>
            </w:r>
            <w:proofErr w:type="spellStart"/>
            <w:r w:rsidRPr="005D5BF8">
              <w:rPr>
                <w:rFonts w:ascii="Times New Roman" w:hAnsi="Times New Roman"/>
                <w:sz w:val="24"/>
                <w:szCs w:val="24"/>
                <w:lang w:val="lv-LV"/>
              </w:rPr>
              <w:t>līdzmaksājuma</w:t>
            </w:r>
            <w:proofErr w:type="spellEnd"/>
            <w:r w:rsidRPr="005D5BF8">
              <w:rPr>
                <w:rFonts w:ascii="Times New Roman" w:hAnsi="Times New Roman"/>
                <w:sz w:val="24"/>
                <w:szCs w:val="24"/>
                <w:lang w:val="lv-LV"/>
              </w:rPr>
              <w:t xml:space="preserve"> samazinājumu no 30 latiem līdz 15 latiem;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kompensācijas apmēra izmaiņas no 50% uz 75%:</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11 611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Kompensējamo medikamentu un materiālu sistēmas pacientu skaita pieaugums esošām diagnozēm (58 057 pacientiem);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12 991 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Pacientu skaita palielināšana un ierobežojumu atcelšana kompensējamo medikamentu un materiālu sistēmas C sarakstā esošajām zālēm (865 pacientiem);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10 000 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Kompensācijas paplašināšana jau esošajām diagnozēm ar esošiem un jauniem medikamentiem un materiāliem (42 831 pacientam);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11 500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Jaunu diagnožu iekļaušana kompensējamo medikamentu un materiālu kompensācijas sistēmas (18 300 pacientiem);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13 544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dienas stacionārā sniegtajiem pakalpojumiem, nodrošinot 212 844 pakalpojumus;</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12 022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speciālistu pakalpojumiem, nodrošinot (792 471) pakalpojumus;</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13 309 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Ambulatoro veselības aprūpes pakalpojumu gaidīšanas rindu samazināšana izmeklējumiem un terapijai, nodrošinot 1 023 847 izmeklējumus un terapijas;</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1 634 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Rindu samazināšana </w:t>
            </w:r>
            <w:proofErr w:type="spellStart"/>
            <w:r w:rsidRPr="005D5BF8">
              <w:rPr>
                <w:rFonts w:ascii="Times New Roman" w:hAnsi="Times New Roman"/>
                <w:sz w:val="24"/>
                <w:szCs w:val="24"/>
                <w:lang w:val="lv-LV"/>
              </w:rPr>
              <w:t>endoprotezēšanas</w:t>
            </w:r>
            <w:proofErr w:type="spellEnd"/>
            <w:r w:rsidRPr="005D5BF8">
              <w:rPr>
                <w:rFonts w:ascii="Times New Roman" w:hAnsi="Times New Roman"/>
                <w:sz w:val="24"/>
                <w:szCs w:val="24"/>
                <w:lang w:val="lv-LV"/>
              </w:rPr>
              <w:t xml:space="preserve"> pakalpojumiem, nodrošinot 1 100 pakalpojumus;</w:t>
            </w:r>
          </w:p>
          <w:p w:rsidR="00A23632" w:rsidRPr="005D5BF8" w:rsidRDefault="00A23632" w:rsidP="003004C5">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 xml:space="preserve">3 798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bērniem, nodrošinot 7 514 pakalpojumus;</w:t>
            </w:r>
          </w:p>
          <w:p w:rsidR="00A23632" w:rsidRPr="005D5BF8" w:rsidRDefault="00A23632" w:rsidP="003004C5">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9 710 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Rehabilitācijas pakalpojumu apjoma palielināšana pieaugušajiem, nodrošinot 20 620 pakalpojumus;</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562 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Zobārstniecības pakalpojumu apjoma palielināšana (iekļaujot jaunus pakalpojumu veidus, nodrošinot 53 950 manipulācijas;</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574 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Jaunu modernu tehnoloģiju ieviešana</w:t>
            </w:r>
            <w:r w:rsidRPr="005D5BF8">
              <w:rPr>
                <w:rFonts w:ascii="Times New Roman" w:hAnsi="Times New Roman"/>
                <w:sz w:val="24"/>
                <w:szCs w:val="24"/>
                <w:u w:val="single"/>
                <w:lang w:val="lv-LV"/>
              </w:rPr>
              <w:t xml:space="preserve"> </w:t>
            </w:r>
            <w:r w:rsidRPr="005D5BF8">
              <w:rPr>
                <w:rFonts w:ascii="Times New Roman" w:hAnsi="Times New Roman"/>
                <w:sz w:val="24"/>
                <w:szCs w:val="24"/>
                <w:lang w:val="lv-LV"/>
              </w:rPr>
              <w:t>(</w:t>
            </w:r>
            <w:proofErr w:type="spellStart"/>
            <w:r w:rsidRPr="005D5BF8">
              <w:rPr>
                <w:rFonts w:ascii="Times New Roman" w:hAnsi="Times New Roman"/>
                <w:sz w:val="24"/>
                <w:szCs w:val="24"/>
                <w:lang w:val="lv-LV"/>
              </w:rPr>
              <w:t>ortotopiskā</w:t>
            </w:r>
            <w:proofErr w:type="spellEnd"/>
            <w:r w:rsidRPr="005D5BF8">
              <w:rPr>
                <w:rFonts w:ascii="Times New Roman" w:hAnsi="Times New Roman"/>
                <w:sz w:val="24"/>
                <w:szCs w:val="24"/>
                <w:lang w:val="lv-LV"/>
              </w:rPr>
              <w:t xml:space="preserve"> sirds </w:t>
            </w:r>
            <w:r w:rsidRPr="005D5BF8">
              <w:rPr>
                <w:rFonts w:ascii="Times New Roman" w:hAnsi="Times New Roman"/>
                <w:sz w:val="24"/>
                <w:szCs w:val="24"/>
                <w:lang w:val="lv-LV"/>
              </w:rPr>
              <w:lastRenderedPageBreak/>
              <w:t xml:space="preserve">transplantācija, vēdera aortas </w:t>
            </w:r>
            <w:proofErr w:type="spellStart"/>
            <w:r w:rsidRPr="005D5BF8">
              <w:rPr>
                <w:rFonts w:ascii="Times New Roman" w:hAnsi="Times New Roman"/>
                <w:sz w:val="24"/>
                <w:szCs w:val="24"/>
                <w:lang w:val="lv-LV"/>
              </w:rPr>
              <w:t>endoprotezēšana</w:t>
            </w:r>
            <w:proofErr w:type="spellEnd"/>
            <w:r w:rsidRPr="005D5BF8">
              <w:rPr>
                <w:rFonts w:ascii="Times New Roman" w:hAnsi="Times New Roman"/>
                <w:sz w:val="24"/>
                <w:szCs w:val="24"/>
                <w:lang w:val="lv-LV"/>
              </w:rPr>
              <w:t xml:space="preserve">, krūšu aortas </w:t>
            </w:r>
            <w:proofErr w:type="spellStart"/>
            <w:r w:rsidRPr="005D5BF8">
              <w:rPr>
                <w:rFonts w:ascii="Times New Roman" w:hAnsi="Times New Roman"/>
                <w:sz w:val="24"/>
                <w:szCs w:val="24"/>
                <w:lang w:val="lv-LV"/>
              </w:rPr>
              <w:t>endoprotezēšana</w:t>
            </w:r>
            <w:proofErr w:type="spellEnd"/>
            <w:r w:rsidRPr="005D5BF8">
              <w:rPr>
                <w:rFonts w:ascii="Times New Roman" w:hAnsi="Times New Roman"/>
                <w:sz w:val="24"/>
                <w:szCs w:val="24"/>
                <w:lang w:val="lv-LV"/>
              </w:rPr>
              <w:t>), nodrošinot 47 pakalpojumus;</w:t>
            </w:r>
          </w:p>
          <w:p w:rsidR="00A23632" w:rsidRPr="005D5BF8" w:rsidRDefault="00A23632" w:rsidP="003004C5">
            <w:pPr>
              <w:spacing w:after="0" w:line="60" w:lineRule="atLeast"/>
              <w:jc w:val="both"/>
              <w:rPr>
                <w:rFonts w:ascii="Times New Roman" w:hAnsi="Times New Roman"/>
                <w:sz w:val="24"/>
                <w:szCs w:val="24"/>
                <w:u w:val="single"/>
                <w:lang w:val="lv-LV"/>
              </w:rPr>
            </w:pPr>
            <w:r w:rsidRPr="005D5BF8">
              <w:rPr>
                <w:rFonts w:ascii="Times New Roman" w:hAnsi="Times New Roman"/>
                <w:b/>
                <w:sz w:val="24"/>
                <w:szCs w:val="24"/>
                <w:lang w:val="lv-LV"/>
              </w:rPr>
              <w:t>8 529 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 Stacionāro veselības aprūpes pakalpojumu tarifa elementu palielināšana, attīstības izdevumu palielināšanai, palielinot elementu par 20,19 latiem uz vienu hospitalizāciju (no 0,00 latiem līdz 20,19 latiem), un izdevumu medikamentiem (ārstniecības līdzekļiem) palielināšanai, palielinot elementu par 5,82 latiem uz vienu hospitalizāciju (no 161,92 latiem līdz 167,74 latiem);</w:t>
            </w:r>
          </w:p>
          <w:p w:rsidR="00A23632" w:rsidRPr="005D5BF8" w:rsidRDefault="00A23632" w:rsidP="003004C5">
            <w:pPr>
              <w:spacing w:after="0" w:line="60" w:lineRule="atLeast"/>
              <w:jc w:val="both"/>
              <w:rPr>
                <w:rFonts w:ascii="Times New Roman" w:hAnsi="Times New Roman"/>
                <w:i/>
                <w:sz w:val="24"/>
                <w:szCs w:val="24"/>
                <w:lang w:val="lv-LV"/>
              </w:rPr>
            </w:pPr>
            <w:r w:rsidRPr="005D5BF8">
              <w:rPr>
                <w:rFonts w:ascii="Times New Roman" w:hAnsi="Times New Roman"/>
                <w:i/>
                <w:sz w:val="24"/>
                <w:szCs w:val="24"/>
                <w:lang w:val="lv-LV"/>
              </w:rPr>
              <w:t>un</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26 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izveidoto IT sistēmu uzturēšanai NVD un VSIA „Paula Stradiņa klīniskā universitātes slimnīca” (15% apmērā no sistēmas izveides izmaksām);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117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NVD institucionālās kapacitātes stiprināšanai – 8 jaunu amata vietu uzturēšanai (detalizēts aprēķins 6.pielikumā);</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 xml:space="preserve">-124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kas 2013.gadā paredzēti vienreizējo pasākumu – eiro ieviešana un ES prezidentūras sagatavošanai – nodrošināšanai, bet no 2014.gada tiks novirzīti veselības aprūpes pakalpojumu nodrošināšanai;</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lang w:val="lv-LV"/>
              </w:rPr>
              <w:t>2 061 </w:t>
            </w:r>
            <w:proofErr w:type="spellStart"/>
            <w:r w:rsidRPr="005D5BF8">
              <w:rPr>
                <w:rFonts w:ascii="Times New Roman" w:hAnsi="Times New Roman"/>
                <w:b/>
                <w:sz w:val="24"/>
                <w:szCs w:val="24"/>
                <w:lang w:val="lv-LV"/>
              </w:rPr>
              <w:t>tūkst.latu</w:t>
            </w:r>
            <w:proofErr w:type="spellEnd"/>
            <w:r w:rsidRPr="005D5BF8">
              <w:rPr>
                <w:rFonts w:ascii="Times New Roman" w:hAnsi="Times New Roman"/>
                <w:sz w:val="24"/>
                <w:szCs w:val="24"/>
                <w:lang w:val="lv-LV"/>
              </w:rPr>
              <w:t xml:space="preserve">, lai nodrošinātu ES fondu un citu ārvalstu finanšu instrumentu </w:t>
            </w:r>
            <w:proofErr w:type="spellStart"/>
            <w:r w:rsidRPr="005D5BF8">
              <w:rPr>
                <w:rFonts w:ascii="Times New Roman" w:hAnsi="Times New Roman"/>
                <w:sz w:val="24"/>
                <w:szCs w:val="24"/>
                <w:lang w:val="lv-LV"/>
              </w:rPr>
              <w:t>finasējumu</w:t>
            </w:r>
            <w:proofErr w:type="spellEnd"/>
            <w:r w:rsidRPr="005D5BF8">
              <w:rPr>
                <w:rFonts w:ascii="Times New Roman" w:hAnsi="Times New Roman"/>
                <w:sz w:val="24"/>
                <w:szCs w:val="24"/>
                <w:lang w:val="lv-LV"/>
              </w:rPr>
              <w:t xml:space="preserve"> 38 </w:t>
            </w:r>
            <w:proofErr w:type="spellStart"/>
            <w:r w:rsidRPr="005D5BF8">
              <w:rPr>
                <w:rFonts w:ascii="Times New Roman" w:hAnsi="Times New Roman"/>
                <w:sz w:val="24"/>
                <w:szCs w:val="24"/>
                <w:lang w:val="lv-LV"/>
              </w:rPr>
              <w:t>milj.latu</w:t>
            </w:r>
            <w:proofErr w:type="spellEnd"/>
            <w:r w:rsidRPr="005D5BF8">
              <w:rPr>
                <w:rFonts w:ascii="Times New Roman" w:hAnsi="Times New Roman"/>
                <w:sz w:val="24"/>
                <w:szCs w:val="24"/>
                <w:lang w:val="lv-LV"/>
              </w:rPr>
              <w:t xml:space="preserve"> apmērā, kas ir </w:t>
            </w:r>
            <w:proofErr w:type="spellStart"/>
            <w:r w:rsidRPr="005D5BF8">
              <w:rPr>
                <w:rFonts w:ascii="Times New Roman" w:hAnsi="Times New Roman"/>
                <w:sz w:val="24"/>
                <w:szCs w:val="24"/>
                <w:lang w:val="lv-LV"/>
              </w:rPr>
              <w:t>indiaktīvs</w:t>
            </w:r>
            <w:proofErr w:type="spellEnd"/>
            <w:r w:rsidRPr="005D5BF8">
              <w:rPr>
                <w:rFonts w:ascii="Times New Roman" w:hAnsi="Times New Roman"/>
                <w:sz w:val="24"/>
                <w:szCs w:val="24"/>
                <w:lang w:val="lv-LV"/>
              </w:rPr>
              <w:t xml:space="preserve"> apjoms, kas noteikts pamatojoties uz 2011., 2012. un 2013.gada vidējo finansējumu ES fondiem un citiem ārvalstu finanšu instrumentiem;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Finanšu ministrijai 15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VID (15% apmērā no sistēmas izveides izmaksām);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Labklājības ministrijai 12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VSAA, Veselības un darbspēju ekspertīzes ārstu valsts komisijai un Nodarbinātības valsts aģentūrai (15% apmērā no sistēmas izveides izmaksām);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Izglītības un zinātnes ministrijai 5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(15% apmērā no sistēmas izveides izmaksām);</w:t>
            </w:r>
          </w:p>
          <w:p w:rsidR="00A23632" w:rsidRPr="005D5BF8" w:rsidRDefault="00A23632" w:rsidP="003004C5">
            <w:pPr>
              <w:spacing w:after="0" w:line="60" w:lineRule="atLeast"/>
              <w:jc w:val="both"/>
              <w:rPr>
                <w:rFonts w:ascii="Times New Roman" w:hAnsi="Times New Roman"/>
                <w:sz w:val="24"/>
                <w:szCs w:val="24"/>
                <w:lang w:val="lv-LV"/>
              </w:rPr>
            </w:pPr>
            <w:r w:rsidRPr="005D5BF8">
              <w:rPr>
                <w:rFonts w:ascii="Times New Roman" w:hAnsi="Times New Roman"/>
                <w:b/>
                <w:sz w:val="24"/>
                <w:szCs w:val="24"/>
                <w:u w:val="single"/>
                <w:lang w:val="lv-LV"/>
              </w:rPr>
              <w:t>Iekšlietu ministrijai 4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Pilsonības un migrācijas lietu pārvaldei (15% apmērā no sistēmas izveides izmaksām);</w:t>
            </w:r>
          </w:p>
          <w:p w:rsidR="00A23632" w:rsidRPr="005D5BF8" w:rsidRDefault="00A23632" w:rsidP="003004C5">
            <w:pPr>
              <w:spacing w:after="0" w:line="60" w:lineRule="atLeast"/>
              <w:jc w:val="both"/>
              <w:rPr>
                <w:rFonts w:ascii="Times New Roman" w:hAnsi="Times New Roman"/>
                <w:sz w:val="24"/>
                <w:szCs w:val="24"/>
                <w:u w:val="single"/>
                <w:lang w:val="lv-LV"/>
              </w:rPr>
            </w:pPr>
            <w:proofErr w:type="spellStart"/>
            <w:r w:rsidRPr="005D5BF8">
              <w:rPr>
                <w:rFonts w:ascii="Times New Roman" w:hAnsi="Times New Roman"/>
                <w:b/>
                <w:sz w:val="24"/>
                <w:szCs w:val="24"/>
                <w:u w:val="single"/>
                <w:lang w:val="lv-LV"/>
              </w:rPr>
              <w:t>Tiesietu</w:t>
            </w:r>
            <w:proofErr w:type="spellEnd"/>
            <w:r w:rsidRPr="005D5BF8">
              <w:rPr>
                <w:rFonts w:ascii="Times New Roman" w:hAnsi="Times New Roman"/>
                <w:b/>
                <w:sz w:val="24"/>
                <w:szCs w:val="24"/>
                <w:u w:val="single"/>
                <w:lang w:val="lv-LV"/>
              </w:rPr>
              <w:t xml:space="preserve"> ministrijai 2 </w:t>
            </w:r>
            <w:proofErr w:type="spellStart"/>
            <w:r w:rsidRPr="005D5BF8">
              <w:rPr>
                <w:rFonts w:ascii="Times New Roman" w:hAnsi="Times New Roman"/>
                <w:b/>
                <w:sz w:val="24"/>
                <w:szCs w:val="24"/>
                <w:u w:val="single"/>
                <w:lang w:val="lv-LV"/>
              </w:rPr>
              <w:t>tūkst.latu</w:t>
            </w:r>
            <w:proofErr w:type="spellEnd"/>
            <w:r w:rsidRPr="005D5BF8">
              <w:rPr>
                <w:rFonts w:ascii="Times New Roman" w:hAnsi="Times New Roman"/>
                <w:sz w:val="24"/>
                <w:szCs w:val="24"/>
                <w:lang w:val="lv-LV"/>
              </w:rPr>
              <w:t xml:space="preserve"> IT sistēmu uzturēšanai Ieslodzījumu vietu pārvaldei (15% apmērā no sistēmas izveides izmaksām).</w:t>
            </w:r>
          </w:p>
        </w:tc>
      </w:tr>
      <w:tr w:rsidR="00A23632" w:rsidRPr="005D5BF8" w:rsidTr="00763FD5">
        <w:trPr>
          <w:trHeight w:val="60"/>
        </w:trPr>
        <w:tc>
          <w:tcPr>
            <w:tcW w:w="2136" w:type="pct"/>
            <w:tcBorders>
              <w:top w:val="single" w:sz="6" w:space="0" w:color="auto"/>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lastRenderedPageBreak/>
              <w:t>Cita informācija</w:t>
            </w:r>
          </w:p>
        </w:tc>
        <w:tc>
          <w:tcPr>
            <w:tcW w:w="2864" w:type="pct"/>
            <w:gridSpan w:val="6"/>
            <w:tcBorders>
              <w:top w:val="single" w:sz="6" w:space="0" w:color="auto"/>
              <w:bottom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  </w:t>
            </w:r>
          </w:p>
        </w:tc>
      </w:tr>
      <w:tr w:rsidR="00A23632" w:rsidRPr="005D5BF8" w:rsidTr="003A25B4">
        <w:trPr>
          <w:trHeight w:val="60"/>
        </w:trPr>
        <w:tc>
          <w:tcPr>
            <w:tcW w:w="2136" w:type="pct"/>
            <w:vMerge w:val="restart"/>
            <w:tcBorders>
              <w:top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t>Izmaiņas budžeta izdevumos no 2016.gada līdz 2018.gadam*</w:t>
            </w:r>
          </w:p>
        </w:tc>
        <w:tc>
          <w:tcPr>
            <w:tcW w:w="808" w:type="pct"/>
            <w:gridSpan w:val="2"/>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2017.gads</w:t>
            </w:r>
          </w:p>
        </w:tc>
        <w:tc>
          <w:tcPr>
            <w:tcW w:w="658"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2018.gads</w:t>
            </w:r>
          </w:p>
        </w:tc>
        <w:tc>
          <w:tcPr>
            <w:tcW w:w="661"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2019.gads</w:t>
            </w:r>
          </w:p>
        </w:tc>
        <w:tc>
          <w:tcPr>
            <w:tcW w:w="737" w:type="pct"/>
            <w:gridSpan w:val="2"/>
            <w:tcBorders>
              <w:top w:val="single" w:sz="6" w:space="0" w:color="auto"/>
              <w:left w:val="single" w:sz="6" w:space="0" w:color="auto"/>
              <w:bottom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2020.gads</w:t>
            </w:r>
          </w:p>
        </w:tc>
      </w:tr>
      <w:tr w:rsidR="00A23632" w:rsidRPr="005D5BF8" w:rsidTr="003A25B4">
        <w:trPr>
          <w:trHeight w:val="60"/>
        </w:trPr>
        <w:tc>
          <w:tcPr>
            <w:tcW w:w="2136" w:type="pct"/>
            <w:vMerge/>
            <w:tcBorders>
              <w:bottom w:val="single" w:sz="6" w:space="0" w:color="auto"/>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p>
        </w:tc>
        <w:tc>
          <w:tcPr>
            <w:tcW w:w="808" w:type="pct"/>
            <w:gridSpan w:val="2"/>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288 113</w:t>
            </w:r>
          </w:p>
        </w:tc>
        <w:tc>
          <w:tcPr>
            <w:tcW w:w="658"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378 270</w:t>
            </w:r>
          </w:p>
        </w:tc>
        <w:tc>
          <w:tcPr>
            <w:tcW w:w="661"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476 418</w:t>
            </w:r>
          </w:p>
        </w:tc>
        <w:tc>
          <w:tcPr>
            <w:tcW w:w="737" w:type="pct"/>
            <w:gridSpan w:val="2"/>
            <w:tcBorders>
              <w:top w:val="single" w:sz="6" w:space="0" w:color="auto"/>
              <w:left w:val="single" w:sz="6" w:space="0" w:color="auto"/>
              <w:bottom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583 175</w:t>
            </w:r>
          </w:p>
        </w:tc>
      </w:tr>
      <w:tr w:rsidR="00A23632" w:rsidRPr="005D5BF8" w:rsidTr="003A25B4">
        <w:trPr>
          <w:trHeight w:val="60"/>
        </w:trPr>
        <w:tc>
          <w:tcPr>
            <w:tcW w:w="2136" w:type="pct"/>
            <w:tcBorders>
              <w:right w:val="single" w:sz="6" w:space="0" w:color="auto"/>
            </w:tcBorders>
          </w:tcPr>
          <w:p w:rsidR="00A23632" w:rsidRPr="005D5BF8" w:rsidRDefault="00A23632" w:rsidP="000E5997">
            <w:pPr>
              <w:spacing w:before="100" w:beforeAutospacing="1" w:after="0" w:line="60" w:lineRule="atLeast"/>
              <w:rPr>
                <w:rFonts w:ascii="Times New Roman" w:hAnsi="Times New Roman"/>
                <w:sz w:val="24"/>
                <w:szCs w:val="24"/>
                <w:lang w:val="lv-LV"/>
              </w:rPr>
            </w:pPr>
            <w:r w:rsidRPr="005D5BF8">
              <w:rPr>
                <w:rFonts w:ascii="Times New Roman" w:hAnsi="Times New Roman"/>
                <w:sz w:val="24"/>
                <w:szCs w:val="24"/>
                <w:lang w:val="lv-LV"/>
              </w:rPr>
              <w:lastRenderedPageBreak/>
              <w:t>Izmaiņas valsts budžeta izdevumos, t.sk.:</w:t>
            </w:r>
          </w:p>
        </w:tc>
        <w:tc>
          <w:tcPr>
            <w:tcW w:w="808" w:type="pct"/>
            <w:gridSpan w:val="2"/>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288 113</w:t>
            </w:r>
          </w:p>
        </w:tc>
        <w:tc>
          <w:tcPr>
            <w:tcW w:w="658"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766BAF">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378 270</w:t>
            </w:r>
          </w:p>
        </w:tc>
        <w:tc>
          <w:tcPr>
            <w:tcW w:w="661" w:type="pct"/>
            <w:tcBorders>
              <w:top w:val="single" w:sz="6" w:space="0" w:color="auto"/>
              <w:left w:val="single" w:sz="6" w:space="0" w:color="auto"/>
              <w:bottom w:val="single" w:sz="6" w:space="0" w:color="auto"/>
              <w:right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476 418</w:t>
            </w:r>
          </w:p>
        </w:tc>
        <w:tc>
          <w:tcPr>
            <w:tcW w:w="737" w:type="pct"/>
            <w:gridSpan w:val="2"/>
            <w:tcBorders>
              <w:top w:val="single" w:sz="6" w:space="0" w:color="auto"/>
              <w:left w:val="single" w:sz="6" w:space="0" w:color="auto"/>
              <w:bottom w:val="single" w:sz="6" w:space="0" w:color="auto"/>
            </w:tcBorders>
            <w:vAlign w:val="bottom"/>
          </w:tcPr>
          <w:p w:rsidR="00A23632" w:rsidRPr="005D5BF8" w:rsidRDefault="00A23632" w:rsidP="000E5997">
            <w:pPr>
              <w:spacing w:after="0" w:line="60" w:lineRule="atLeast"/>
              <w:jc w:val="center"/>
              <w:rPr>
                <w:rFonts w:ascii="Times New Roman" w:hAnsi="Times New Roman"/>
                <w:sz w:val="24"/>
                <w:szCs w:val="24"/>
                <w:lang w:val="lv-LV"/>
              </w:rPr>
            </w:pPr>
            <w:r w:rsidRPr="005D5BF8">
              <w:rPr>
                <w:rFonts w:ascii="Times New Roman" w:hAnsi="Times New Roman"/>
                <w:sz w:val="24"/>
                <w:szCs w:val="24"/>
                <w:lang w:val="lv-LV"/>
              </w:rPr>
              <w:t>583 175</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Veselības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288 075</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378 232</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476 380</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583 137</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Finanšu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15</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Labklājības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12</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Izglītības un zinātnes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c>
          <w:tcPr>
            <w:tcW w:w="737" w:type="pct"/>
            <w:gridSpan w:val="2"/>
            <w:tcBorders>
              <w:top w:val="single" w:sz="6" w:space="0" w:color="auto"/>
              <w:left w:val="single" w:sz="6" w:space="0" w:color="auto"/>
              <w:bottom w:val="single" w:sz="6" w:space="0" w:color="auto"/>
            </w:tcBorders>
          </w:tcPr>
          <w:p w:rsidR="00A23632" w:rsidRPr="005D5BF8" w:rsidRDefault="00A23632" w:rsidP="00D44747">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5</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B9644C">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Iekšlietu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c>
          <w:tcPr>
            <w:tcW w:w="737" w:type="pct"/>
            <w:gridSpan w:val="2"/>
            <w:tcBorders>
              <w:top w:val="single" w:sz="6" w:space="0" w:color="auto"/>
              <w:left w:val="single" w:sz="6" w:space="0" w:color="auto"/>
              <w:bottom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4</w:t>
            </w:r>
          </w:p>
        </w:tc>
      </w:tr>
      <w:tr w:rsidR="00A23632" w:rsidRPr="005D5BF8" w:rsidTr="00F30319">
        <w:trPr>
          <w:trHeight w:val="60"/>
        </w:trPr>
        <w:tc>
          <w:tcPr>
            <w:tcW w:w="2136" w:type="pct"/>
            <w:tcBorders>
              <w:top w:val="single" w:sz="6" w:space="0" w:color="auto"/>
              <w:bottom w:val="single" w:sz="6" w:space="0" w:color="auto"/>
              <w:right w:val="single" w:sz="6" w:space="0" w:color="auto"/>
            </w:tcBorders>
          </w:tcPr>
          <w:p w:rsidR="00A23632" w:rsidRPr="005D5BF8" w:rsidRDefault="00A23632" w:rsidP="00D44747">
            <w:pPr>
              <w:spacing w:before="100" w:beforeAutospacing="1" w:after="0" w:line="60" w:lineRule="atLeast"/>
              <w:rPr>
                <w:rFonts w:ascii="Times New Roman" w:hAnsi="Times New Roman"/>
                <w:i/>
                <w:sz w:val="24"/>
                <w:szCs w:val="24"/>
                <w:lang w:val="lv-LV"/>
              </w:rPr>
            </w:pPr>
            <w:r w:rsidRPr="005D5BF8">
              <w:rPr>
                <w:rFonts w:ascii="Times New Roman" w:hAnsi="Times New Roman"/>
                <w:i/>
                <w:sz w:val="24"/>
                <w:szCs w:val="24"/>
                <w:lang w:val="lv-LV"/>
              </w:rPr>
              <w:t xml:space="preserve">     Tieslietu ministrija</w:t>
            </w:r>
          </w:p>
        </w:tc>
        <w:tc>
          <w:tcPr>
            <w:tcW w:w="808" w:type="pct"/>
            <w:gridSpan w:val="2"/>
            <w:tcBorders>
              <w:top w:val="single" w:sz="6" w:space="0" w:color="auto"/>
              <w:left w:val="single" w:sz="6" w:space="0" w:color="auto"/>
              <w:bottom w:val="single" w:sz="6" w:space="0" w:color="auto"/>
              <w:right w:val="single" w:sz="6" w:space="0" w:color="auto"/>
            </w:tcBorders>
          </w:tcPr>
          <w:p w:rsidR="00A23632" w:rsidRPr="005D5BF8" w:rsidRDefault="00A23632" w:rsidP="00766BAF">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c>
          <w:tcPr>
            <w:tcW w:w="658"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c>
          <w:tcPr>
            <w:tcW w:w="661" w:type="pct"/>
            <w:tcBorders>
              <w:top w:val="single" w:sz="6" w:space="0" w:color="auto"/>
              <w:left w:val="single" w:sz="6" w:space="0" w:color="auto"/>
              <w:bottom w:val="single" w:sz="6" w:space="0" w:color="auto"/>
              <w:right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c>
          <w:tcPr>
            <w:tcW w:w="737" w:type="pct"/>
            <w:gridSpan w:val="2"/>
            <w:tcBorders>
              <w:top w:val="single" w:sz="6" w:space="0" w:color="auto"/>
              <w:left w:val="single" w:sz="6" w:space="0" w:color="auto"/>
              <w:bottom w:val="single" w:sz="6" w:space="0" w:color="auto"/>
            </w:tcBorders>
          </w:tcPr>
          <w:p w:rsidR="00A23632" w:rsidRPr="005D5BF8" w:rsidRDefault="00A23632" w:rsidP="00B9644C">
            <w:pPr>
              <w:spacing w:after="0" w:line="60" w:lineRule="atLeast"/>
              <w:jc w:val="center"/>
              <w:rPr>
                <w:rFonts w:ascii="Times New Roman" w:hAnsi="Times New Roman"/>
                <w:i/>
                <w:sz w:val="24"/>
                <w:szCs w:val="24"/>
                <w:lang w:val="lv-LV"/>
              </w:rPr>
            </w:pPr>
            <w:r w:rsidRPr="005D5BF8">
              <w:rPr>
                <w:rFonts w:ascii="Times New Roman" w:hAnsi="Times New Roman"/>
                <w:i/>
                <w:sz w:val="24"/>
                <w:szCs w:val="24"/>
                <w:lang w:val="lv-LV"/>
              </w:rPr>
              <w:t>2</w:t>
            </w:r>
          </w:p>
        </w:tc>
      </w:tr>
    </w:tbl>
    <w:p w:rsidR="00A23632" w:rsidRPr="005D5BF8" w:rsidRDefault="00A23632" w:rsidP="009E6DDF">
      <w:pPr>
        <w:spacing w:after="0"/>
        <w:rPr>
          <w:rFonts w:ascii="Times New Roman" w:hAnsi="Times New Roman"/>
          <w:sz w:val="24"/>
          <w:szCs w:val="24"/>
          <w:lang w:val="lv-LV"/>
        </w:rPr>
      </w:pPr>
      <w:r w:rsidRPr="005D5BF8">
        <w:rPr>
          <w:rFonts w:ascii="Times New Roman" w:hAnsi="Times New Roman"/>
          <w:sz w:val="24"/>
          <w:szCs w:val="24"/>
          <w:lang w:val="lv-LV"/>
        </w:rPr>
        <w:t>Piezīme. * Šim periodam norādāms indikatīvs līdzekļu apjoms, atsevišķi norādot valsts un pašvaldību budžetus.</w:t>
      </w:r>
    </w:p>
    <w:p w:rsidR="00A23632" w:rsidRPr="008979FF" w:rsidRDefault="00A23632" w:rsidP="009E6DDF">
      <w:pPr>
        <w:spacing w:after="0"/>
        <w:rPr>
          <w:rFonts w:ascii="Times New Roman" w:hAnsi="Times New Roman"/>
          <w:sz w:val="24"/>
          <w:szCs w:val="24"/>
          <w:lang w:val="lv-LV"/>
        </w:rPr>
      </w:pPr>
    </w:p>
    <w:p w:rsidR="00856331" w:rsidRDefault="008979FF" w:rsidP="009E6DDF">
      <w:pPr>
        <w:spacing w:after="0"/>
        <w:rPr>
          <w:rFonts w:ascii="Times New Roman" w:hAnsi="Times New Roman"/>
          <w:sz w:val="24"/>
          <w:szCs w:val="24"/>
          <w:lang w:val="lv-LV"/>
        </w:rPr>
      </w:pPr>
      <w:r>
        <w:rPr>
          <w:rFonts w:ascii="Times New Roman" w:hAnsi="Times New Roman"/>
          <w:sz w:val="24"/>
          <w:szCs w:val="24"/>
          <w:lang w:val="lv-LV"/>
        </w:rPr>
        <w:tab/>
      </w:r>
    </w:p>
    <w:p w:rsidR="00A23632" w:rsidRPr="008979FF" w:rsidRDefault="008979FF" w:rsidP="009E6DDF">
      <w:pPr>
        <w:spacing w:after="0"/>
        <w:rPr>
          <w:rFonts w:ascii="Times New Roman" w:hAnsi="Times New Roman"/>
          <w:sz w:val="24"/>
          <w:szCs w:val="24"/>
          <w:lang w:val="lv-LV"/>
        </w:rPr>
      </w:pPr>
      <w:r>
        <w:rPr>
          <w:rFonts w:ascii="Times New Roman" w:hAnsi="Times New Roman"/>
          <w:sz w:val="24"/>
          <w:szCs w:val="24"/>
          <w:lang w:val="lv-LV"/>
        </w:rPr>
        <w:t>Veselības ministre</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proofErr w:type="spellStart"/>
      <w:r>
        <w:rPr>
          <w:rFonts w:ascii="Times New Roman" w:hAnsi="Times New Roman"/>
          <w:sz w:val="24"/>
          <w:szCs w:val="24"/>
          <w:lang w:val="lv-LV"/>
        </w:rPr>
        <w:t>I.Circene</w:t>
      </w:r>
      <w:proofErr w:type="spellEnd"/>
    </w:p>
    <w:p w:rsidR="008979FF" w:rsidRPr="008979FF" w:rsidRDefault="008979FF" w:rsidP="00ED0FF3">
      <w:pPr>
        <w:spacing w:after="0" w:line="240" w:lineRule="auto"/>
        <w:jc w:val="both"/>
        <w:rPr>
          <w:rFonts w:ascii="Times New Roman" w:hAnsi="Times New Roman"/>
          <w:sz w:val="24"/>
          <w:szCs w:val="24"/>
          <w:lang w:val="lv-LV"/>
        </w:rPr>
      </w:pPr>
    </w:p>
    <w:p w:rsidR="008979FF" w:rsidRPr="008979FF" w:rsidRDefault="008979FF" w:rsidP="00ED0FF3">
      <w:pPr>
        <w:spacing w:after="0" w:line="240" w:lineRule="auto"/>
        <w:jc w:val="both"/>
        <w:rPr>
          <w:rFonts w:ascii="Times New Roman" w:hAnsi="Times New Roman"/>
          <w:sz w:val="24"/>
          <w:szCs w:val="24"/>
          <w:lang w:val="lv-LV"/>
        </w:rPr>
      </w:pPr>
    </w:p>
    <w:p w:rsidR="00A23632" w:rsidRPr="005D5BF8" w:rsidRDefault="008979FF" w:rsidP="00ED0FF3">
      <w:pPr>
        <w:spacing w:after="0" w:line="240" w:lineRule="auto"/>
        <w:jc w:val="both"/>
        <w:rPr>
          <w:rFonts w:ascii="Times New Roman" w:hAnsi="Times New Roman"/>
          <w:sz w:val="20"/>
          <w:szCs w:val="24"/>
          <w:lang w:val="lv-LV"/>
        </w:rPr>
      </w:pPr>
      <w:r>
        <w:rPr>
          <w:rFonts w:ascii="Times New Roman" w:hAnsi="Times New Roman"/>
          <w:sz w:val="20"/>
          <w:szCs w:val="24"/>
          <w:lang w:val="lv-LV"/>
        </w:rPr>
        <w:t>11.01.2013 15:50</w:t>
      </w:r>
    </w:p>
    <w:p w:rsidR="00A23632" w:rsidRPr="005D5BF8" w:rsidRDefault="008979FF" w:rsidP="00ED0FF3">
      <w:pPr>
        <w:spacing w:after="0" w:line="240" w:lineRule="auto"/>
        <w:jc w:val="both"/>
        <w:rPr>
          <w:rFonts w:ascii="Times New Roman" w:hAnsi="Times New Roman"/>
          <w:sz w:val="20"/>
          <w:szCs w:val="24"/>
          <w:lang w:val="lv-LV"/>
        </w:rPr>
      </w:pPr>
      <w:r>
        <w:rPr>
          <w:rFonts w:ascii="Times New Roman" w:hAnsi="Times New Roman"/>
          <w:sz w:val="20"/>
          <w:szCs w:val="24"/>
          <w:lang w:val="lv-LV"/>
        </w:rPr>
        <w:t>2 315</w:t>
      </w:r>
    </w:p>
    <w:p w:rsidR="00A23632" w:rsidRPr="005D5BF8" w:rsidRDefault="00A23632" w:rsidP="00ED0FF3">
      <w:pPr>
        <w:spacing w:after="0" w:line="240" w:lineRule="auto"/>
        <w:jc w:val="both"/>
        <w:rPr>
          <w:rFonts w:ascii="Times New Roman" w:hAnsi="Times New Roman"/>
          <w:sz w:val="20"/>
          <w:szCs w:val="24"/>
          <w:lang w:val="lv-LV"/>
        </w:rPr>
      </w:pPr>
      <w:r w:rsidRPr="005D5BF8">
        <w:rPr>
          <w:rFonts w:ascii="Times New Roman" w:hAnsi="Times New Roman"/>
          <w:sz w:val="20"/>
          <w:szCs w:val="24"/>
          <w:lang w:val="lv-LV"/>
        </w:rPr>
        <w:t>Inese Andersone</w:t>
      </w:r>
    </w:p>
    <w:p w:rsidR="00A23632" w:rsidRPr="005D5BF8" w:rsidRDefault="00A23632" w:rsidP="00ED0FF3">
      <w:pPr>
        <w:spacing w:after="0" w:line="240" w:lineRule="auto"/>
        <w:jc w:val="both"/>
        <w:rPr>
          <w:rFonts w:ascii="Times New Roman" w:hAnsi="Times New Roman"/>
          <w:sz w:val="20"/>
          <w:szCs w:val="24"/>
          <w:lang w:val="lv-LV"/>
        </w:rPr>
      </w:pPr>
      <w:r w:rsidRPr="005D5BF8">
        <w:rPr>
          <w:rFonts w:ascii="Times New Roman" w:hAnsi="Times New Roman"/>
          <w:sz w:val="20"/>
          <w:szCs w:val="24"/>
          <w:lang w:val="lv-LV"/>
        </w:rPr>
        <w:t>tālr. 67876187</w:t>
      </w:r>
    </w:p>
    <w:p w:rsidR="00A23632" w:rsidRPr="005D5BF8" w:rsidRDefault="00A23632" w:rsidP="00ED0FF3">
      <w:pPr>
        <w:spacing w:after="0"/>
        <w:rPr>
          <w:rFonts w:ascii="Times New Roman" w:hAnsi="Times New Roman"/>
          <w:sz w:val="18"/>
        </w:rPr>
      </w:pPr>
      <w:r w:rsidRPr="005D5BF8">
        <w:rPr>
          <w:rFonts w:ascii="Times New Roman" w:hAnsi="Times New Roman"/>
          <w:sz w:val="20"/>
          <w:szCs w:val="24"/>
          <w:lang w:val="lv-LV"/>
        </w:rPr>
        <w:t>Inese.Andersone@vm.gov.lv</w:t>
      </w:r>
    </w:p>
    <w:sectPr w:rsidR="00A23632" w:rsidRPr="005D5BF8" w:rsidSect="00182D4F">
      <w:headerReference w:type="default" r:id="rId7"/>
      <w:footerReference w:type="default" r:id="rId8"/>
      <w:pgSz w:w="15840" w:h="12240" w:orient="landscape"/>
      <w:pgMar w:top="1134" w:right="1418" w:bottom="1134"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632" w:rsidRDefault="00A23632" w:rsidP="00FC0D67">
      <w:pPr>
        <w:spacing w:after="0" w:line="240" w:lineRule="auto"/>
      </w:pPr>
      <w:r>
        <w:separator/>
      </w:r>
    </w:p>
  </w:endnote>
  <w:endnote w:type="continuationSeparator" w:id="0">
    <w:p w:rsidR="00A23632" w:rsidRDefault="00A23632" w:rsidP="00FC0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32" w:rsidRPr="000D7625" w:rsidRDefault="00A23632" w:rsidP="000D7625">
    <w:pPr>
      <w:spacing w:after="0" w:line="240" w:lineRule="auto"/>
      <w:rPr>
        <w:rFonts w:ascii="Times New Roman" w:hAnsi="Times New Roman"/>
        <w:bCs/>
        <w:sz w:val="20"/>
        <w:szCs w:val="20"/>
        <w:lang w:val="lv-LV"/>
      </w:rPr>
    </w:pPr>
    <w:r>
      <w:rPr>
        <w:rFonts w:ascii="Times New Roman" w:hAnsi="Times New Roman"/>
        <w:sz w:val="20"/>
        <w:szCs w:val="20"/>
      </w:rPr>
      <w:t>VMKoncp5_</w:t>
    </w:r>
    <w:r w:rsidR="008979FF">
      <w:rPr>
        <w:rFonts w:ascii="Times New Roman" w:hAnsi="Times New Roman"/>
        <w:sz w:val="20"/>
        <w:szCs w:val="20"/>
      </w:rPr>
      <w:t>11</w:t>
    </w:r>
    <w:r w:rsidR="00EA0834" w:rsidRPr="00EA0834">
      <w:rPr>
        <w:rFonts w:ascii="Times New Roman" w:hAnsi="Times New Roman"/>
        <w:sz w:val="20"/>
        <w:szCs w:val="20"/>
      </w:rPr>
      <w:t>0113</w:t>
    </w:r>
    <w:r w:rsidRPr="004C6777">
      <w:rPr>
        <w:rFonts w:ascii="Times New Roman" w:hAnsi="Times New Roman"/>
        <w:sz w:val="20"/>
        <w:szCs w:val="20"/>
      </w:rPr>
      <w:t xml:space="preserve">_VA_fin; </w:t>
    </w:r>
    <w:r w:rsidRPr="004C6777">
      <w:rPr>
        <w:rFonts w:ascii="Times New Roman" w:hAnsi="Times New Roman"/>
        <w:bCs/>
        <w:sz w:val="20"/>
        <w:szCs w:val="20"/>
        <w:lang w:val="lv-LV"/>
      </w:rPr>
      <w:t>Koncepcijas projekta par veselības aprūpes sistēmas finansēšanas modeli ietekme uz valsts un pašvaldību budžetiem</w:t>
    </w:r>
    <w:r>
      <w:rPr>
        <w:rFonts w:ascii="Times New Roman" w:hAnsi="Times New Roman"/>
        <w:bCs/>
        <w:sz w:val="20"/>
        <w:szCs w:val="20"/>
        <w:lang w:val="lv-LV"/>
      </w:rPr>
      <w:t xml:space="preserve"> 2</w:t>
    </w:r>
    <w:r w:rsidRPr="004C6777">
      <w:rPr>
        <w:rFonts w:ascii="Times New Roman" w:hAnsi="Times New Roman"/>
        <w:bCs/>
        <w:sz w:val="20"/>
        <w:szCs w:val="20"/>
        <w:lang w:val="lv-LV"/>
      </w:rPr>
      <w:t>.modelim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632" w:rsidRDefault="00A23632" w:rsidP="00FC0D67">
      <w:pPr>
        <w:spacing w:after="0" w:line="240" w:lineRule="auto"/>
      </w:pPr>
      <w:r>
        <w:separator/>
      </w:r>
    </w:p>
  </w:footnote>
  <w:footnote w:type="continuationSeparator" w:id="0">
    <w:p w:rsidR="00A23632" w:rsidRDefault="00A23632" w:rsidP="00FC0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32" w:rsidRDefault="00BE4780">
    <w:pPr>
      <w:pStyle w:val="Galvene"/>
      <w:jc w:val="center"/>
    </w:pPr>
    <w:fldSimple w:instr=" PAGE   \* MERGEFORMAT ">
      <w:r w:rsidR="00856331">
        <w:rPr>
          <w:noProof/>
        </w:rPr>
        <w:t>10</w:t>
      </w:r>
    </w:fldSimple>
  </w:p>
  <w:p w:rsidR="00A23632" w:rsidRDefault="00A23632">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696"/>
    <w:multiLevelType w:val="hybridMultilevel"/>
    <w:tmpl w:val="D2A8131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1C912D2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0A93B34"/>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315115D"/>
    <w:multiLevelType w:val="multilevel"/>
    <w:tmpl w:val="695EBC50"/>
    <w:lvl w:ilvl="0">
      <w:start w:val="1"/>
      <w:numFmt w:val="decimal"/>
      <w:lvlText w:val="%1."/>
      <w:lvlJc w:val="left"/>
      <w:pPr>
        <w:ind w:left="720" w:hanging="360"/>
      </w:pPr>
      <w:rPr>
        <w:rFonts w:ascii="Times New Roman" w:eastAsia="Times New Roman" w:hAnsi="Times New Roman" w:cs="Times New Roman"/>
      </w:rPr>
    </w:lvl>
    <w:lvl w:ilvl="1">
      <w:start w:val="10"/>
      <w:numFmt w:val="decimal"/>
      <w:isLgl/>
      <w:lvlText w:val="%1.%2."/>
      <w:lvlJc w:val="left"/>
      <w:pPr>
        <w:ind w:left="1215" w:hanging="855"/>
      </w:pPr>
      <w:rPr>
        <w:rFonts w:cs="Times New Roman" w:hint="default"/>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29055ABB"/>
    <w:multiLevelType w:val="hybridMultilevel"/>
    <w:tmpl w:val="1E4A6B78"/>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2E178F"/>
    <w:multiLevelType w:val="multilevel"/>
    <w:tmpl w:val="7708E79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F6F5473"/>
    <w:multiLevelType w:val="hybridMultilevel"/>
    <w:tmpl w:val="A12C8B2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50C71CE4"/>
    <w:multiLevelType w:val="hybridMultilevel"/>
    <w:tmpl w:val="2624A148"/>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30B3D"/>
    <w:multiLevelType w:val="hybridMultilevel"/>
    <w:tmpl w:val="A9A0F0E2"/>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63B19"/>
    <w:multiLevelType w:val="hybridMultilevel"/>
    <w:tmpl w:val="C74EA9D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679805AD"/>
    <w:multiLevelType w:val="hybridMultilevel"/>
    <w:tmpl w:val="DE84EF92"/>
    <w:lvl w:ilvl="0" w:tplc="FCB20114">
      <w:start w:val="1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cs="Times New Roman" w:hint="default"/>
        <w:b/>
        <w:i w:val="0"/>
        <w:caps w:val="0"/>
        <w:strike w:val="0"/>
        <w:dstrike w:val="0"/>
        <w:outline w:val="0"/>
        <w:shadow w:val="0"/>
        <w:emboss w:val="0"/>
        <w:imprint w:val="0"/>
        <w:vanish w:val="0"/>
        <w:sz w:val="32"/>
        <w:vertAlign w:val="baseline"/>
      </w:rPr>
    </w:lvl>
    <w:lvl w:ilvl="1">
      <w:start w:val="2"/>
      <w:numFmt w:val="decimal"/>
      <w:lvlRestart w:val="0"/>
      <w:pStyle w:val="Virsraksti2"/>
      <w:isLgl/>
      <w:suff w:val="space"/>
      <w:lvlText w:val="%1.%2."/>
      <w:lvlJc w:val="left"/>
      <w:pPr>
        <w:ind w:left="284" w:firstLine="284"/>
      </w:pPr>
      <w:rPr>
        <w:rFonts w:ascii="Times New Roman Bold" w:hAnsi="Times New Roman Bold" w:cs="Times New Roman"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cs="Times New Roman" w:hint="default"/>
        <w:b/>
        <w:i w:val="0"/>
        <w:spacing w:val="0"/>
        <w:w w:val="100"/>
        <w:position w:val="0"/>
        <w:sz w:val="24"/>
      </w:rPr>
    </w:lvl>
    <w:lvl w:ilvl="3">
      <w:start w:val="41"/>
      <w:numFmt w:val="none"/>
      <w:lvlRestart w:val="0"/>
      <w:pStyle w:val="Statuti"/>
      <w:isLgl/>
      <w:suff w:val="space"/>
      <w:lvlText w:val=""/>
      <w:lvlJc w:val="left"/>
      <w:pPr>
        <w:ind w:firstLine="284"/>
      </w:pPr>
      <w:rPr>
        <w:rFonts w:ascii="Arial Narrow" w:hAnsi="Arial Narrow" w:cs="Times New Roman" w:hint="default"/>
        <w:b/>
        <w:i w:val="0"/>
        <w:sz w:val="28"/>
      </w:rPr>
    </w:lvl>
    <w:lvl w:ilvl="4">
      <w:start w:val="4"/>
      <w:numFmt w:val="decimal"/>
      <w:pStyle w:val="Virsraksti4"/>
      <w:isLgl/>
      <w:suff w:val="space"/>
      <w:lvlText w:val="%1.%2.%3.%5"/>
      <w:lvlJc w:val="left"/>
      <w:pPr>
        <w:ind w:left="1843" w:firstLine="284"/>
      </w:pPr>
      <w:rPr>
        <w:rFonts w:ascii="Times New Roman" w:hAnsi="Times New Roman" w:cs="Times New Roman" w:hint="default"/>
        <w:sz w:val="24"/>
      </w:rPr>
    </w:lvl>
    <w:lvl w:ilvl="5">
      <w:start w:val="1"/>
      <w:numFmt w:val="none"/>
      <w:suff w:val="space"/>
      <w:lvlText w:val=""/>
      <w:lvlJc w:val="left"/>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12">
    <w:nsid w:val="6F0B51C2"/>
    <w:multiLevelType w:val="hybridMultilevel"/>
    <w:tmpl w:val="B164B762"/>
    <w:lvl w:ilvl="0" w:tplc="8BB40CA0">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935050"/>
    <w:multiLevelType w:val="hybridMultilevel"/>
    <w:tmpl w:val="B8E6E6EA"/>
    <w:lvl w:ilvl="0" w:tplc="8BB40CA0">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1F141D"/>
    <w:multiLevelType w:val="multilevel"/>
    <w:tmpl w:val="DEF893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
  </w:num>
  <w:num w:numId="4">
    <w:abstractNumId w:val="5"/>
  </w:num>
  <w:num w:numId="5">
    <w:abstractNumId w:val="11"/>
  </w:num>
  <w:num w:numId="6">
    <w:abstractNumId w:val="8"/>
  </w:num>
  <w:num w:numId="7">
    <w:abstractNumId w:val="7"/>
  </w:num>
  <w:num w:numId="8">
    <w:abstractNumId w:val="12"/>
  </w:num>
  <w:num w:numId="9">
    <w:abstractNumId w:val="13"/>
  </w:num>
  <w:num w:numId="10">
    <w:abstractNumId w:val="10"/>
  </w:num>
  <w:num w:numId="11">
    <w:abstractNumId w:val="4"/>
  </w:num>
  <w:num w:numId="12">
    <w:abstractNumId w:val="6"/>
  </w:num>
  <w:num w:numId="13">
    <w:abstractNumId w:val="9"/>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D67"/>
    <w:rsid w:val="000029A2"/>
    <w:rsid w:val="00004C25"/>
    <w:rsid w:val="000150B2"/>
    <w:rsid w:val="00022262"/>
    <w:rsid w:val="00023AA5"/>
    <w:rsid w:val="0002627D"/>
    <w:rsid w:val="0003764C"/>
    <w:rsid w:val="0004145E"/>
    <w:rsid w:val="00056BCD"/>
    <w:rsid w:val="0006393D"/>
    <w:rsid w:val="000A6904"/>
    <w:rsid w:val="000B3C76"/>
    <w:rsid w:val="000C33D3"/>
    <w:rsid w:val="000D1AB6"/>
    <w:rsid w:val="000D6E38"/>
    <w:rsid w:val="000D7625"/>
    <w:rsid w:val="000E4F13"/>
    <w:rsid w:val="000E5997"/>
    <w:rsid w:val="000F5237"/>
    <w:rsid w:val="0010164A"/>
    <w:rsid w:val="00105529"/>
    <w:rsid w:val="00110B5C"/>
    <w:rsid w:val="00111076"/>
    <w:rsid w:val="00116CEF"/>
    <w:rsid w:val="001211E0"/>
    <w:rsid w:val="00125F26"/>
    <w:rsid w:val="0012626F"/>
    <w:rsid w:val="0014444E"/>
    <w:rsid w:val="0016422B"/>
    <w:rsid w:val="00164C45"/>
    <w:rsid w:val="001671A0"/>
    <w:rsid w:val="0017636C"/>
    <w:rsid w:val="00182D4F"/>
    <w:rsid w:val="00196599"/>
    <w:rsid w:val="001A1C75"/>
    <w:rsid w:val="001A30BE"/>
    <w:rsid w:val="001B16BA"/>
    <w:rsid w:val="001B3142"/>
    <w:rsid w:val="001B3A7E"/>
    <w:rsid w:val="001B6835"/>
    <w:rsid w:val="001C07E3"/>
    <w:rsid w:val="001C6CE0"/>
    <w:rsid w:val="001C6DA1"/>
    <w:rsid w:val="001D0F67"/>
    <w:rsid w:val="001D21D7"/>
    <w:rsid w:val="001E1AB8"/>
    <w:rsid w:val="001E59AE"/>
    <w:rsid w:val="00205AE9"/>
    <w:rsid w:val="0024322E"/>
    <w:rsid w:val="00244AA4"/>
    <w:rsid w:val="00245937"/>
    <w:rsid w:val="002523FB"/>
    <w:rsid w:val="00253D7D"/>
    <w:rsid w:val="00261B71"/>
    <w:rsid w:val="00263AD5"/>
    <w:rsid w:val="002706D5"/>
    <w:rsid w:val="00274592"/>
    <w:rsid w:val="0027796D"/>
    <w:rsid w:val="002965CF"/>
    <w:rsid w:val="002A540A"/>
    <w:rsid w:val="002D3F52"/>
    <w:rsid w:val="002D4670"/>
    <w:rsid w:val="002F5C14"/>
    <w:rsid w:val="003004C5"/>
    <w:rsid w:val="00301137"/>
    <w:rsid w:val="00301D7D"/>
    <w:rsid w:val="0030207A"/>
    <w:rsid w:val="00302CBA"/>
    <w:rsid w:val="00303860"/>
    <w:rsid w:val="0031651C"/>
    <w:rsid w:val="003431AA"/>
    <w:rsid w:val="003513AC"/>
    <w:rsid w:val="00355417"/>
    <w:rsid w:val="003603C5"/>
    <w:rsid w:val="00362108"/>
    <w:rsid w:val="00373507"/>
    <w:rsid w:val="00374465"/>
    <w:rsid w:val="00386588"/>
    <w:rsid w:val="00387E7A"/>
    <w:rsid w:val="00393F06"/>
    <w:rsid w:val="003A0A97"/>
    <w:rsid w:val="003A25B4"/>
    <w:rsid w:val="003B34E2"/>
    <w:rsid w:val="003B4A1E"/>
    <w:rsid w:val="003C240A"/>
    <w:rsid w:val="003D2D6E"/>
    <w:rsid w:val="003D4A15"/>
    <w:rsid w:val="003D56AD"/>
    <w:rsid w:val="003D65D0"/>
    <w:rsid w:val="003E2069"/>
    <w:rsid w:val="003F0180"/>
    <w:rsid w:val="003F1681"/>
    <w:rsid w:val="003F383F"/>
    <w:rsid w:val="004004C8"/>
    <w:rsid w:val="00401ABF"/>
    <w:rsid w:val="00404476"/>
    <w:rsid w:val="004104CB"/>
    <w:rsid w:val="00425C0A"/>
    <w:rsid w:val="00425C30"/>
    <w:rsid w:val="00425F2E"/>
    <w:rsid w:val="0043693E"/>
    <w:rsid w:val="00441C92"/>
    <w:rsid w:val="00457368"/>
    <w:rsid w:val="00460068"/>
    <w:rsid w:val="0046186F"/>
    <w:rsid w:val="004629A0"/>
    <w:rsid w:val="00463F9A"/>
    <w:rsid w:val="004716A1"/>
    <w:rsid w:val="004745C2"/>
    <w:rsid w:val="004755F0"/>
    <w:rsid w:val="0049413A"/>
    <w:rsid w:val="00494AB8"/>
    <w:rsid w:val="004A3C66"/>
    <w:rsid w:val="004B1DA9"/>
    <w:rsid w:val="004C4292"/>
    <w:rsid w:val="004C6777"/>
    <w:rsid w:val="004E3A4C"/>
    <w:rsid w:val="004E5C6E"/>
    <w:rsid w:val="004F276F"/>
    <w:rsid w:val="004F3087"/>
    <w:rsid w:val="004F6CA3"/>
    <w:rsid w:val="004F7B31"/>
    <w:rsid w:val="0050155A"/>
    <w:rsid w:val="00517BBD"/>
    <w:rsid w:val="005214D6"/>
    <w:rsid w:val="0054685D"/>
    <w:rsid w:val="00554507"/>
    <w:rsid w:val="00557E7A"/>
    <w:rsid w:val="005602B2"/>
    <w:rsid w:val="00563BC3"/>
    <w:rsid w:val="00564CCC"/>
    <w:rsid w:val="00566F36"/>
    <w:rsid w:val="005724BE"/>
    <w:rsid w:val="00572CF1"/>
    <w:rsid w:val="00574EDB"/>
    <w:rsid w:val="00585894"/>
    <w:rsid w:val="00595664"/>
    <w:rsid w:val="0059603C"/>
    <w:rsid w:val="005A22C9"/>
    <w:rsid w:val="005A73FD"/>
    <w:rsid w:val="005C3D4B"/>
    <w:rsid w:val="005C3F6E"/>
    <w:rsid w:val="005C6993"/>
    <w:rsid w:val="005D5BF8"/>
    <w:rsid w:val="005D760F"/>
    <w:rsid w:val="005F2F71"/>
    <w:rsid w:val="005F6091"/>
    <w:rsid w:val="005F6334"/>
    <w:rsid w:val="0060507B"/>
    <w:rsid w:val="00610D97"/>
    <w:rsid w:val="006170BE"/>
    <w:rsid w:val="006250BC"/>
    <w:rsid w:val="00630417"/>
    <w:rsid w:val="0063084C"/>
    <w:rsid w:val="00632EA2"/>
    <w:rsid w:val="00640BA1"/>
    <w:rsid w:val="00651A31"/>
    <w:rsid w:val="00662DAC"/>
    <w:rsid w:val="00675BC9"/>
    <w:rsid w:val="00682A5F"/>
    <w:rsid w:val="00686734"/>
    <w:rsid w:val="006A5F1A"/>
    <w:rsid w:val="006C176A"/>
    <w:rsid w:val="006D25B6"/>
    <w:rsid w:val="006D5D35"/>
    <w:rsid w:val="006E0149"/>
    <w:rsid w:val="006E6199"/>
    <w:rsid w:val="006F5799"/>
    <w:rsid w:val="007055AE"/>
    <w:rsid w:val="0070702C"/>
    <w:rsid w:val="0071164B"/>
    <w:rsid w:val="00731328"/>
    <w:rsid w:val="00745B78"/>
    <w:rsid w:val="00762A29"/>
    <w:rsid w:val="007632CE"/>
    <w:rsid w:val="00763FD5"/>
    <w:rsid w:val="00766BAF"/>
    <w:rsid w:val="00766F6E"/>
    <w:rsid w:val="007739FD"/>
    <w:rsid w:val="007775AB"/>
    <w:rsid w:val="00792ABC"/>
    <w:rsid w:val="007A02E6"/>
    <w:rsid w:val="007B21E1"/>
    <w:rsid w:val="007B6717"/>
    <w:rsid w:val="007C19BB"/>
    <w:rsid w:val="007C3326"/>
    <w:rsid w:val="007C485F"/>
    <w:rsid w:val="007C5428"/>
    <w:rsid w:val="007C72D8"/>
    <w:rsid w:val="007D0873"/>
    <w:rsid w:val="007D64CF"/>
    <w:rsid w:val="007D6883"/>
    <w:rsid w:val="007E1BB7"/>
    <w:rsid w:val="007E62DE"/>
    <w:rsid w:val="007F0E1D"/>
    <w:rsid w:val="007F6C91"/>
    <w:rsid w:val="00816291"/>
    <w:rsid w:val="00833CA8"/>
    <w:rsid w:val="00834F86"/>
    <w:rsid w:val="00844C7F"/>
    <w:rsid w:val="00847AA8"/>
    <w:rsid w:val="00856331"/>
    <w:rsid w:val="008607F1"/>
    <w:rsid w:val="00867E41"/>
    <w:rsid w:val="00874421"/>
    <w:rsid w:val="00881322"/>
    <w:rsid w:val="008861AC"/>
    <w:rsid w:val="008954D0"/>
    <w:rsid w:val="008961B3"/>
    <w:rsid w:val="008979FF"/>
    <w:rsid w:val="008A6822"/>
    <w:rsid w:val="008D10C2"/>
    <w:rsid w:val="008E3133"/>
    <w:rsid w:val="008F0836"/>
    <w:rsid w:val="00911EB9"/>
    <w:rsid w:val="00915179"/>
    <w:rsid w:val="00916C2D"/>
    <w:rsid w:val="009206EF"/>
    <w:rsid w:val="00942C84"/>
    <w:rsid w:val="009432B6"/>
    <w:rsid w:val="00951FF5"/>
    <w:rsid w:val="00952BBF"/>
    <w:rsid w:val="0095699F"/>
    <w:rsid w:val="00960297"/>
    <w:rsid w:val="00963309"/>
    <w:rsid w:val="00974864"/>
    <w:rsid w:val="009820FD"/>
    <w:rsid w:val="009953C1"/>
    <w:rsid w:val="00997CB7"/>
    <w:rsid w:val="009A3AC4"/>
    <w:rsid w:val="009A47CE"/>
    <w:rsid w:val="009A7037"/>
    <w:rsid w:val="009B49F0"/>
    <w:rsid w:val="009B61BF"/>
    <w:rsid w:val="009B7100"/>
    <w:rsid w:val="009C6296"/>
    <w:rsid w:val="009C78CE"/>
    <w:rsid w:val="009D469C"/>
    <w:rsid w:val="009E4BB4"/>
    <w:rsid w:val="009E6DDF"/>
    <w:rsid w:val="00A03944"/>
    <w:rsid w:val="00A06C34"/>
    <w:rsid w:val="00A12ADA"/>
    <w:rsid w:val="00A13785"/>
    <w:rsid w:val="00A16ED2"/>
    <w:rsid w:val="00A17137"/>
    <w:rsid w:val="00A23632"/>
    <w:rsid w:val="00A509C3"/>
    <w:rsid w:val="00A515ED"/>
    <w:rsid w:val="00A621FE"/>
    <w:rsid w:val="00A70389"/>
    <w:rsid w:val="00A720B8"/>
    <w:rsid w:val="00A75044"/>
    <w:rsid w:val="00AB3B38"/>
    <w:rsid w:val="00AB79F2"/>
    <w:rsid w:val="00AD111C"/>
    <w:rsid w:val="00B0172E"/>
    <w:rsid w:val="00B0242C"/>
    <w:rsid w:val="00B06218"/>
    <w:rsid w:val="00B22251"/>
    <w:rsid w:val="00B234BD"/>
    <w:rsid w:val="00B34DF4"/>
    <w:rsid w:val="00B46611"/>
    <w:rsid w:val="00B565E9"/>
    <w:rsid w:val="00B67BA2"/>
    <w:rsid w:val="00B87CE8"/>
    <w:rsid w:val="00B9644C"/>
    <w:rsid w:val="00B97ADD"/>
    <w:rsid w:val="00B97D7E"/>
    <w:rsid w:val="00BA1B96"/>
    <w:rsid w:val="00BA30B4"/>
    <w:rsid w:val="00BC2FFE"/>
    <w:rsid w:val="00BC543B"/>
    <w:rsid w:val="00BD5FA9"/>
    <w:rsid w:val="00BE4780"/>
    <w:rsid w:val="00C20F4B"/>
    <w:rsid w:val="00C25586"/>
    <w:rsid w:val="00C34A0B"/>
    <w:rsid w:val="00C42AC0"/>
    <w:rsid w:val="00C761F9"/>
    <w:rsid w:val="00C81362"/>
    <w:rsid w:val="00C876FF"/>
    <w:rsid w:val="00CB5346"/>
    <w:rsid w:val="00CC1B17"/>
    <w:rsid w:val="00CC729A"/>
    <w:rsid w:val="00CD58D0"/>
    <w:rsid w:val="00CE4CF5"/>
    <w:rsid w:val="00CF1850"/>
    <w:rsid w:val="00CF4DB5"/>
    <w:rsid w:val="00D03C00"/>
    <w:rsid w:val="00D04DB6"/>
    <w:rsid w:val="00D11ED3"/>
    <w:rsid w:val="00D44747"/>
    <w:rsid w:val="00D47524"/>
    <w:rsid w:val="00D7278A"/>
    <w:rsid w:val="00D73127"/>
    <w:rsid w:val="00D76D48"/>
    <w:rsid w:val="00D955B2"/>
    <w:rsid w:val="00DA391E"/>
    <w:rsid w:val="00DC0019"/>
    <w:rsid w:val="00DC75EC"/>
    <w:rsid w:val="00DE0AEE"/>
    <w:rsid w:val="00DE4E11"/>
    <w:rsid w:val="00DE4FEA"/>
    <w:rsid w:val="00DF1464"/>
    <w:rsid w:val="00E05960"/>
    <w:rsid w:val="00E14A04"/>
    <w:rsid w:val="00E376AB"/>
    <w:rsid w:val="00E37E48"/>
    <w:rsid w:val="00E43E49"/>
    <w:rsid w:val="00E5358C"/>
    <w:rsid w:val="00E70394"/>
    <w:rsid w:val="00E77E50"/>
    <w:rsid w:val="00E86BCB"/>
    <w:rsid w:val="00E930E6"/>
    <w:rsid w:val="00E97A93"/>
    <w:rsid w:val="00EA0549"/>
    <w:rsid w:val="00EA0834"/>
    <w:rsid w:val="00EB7B7E"/>
    <w:rsid w:val="00ED0FF3"/>
    <w:rsid w:val="00ED468E"/>
    <w:rsid w:val="00F2154D"/>
    <w:rsid w:val="00F22BBC"/>
    <w:rsid w:val="00F25677"/>
    <w:rsid w:val="00F2761A"/>
    <w:rsid w:val="00F30319"/>
    <w:rsid w:val="00F602AA"/>
    <w:rsid w:val="00F6475A"/>
    <w:rsid w:val="00F82089"/>
    <w:rsid w:val="00F95386"/>
    <w:rsid w:val="00FB27FD"/>
    <w:rsid w:val="00FB4911"/>
    <w:rsid w:val="00FC0D67"/>
    <w:rsid w:val="00FD3819"/>
    <w:rsid w:val="00FD652F"/>
    <w:rsid w:val="00FD7DBC"/>
    <w:rsid w:val="00FE320F"/>
    <w:rsid w:val="00FE7EE8"/>
    <w:rsid w:val="00FF3C8F"/>
    <w:rsid w:val="00FF4B9D"/>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C0D67"/>
    <w:pPr>
      <w:spacing w:after="200" w:line="276" w:lineRule="auto"/>
    </w:pPr>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rsid w:val="00FC0D67"/>
    <w:pPr>
      <w:tabs>
        <w:tab w:val="center" w:pos="4320"/>
        <w:tab w:val="right" w:pos="8640"/>
      </w:tabs>
      <w:spacing w:after="0" w:line="240" w:lineRule="auto"/>
    </w:pPr>
  </w:style>
  <w:style w:type="character" w:customStyle="1" w:styleId="GalveneRakstz">
    <w:name w:val="Galvene Rakstz."/>
    <w:basedOn w:val="Noklusjumarindkopasfonts"/>
    <w:link w:val="Galvene"/>
    <w:uiPriority w:val="99"/>
    <w:locked/>
    <w:rsid w:val="00FC0D67"/>
    <w:rPr>
      <w:rFonts w:cs="Times New Roman"/>
    </w:rPr>
  </w:style>
  <w:style w:type="paragraph" w:styleId="Kjene">
    <w:name w:val="footer"/>
    <w:basedOn w:val="Parastais"/>
    <w:link w:val="KjeneRakstz"/>
    <w:uiPriority w:val="99"/>
    <w:rsid w:val="00FC0D67"/>
    <w:pPr>
      <w:tabs>
        <w:tab w:val="center" w:pos="4320"/>
        <w:tab w:val="right" w:pos="8640"/>
      </w:tabs>
      <w:spacing w:after="0" w:line="240" w:lineRule="auto"/>
    </w:pPr>
  </w:style>
  <w:style w:type="character" w:customStyle="1" w:styleId="KjeneRakstz">
    <w:name w:val="Kājene Rakstz."/>
    <w:basedOn w:val="Noklusjumarindkopasfonts"/>
    <w:link w:val="Kjene"/>
    <w:uiPriority w:val="99"/>
    <w:locked/>
    <w:rsid w:val="00FC0D67"/>
    <w:rPr>
      <w:rFonts w:cs="Times New Roman"/>
    </w:rPr>
  </w:style>
  <w:style w:type="paragraph" w:styleId="Sarakstarindkopa">
    <w:name w:val="List Paragraph"/>
    <w:basedOn w:val="Parastais"/>
    <w:uiPriority w:val="99"/>
    <w:qFormat/>
    <w:rsid w:val="003B34E2"/>
    <w:pPr>
      <w:ind w:left="720"/>
      <w:contextualSpacing/>
    </w:pPr>
  </w:style>
  <w:style w:type="paragraph" w:customStyle="1" w:styleId="Statuti">
    <w:name w:val="Statuti"/>
    <w:basedOn w:val="Parastais"/>
    <w:uiPriority w:val="99"/>
    <w:rsid w:val="00EA0549"/>
    <w:pPr>
      <w:numPr>
        <w:ilvl w:val="3"/>
        <w:numId w:val="5"/>
      </w:numPr>
      <w:spacing w:after="0" w:line="360" w:lineRule="auto"/>
      <w:jc w:val="both"/>
    </w:pPr>
    <w:rPr>
      <w:rFonts w:ascii="Arial Narrow" w:eastAsia="Times New Roman" w:hAnsi="Arial Narrow"/>
      <w:sz w:val="24"/>
      <w:szCs w:val="20"/>
      <w:lang w:val="lv-LV" w:eastAsia="lv-LV"/>
    </w:rPr>
  </w:style>
  <w:style w:type="paragraph" w:customStyle="1" w:styleId="Virsraksti4">
    <w:name w:val="Virsraksti4"/>
    <w:basedOn w:val="Parastais"/>
    <w:uiPriority w:val="99"/>
    <w:rsid w:val="00EA0549"/>
    <w:pPr>
      <w:numPr>
        <w:ilvl w:val="4"/>
        <w:numId w:val="5"/>
      </w:numPr>
      <w:spacing w:before="60" w:after="120" w:line="240" w:lineRule="auto"/>
    </w:pPr>
    <w:rPr>
      <w:rFonts w:ascii="Times New Roman" w:eastAsia="Times New Roman" w:hAnsi="Times New Roman"/>
      <w:sz w:val="24"/>
      <w:szCs w:val="20"/>
      <w:lang w:val="lv-LV" w:eastAsia="lv-LV"/>
    </w:rPr>
  </w:style>
  <w:style w:type="paragraph" w:customStyle="1" w:styleId="Virsraksti1">
    <w:name w:val="Virsraksti1"/>
    <w:basedOn w:val="Parastais"/>
    <w:uiPriority w:val="99"/>
    <w:rsid w:val="00EA0549"/>
    <w:pPr>
      <w:numPr>
        <w:numId w:val="5"/>
      </w:numPr>
      <w:spacing w:before="120" w:after="120" w:line="240" w:lineRule="auto"/>
      <w:jc w:val="both"/>
    </w:pPr>
    <w:rPr>
      <w:rFonts w:ascii="Times New Roman" w:eastAsia="Times New Roman" w:hAnsi="Times New Roman" w:cs="Arial Unicode MS"/>
      <w:b/>
      <w:sz w:val="32"/>
      <w:szCs w:val="24"/>
      <w:lang w:val="lv-LV" w:eastAsia="lv-LV" w:bidi="lo-LA"/>
    </w:rPr>
  </w:style>
  <w:style w:type="paragraph" w:customStyle="1" w:styleId="Virsraksti2">
    <w:name w:val="Virsraksti_2"/>
    <w:basedOn w:val="Parastais"/>
    <w:uiPriority w:val="99"/>
    <w:rsid w:val="00EA0549"/>
    <w:pPr>
      <w:numPr>
        <w:ilvl w:val="1"/>
        <w:numId w:val="5"/>
      </w:numPr>
      <w:tabs>
        <w:tab w:val="num" w:pos="360"/>
      </w:tabs>
      <w:spacing w:before="120" w:after="120" w:line="240" w:lineRule="auto"/>
      <w:ind w:left="0" w:firstLine="720"/>
      <w:jc w:val="both"/>
    </w:pPr>
    <w:rPr>
      <w:rFonts w:ascii="Times New Roman" w:eastAsia="Times New Roman" w:hAnsi="Times New Roman" w:cs="Arial Unicode MS"/>
      <w:b/>
      <w:sz w:val="28"/>
      <w:szCs w:val="24"/>
      <w:lang w:val="lv-LV" w:eastAsia="lv-LV" w:bidi="lo-LA"/>
    </w:rPr>
  </w:style>
  <w:style w:type="paragraph" w:customStyle="1" w:styleId="Virsraksti3">
    <w:name w:val="Virsraksti_3"/>
    <w:basedOn w:val="Parastais"/>
    <w:uiPriority w:val="99"/>
    <w:rsid w:val="00EA0549"/>
    <w:pPr>
      <w:numPr>
        <w:ilvl w:val="2"/>
        <w:numId w:val="5"/>
      </w:numPr>
      <w:spacing w:before="120" w:after="120" w:line="240" w:lineRule="auto"/>
      <w:jc w:val="both"/>
    </w:pPr>
    <w:rPr>
      <w:rFonts w:ascii="Times New Roman Bold" w:eastAsia="Times New Roman" w:hAnsi="Times New Roman Bold" w:cs="Arial Unicode MS"/>
      <w:b/>
      <w:sz w:val="24"/>
      <w:szCs w:val="24"/>
      <w:lang w:val="lv-LV" w:eastAsia="lv-LV" w:bidi="lo-LA"/>
    </w:rPr>
  </w:style>
  <w:style w:type="character" w:styleId="Komentraatsauce">
    <w:name w:val="annotation reference"/>
    <w:basedOn w:val="Noklusjumarindkopasfonts"/>
    <w:uiPriority w:val="99"/>
    <w:semiHidden/>
    <w:rsid w:val="008961B3"/>
    <w:rPr>
      <w:rFonts w:cs="Times New Roman"/>
      <w:sz w:val="16"/>
      <w:szCs w:val="16"/>
    </w:rPr>
  </w:style>
  <w:style w:type="paragraph" w:styleId="Komentrateksts">
    <w:name w:val="annotation text"/>
    <w:basedOn w:val="Parastais"/>
    <w:link w:val="KomentratekstsRakstz"/>
    <w:uiPriority w:val="99"/>
    <w:semiHidden/>
    <w:rsid w:val="008961B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8961B3"/>
    <w:rPr>
      <w:rFonts w:cs="Times New Roman"/>
      <w:sz w:val="20"/>
      <w:szCs w:val="20"/>
      <w:lang w:val="en-US" w:eastAsia="en-US"/>
    </w:rPr>
  </w:style>
  <w:style w:type="paragraph" w:styleId="Komentratma">
    <w:name w:val="annotation subject"/>
    <w:basedOn w:val="Komentrateksts"/>
    <w:next w:val="Komentrateksts"/>
    <w:link w:val="KomentratmaRakstz"/>
    <w:uiPriority w:val="99"/>
    <w:semiHidden/>
    <w:rsid w:val="008961B3"/>
    <w:rPr>
      <w:b/>
      <w:bCs/>
    </w:rPr>
  </w:style>
  <w:style w:type="character" w:customStyle="1" w:styleId="KomentratmaRakstz">
    <w:name w:val="Komentāra tēma Rakstz."/>
    <w:basedOn w:val="KomentratekstsRakstz"/>
    <w:link w:val="Komentratma"/>
    <w:uiPriority w:val="99"/>
    <w:semiHidden/>
    <w:locked/>
    <w:rsid w:val="008961B3"/>
    <w:rPr>
      <w:b/>
      <w:bCs/>
    </w:rPr>
  </w:style>
  <w:style w:type="paragraph" w:styleId="Balonteksts">
    <w:name w:val="Balloon Text"/>
    <w:basedOn w:val="Parastais"/>
    <w:link w:val="BalontekstsRakstz"/>
    <w:uiPriority w:val="99"/>
    <w:semiHidden/>
    <w:rsid w:val="008961B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961B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11836</Words>
  <Characters>6748</Characters>
  <Application>Microsoft Office Word</Application>
  <DocSecurity>0</DocSecurity>
  <Lines>56</Lines>
  <Paragraphs>37</Paragraphs>
  <ScaleCrop>false</ScaleCrop>
  <Company>Veselības ministrija</Company>
  <LinksUpToDate>false</LinksUpToDate>
  <CharactersWithSpaces>18547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 Ministru kabineta koncepcijas projektam par veselības aprūpes sistēmas finansēšanas modeli "Koncepcijas projekta par veselības aprūpes sistēmas finansēšanas modeli ietekme uz valsts un pašvaldību budžetiem 2.modelim"</dc:title>
  <dc:subject>Pielikums</dc:subject>
  <dc:creator>Inese Andersone</dc:creator>
  <cp:keywords/>
  <dc:description>Budžeta un investīciju departamentaFinanšu analīzes un investīciju koordinācijas nodaļas vadītāja Inese Andersone tālr. 67876187 inese.andersone@vm.gov.lv</dc:description>
  <cp:lastModifiedBy>iandersone</cp:lastModifiedBy>
  <cp:revision>41</cp:revision>
  <cp:lastPrinted>2012-10-31T12:41:00Z</cp:lastPrinted>
  <dcterms:created xsi:type="dcterms:W3CDTF">2012-12-26T13:45:00Z</dcterms:created>
  <dcterms:modified xsi:type="dcterms:W3CDTF">2013-01-11T13:50:00Z</dcterms:modified>
</cp:coreProperties>
</file>