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6CEC" w14:textId="77777777" w:rsidR="00A72EC1" w:rsidRPr="0035107F" w:rsidRDefault="006269F1" w:rsidP="00A72EC1">
      <w:pPr>
        <w:widowControl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lv-LV" w:bidi="lo-LA"/>
        </w:rPr>
      </w:pPr>
      <w:r w:rsidRPr="0035107F">
        <w:rPr>
          <w:rFonts w:ascii="Times New Roman" w:eastAsia="Times New Roman" w:hAnsi="Times New Roman"/>
          <w:b/>
          <w:sz w:val="28"/>
          <w:szCs w:val="28"/>
          <w:lang w:eastAsia="lv-LV" w:bidi="lo-LA"/>
        </w:rPr>
        <w:t>Tehnoloģiju iesniegumu vērtēšanas kritēriji</w:t>
      </w:r>
    </w:p>
    <w:p w14:paraId="2C656A95" w14:textId="77777777" w:rsidR="00A72EC1" w:rsidRPr="0035107F" w:rsidRDefault="00A72EC1" w:rsidP="00A72EC1">
      <w:pPr>
        <w:widowControl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lv-LV" w:bidi="lo-LA"/>
        </w:rPr>
      </w:pPr>
    </w:p>
    <w:tbl>
      <w:tblPr>
        <w:tblStyle w:val="TableGrid1"/>
        <w:tblW w:w="15168" w:type="dxa"/>
        <w:tblInd w:w="-147" w:type="dxa"/>
        <w:tblLook w:val="04A0" w:firstRow="1" w:lastRow="0" w:firstColumn="1" w:lastColumn="0" w:noHBand="0" w:noVBand="1"/>
      </w:tblPr>
      <w:tblGrid>
        <w:gridCol w:w="613"/>
        <w:gridCol w:w="3535"/>
        <w:gridCol w:w="11020"/>
      </w:tblGrid>
      <w:tr w:rsidR="006D3CE3" w14:paraId="1922DA6F" w14:textId="77777777" w:rsidTr="00A72EC1">
        <w:trPr>
          <w:tblHeader/>
        </w:trPr>
        <w:tc>
          <w:tcPr>
            <w:tcW w:w="613" w:type="dxa"/>
            <w:vAlign w:val="center"/>
          </w:tcPr>
          <w:p w14:paraId="49B6AF98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b/>
                <w:sz w:val="28"/>
                <w:szCs w:val="28"/>
                <w:lang w:bidi="lo-LA"/>
              </w:rPr>
              <w:t>Nr.</w:t>
            </w:r>
          </w:p>
        </w:tc>
        <w:tc>
          <w:tcPr>
            <w:tcW w:w="3535" w:type="dxa"/>
            <w:vAlign w:val="center"/>
          </w:tcPr>
          <w:p w14:paraId="007B2F6B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b/>
                <w:sz w:val="28"/>
                <w:szCs w:val="28"/>
                <w:lang w:bidi="lo-LA"/>
              </w:rPr>
              <w:t>Kritērijs</w:t>
            </w:r>
          </w:p>
        </w:tc>
        <w:tc>
          <w:tcPr>
            <w:tcW w:w="11020" w:type="dxa"/>
            <w:vAlign w:val="center"/>
          </w:tcPr>
          <w:p w14:paraId="10D6BD24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b/>
                <w:sz w:val="28"/>
                <w:szCs w:val="28"/>
                <w:lang w:bidi="lo-LA"/>
              </w:rPr>
              <w:t>Vērtēšanas metodika</w:t>
            </w:r>
          </w:p>
        </w:tc>
      </w:tr>
      <w:tr w:rsidR="006D3CE3" w14:paraId="5A6A4A3B" w14:textId="77777777" w:rsidTr="00A72EC1">
        <w:tc>
          <w:tcPr>
            <w:tcW w:w="613" w:type="dxa"/>
          </w:tcPr>
          <w:p w14:paraId="692296D2" w14:textId="77777777" w:rsidR="00A72EC1" w:rsidRPr="0035107F" w:rsidRDefault="00A72EC1" w:rsidP="000618EE">
            <w:pPr>
              <w:widowControl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3535" w:type="dxa"/>
          </w:tcPr>
          <w:p w14:paraId="6F00EB36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Vai tehnoloģija attiecas uz veselības aprūpes pakalpojumu sniegšanu vienā vai vairākās prioritārajās veselības aprūpes jomās?</w:t>
            </w:r>
          </w:p>
        </w:tc>
        <w:tc>
          <w:tcPr>
            <w:tcW w:w="11020" w:type="dxa"/>
          </w:tcPr>
          <w:p w14:paraId="114C74F3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Novērtē, vai tehnoloģija izmantojama veselības aprūpes pakalpojumu sniegšanai sirds un asinsvadu, onkoloģijas, bērnu (sākot no perinatālā un neonatālā perioda) aprūpes un garīgās (psihiskās) veselības jomās, vai atbilst pasākumiem Covid-19 pandēmijas seku 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mazināšanai un  vai atbilst “Latvijas Atveseļošanas un noturības mehānisma plānā”</w:t>
            </w:r>
            <w:r>
              <w:rPr>
                <w:rStyle w:val="FootnoteReference"/>
                <w:sz w:val="28"/>
                <w:szCs w:val="28"/>
                <w:lang w:bidi="lo-LA"/>
              </w:rPr>
              <w:footnoteReference w:id="1"/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 komponentē “Veselība” noteiktajām prioritātēm.</w:t>
            </w:r>
          </w:p>
          <w:p w14:paraId="3D2F4B58" w14:textId="77777777" w:rsidR="00A72EC1" w:rsidRPr="0035107F" w:rsidRDefault="00A72EC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</w:tr>
      <w:tr w:rsidR="006D3CE3" w14:paraId="45719765" w14:textId="77777777" w:rsidTr="00A72EC1">
        <w:tc>
          <w:tcPr>
            <w:tcW w:w="613" w:type="dxa"/>
          </w:tcPr>
          <w:p w14:paraId="3AAE9C6A" w14:textId="77777777" w:rsidR="00A72EC1" w:rsidRPr="0035107F" w:rsidRDefault="00A72EC1" w:rsidP="000618EE">
            <w:pPr>
              <w:widowControl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3535" w:type="dxa"/>
          </w:tcPr>
          <w:p w14:paraId="57B36653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Vai tehnoloģija izmantojama veselības aprūpes pakalpojumu sniegšanai atbilstoši ārstniecības iestādes līmenim?</w:t>
            </w:r>
          </w:p>
        </w:tc>
        <w:tc>
          <w:tcPr>
            <w:tcW w:w="11020" w:type="dxa"/>
          </w:tcPr>
          <w:p w14:paraId="18695380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Novērtē, vai tehnoloģija izmantojama veselības aprūpes pakalpojumu sniegšanai atbilstoši Veselības ministrijas informatīvajā ziņojumā “Par slimnīcu sniegto pakalpojumu atbilstību noteiktam slimnīcu līmenim” un darba grupas medicīnisko ierīču racionāla ģeog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rāfiskā izvietojuma noteikšanai un pieejamības uzlabošanai ziņojumā noteiktajam. </w:t>
            </w:r>
          </w:p>
          <w:p w14:paraId="1BB504B5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Papildus novērtē vai iesnieguma iesniedzējs apliecinājis, ka tehnoloģijas tehniskie parametri un funkcijas nepieciešamas pakalpojuma sniegšanai atbilstoši slimnīcas līmenim.</w:t>
            </w:r>
          </w:p>
          <w:p w14:paraId="0A8257DE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Izvērtē medicīnas tehnoloģijas izmantošanu gan ambulatoro, gan stacionāro veselības aprūpes pakalpojumu sniegšanai.</w:t>
            </w:r>
          </w:p>
        </w:tc>
      </w:tr>
      <w:tr w:rsidR="006D3CE3" w14:paraId="720F3FDA" w14:textId="77777777" w:rsidTr="00A72EC1">
        <w:tc>
          <w:tcPr>
            <w:tcW w:w="613" w:type="dxa"/>
          </w:tcPr>
          <w:p w14:paraId="31C9DCED" w14:textId="77777777" w:rsidR="00A72EC1" w:rsidRPr="0035107F" w:rsidRDefault="00A72EC1" w:rsidP="000618EE">
            <w:pPr>
              <w:widowControl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3535" w:type="dxa"/>
          </w:tcPr>
          <w:p w14:paraId="282D44C5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Vai tehnoloģijas noslogojums būs pietiekams?</w:t>
            </w:r>
          </w:p>
        </w:tc>
        <w:tc>
          <w:tcPr>
            <w:tcW w:w="11020" w:type="dxa"/>
          </w:tcPr>
          <w:p w14:paraId="6BB3F6C8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Novērtē, vai tehnoloģijas izmantošana plānota efektīvi – vismaz 70%</w:t>
            </w:r>
            <w:r>
              <w:rPr>
                <w:rStyle w:val="FootnoteReference"/>
                <w:sz w:val="28"/>
                <w:szCs w:val="28"/>
                <w:lang w:bidi="lo-LA"/>
              </w:rPr>
              <w:footnoteReference w:id="2"/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 no tehnoloģijas veiktsp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ējas vismaz 2 016 stundas gadā (ja tehnoloģijas izmantošanas specifika neparedz savādāku izmantošanas laiku), un tam ir / tiek plānots atbilstošs valsts pasūtījums.</w:t>
            </w:r>
          </w:p>
        </w:tc>
      </w:tr>
      <w:tr w:rsidR="006D3CE3" w14:paraId="4FB0DFEA" w14:textId="77777777" w:rsidTr="00A72EC1">
        <w:tc>
          <w:tcPr>
            <w:tcW w:w="613" w:type="dxa"/>
          </w:tcPr>
          <w:p w14:paraId="4E118F4C" w14:textId="77777777" w:rsidR="00A72EC1" w:rsidRPr="0035107F" w:rsidRDefault="00A72EC1" w:rsidP="000618EE">
            <w:pPr>
              <w:widowControl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3535" w:type="dxa"/>
          </w:tcPr>
          <w:p w14:paraId="12B32F41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Vai tehnoloģijas plānotās izmaksas ir atbilstošas?</w:t>
            </w:r>
          </w:p>
        </w:tc>
        <w:tc>
          <w:tcPr>
            <w:tcW w:w="11020" w:type="dxa"/>
          </w:tcPr>
          <w:p w14:paraId="7F287F84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Novērtē, vai tehnoloģijas indikatīvi p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lānotās iegādes izmaksas  ir samērīgas tehnoloģijas līmenim, ņemot vērā tehnoloģijas vidējo tirgus vērtību, kā arī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</w:rPr>
              <w:t xml:space="preserve"> iesnieguma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 iesniedzējs apliecinājis, ka izmaksas ir uzrādītas atbilstoši pastāvošajai tirgus situācijai un iepirkuma ietvaros tiks nodrošināta godīga konkurence.</w:t>
            </w:r>
          </w:p>
        </w:tc>
      </w:tr>
      <w:tr w:rsidR="006D3CE3" w14:paraId="386F8135" w14:textId="77777777" w:rsidTr="00A72EC1">
        <w:trPr>
          <w:trHeight w:val="924"/>
        </w:trPr>
        <w:tc>
          <w:tcPr>
            <w:tcW w:w="613" w:type="dxa"/>
          </w:tcPr>
          <w:p w14:paraId="4F8B02AD" w14:textId="77777777" w:rsidR="00A72EC1" w:rsidRPr="0035107F" w:rsidRDefault="00A72EC1" w:rsidP="000618EE">
            <w:pPr>
              <w:widowControl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3535" w:type="dxa"/>
          </w:tcPr>
          <w:p w14:paraId="22F28B8E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Vai esošā tehnoloģija ir nolietojusies? (ja attiecināms)</w:t>
            </w:r>
          </w:p>
        </w:tc>
        <w:tc>
          <w:tcPr>
            <w:tcW w:w="11020" w:type="dxa"/>
          </w:tcPr>
          <w:p w14:paraId="4DE07EDB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Gadījumā, ja paredzēts nomainīt jau 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esošu tehnoloģiju, novērtē, vai esošā tehnoloģija ir pietiekami nolietojusies (morāli un fiziski, vai arī tās izmantošana vairs nav finansiāli efektīva).</w:t>
            </w:r>
          </w:p>
        </w:tc>
      </w:tr>
      <w:tr w:rsidR="006D3CE3" w14:paraId="196BFDD9" w14:textId="77777777" w:rsidTr="00A72EC1">
        <w:tc>
          <w:tcPr>
            <w:tcW w:w="613" w:type="dxa"/>
          </w:tcPr>
          <w:p w14:paraId="28BCAC71" w14:textId="77777777" w:rsidR="00A72EC1" w:rsidRPr="0035107F" w:rsidRDefault="00A72EC1" w:rsidP="000618EE">
            <w:pPr>
              <w:widowControl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3535" w:type="dxa"/>
          </w:tcPr>
          <w:p w14:paraId="69302AE3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Vai ārstniecības iestādei ir atbilstošs ārstniecības personāls, lai nodrošinātu tehnoloģijas pilnvēr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tīgu izmantošanu? </w:t>
            </w:r>
          </w:p>
        </w:tc>
        <w:tc>
          <w:tcPr>
            <w:tcW w:w="11020" w:type="dxa"/>
          </w:tcPr>
          <w:p w14:paraId="77EA3D5F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Novērtē, vai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</w:rPr>
              <w:t xml:space="preserve"> iesnieguma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 iesniedzējs apliecinājis, ka ārstniecības iestādei ir atbilstošs ārstniecības personāls darbam ar attiecīgo tehnoloģiju vai arī ārstniecības personāls tiks apmācīts darbam ar attiecīgo tehnoloģiju līdz tehnoloģija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s darbības uzsākšanai.</w:t>
            </w:r>
          </w:p>
          <w:p w14:paraId="70416FD4" w14:textId="77777777" w:rsidR="00A72EC1" w:rsidRPr="0035107F" w:rsidRDefault="00A72EC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</w:tr>
      <w:tr w:rsidR="006D3CE3" w14:paraId="704C5926" w14:textId="77777777" w:rsidTr="00A72EC1">
        <w:tc>
          <w:tcPr>
            <w:tcW w:w="613" w:type="dxa"/>
          </w:tcPr>
          <w:p w14:paraId="5EF61B9D" w14:textId="77777777" w:rsidR="00A72EC1" w:rsidRPr="0035107F" w:rsidRDefault="00A72EC1" w:rsidP="000618EE">
            <w:pPr>
              <w:widowControl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3535" w:type="dxa"/>
          </w:tcPr>
          <w:p w14:paraId="228E2F34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Vai tehnoloģijas iegāde ir pamatota uz alternatīvu analīzes pamata?</w:t>
            </w:r>
          </w:p>
        </w:tc>
        <w:tc>
          <w:tcPr>
            <w:tcW w:w="11020" w:type="dxa"/>
          </w:tcPr>
          <w:p w14:paraId="43B59736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Novērtē, vai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</w:rPr>
              <w:t xml:space="preserve"> iesnieguma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 iesniedzējs apliecinājis, ka tehnoloģijas iegāde ir izvēlēta uz alternatīvu analīzes pamata, izvērtējot iegādes prioritāti salīdzinot ar p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ārējām ārstniecības iestādes attīstības vajadzībām.</w:t>
            </w:r>
          </w:p>
          <w:p w14:paraId="2876CABC" w14:textId="77777777" w:rsidR="00A72EC1" w:rsidRPr="0035107F" w:rsidRDefault="00A72EC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</w:tr>
      <w:tr w:rsidR="006D3CE3" w14:paraId="12106C87" w14:textId="77777777" w:rsidTr="00A72EC1">
        <w:tc>
          <w:tcPr>
            <w:tcW w:w="613" w:type="dxa"/>
          </w:tcPr>
          <w:p w14:paraId="3C04F241" w14:textId="77777777" w:rsidR="00A72EC1" w:rsidRPr="0035107F" w:rsidRDefault="00A72EC1" w:rsidP="000618EE">
            <w:pPr>
              <w:widowControl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3535" w:type="dxa"/>
          </w:tcPr>
          <w:p w14:paraId="24CE6D60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Vai plānojot tehnoloģijas iegādi ir veikts apkalpes teritorijas tirgus izpētes process, ievērojot tirgus aizsardzības principu.</w:t>
            </w:r>
          </w:p>
        </w:tc>
        <w:tc>
          <w:tcPr>
            <w:tcW w:w="11020" w:type="dxa"/>
          </w:tcPr>
          <w:p w14:paraId="1E46B379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Novērtē, vai iesniegumā norādīts apkalpes teritorijas tirgus izpēte 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par pieejamajām tehnoloģijām, tostarp privāto veselības aprūpes pakalpojumu sektorā. Vai ir veiktas sarunas ar Nacionālo veselības dienestu par apkalpes teritorijā esošajiem pakalpojumu sniedzējiem, kas nodrošina valsts apmaksātos pakalpojumus, kas nodroši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nāmi ar konkrēto tehnoloģiju. Vai veikta vajadzības analīze.</w:t>
            </w:r>
          </w:p>
          <w:p w14:paraId="195FFA42" w14:textId="77777777" w:rsidR="00A72EC1" w:rsidRPr="0035107F" w:rsidRDefault="00A72EC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</w:tr>
      <w:tr w:rsidR="006D3CE3" w14:paraId="526A9087" w14:textId="77777777" w:rsidTr="00A72EC1">
        <w:tc>
          <w:tcPr>
            <w:tcW w:w="613" w:type="dxa"/>
          </w:tcPr>
          <w:p w14:paraId="1B203383" w14:textId="77777777" w:rsidR="00A72EC1" w:rsidRPr="0035107F" w:rsidRDefault="00A72EC1" w:rsidP="000618EE">
            <w:pPr>
              <w:widowControl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3535" w:type="dxa"/>
          </w:tcPr>
          <w:p w14:paraId="3D64F278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Vai tehnoloģijas iegāde ir attiecināma uz ar Veselības ministrijas 2020.gada 9.janvārī rīkojumu Nr.5 izveidotās darba grupas “Darba grupas medicīnisko ierīču racionāla ģeogrāfiskā izvietojuma 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noteikšanai un pieejamības uzlabošanai” ziņojumā minēto tehnoloģijas izvērtējumu</w:t>
            </w:r>
          </w:p>
        </w:tc>
        <w:tc>
          <w:tcPr>
            <w:tcW w:w="11020" w:type="dxa"/>
          </w:tcPr>
          <w:p w14:paraId="64B6C32D" w14:textId="77777777" w:rsidR="00A72EC1" w:rsidRPr="0035107F" w:rsidRDefault="006269F1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Novērtē, vai iesniegumā saskaņojumā noteiktā tehnoloģija atbilst ar Veselības ministrijas 2020.gada 9.janvārī rīkojumu Nr.5 izveidotās darba grupas “Darba grupas medicīnisko i</w:t>
            </w:r>
            <w:r w:rsidRPr="0035107F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erīču racionāla ģeogrāfiskā izvietojuma noteikšanai un pieejamības uzlabošanai” ziņojumā minēto tehnoloģiju izvērtējumu.</w:t>
            </w:r>
          </w:p>
        </w:tc>
      </w:tr>
    </w:tbl>
    <w:p w14:paraId="178986EE" w14:textId="1BDFFDAD" w:rsidR="00776C3F" w:rsidRDefault="00776C3F" w:rsidP="00A72EC1">
      <w:pPr>
        <w:tabs>
          <w:tab w:val="left" w:pos="3680"/>
        </w:tabs>
      </w:pPr>
    </w:p>
    <w:p w14:paraId="26F4624D" w14:textId="086BE59D" w:rsidR="00776C3F" w:rsidRDefault="00776C3F" w:rsidP="001450BC"/>
    <w:sectPr w:rsidR="00776C3F" w:rsidSect="00A72EC1">
      <w:headerReference w:type="even" r:id="rId8"/>
      <w:headerReference w:type="default" r:id="rId9"/>
      <w:headerReference w:type="first" r:id="rId10"/>
      <w:pgSz w:w="16838" w:h="11906" w:orient="landscape" w:code="9"/>
      <w:pgMar w:top="1276" w:right="1418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AAF5" w14:textId="77777777" w:rsidR="00000000" w:rsidRDefault="006269F1">
      <w:pPr>
        <w:spacing w:after="0" w:line="240" w:lineRule="auto"/>
      </w:pPr>
      <w:r>
        <w:separator/>
      </w:r>
    </w:p>
  </w:endnote>
  <w:endnote w:type="continuationSeparator" w:id="0">
    <w:p w14:paraId="32479342" w14:textId="77777777" w:rsidR="00000000" w:rsidRDefault="0062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1555" w14:textId="77777777" w:rsidR="006D3CE3" w:rsidRDefault="006269F1">
      <w:pPr>
        <w:spacing w:after="0" w:line="240" w:lineRule="auto"/>
      </w:pPr>
      <w:r>
        <w:separator/>
      </w:r>
    </w:p>
  </w:footnote>
  <w:footnote w:type="continuationSeparator" w:id="0">
    <w:p w14:paraId="572E1583" w14:textId="77777777" w:rsidR="006D3CE3" w:rsidRDefault="006269F1">
      <w:pPr>
        <w:spacing w:after="0" w:line="240" w:lineRule="auto"/>
      </w:pPr>
      <w:r>
        <w:continuationSeparator/>
      </w:r>
    </w:p>
  </w:footnote>
  <w:footnote w:id="1">
    <w:p w14:paraId="5D377C8F" w14:textId="77777777" w:rsidR="00A72EC1" w:rsidRPr="00E854D6" w:rsidRDefault="006269F1" w:rsidP="00A72EC1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854D6">
          <w:rPr>
            <w:rStyle w:val="Hyperlink"/>
          </w:rPr>
          <w:t>https://likumi.lv/ta/id/322858-par-latvijas-atveselosanas-un-noturibas-mehanisma-planu</w:t>
        </w:r>
      </w:hyperlink>
    </w:p>
  </w:footnote>
  <w:footnote w:id="2">
    <w:p w14:paraId="34B25AE8" w14:textId="77777777" w:rsidR="00A72EC1" w:rsidRPr="0012579D" w:rsidRDefault="006269F1" w:rsidP="00A72EC1">
      <w:pPr>
        <w:pStyle w:val="FootnoteText"/>
        <w:rPr>
          <w:lang w:val="lv-LV"/>
        </w:rPr>
      </w:pPr>
      <w:r w:rsidRPr="00E854D6">
        <w:rPr>
          <w:rStyle w:val="FootnoteReference"/>
        </w:rPr>
        <w:footnoteRef/>
      </w:r>
      <w:r w:rsidRPr="005F13EE">
        <w:rPr>
          <w:lang w:val="lv-LV"/>
        </w:rPr>
        <w:t xml:space="preserve"> </w:t>
      </w:r>
      <w:r w:rsidRPr="00E854D6">
        <w:rPr>
          <w:lang w:val="lv-LV"/>
        </w:rPr>
        <w:t>Izņemot gadījumus, ka medicīnas tehnoloģija ir noteikta obligātajā</w:t>
      </w:r>
      <w:r w:rsidRPr="00E854D6">
        <w:rPr>
          <w:lang w:val="lv-LV"/>
        </w:rPr>
        <w:t>s prasībās, tomēr nenodrošina 70% noslodzi.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805A" w14:textId="77777777" w:rsidR="004E4BBB" w:rsidRPr="00647193" w:rsidRDefault="006269F1" w:rsidP="004E4BBB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5594" w14:textId="77777777" w:rsidR="00B53687" w:rsidRDefault="00B53687" w:rsidP="004E4B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7509" w14:textId="379C2A41" w:rsidR="001450BC" w:rsidRPr="00E043BD" w:rsidRDefault="006269F1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1. Pielikums</w:t>
    </w:r>
  </w:p>
  <w:p w14:paraId="00518E93" w14:textId="759F63EE" w:rsidR="001450BC" w:rsidRDefault="006269F1" w:rsidP="001450BC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22.09.2022</w:t>
    </w:r>
  </w:p>
  <w:p w14:paraId="53D748A3" w14:textId="20FCF8EA" w:rsidR="001450BC" w:rsidRPr="001450BC" w:rsidRDefault="006269F1" w:rsidP="001450BC">
    <w:pPr>
      <w:pStyle w:val="Header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IeNA/32</w:t>
    </w:r>
  </w:p>
  <w:p w14:paraId="050A67A4" w14:textId="77777777" w:rsidR="00BA6FC7" w:rsidRDefault="00BA6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849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264463"/>
    <w:multiLevelType w:val="hybridMultilevel"/>
    <w:tmpl w:val="BFAEFB6C"/>
    <w:lvl w:ilvl="0" w:tplc="4CF61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CC89A" w:tentative="1">
      <w:start w:val="1"/>
      <w:numFmt w:val="lowerLetter"/>
      <w:lvlText w:val="%2."/>
      <w:lvlJc w:val="left"/>
      <w:pPr>
        <w:ind w:left="1440" w:hanging="360"/>
      </w:pPr>
    </w:lvl>
    <w:lvl w:ilvl="2" w:tplc="4EFA44B4" w:tentative="1">
      <w:start w:val="1"/>
      <w:numFmt w:val="lowerRoman"/>
      <w:lvlText w:val="%3."/>
      <w:lvlJc w:val="right"/>
      <w:pPr>
        <w:ind w:left="2160" w:hanging="180"/>
      </w:pPr>
    </w:lvl>
    <w:lvl w:ilvl="3" w:tplc="29FAA6C2" w:tentative="1">
      <w:start w:val="1"/>
      <w:numFmt w:val="decimal"/>
      <w:lvlText w:val="%4."/>
      <w:lvlJc w:val="left"/>
      <w:pPr>
        <w:ind w:left="2880" w:hanging="360"/>
      </w:pPr>
    </w:lvl>
    <w:lvl w:ilvl="4" w:tplc="06EAAD34" w:tentative="1">
      <w:start w:val="1"/>
      <w:numFmt w:val="lowerLetter"/>
      <w:lvlText w:val="%5."/>
      <w:lvlJc w:val="left"/>
      <w:pPr>
        <w:ind w:left="3600" w:hanging="360"/>
      </w:pPr>
    </w:lvl>
    <w:lvl w:ilvl="5" w:tplc="3AFC2B12" w:tentative="1">
      <w:start w:val="1"/>
      <w:numFmt w:val="lowerRoman"/>
      <w:lvlText w:val="%6."/>
      <w:lvlJc w:val="right"/>
      <w:pPr>
        <w:ind w:left="4320" w:hanging="180"/>
      </w:pPr>
    </w:lvl>
    <w:lvl w:ilvl="6" w:tplc="A82C3A08" w:tentative="1">
      <w:start w:val="1"/>
      <w:numFmt w:val="decimal"/>
      <w:lvlText w:val="%7."/>
      <w:lvlJc w:val="left"/>
      <w:pPr>
        <w:ind w:left="5040" w:hanging="360"/>
      </w:pPr>
    </w:lvl>
    <w:lvl w:ilvl="7" w:tplc="B9E8AF18" w:tentative="1">
      <w:start w:val="1"/>
      <w:numFmt w:val="lowerLetter"/>
      <w:lvlText w:val="%8."/>
      <w:lvlJc w:val="left"/>
      <w:pPr>
        <w:ind w:left="5760" w:hanging="360"/>
      </w:pPr>
    </w:lvl>
    <w:lvl w:ilvl="8" w:tplc="AEA8DF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195">
    <w:abstractNumId w:val="1"/>
  </w:num>
  <w:num w:numId="2" w16cid:durableId="2090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618EE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579D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107F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13EE"/>
    <w:rsid w:val="005F6F12"/>
    <w:rsid w:val="006044C3"/>
    <w:rsid w:val="00611A31"/>
    <w:rsid w:val="006151E9"/>
    <w:rsid w:val="006160EE"/>
    <w:rsid w:val="006269F1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D3CE3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2EC1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8F5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54D6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905A8"/>
    <w:rsid w:val="00FB10D0"/>
    <w:rsid w:val="00FB355D"/>
    <w:rsid w:val="00FB4F1A"/>
    <w:rsid w:val="00FB50D3"/>
    <w:rsid w:val="00FC0EFF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EC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A72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A72EC1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72E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A72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22858-par-latvijas-atveselosanas-un-noturibas-mehanisma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7397-EBD4-49B3-B748-34CC98E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2556</Words>
  <Characters>1457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Indra Matisone</cp:lastModifiedBy>
  <cp:revision>2</cp:revision>
  <dcterms:created xsi:type="dcterms:W3CDTF">2022-09-27T12:39:00Z</dcterms:created>
  <dcterms:modified xsi:type="dcterms:W3CDTF">2022-09-27T12:39:00Z</dcterms:modified>
</cp:coreProperties>
</file>