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A4DC" w14:textId="77777777" w:rsidR="00AB55C4" w:rsidRPr="00611FA7" w:rsidRDefault="00AB55C4" w:rsidP="00FF1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ACF209" w14:textId="0EE00B59" w:rsidR="00AB55C4" w:rsidRPr="00611FA7" w:rsidRDefault="00AB55C4" w:rsidP="00AB55C4">
      <w:pPr>
        <w:tabs>
          <w:tab w:val="left" w:pos="684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FA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7785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11FA7">
        <w:rPr>
          <w:rFonts w:ascii="Times New Roman" w:eastAsia="Times New Roman" w:hAnsi="Times New Roman" w:cs="Times New Roman"/>
          <w:sz w:val="28"/>
          <w:szCs w:val="28"/>
        </w:rPr>
        <w:t>.gada</w:t>
      </w:r>
      <w:r w:rsidRPr="00611FA7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</w:p>
    <w:p w14:paraId="57CE323D" w14:textId="77777777" w:rsidR="00AB55C4" w:rsidRPr="00611FA7" w:rsidRDefault="00AB55C4" w:rsidP="00AB55C4">
      <w:pPr>
        <w:tabs>
          <w:tab w:val="left" w:pos="684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FA7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611FA7">
        <w:rPr>
          <w:rFonts w:ascii="Times New Roman" w:eastAsia="Times New Roman" w:hAnsi="Times New Roman" w:cs="Times New Roman"/>
          <w:sz w:val="28"/>
          <w:szCs w:val="28"/>
        </w:rPr>
        <w:tab/>
        <w:t>(prot. Nr.            .§)</w:t>
      </w:r>
    </w:p>
    <w:p w14:paraId="1C6A2874" w14:textId="77777777" w:rsidR="00AB55C4" w:rsidRPr="00611FA7" w:rsidRDefault="00AB55C4" w:rsidP="00AB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9E98E6" w14:textId="77777777" w:rsidR="00AB55C4" w:rsidRPr="00611FA7" w:rsidRDefault="00AB55C4" w:rsidP="00AB55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25C7037" w14:textId="77777777" w:rsidR="00AB55C4" w:rsidRPr="00611FA7" w:rsidRDefault="00AB55C4" w:rsidP="00AB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11FA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2006.gada 31.oktobra noteikumos Nr.899 „Ambulatorajai ārstēšanai paredzēto zāļu un medicīnisko ierīču iegādes izdevumu kompensācijas kārtība”</w:t>
      </w:r>
    </w:p>
    <w:p w14:paraId="5F49E4D1" w14:textId="77777777" w:rsidR="00AB55C4" w:rsidRPr="00611FA7" w:rsidRDefault="00AB55C4" w:rsidP="00AB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0DC0310" w14:textId="77777777" w:rsidR="00AB55C4" w:rsidRPr="00611FA7" w:rsidRDefault="00AB55C4" w:rsidP="00AB55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611FA7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Izdoti saskaņā ar </w:t>
      </w:r>
      <w:r w:rsidRPr="00611FA7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Farmācijas likuma </w:t>
      </w:r>
    </w:p>
    <w:p w14:paraId="036E4E30" w14:textId="77777777" w:rsidR="00AB55C4" w:rsidRPr="00611FA7" w:rsidRDefault="00AB55C4" w:rsidP="00AB55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611FA7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5.panta 20.punktu</w:t>
      </w:r>
    </w:p>
    <w:p w14:paraId="39BA44F4" w14:textId="77777777" w:rsidR="00AB55C4" w:rsidRPr="00611FA7" w:rsidRDefault="00AB55C4" w:rsidP="00AB55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459CEB" w14:textId="77777777" w:rsidR="00525B13" w:rsidRDefault="00B837FA" w:rsidP="00547F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AB55C4" w:rsidRPr="00611FA7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2006.gada 31.oktobra noteikumos Nr.899 ”Ambulatorajai ārstēšanai paredzēto zāļu un medicīnisko ierīču iegādes izdevumu kompensācijas kārtība” (Latvijas Vēstnesis, 2006, 180.nr.; 2007, 54.nr.; 2008, 53., 150.nr.; 2009, 22., 138., 155.nr.; 2010, 18., 94., 172., 206.nr.; 2011, 35., 51., 170., 205.nr.; 2012, 79., 101., 120., 165.nr.; 2013, 179., 251.nr.; 2014, 217.nr.; 2015, 104., 245.nr.; 2016, 187.nr.; 2017, 254.nr.; 2018, 5.nr.</w:t>
      </w:r>
      <w:r w:rsidR="00C77851">
        <w:rPr>
          <w:rFonts w:ascii="Times New Roman" w:eastAsia="Times New Roman" w:hAnsi="Times New Roman" w:cs="Times New Roman"/>
          <w:sz w:val="28"/>
          <w:szCs w:val="28"/>
          <w:lang w:eastAsia="lv-LV"/>
        </w:rPr>
        <w:t>, 158.nr.</w:t>
      </w:r>
      <w:r w:rsidR="00AB55C4" w:rsidRPr="00611F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525B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="00AB55C4" w:rsidRPr="00611FA7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</w:t>
      </w:r>
      <w:r w:rsidR="00547F9C">
        <w:rPr>
          <w:rFonts w:ascii="Times New Roman" w:eastAsia="Times New Roman" w:hAnsi="Times New Roman" w:cs="Times New Roman"/>
          <w:sz w:val="28"/>
          <w:szCs w:val="28"/>
          <w:lang w:eastAsia="lv-LV"/>
        </w:rPr>
        <w:t>mu</w:t>
      </w:r>
      <w:r w:rsidR="00525B13">
        <w:rPr>
          <w:rFonts w:ascii="Times New Roman" w:eastAsia="Times New Roman" w:hAnsi="Times New Roman" w:cs="Times New Roman"/>
          <w:sz w:val="28"/>
          <w:szCs w:val="28"/>
          <w:lang w:eastAsia="lv-LV"/>
        </w:rPr>
        <w:t>s:</w:t>
      </w:r>
    </w:p>
    <w:p w14:paraId="39244DC6" w14:textId="27BD396B" w:rsidR="001E4518" w:rsidRPr="00547F9C" w:rsidRDefault="00525B13" w:rsidP="00547F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1.1.</w:t>
      </w:r>
      <w:r w:rsidR="00AB55C4" w:rsidRPr="00611F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958B2">
        <w:rPr>
          <w:rFonts w:ascii="Times New Roman" w:hAnsi="Times New Roman" w:cs="Times New Roman"/>
          <w:sz w:val="28"/>
          <w:szCs w:val="28"/>
        </w:rPr>
        <w:t>i</w:t>
      </w:r>
      <w:r w:rsidR="001E4518">
        <w:rPr>
          <w:rFonts w:ascii="Times New Roman" w:hAnsi="Times New Roman" w:cs="Times New Roman"/>
          <w:sz w:val="28"/>
          <w:szCs w:val="28"/>
        </w:rPr>
        <w:t>zteikt 1.</w:t>
      </w:r>
      <w:r w:rsidR="00C77851">
        <w:rPr>
          <w:rFonts w:ascii="Times New Roman" w:hAnsi="Times New Roman" w:cs="Times New Roman"/>
          <w:sz w:val="28"/>
          <w:szCs w:val="28"/>
        </w:rPr>
        <w:t> </w:t>
      </w:r>
      <w:r w:rsidR="001E4518">
        <w:rPr>
          <w:rFonts w:ascii="Times New Roman" w:hAnsi="Times New Roman" w:cs="Times New Roman"/>
          <w:sz w:val="28"/>
          <w:szCs w:val="28"/>
        </w:rPr>
        <w:t xml:space="preserve">pielikuma </w:t>
      </w:r>
      <w:r w:rsidR="00C77851">
        <w:rPr>
          <w:rFonts w:ascii="Times New Roman" w:hAnsi="Times New Roman" w:cs="Times New Roman"/>
          <w:sz w:val="28"/>
          <w:szCs w:val="28"/>
        </w:rPr>
        <w:t>15. </w:t>
      </w:r>
      <w:r w:rsidR="001E4518">
        <w:rPr>
          <w:rFonts w:ascii="Times New Roman" w:hAnsi="Times New Roman" w:cs="Times New Roman"/>
          <w:sz w:val="28"/>
          <w:szCs w:val="28"/>
        </w:rPr>
        <w:t>punktu šādā redakcijā: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2741"/>
        <w:gridCol w:w="2086"/>
        <w:gridCol w:w="1258"/>
        <w:gridCol w:w="2036"/>
      </w:tblGrid>
      <w:tr w:rsidR="00C77851" w14:paraId="631943D6" w14:textId="77777777" w:rsidTr="003F7ACF">
        <w:tc>
          <w:tcPr>
            <w:tcW w:w="9061" w:type="dxa"/>
            <w:gridSpan w:val="5"/>
          </w:tcPr>
          <w:p w14:paraId="2B5B27F9" w14:textId="529C23EF" w:rsidR="00C77851" w:rsidRDefault="00C77851" w:rsidP="00C7785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“15. Psihiski un uzvedības traucējumi</w:t>
            </w:r>
          </w:p>
        </w:tc>
      </w:tr>
      <w:tr w:rsidR="00580DAF" w14:paraId="175C0784" w14:textId="77777777" w:rsidTr="00864CA2">
        <w:tc>
          <w:tcPr>
            <w:tcW w:w="940" w:type="dxa"/>
          </w:tcPr>
          <w:p w14:paraId="1E8F1F9B" w14:textId="66EFEA65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15.1.</w:t>
            </w:r>
          </w:p>
        </w:tc>
        <w:tc>
          <w:tcPr>
            <w:tcW w:w="2741" w:type="dxa"/>
          </w:tcPr>
          <w:p w14:paraId="73BC5067" w14:textId="699ECF50" w:rsidR="00C77851" w:rsidRDefault="00C77851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Alcheimera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</w:t>
            </w:r>
            <w:proofErr w:type="spellStart"/>
            <w:r w:rsidRPr="00A02E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Alzheimer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demence</w:t>
            </w:r>
            <w:proofErr w:type="spellEnd"/>
          </w:p>
        </w:tc>
        <w:tc>
          <w:tcPr>
            <w:tcW w:w="2086" w:type="dxa"/>
          </w:tcPr>
          <w:p w14:paraId="1A656A1E" w14:textId="4294C5FF" w:rsidR="00C77851" w:rsidRDefault="00C77851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F00.0-F00.2; F00.9</w:t>
            </w:r>
          </w:p>
        </w:tc>
        <w:tc>
          <w:tcPr>
            <w:tcW w:w="1258" w:type="dxa"/>
          </w:tcPr>
          <w:p w14:paraId="3FA4CD8D" w14:textId="26D02811" w:rsidR="00C77851" w:rsidRDefault="00C77851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2036" w:type="dxa"/>
          </w:tcPr>
          <w:p w14:paraId="306E6D18" w14:textId="77777777" w:rsidR="00C77851" w:rsidRDefault="00C7785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80DAF" w14:paraId="2C0BD289" w14:textId="77777777" w:rsidTr="00864CA2">
        <w:tc>
          <w:tcPr>
            <w:tcW w:w="940" w:type="dxa"/>
          </w:tcPr>
          <w:p w14:paraId="03CF22D7" w14:textId="1A814FAC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15.2.</w:t>
            </w:r>
          </w:p>
        </w:tc>
        <w:tc>
          <w:tcPr>
            <w:tcW w:w="2741" w:type="dxa"/>
          </w:tcPr>
          <w:p w14:paraId="3C78352C" w14:textId="0541DC99" w:rsidR="00C77851" w:rsidRDefault="00C77851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Demence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citur klasificētu slimību dēļ</w:t>
            </w:r>
          </w:p>
        </w:tc>
        <w:tc>
          <w:tcPr>
            <w:tcW w:w="2086" w:type="dxa"/>
          </w:tcPr>
          <w:p w14:paraId="6A9CB31F" w14:textId="4D80F6B5" w:rsidR="00C77851" w:rsidRDefault="0073199D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F02.0; F02.2; F02.8</w:t>
            </w:r>
          </w:p>
        </w:tc>
        <w:tc>
          <w:tcPr>
            <w:tcW w:w="1258" w:type="dxa"/>
          </w:tcPr>
          <w:p w14:paraId="189099CF" w14:textId="00927E80" w:rsidR="00C77851" w:rsidRDefault="0073199D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2036" w:type="dxa"/>
          </w:tcPr>
          <w:p w14:paraId="7E69631A" w14:textId="77777777" w:rsidR="00C77851" w:rsidRDefault="00C7785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80DAF" w14:paraId="0565A4CA" w14:textId="77777777" w:rsidTr="00864CA2">
        <w:tc>
          <w:tcPr>
            <w:tcW w:w="940" w:type="dxa"/>
          </w:tcPr>
          <w:p w14:paraId="028A12DC" w14:textId="57EA340F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15.3.</w:t>
            </w:r>
          </w:p>
        </w:tc>
        <w:tc>
          <w:tcPr>
            <w:tcW w:w="2741" w:type="dxa"/>
          </w:tcPr>
          <w:p w14:paraId="06023554" w14:textId="402CA360" w:rsidR="00C77851" w:rsidRDefault="0073199D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Citi psihiski traucējumi, kas rodas smadzeņu bojājuma un disfunkcijas vai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somatiskas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slimības dēļ</w:t>
            </w:r>
          </w:p>
        </w:tc>
        <w:tc>
          <w:tcPr>
            <w:tcW w:w="2086" w:type="dxa"/>
          </w:tcPr>
          <w:p w14:paraId="1DC47BDC" w14:textId="6B9D2769" w:rsidR="00C77851" w:rsidRDefault="0073199D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F06.0; F06.2</w:t>
            </w:r>
          </w:p>
        </w:tc>
        <w:tc>
          <w:tcPr>
            <w:tcW w:w="1258" w:type="dxa"/>
          </w:tcPr>
          <w:p w14:paraId="15D07511" w14:textId="534299D4" w:rsidR="00C77851" w:rsidRDefault="0073199D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2036" w:type="dxa"/>
          </w:tcPr>
          <w:p w14:paraId="7927C2B5" w14:textId="77777777" w:rsidR="00C77851" w:rsidRDefault="00C7785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80DAF" w14:paraId="13D19DA9" w14:textId="77777777" w:rsidTr="00864CA2">
        <w:tc>
          <w:tcPr>
            <w:tcW w:w="940" w:type="dxa"/>
          </w:tcPr>
          <w:p w14:paraId="6E04C0E9" w14:textId="7799AD60" w:rsidR="00B44BEB" w:rsidRDefault="00B44BEB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15.4.</w:t>
            </w:r>
          </w:p>
        </w:tc>
        <w:tc>
          <w:tcPr>
            <w:tcW w:w="2741" w:type="dxa"/>
          </w:tcPr>
          <w:p w14:paraId="4769A680" w14:textId="1A8AEF06" w:rsidR="00243B9A" w:rsidRDefault="00B44BEB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Personības un uzvedības traucējumi smadzeņu slimības, bojājuma vai disfunkcijas dēļ</w:t>
            </w:r>
          </w:p>
          <w:p w14:paraId="5F00836F" w14:textId="31BF1364" w:rsidR="00243B9A" w:rsidRDefault="00243B9A" w:rsidP="00243B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0A57A38C" w14:textId="77777777" w:rsidR="00B44BEB" w:rsidRPr="00243B9A" w:rsidRDefault="00B44BEB" w:rsidP="00243B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086" w:type="dxa"/>
          </w:tcPr>
          <w:p w14:paraId="3B256015" w14:textId="17265872" w:rsidR="00B44BEB" w:rsidRDefault="002565AD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F07.0; F07.8</w:t>
            </w:r>
          </w:p>
        </w:tc>
        <w:tc>
          <w:tcPr>
            <w:tcW w:w="1258" w:type="dxa"/>
          </w:tcPr>
          <w:p w14:paraId="23E3C878" w14:textId="201443C1" w:rsidR="00B44BEB" w:rsidRDefault="002565AD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748E57F7" w14:textId="4A8140A6" w:rsidR="00B44BEB" w:rsidRDefault="002565AD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Zāles kompensē, ja norādīts papildu kods Z04.6 </w:t>
            </w:r>
            <w:r w:rsidRPr="002565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Vispārēja psihiatriska pārbaude pēc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2565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lastRenderedPageBreak/>
              <w:t>varas iestāžu pieprasījuma</w:t>
            </w:r>
          </w:p>
        </w:tc>
      </w:tr>
      <w:tr w:rsidR="00580DAF" w14:paraId="6D98C225" w14:textId="77777777" w:rsidTr="00864CA2">
        <w:tc>
          <w:tcPr>
            <w:tcW w:w="940" w:type="dxa"/>
          </w:tcPr>
          <w:p w14:paraId="351744E4" w14:textId="0E7518BD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15.</w:t>
            </w:r>
            <w:r w:rsidR="00D86EA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58BAAB07" w14:textId="77E8B0BE" w:rsidR="00C77851" w:rsidRDefault="0073199D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Šizofrēnija</w:t>
            </w:r>
          </w:p>
        </w:tc>
        <w:tc>
          <w:tcPr>
            <w:tcW w:w="2086" w:type="dxa"/>
          </w:tcPr>
          <w:p w14:paraId="0C402155" w14:textId="4C103A44" w:rsidR="00C77851" w:rsidRDefault="0073199D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F20.0-F20.6; F20.8</w:t>
            </w:r>
          </w:p>
        </w:tc>
        <w:tc>
          <w:tcPr>
            <w:tcW w:w="1258" w:type="dxa"/>
          </w:tcPr>
          <w:p w14:paraId="134B820A" w14:textId="0101D9B6" w:rsidR="00C77851" w:rsidRDefault="0073199D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52C86A09" w14:textId="77777777" w:rsidR="00C77851" w:rsidRDefault="00C7785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80DAF" w14:paraId="051D2462" w14:textId="77777777" w:rsidTr="00864CA2">
        <w:tc>
          <w:tcPr>
            <w:tcW w:w="940" w:type="dxa"/>
          </w:tcPr>
          <w:p w14:paraId="0B37F406" w14:textId="4625E3A2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</w:t>
            </w:r>
            <w:r w:rsidR="00D86EA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7C993748" w14:textId="26DC6C9C" w:rsidR="00C77851" w:rsidRDefault="004F51F0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Šizotipiski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traucējumi</w:t>
            </w:r>
          </w:p>
        </w:tc>
        <w:tc>
          <w:tcPr>
            <w:tcW w:w="2086" w:type="dxa"/>
          </w:tcPr>
          <w:p w14:paraId="1CEAD2B3" w14:textId="43B3BD17" w:rsidR="00C77851" w:rsidRDefault="004F51F0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F21</w:t>
            </w:r>
          </w:p>
        </w:tc>
        <w:tc>
          <w:tcPr>
            <w:tcW w:w="1258" w:type="dxa"/>
          </w:tcPr>
          <w:p w14:paraId="77A1D525" w14:textId="39F02554" w:rsidR="00C77851" w:rsidRDefault="004F51F0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2036" w:type="dxa"/>
          </w:tcPr>
          <w:p w14:paraId="167AEE85" w14:textId="77777777" w:rsidR="00C77851" w:rsidRDefault="00C7785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80DAF" w14:paraId="126829FF" w14:textId="77777777" w:rsidTr="00864CA2">
        <w:tc>
          <w:tcPr>
            <w:tcW w:w="940" w:type="dxa"/>
          </w:tcPr>
          <w:p w14:paraId="56975F63" w14:textId="6618B7AF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</w:t>
            </w:r>
            <w:r w:rsidR="00D86EA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083348C3" w14:textId="450885DF" w:rsidR="00C77851" w:rsidRDefault="00A7620D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Persistējoši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murgi</w:t>
            </w:r>
          </w:p>
        </w:tc>
        <w:tc>
          <w:tcPr>
            <w:tcW w:w="2086" w:type="dxa"/>
          </w:tcPr>
          <w:p w14:paraId="327B149E" w14:textId="3BACD759" w:rsidR="00C77851" w:rsidRDefault="00A7620D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F22.0; F22.8; F22.9</w:t>
            </w:r>
          </w:p>
        </w:tc>
        <w:tc>
          <w:tcPr>
            <w:tcW w:w="1258" w:type="dxa"/>
          </w:tcPr>
          <w:p w14:paraId="36D2B895" w14:textId="13D2DF68" w:rsidR="00C77851" w:rsidRDefault="00A7620D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2036" w:type="dxa"/>
          </w:tcPr>
          <w:p w14:paraId="4CFFF509" w14:textId="77777777" w:rsidR="00C77851" w:rsidRDefault="00C7785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80DAF" w14:paraId="220CFF87" w14:textId="77777777" w:rsidTr="00864CA2">
        <w:tc>
          <w:tcPr>
            <w:tcW w:w="940" w:type="dxa"/>
          </w:tcPr>
          <w:p w14:paraId="15AD4B4A" w14:textId="387D94D7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</w:t>
            </w:r>
            <w:r w:rsidR="00D86EA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342E14AC" w14:textId="4F809F04" w:rsidR="00C77851" w:rsidRDefault="006D64ED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D64E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Akūti un </w:t>
            </w:r>
            <w:proofErr w:type="spellStart"/>
            <w:r w:rsidRPr="006D64E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transitoriski</w:t>
            </w:r>
            <w:proofErr w:type="spellEnd"/>
            <w:r w:rsidRPr="006D64E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6D64E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psihotiski</w:t>
            </w:r>
            <w:proofErr w:type="spellEnd"/>
            <w:r w:rsidRPr="006D64E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traucējumi</w:t>
            </w:r>
          </w:p>
        </w:tc>
        <w:tc>
          <w:tcPr>
            <w:tcW w:w="2086" w:type="dxa"/>
          </w:tcPr>
          <w:p w14:paraId="66DBEC90" w14:textId="04B46198" w:rsidR="00C77851" w:rsidRDefault="006D64ED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F23.0-F23.3; F23.8</w:t>
            </w:r>
            <w:r w:rsidR="00B725A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; F23.9</w:t>
            </w:r>
          </w:p>
        </w:tc>
        <w:tc>
          <w:tcPr>
            <w:tcW w:w="1258" w:type="dxa"/>
          </w:tcPr>
          <w:p w14:paraId="1E0F479A" w14:textId="74DA5690" w:rsidR="00C77851" w:rsidRDefault="00B725A7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2036" w:type="dxa"/>
          </w:tcPr>
          <w:p w14:paraId="4B3A9904" w14:textId="3F59AE11" w:rsidR="00C77851" w:rsidRDefault="00B725A7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Ārstēšanas ilgums līdz 6 mēnešiem</w:t>
            </w:r>
          </w:p>
        </w:tc>
      </w:tr>
      <w:tr w:rsidR="00580DAF" w14:paraId="7E0EEB81" w14:textId="77777777" w:rsidTr="00864CA2">
        <w:tc>
          <w:tcPr>
            <w:tcW w:w="940" w:type="dxa"/>
          </w:tcPr>
          <w:p w14:paraId="31FE2613" w14:textId="29778521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</w:t>
            </w:r>
            <w:r w:rsidR="00D86EA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7E077E91" w14:textId="6DB436BC" w:rsidR="00C77851" w:rsidRDefault="00B725A7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Šizoafektīvi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traucējumi</w:t>
            </w:r>
          </w:p>
        </w:tc>
        <w:tc>
          <w:tcPr>
            <w:tcW w:w="2086" w:type="dxa"/>
          </w:tcPr>
          <w:p w14:paraId="008F6E73" w14:textId="5C1DCFF7" w:rsidR="00C77851" w:rsidRDefault="00B725A7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F25.0-F25.5; F25.8; F25.9</w:t>
            </w:r>
          </w:p>
        </w:tc>
        <w:tc>
          <w:tcPr>
            <w:tcW w:w="1258" w:type="dxa"/>
          </w:tcPr>
          <w:p w14:paraId="198CE94D" w14:textId="2B060EAB" w:rsidR="00C77851" w:rsidRDefault="00B725A7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2036" w:type="dxa"/>
          </w:tcPr>
          <w:p w14:paraId="4DDEF94D" w14:textId="77777777" w:rsidR="00C77851" w:rsidRDefault="00C7785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80DAF" w14:paraId="50504A4A" w14:textId="77777777" w:rsidTr="00864CA2">
        <w:tc>
          <w:tcPr>
            <w:tcW w:w="940" w:type="dxa"/>
          </w:tcPr>
          <w:p w14:paraId="32522E31" w14:textId="755BEA14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</w:t>
            </w:r>
            <w:r w:rsidR="00D86EA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15C2CE9E" w14:textId="3DF883AD" w:rsidR="00C77851" w:rsidRDefault="00B46FC8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Bipolāri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afektīvi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traucējumi</w:t>
            </w:r>
          </w:p>
        </w:tc>
        <w:tc>
          <w:tcPr>
            <w:tcW w:w="2086" w:type="dxa"/>
          </w:tcPr>
          <w:p w14:paraId="6D7D3B71" w14:textId="4EFC70FD" w:rsidR="00C77851" w:rsidRDefault="00B46FC8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F31.0-F31.9</w:t>
            </w:r>
          </w:p>
        </w:tc>
        <w:tc>
          <w:tcPr>
            <w:tcW w:w="1258" w:type="dxa"/>
          </w:tcPr>
          <w:p w14:paraId="785E5928" w14:textId="77006EF9" w:rsidR="00C77851" w:rsidRDefault="00B46FC8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2036" w:type="dxa"/>
          </w:tcPr>
          <w:p w14:paraId="568F3E27" w14:textId="77777777" w:rsidR="00C77851" w:rsidRDefault="00C7785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80DAF" w14:paraId="7D3F33E3" w14:textId="77777777" w:rsidTr="00864CA2">
        <w:tc>
          <w:tcPr>
            <w:tcW w:w="940" w:type="dxa"/>
          </w:tcPr>
          <w:p w14:paraId="100049AA" w14:textId="6772E1CE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15.1</w:t>
            </w:r>
            <w:r w:rsidR="00D86EA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7616C75C" w14:textId="71A23D00" w:rsidR="00C77851" w:rsidRDefault="00B46FC8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Depresīva epizode</w:t>
            </w:r>
          </w:p>
        </w:tc>
        <w:tc>
          <w:tcPr>
            <w:tcW w:w="2086" w:type="dxa"/>
          </w:tcPr>
          <w:p w14:paraId="62EB14FF" w14:textId="610D4B55" w:rsidR="00C77851" w:rsidRDefault="00B46FC8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F32.</w:t>
            </w:r>
            <w:r w:rsidR="00525B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-F32.3</w:t>
            </w:r>
          </w:p>
        </w:tc>
        <w:tc>
          <w:tcPr>
            <w:tcW w:w="1258" w:type="dxa"/>
          </w:tcPr>
          <w:p w14:paraId="6F916F26" w14:textId="16B751EB" w:rsidR="00C77851" w:rsidRDefault="0054658F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2036" w:type="dxa"/>
          </w:tcPr>
          <w:p w14:paraId="3961EFF4" w14:textId="0005EF51" w:rsidR="00C77851" w:rsidRDefault="00B46FC8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Ārstēšanas ilgums līdz 6 mēnešiem</w:t>
            </w:r>
          </w:p>
        </w:tc>
      </w:tr>
      <w:tr w:rsidR="00580DAF" w14:paraId="69F2449B" w14:textId="77777777" w:rsidTr="00864CA2">
        <w:tc>
          <w:tcPr>
            <w:tcW w:w="940" w:type="dxa"/>
          </w:tcPr>
          <w:p w14:paraId="000D1192" w14:textId="601E1A37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15.1</w:t>
            </w:r>
            <w:r w:rsidR="00D86EA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1067AE30" w14:textId="6A2F7E26" w:rsidR="00C77851" w:rsidRDefault="0054658F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Rekurenti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depresīvi traucējumi</w:t>
            </w:r>
          </w:p>
        </w:tc>
        <w:tc>
          <w:tcPr>
            <w:tcW w:w="2086" w:type="dxa"/>
          </w:tcPr>
          <w:p w14:paraId="749217FD" w14:textId="6A4CAA98" w:rsidR="00C77851" w:rsidRDefault="0054658F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F33.0-F33.4; F33.8; F33.9</w:t>
            </w:r>
          </w:p>
        </w:tc>
        <w:tc>
          <w:tcPr>
            <w:tcW w:w="1258" w:type="dxa"/>
          </w:tcPr>
          <w:p w14:paraId="23AF4762" w14:textId="2BDE2B78" w:rsidR="00C77851" w:rsidRDefault="0054658F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2036" w:type="dxa"/>
          </w:tcPr>
          <w:p w14:paraId="16522F6E" w14:textId="77777777" w:rsidR="00C77851" w:rsidRDefault="00C7785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80DAF" w14:paraId="211155D4" w14:textId="77777777" w:rsidTr="00864CA2">
        <w:tc>
          <w:tcPr>
            <w:tcW w:w="940" w:type="dxa"/>
          </w:tcPr>
          <w:p w14:paraId="3C371079" w14:textId="2385F068" w:rsidR="00D86EA7" w:rsidRDefault="00D86EA7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15.13.</w:t>
            </w:r>
          </w:p>
        </w:tc>
        <w:tc>
          <w:tcPr>
            <w:tcW w:w="2741" w:type="dxa"/>
          </w:tcPr>
          <w:p w14:paraId="277FBE50" w14:textId="47261771" w:rsidR="00D86EA7" w:rsidRDefault="00D86EA7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Viegla garīga atpalicība</w:t>
            </w:r>
          </w:p>
        </w:tc>
        <w:tc>
          <w:tcPr>
            <w:tcW w:w="2086" w:type="dxa"/>
          </w:tcPr>
          <w:p w14:paraId="6AB4BA0F" w14:textId="25B2E43A" w:rsidR="00D86EA7" w:rsidRDefault="00D86EA7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F70.0; F70.1; F70.8; F70.9</w:t>
            </w:r>
          </w:p>
        </w:tc>
        <w:tc>
          <w:tcPr>
            <w:tcW w:w="1258" w:type="dxa"/>
          </w:tcPr>
          <w:p w14:paraId="3252B7BA" w14:textId="5FBB8A04" w:rsidR="00D86EA7" w:rsidRDefault="00D86EA7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2A5F3217" w14:textId="5877D02E" w:rsidR="00D86EA7" w:rsidRDefault="00D86EA7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Zāles </w:t>
            </w:r>
            <w:r w:rsidRPr="00D86EA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kompensē, ja norādīts papildu kods Z04.6 </w:t>
            </w:r>
            <w:r w:rsidRPr="00D86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Vispārēja psihiatriska pārbaude pēc varas iestāžu pieprasījuma</w:t>
            </w:r>
          </w:p>
        </w:tc>
      </w:tr>
      <w:tr w:rsidR="00580DAF" w14:paraId="27152AD2" w14:textId="77777777" w:rsidTr="00864CA2">
        <w:tc>
          <w:tcPr>
            <w:tcW w:w="940" w:type="dxa"/>
          </w:tcPr>
          <w:p w14:paraId="7462C696" w14:textId="22E04586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15.1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0C696554" w14:textId="4931D452" w:rsidR="00C77851" w:rsidRDefault="00C16B0C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Vidēji smaga garīga atpalicība</w:t>
            </w:r>
          </w:p>
        </w:tc>
        <w:tc>
          <w:tcPr>
            <w:tcW w:w="2086" w:type="dxa"/>
          </w:tcPr>
          <w:p w14:paraId="4260EC4E" w14:textId="38B5589C" w:rsidR="00C77851" w:rsidRDefault="00FE719C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F71.0; </w:t>
            </w:r>
            <w:r w:rsidR="00C16B0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F71.1; F71.8; F71.9</w:t>
            </w:r>
          </w:p>
        </w:tc>
        <w:tc>
          <w:tcPr>
            <w:tcW w:w="1258" w:type="dxa"/>
          </w:tcPr>
          <w:p w14:paraId="1B564D4C" w14:textId="00C2E08F" w:rsidR="00C77851" w:rsidRDefault="00C16B0C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58E011BB" w14:textId="77777777" w:rsidR="00C77851" w:rsidRDefault="00C7785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80DAF" w14:paraId="4C840FE6" w14:textId="77777777" w:rsidTr="00864CA2">
        <w:tc>
          <w:tcPr>
            <w:tcW w:w="940" w:type="dxa"/>
          </w:tcPr>
          <w:p w14:paraId="2691403B" w14:textId="43F1E25C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15.1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2D59D613" w14:textId="204F983E" w:rsidR="00C77851" w:rsidRDefault="00FE719C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maga garīga atpalicība</w:t>
            </w:r>
          </w:p>
        </w:tc>
        <w:tc>
          <w:tcPr>
            <w:tcW w:w="2086" w:type="dxa"/>
          </w:tcPr>
          <w:p w14:paraId="6A766B0B" w14:textId="1E0565FC" w:rsidR="00C77851" w:rsidRDefault="00FE719C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F72.0; F72.1; F72.8; F72.9</w:t>
            </w:r>
          </w:p>
        </w:tc>
        <w:tc>
          <w:tcPr>
            <w:tcW w:w="1258" w:type="dxa"/>
          </w:tcPr>
          <w:p w14:paraId="5BF58486" w14:textId="2051E082" w:rsidR="00C77851" w:rsidRDefault="00FE719C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74E9E85C" w14:textId="77777777" w:rsidR="00C77851" w:rsidRDefault="00C7785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80DAF" w14:paraId="1C1D6F6D" w14:textId="77777777" w:rsidTr="00864CA2">
        <w:tc>
          <w:tcPr>
            <w:tcW w:w="940" w:type="dxa"/>
          </w:tcPr>
          <w:p w14:paraId="36449D1A" w14:textId="70929DD7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15.1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014BCAE9" w14:textId="197D6D79" w:rsidR="00C77851" w:rsidRDefault="00FE719C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Dziļa garīga atpalicība</w:t>
            </w:r>
          </w:p>
        </w:tc>
        <w:tc>
          <w:tcPr>
            <w:tcW w:w="2086" w:type="dxa"/>
          </w:tcPr>
          <w:p w14:paraId="53B405AA" w14:textId="47BBBC7C" w:rsidR="00C77851" w:rsidRDefault="00FE719C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F73.0; F73.1; F73.8; F73.9</w:t>
            </w:r>
          </w:p>
        </w:tc>
        <w:tc>
          <w:tcPr>
            <w:tcW w:w="1258" w:type="dxa"/>
          </w:tcPr>
          <w:p w14:paraId="3C4A2D5D" w14:textId="1C4BB2C5" w:rsidR="00C77851" w:rsidRDefault="00FE719C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04BB2F97" w14:textId="77777777" w:rsidR="00C77851" w:rsidRDefault="00C7785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80DAF" w14:paraId="7E3A7B27" w14:textId="77777777" w:rsidTr="00864CA2">
        <w:tc>
          <w:tcPr>
            <w:tcW w:w="940" w:type="dxa"/>
          </w:tcPr>
          <w:p w14:paraId="5C3A4CFB" w14:textId="72A31F0D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15.1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43A83304" w14:textId="7AE4F31F" w:rsidR="00C77851" w:rsidRDefault="00C34F04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Pervezīvi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attīstības traucējumi</w:t>
            </w:r>
          </w:p>
        </w:tc>
        <w:tc>
          <w:tcPr>
            <w:tcW w:w="2086" w:type="dxa"/>
          </w:tcPr>
          <w:p w14:paraId="26BA07A2" w14:textId="3B7D4BBA" w:rsidR="00C77851" w:rsidRDefault="00C34F04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F84.0-F84.5; F84.8</w:t>
            </w:r>
          </w:p>
        </w:tc>
        <w:tc>
          <w:tcPr>
            <w:tcW w:w="1258" w:type="dxa"/>
          </w:tcPr>
          <w:p w14:paraId="49C389E6" w14:textId="2C3CC6ED" w:rsidR="00C77851" w:rsidRDefault="00C34F04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2036" w:type="dxa"/>
          </w:tcPr>
          <w:p w14:paraId="6D8E114C" w14:textId="77777777" w:rsidR="00C77851" w:rsidRDefault="00C7785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80DAF" w14:paraId="3BD99E70" w14:textId="77777777" w:rsidTr="00864CA2">
        <w:tc>
          <w:tcPr>
            <w:tcW w:w="940" w:type="dxa"/>
          </w:tcPr>
          <w:p w14:paraId="0D3D9155" w14:textId="35479BE3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15.1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0DFD2766" w14:textId="3C6FBA88" w:rsidR="00C77851" w:rsidRDefault="00D506FD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Hiperkinētiski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traucējumi</w:t>
            </w:r>
          </w:p>
        </w:tc>
        <w:tc>
          <w:tcPr>
            <w:tcW w:w="2086" w:type="dxa"/>
          </w:tcPr>
          <w:p w14:paraId="43DD2C67" w14:textId="2C24823F" w:rsidR="00C77851" w:rsidRDefault="00D506FD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F90.0; F90.1; F90.8; F90.9</w:t>
            </w:r>
          </w:p>
        </w:tc>
        <w:tc>
          <w:tcPr>
            <w:tcW w:w="1258" w:type="dxa"/>
          </w:tcPr>
          <w:p w14:paraId="16FD35AD" w14:textId="4B917334" w:rsidR="00C77851" w:rsidRDefault="00D506FD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0B00E18D" w14:textId="138994B2" w:rsidR="00F73861" w:rsidRDefault="00F7386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Bērniem no sešu līdz 18 gadu vecumam</w:t>
            </w:r>
          </w:p>
        </w:tc>
      </w:tr>
      <w:tr w:rsidR="00580DAF" w14:paraId="112D327C" w14:textId="77777777" w:rsidTr="00864CA2">
        <w:tc>
          <w:tcPr>
            <w:tcW w:w="940" w:type="dxa"/>
          </w:tcPr>
          <w:p w14:paraId="4113A726" w14:textId="46B266E8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15.1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2A00409C" w14:textId="2770EA74" w:rsidR="00C77851" w:rsidRDefault="008F0BD9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Neorganiska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enurēze</w:t>
            </w:r>
            <w:proofErr w:type="spellEnd"/>
          </w:p>
        </w:tc>
        <w:tc>
          <w:tcPr>
            <w:tcW w:w="2086" w:type="dxa"/>
          </w:tcPr>
          <w:p w14:paraId="66BB7869" w14:textId="3553FAA8" w:rsidR="00C77851" w:rsidRDefault="00DD557E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F98.0</w:t>
            </w:r>
          </w:p>
        </w:tc>
        <w:tc>
          <w:tcPr>
            <w:tcW w:w="1258" w:type="dxa"/>
          </w:tcPr>
          <w:p w14:paraId="410748E2" w14:textId="45E2851C" w:rsidR="00C77851" w:rsidRDefault="00DD557E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4F83DFCA" w14:textId="4172E243" w:rsidR="00C77851" w:rsidRDefault="00DD557E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Bērniem līdz 18 gadu vecumam</w:t>
            </w:r>
          </w:p>
        </w:tc>
      </w:tr>
      <w:tr w:rsidR="00580DAF" w14:paraId="527EB721" w14:textId="77777777" w:rsidTr="00864CA2">
        <w:tc>
          <w:tcPr>
            <w:tcW w:w="940" w:type="dxa"/>
          </w:tcPr>
          <w:p w14:paraId="5CE4A9AD" w14:textId="3E3322D3" w:rsidR="003F082E" w:rsidRDefault="00B837FA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  <w:p w14:paraId="34AEDFF8" w14:textId="794165A0" w:rsidR="00B837FA" w:rsidRDefault="00B837FA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41" w:type="dxa"/>
          </w:tcPr>
          <w:p w14:paraId="33D3062F" w14:textId="5FF3596E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Psihiski un uzvedības traucējumi alkohola lietošanas dēļ</w:t>
            </w:r>
          </w:p>
        </w:tc>
        <w:tc>
          <w:tcPr>
            <w:tcW w:w="2086" w:type="dxa"/>
          </w:tcPr>
          <w:p w14:paraId="41A111CA" w14:textId="5EFABCFC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F10.1-F10.2</w:t>
            </w:r>
          </w:p>
        </w:tc>
        <w:tc>
          <w:tcPr>
            <w:tcW w:w="1258" w:type="dxa"/>
          </w:tcPr>
          <w:p w14:paraId="5B344E9E" w14:textId="479D63EF" w:rsidR="003F082E" w:rsidRDefault="003F082E" w:rsidP="003F08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45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00B8F43F" w14:textId="1F05838E" w:rsidR="003F082E" w:rsidRDefault="003F082E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F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Bērniem līdz 18 gadu vecumam</w:t>
            </w:r>
          </w:p>
        </w:tc>
      </w:tr>
      <w:tr w:rsidR="00580DAF" w14:paraId="4DB430FB" w14:textId="77777777" w:rsidTr="00864CA2">
        <w:tc>
          <w:tcPr>
            <w:tcW w:w="940" w:type="dxa"/>
          </w:tcPr>
          <w:p w14:paraId="17E98364" w14:textId="655B4806" w:rsidR="003F082E" w:rsidRDefault="00B837FA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74624E98" w14:textId="71D8C7B3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Psihiski un uzvedības traucējumi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opiātu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lietošanas dēļ</w:t>
            </w:r>
          </w:p>
        </w:tc>
        <w:tc>
          <w:tcPr>
            <w:tcW w:w="2086" w:type="dxa"/>
          </w:tcPr>
          <w:p w14:paraId="7A6E110E" w14:textId="5E737DD9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.1-F1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</w:t>
            </w:r>
          </w:p>
        </w:tc>
        <w:tc>
          <w:tcPr>
            <w:tcW w:w="1258" w:type="dxa"/>
          </w:tcPr>
          <w:p w14:paraId="6B913F64" w14:textId="7C0F9885" w:rsidR="003F082E" w:rsidRDefault="003F082E" w:rsidP="003F08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45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3E39E287" w14:textId="3194AE63" w:rsidR="003F082E" w:rsidRDefault="003F082E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F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Bērniem līdz 18 gadu vecumam</w:t>
            </w:r>
          </w:p>
        </w:tc>
      </w:tr>
      <w:tr w:rsidR="00580DAF" w14:paraId="44A0810E" w14:textId="77777777" w:rsidTr="00864CA2">
        <w:tc>
          <w:tcPr>
            <w:tcW w:w="940" w:type="dxa"/>
          </w:tcPr>
          <w:p w14:paraId="5919F999" w14:textId="028EFA0B" w:rsidR="003F082E" w:rsidRDefault="00B837FA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5489469C" w14:textId="6FCCC94C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Psihiski un uzvedības traucējumi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Indijas kaņepju alkaloīdu </w:t>
            </w: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lietošanas dēļ</w:t>
            </w:r>
          </w:p>
        </w:tc>
        <w:tc>
          <w:tcPr>
            <w:tcW w:w="2086" w:type="dxa"/>
          </w:tcPr>
          <w:p w14:paraId="3166BB52" w14:textId="1F4B0A13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.1-F1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</w:t>
            </w:r>
          </w:p>
        </w:tc>
        <w:tc>
          <w:tcPr>
            <w:tcW w:w="1258" w:type="dxa"/>
          </w:tcPr>
          <w:p w14:paraId="4D2CFACD" w14:textId="7D5B1834" w:rsidR="003F082E" w:rsidRDefault="003F082E" w:rsidP="003F08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45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519E6549" w14:textId="2FF2D09A" w:rsidR="003F082E" w:rsidRDefault="003F082E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F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Bērniem līdz 18 gadu vecumam</w:t>
            </w:r>
          </w:p>
        </w:tc>
      </w:tr>
      <w:tr w:rsidR="00580DAF" w14:paraId="7EC587AE" w14:textId="77777777" w:rsidTr="00864CA2">
        <w:tc>
          <w:tcPr>
            <w:tcW w:w="940" w:type="dxa"/>
          </w:tcPr>
          <w:p w14:paraId="757F389D" w14:textId="2645DF4F" w:rsidR="003F082E" w:rsidRDefault="00B837FA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15.2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2CABD520" w14:textId="4A92E7A7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Psihiski un uzvedības traucējumi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kas radušies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sedatīvu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miega līdzekļu</w:t>
            </w: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lietošanas dēļ</w:t>
            </w:r>
          </w:p>
        </w:tc>
        <w:tc>
          <w:tcPr>
            <w:tcW w:w="2086" w:type="dxa"/>
          </w:tcPr>
          <w:p w14:paraId="571BEA4A" w14:textId="7E6CA770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.1-F1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</w:t>
            </w:r>
          </w:p>
        </w:tc>
        <w:tc>
          <w:tcPr>
            <w:tcW w:w="1258" w:type="dxa"/>
          </w:tcPr>
          <w:p w14:paraId="64F80587" w14:textId="2ABC86B1" w:rsidR="003F082E" w:rsidRDefault="003F082E" w:rsidP="003F08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45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19F8F46C" w14:textId="1139661C" w:rsidR="003F082E" w:rsidRDefault="003F082E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F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Bērniem līdz 18 gadu vecumam</w:t>
            </w:r>
          </w:p>
        </w:tc>
      </w:tr>
      <w:tr w:rsidR="00580DAF" w14:paraId="7B8DA05F" w14:textId="77777777" w:rsidTr="00864CA2">
        <w:tc>
          <w:tcPr>
            <w:tcW w:w="940" w:type="dxa"/>
          </w:tcPr>
          <w:p w14:paraId="145D705D" w14:textId="1BA26164" w:rsidR="003F082E" w:rsidRDefault="00B837FA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15.2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5FAC67CA" w14:textId="41068563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Psihiski un uzvedības traucējumi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kas radušies kokaīna</w:t>
            </w: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lietošanas dēļ</w:t>
            </w:r>
          </w:p>
        </w:tc>
        <w:tc>
          <w:tcPr>
            <w:tcW w:w="2086" w:type="dxa"/>
          </w:tcPr>
          <w:p w14:paraId="74169F93" w14:textId="21B6D1F2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.1-F1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</w:t>
            </w:r>
          </w:p>
        </w:tc>
        <w:tc>
          <w:tcPr>
            <w:tcW w:w="1258" w:type="dxa"/>
          </w:tcPr>
          <w:p w14:paraId="22F4B986" w14:textId="1D87FB43" w:rsidR="003F082E" w:rsidRDefault="003F082E" w:rsidP="003F08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45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217E0B8B" w14:textId="620F028E" w:rsidR="003F082E" w:rsidRDefault="003F082E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F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Bērniem līdz 18 gadu vecumam</w:t>
            </w:r>
          </w:p>
        </w:tc>
      </w:tr>
      <w:tr w:rsidR="00580DAF" w14:paraId="79CB567E" w14:textId="77777777" w:rsidTr="00864CA2">
        <w:tc>
          <w:tcPr>
            <w:tcW w:w="940" w:type="dxa"/>
          </w:tcPr>
          <w:p w14:paraId="477AFD67" w14:textId="070CA172" w:rsidR="003F082E" w:rsidRDefault="00B837FA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15.2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545834E1" w14:textId="273DD927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Psihiski un uzvedības traucējumi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kas radušies citu stimulatoru, ieskaitot kofeīnu,</w:t>
            </w: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lietošanas dēļ</w:t>
            </w:r>
          </w:p>
        </w:tc>
        <w:tc>
          <w:tcPr>
            <w:tcW w:w="2086" w:type="dxa"/>
          </w:tcPr>
          <w:p w14:paraId="56F17B1F" w14:textId="404E9ECA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.1-F1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</w:t>
            </w:r>
          </w:p>
        </w:tc>
        <w:tc>
          <w:tcPr>
            <w:tcW w:w="1258" w:type="dxa"/>
          </w:tcPr>
          <w:p w14:paraId="090D36DF" w14:textId="04BEED58" w:rsidR="003F082E" w:rsidRDefault="003F082E" w:rsidP="003F08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45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5AFEBDFC" w14:textId="74E1FF3D" w:rsidR="003F082E" w:rsidRDefault="003F082E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F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Bērniem līdz 18 gadu vecumam</w:t>
            </w:r>
          </w:p>
        </w:tc>
      </w:tr>
      <w:tr w:rsidR="00580DAF" w14:paraId="1FEA3C76" w14:textId="77777777" w:rsidTr="00864CA2">
        <w:tc>
          <w:tcPr>
            <w:tcW w:w="940" w:type="dxa"/>
          </w:tcPr>
          <w:p w14:paraId="5B969DA1" w14:textId="5CB71F25" w:rsidR="003F082E" w:rsidRDefault="00B837FA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15.2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3C2A0D85" w14:textId="0DB9F7CB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Psihiski un uzvedības traucējumi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kas radušies halucinogēnu</w:t>
            </w: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lietošanas dēļ</w:t>
            </w:r>
          </w:p>
        </w:tc>
        <w:tc>
          <w:tcPr>
            <w:tcW w:w="2086" w:type="dxa"/>
          </w:tcPr>
          <w:p w14:paraId="34556D9A" w14:textId="3BA93CF3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.1-F1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</w:t>
            </w:r>
          </w:p>
        </w:tc>
        <w:tc>
          <w:tcPr>
            <w:tcW w:w="1258" w:type="dxa"/>
          </w:tcPr>
          <w:p w14:paraId="4C5A6EF5" w14:textId="2BA3FEB2" w:rsidR="003F082E" w:rsidRDefault="003F082E" w:rsidP="003F08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45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445F87D1" w14:textId="1D09B874" w:rsidR="003F082E" w:rsidRDefault="003F082E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F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Bērniem līdz 18 gadu vecumam</w:t>
            </w:r>
          </w:p>
        </w:tc>
      </w:tr>
      <w:tr w:rsidR="00580DAF" w14:paraId="7C08990B" w14:textId="77777777" w:rsidTr="00864CA2">
        <w:tc>
          <w:tcPr>
            <w:tcW w:w="940" w:type="dxa"/>
          </w:tcPr>
          <w:p w14:paraId="0E669337" w14:textId="4ACD7F8F" w:rsidR="003F082E" w:rsidRDefault="00B837FA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15.2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102A53BD" w14:textId="09DB2F74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Psihiski un uzvedības traucējumi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kas radušies tabakas</w:t>
            </w: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lietošanas dēļ</w:t>
            </w:r>
          </w:p>
        </w:tc>
        <w:tc>
          <w:tcPr>
            <w:tcW w:w="2086" w:type="dxa"/>
          </w:tcPr>
          <w:p w14:paraId="42DB3A53" w14:textId="366EDC93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.1-F1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</w:t>
            </w:r>
          </w:p>
        </w:tc>
        <w:tc>
          <w:tcPr>
            <w:tcW w:w="1258" w:type="dxa"/>
          </w:tcPr>
          <w:p w14:paraId="6F59529F" w14:textId="4D6EAF35" w:rsidR="003F082E" w:rsidRDefault="003F082E" w:rsidP="003F08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45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50C3A11C" w14:textId="18F60632" w:rsidR="003F082E" w:rsidRDefault="003F082E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F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Bērniem līdz 18 gadu vecumam</w:t>
            </w:r>
          </w:p>
        </w:tc>
      </w:tr>
      <w:tr w:rsidR="00580DAF" w14:paraId="758F3B96" w14:textId="77777777" w:rsidTr="00864CA2">
        <w:tc>
          <w:tcPr>
            <w:tcW w:w="940" w:type="dxa"/>
          </w:tcPr>
          <w:p w14:paraId="18EE3CF8" w14:textId="42D3FB92" w:rsidR="003F082E" w:rsidRDefault="00B837FA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15.2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06A5A407" w14:textId="20B62628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Psihiski un uzvedības traucējumi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kas radušies gaistošu organisku šķīdinātāju</w:t>
            </w: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lietošanas dēļ</w:t>
            </w:r>
          </w:p>
        </w:tc>
        <w:tc>
          <w:tcPr>
            <w:tcW w:w="2086" w:type="dxa"/>
          </w:tcPr>
          <w:p w14:paraId="1B926149" w14:textId="3E57BECA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.1-F1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</w:t>
            </w:r>
          </w:p>
        </w:tc>
        <w:tc>
          <w:tcPr>
            <w:tcW w:w="1258" w:type="dxa"/>
          </w:tcPr>
          <w:p w14:paraId="59AADE99" w14:textId="2A44551A" w:rsidR="003F082E" w:rsidRDefault="003F082E" w:rsidP="003F08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45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0B2A6C73" w14:textId="31586DA7" w:rsidR="003F082E" w:rsidRDefault="003F082E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F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Bērniem līdz 18 gadu vecumam</w:t>
            </w:r>
          </w:p>
        </w:tc>
      </w:tr>
      <w:tr w:rsidR="00580DAF" w14:paraId="7496880D" w14:textId="77777777" w:rsidTr="00864CA2">
        <w:tc>
          <w:tcPr>
            <w:tcW w:w="940" w:type="dxa"/>
          </w:tcPr>
          <w:p w14:paraId="446C9C70" w14:textId="59418FC6" w:rsidR="003F082E" w:rsidRDefault="00B837FA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15.2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15BA6109" w14:textId="64D52158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Psihiski un uzvedības traucējumi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kas radušies daudzu narkotisku un citu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psihoaktīvu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vielu</w:t>
            </w: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lietošanas dēļ</w:t>
            </w:r>
          </w:p>
        </w:tc>
        <w:tc>
          <w:tcPr>
            <w:tcW w:w="2086" w:type="dxa"/>
          </w:tcPr>
          <w:p w14:paraId="2A2962C6" w14:textId="4DFC2736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.1-F1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</w:t>
            </w:r>
          </w:p>
        </w:tc>
        <w:tc>
          <w:tcPr>
            <w:tcW w:w="1258" w:type="dxa"/>
          </w:tcPr>
          <w:p w14:paraId="10BF0ADE" w14:textId="1A819FEA" w:rsidR="003F082E" w:rsidRDefault="003F082E" w:rsidP="003F08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45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0C109E53" w14:textId="7AE0BBA0" w:rsidR="003F082E" w:rsidRDefault="003F082E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F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Bērniem līdz 18 gadu vecumam</w:t>
            </w:r>
            <w:r w:rsidR="00B837F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”</w:t>
            </w:r>
            <w:r w:rsidR="00243B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</w:tbl>
    <w:p w14:paraId="4CDFE4DC" w14:textId="064AAAEA" w:rsidR="0048392A" w:rsidRPr="0048392A" w:rsidRDefault="0048392A" w:rsidP="00750CF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92A">
        <w:rPr>
          <w:rFonts w:ascii="Times New Roman" w:hAnsi="Times New Roman" w:cs="Times New Roman"/>
          <w:sz w:val="28"/>
          <w:szCs w:val="28"/>
        </w:rPr>
        <w:t xml:space="preserve">2. </w:t>
      </w:r>
      <w:r w:rsidR="00B837FA">
        <w:rPr>
          <w:rFonts w:ascii="Times New Roman" w:hAnsi="Times New Roman" w:cs="Times New Roman"/>
          <w:sz w:val="28"/>
          <w:szCs w:val="28"/>
        </w:rPr>
        <w:t>Grozījumi 1.</w:t>
      </w:r>
      <w:r w:rsidR="00864CA2">
        <w:rPr>
          <w:rFonts w:ascii="Times New Roman" w:hAnsi="Times New Roman" w:cs="Times New Roman"/>
          <w:sz w:val="28"/>
          <w:szCs w:val="28"/>
        </w:rPr>
        <w:t> </w:t>
      </w:r>
      <w:r w:rsidR="00B837FA">
        <w:rPr>
          <w:rFonts w:ascii="Times New Roman" w:hAnsi="Times New Roman" w:cs="Times New Roman"/>
          <w:sz w:val="28"/>
          <w:szCs w:val="28"/>
        </w:rPr>
        <w:t xml:space="preserve">pielikuma </w:t>
      </w:r>
      <w:r w:rsidR="00864CA2">
        <w:rPr>
          <w:rFonts w:ascii="Times New Roman" w:hAnsi="Times New Roman" w:cs="Times New Roman"/>
          <w:sz w:val="28"/>
          <w:szCs w:val="28"/>
        </w:rPr>
        <w:t>15.1</w:t>
      </w:r>
      <w:r w:rsidR="00243B9A">
        <w:rPr>
          <w:rFonts w:ascii="Times New Roman" w:hAnsi="Times New Roman" w:cs="Times New Roman"/>
          <w:sz w:val="28"/>
          <w:szCs w:val="28"/>
        </w:rPr>
        <w:t>8</w:t>
      </w:r>
      <w:r w:rsidR="00864CA2">
        <w:rPr>
          <w:rFonts w:ascii="Times New Roman" w:hAnsi="Times New Roman" w:cs="Times New Roman"/>
          <w:sz w:val="28"/>
          <w:szCs w:val="28"/>
        </w:rPr>
        <w:t>. apakšpunktā</w:t>
      </w:r>
      <w:r w:rsidRPr="0048392A">
        <w:rPr>
          <w:rFonts w:ascii="Times New Roman" w:hAnsi="Times New Roman" w:cs="Times New Roman"/>
          <w:sz w:val="28"/>
          <w:szCs w:val="28"/>
        </w:rPr>
        <w:t xml:space="preserve"> stājas spēkā 201</w:t>
      </w:r>
      <w:r w:rsidR="00975914">
        <w:rPr>
          <w:rFonts w:ascii="Times New Roman" w:hAnsi="Times New Roman" w:cs="Times New Roman"/>
          <w:sz w:val="28"/>
          <w:szCs w:val="28"/>
        </w:rPr>
        <w:t>9</w:t>
      </w:r>
      <w:r w:rsidRPr="0048392A">
        <w:rPr>
          <w:rFonts w:ascii="Times New Roman" w:hAnsi="Times New Roman" w:cs="Times New Roman"/>
          <w:sz w:val="28"/>
          <w:szCs w:val="28"/>
        </w:rPr>
        <w:t>.</w:t>
      </w:r>
      <w:r w:rsidR="00864CA2">
        <w:rPr>
          <w:rFonts w:ascii="Times New Roman" w:hAnsi="Times New Roman" w:cs="Times New Roman"/>
          <w:sz w:val="28"/>
          <w:szCs w:val="28"/>
        </w:rPr>
        <w:t> gada 1. jūlijā</w:t>
      </w:r>
      <w:r w:rsidRPr="0048392A">
        <w:rPr>
          <w:rFonts w:ascii="Times New Roman" w:hAnsi="Times New Roman" w:cs="Times New Roman"/>
          <w:sz w:val="28"/>
          <w:szCs w:val="28"/>
        </w:rPr>
        <w:t>.</w:t>
      </w:r>
    </w:p>
    <w:p w14:paraId="15E7A766" w14:textId="77777777" w:rsidR="00212DDE" w:rsidRDefault="00212DDE" w:rsidP="00B0735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29BD9" w14:textId="77777777" w:rsidR="00864CA2" w:rsidRDefault="00864CA2" w:rsidP="008B6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CA41E46" w14:textId="77777777" w:rsidR="00864CA2" w:rsidRDefault="00864CA2" w:rsidP="008B6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F1F6FA0" w14:textId="19117B78" w:rsidR="008B616B" w:rsidRPr="000F1616" w:rsidRDefault="008B616B" w:rsidP="008B6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AC79E7">
        <w:rPr>
          <w:rFonts w:ascii="Times New Roman" w:eastAsia="Times New Roman" w:hAnsi="Times New Roman"/>
          <w:sz w:val="28"/>
          <w:szCs w:val="28"/>
          <w:lang w:eastAsia="lv-LV"/>
        </w:rPr>
        <w:t>Krišjānis Kariņš</w:t>
      </w:r>
    </w:p>
    <w:p w14:paraId="740A503F" w14:textId="77777777" w:rsidR="008B616B" w:rsidRPr="000F1616" w:rsidRDefault="008B616B" w:rsidP="008B6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F6E2961" w14:textId="07EC84F7" w:rsidR="008B616B" w:rsidRPr="000F1616" w:rsidRDefault="008B616B" w:rsidP="008B6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</w:t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>eselības ministr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AC79E7">
        <w:rPr>
          <w:rFonts w:ascii="Times New Roman" w:eastAsia="Times New Roman" w:hAnsi="Times New Roman"/>
          <w:sz w:val="28"/>
          <w:szCs w:val="28"/>
          <w:lang w:eastAsia="lv-LV"/>
        </w:rPr>
        <w:t>Ilze Viņķele</w:t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 </w:t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</w:r>
    </w:p>
    <w:p w14:paraId="303649CD" w14:textId="77777777" w:rsidR="008B616B" w:rsidRPr="000F1616" w:rsidRDefault="008B616B" w:rsidP="008B6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 xml:space="preserve">Iesniedzējs: </w:t>
      </w:r>
    </w:p>
    <w:p w14:paraId="2DBA15F7" w14:textId="741A7F35" w:rsidR="008B616B" w:rsidRPr="000F1616" w:rsidRDefault="008B616B" w:rsidP="008B6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</w:t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>eselības ministr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B837F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B837F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AC79E7">
        <w:rPr>
          <w:rFonts w:ascii="Times New Roman" w:eastAsia="Times New Roman" w:hAnsi="Times New Roman"/>
          <w:sz w:val="28"/>
          <w:szCs w:val="28"/>
          <w:lang w:eastAsia="lv-LV"/>
        </w:rPr>
        <w:t>Ilze Viņķele</w:t>
      </w:r>
    </w:p>
    <w:p w14:paraId="56E96C10" w14:textId="77777777" w:rsidR="008B616B" w:rsidRPr="000F1616" w:rsidRDefault="008B616B" w:rsidP="008B6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8988C83" w14:textId="6E1F7FE5" w:rsidR="008B616B" w:rsidRPr="00F82040" w:rsidRDefault="008B616B" w:rsidP="008B6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>Vīz</w:t>
      </w:r>
      <w:r w:rsidR="00B837FA">
        <w:rPr>
          <w:rFonts w:ascii="Times New Roman" w:eastAsia="Times New Roman" w:hAnsi="Times New Roman"/>
          <w:sz w:val="28"/>
          <w:szCs w:val="28"/>
          <w:lang w:eastAsia="lv-LV"/>
        </w:rPr>
        <w:t xml:space="preserve">a: Valsts sekretāra </w:t>
      </w:r>
      <w:proofErr w:type="spellStart"/>
      <w:r w:rsidR="00B837FA">
        <w:rPr>
          <w:rFonts w:ascii="Times New Roman" w:eastAsia="Times New Roman" w:hAnsi="Times New Roman"/>
          <w:sz w:val="28"/>
          <w:szCs w:val="28"/>
          <w:lang w:eastAsia="lv-LV"/>
        </w:rPr>
        <w:t>p.i</w:t>
      </w:r>
      <w:proofErr w:type="spellEnd"/>
      <w:r w:rsidR="00B837FA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B837FA">
        <w:rPr>
          <w:rFonts w:ascii="Times New Roman" w:eastAsia="Times New Roman" w:hAnsi="Times New Roman"/>
          <w:sz w:val="28"/>
          <w:szCs w:val="28"/>
          <w:lang w:eastAsia="lv-LV"/>
        </w:rPr>
        <w:t xml:space="preserve">Daina </w:t>
      </w:r>
      <w:proofErr w:type="spellStart"/>
      <w:r w:rsidR="00B837FA">
        <w:rPr>
          <w:rFonts w:ascii="Times New Roman" w:eastAsia="Times New Roman" w:hAnsi="Times New Roman"/>
          <w:sz w:val="28"/>
          <w:szCs w:val="28"/>
          <w:lang w:eastAsia="lv-LV"/>
        </w:rPr>
        <w:t>Mūrmane-Umbraško</w:t>
      </w:r>
      <w:proofErr w:type="spellEnd"/>
    </w:p>
    <w:sectPr w:rsidR="008B616B" w:rsidRPr="00F82040" w:rsidSect="00611FA7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FA844" w14:textId="77777777" w:rsidR="00C972BC" w:rsidRDefault="00C972BC" w:rsidP="00FD21A2">
      <w:pPr>
        <w:spacing w:after="0" w:line="240" w:lineRule="auto"/>
      </w:pPr>
      <w:r>
        <w:separator/>
      </w:r>
    </w:p>
  </w:endnote>
  <w:endnote w:type="continuationSeparator" w:id="0">
    <w:p w14:paraId="19A3EB0C" w14:textId="77777777" w:rsidR="00C972BC" w:rsidRDefault="00C972BC" w:rsidP="00FD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457ED" w14:textId="0391D747" w:rsidR="002F094E" w:rsidRPr="002F094E" w:rsidRDefault="002F094E" w:rsidP="002F094E">
    <w:pPr>
      <w:pStyle w:val="Footer"/>
      <w:rPr>
        <w:rFonts w:ascii="Times New Roman" w:hAnsi="Times New Roman" w:cs="Times New Roman"/>
      </w:rPr>
    </w:pPr>
    <w:r w:rsidRPr="002F094E">
      <w:rPr>
        <w:rFonts w:ascii="Times New Roman" w:hAnsi="Times New Roman" w:cs="Times New Roman"/>
      </w:rPr>
      <w:t>VMnot_</w:t>
    </w:r>
    <w:r w:rsidR="00AC79E7">
      <w:rPr>
        <w:rFonts w:ascii="Times New Roman" w:hAnsi="Times New Roman" w:cs="Times New Roman"/>
      </w:rPr>
      <w:t>3</w:t>
    </w:r>
    <w:r w:rsidR="00B837FA">
      <w:rPr>
        <w:rFonts w:ascii="Times New Roman" w:hAnsi="Times New Roman" w:cs="Times New Roman"/>
      </w:rPr>
      <w:t>10119</w:t>
    </w:r>
    <w:r w:rsidRPr="002F094E">
      <w:rPr>
        <w:rFonts w:ascii="Times New Roman" w:hAnsi="Times New Roman" w:cs="Times New Roman"/>
      </w:rPr>
      <w:t>_899</w:t>
    </w:r>
    <w:r w:rsidR="00243B9A">
      <w:rPr>
        <w:rFonts w:ascii="Times New Roman" w:hAnsi="Times New Roman" w:cs="Times New Roman"/>
      </w:rPr>
      <w:t>_psih</w:t>
    </w:r>
  </w:p>
  <w:p w14:paraId="0759748C" w14:textId="6F37C603" w:rsidR="0073371A" w:rsidRPr="002F094E" w:rsidRDefault="0073371A" w:rsidP="002F0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24E32" w14:textId="0D8CF2F4" w:rsidR="0073371A" w:rsidRPr="002F094E" w:rsidRDefault="0073371A">
    <w:pPr>
      <w:pStyle w:val="Footer"/>
      <w:rPr>
        <w:rFonts w:ascii="Times New Roman" w:hAnsi="Times New Roman" w:cs="Times New Roman"/>
      </w:rPr>
    </w:pPr>
    <w:bookmarkStart w:id="1" w:name="_Hlk511228274"/>
    <w:r w:rsidRPr="002F094E">
      <w:rPr>
        <w:rFonts w:ascii="Times New Roman" w:hAnsi="Times New Roman" w:cs="Times New Roman"/>
      </w:rPr>
      <w:t>VMnot_</w:t>
    </w:r>
    <w:r w:rsidR="00AC79E7">
      <w:rPr>
        <w:rFonts w:ascii="Times New Roman" w:hAnsi="Times New Roman" w:cs="Times New Roman"/>
      </w:rPr>
      <w:t>3</w:t>
    </w:r>
    <w:r w:rsidR="00B837FA">
      <w:rPr>
        <w:rFonts w:ascii="Times New Roman" w:hAnsi="Times New Roman" w:cs="Times New Roman"/>
      </w:rPr>
      <w:t>10119</w:t>
    </w:r>
    <w:r w:rsidRPr="002F094E">
      <w:rPr>
        <w:rFonts w:ascii="Times New Roman" w:hAnsi="Times New Roman" w:cs="Times New Roman"/>
      </w:rPr>
      <w:t>_899</w:t>
    </w:r>
    <w:r w:rsidR="00243B9A">
      <w:rPr>
        <w:rFonts w:ascii="Times New Roman" w:hAnsi="Times New Roman" w:cs="Times New Roman"/>
      </w:rPr>
      <w:t>_psih</w:t>
    </w:r>
  </w:p>
  <w:bookmarkEnd w:id="1"/>
  <w:p w14:paraId="5A44976D" w14:textId="77777777" w:rsidR="0073371A" w:rsidRDefault="00733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F302F" w14:textId="77777777" w:rsidR="00C972BC" w:rsidRDefault="00C972BC" w:rsidP="00FD21A2">
      <w:pPr>
        <w:spacing w:after="0" w:line="240" w:lineRule="auto"/>
      </w:pPr>
      <w:r>
        <w:separator/>
      </w:r>
    </w:p>
  </w:footnote>
  <w:footnote w:type="continuationSeparator" w:id="0">
    <w:p w14:paraId="7D230921" w14:textId="77777777" w:rsidR="00C972BC" w:rsidRDefault="00C972BC" w:rsidP="00FD2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5649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9E8FFE" w14:textId="2904765C" w:rsidR="00C972BC" w:rsidRDefault="00C972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52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66F2646" w14:textId="77777777" w:rsidR="00C972BC" w:rsidRDefault="00C97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167B6"/>
    <w:multiLevelType w:val="hybridMultilevel"/>
    <w:tmpl w:val="825C686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C8"/>
    <w:rsid w:val="00005503"/>
    <w:rsid w:val="00006174"/>
    <w:rsid w:val="00023007"/>
    <w:rsid w:val="00023812"/>
    <w:rsid w:val="00027772"/>
    <w:rsid w:val="00053E58"/>
    <w:rsid w:val="000639AE"/>
    <w:rsid w:val="00063A51"/>
    <w:rsid w:val="00065DBD"/>
    <w:rsid w:val="0006709A"/>
    <w:rsid w:val="00073F4D"/>
    <w:rsid w:val="0009671C"/>
    <w:rsid w:val="000A1929"/>
    <w:rsid w:val="000A2BAB"/>
    <w:rsid w:val="000A4132"/>
    <w:rsid w:val="000C2564"/>
    <w:rsid w:val="000C63F9"/>
    <w:rsid w:val="000E384F"/>
    <w:rsid w:val="000E7A96"/>
    <w:rsid w:val="00116005"/>
    <w:rsid w:val="0011694F"/>
    <w:rsid w:val="00124EC1"/>
    <w:rsid w:val="00130FC6"/>
    <w:rsid w:val="00133C23"/>
    <w:rsid w:val="00134C2E"/>
    <w:rsid w:val="00140491"/>
    <w:rsid w:val="001417E3"/>
    <w:rsid w:val="00143699"/>
    <w:rsid w:val="00146C10"/>
    <w:rsid w:val="00170DCE"/>
    <w:rsid w:val="00173755"/>
    <w:rsid w:val="00184F99"/>
    <w:rsid w:val="001945C2"/>
    <w:rsid w:val="001B1C3E"/>
    <w:rsid w:val="001C0A4B"/>
    <w:rsid w:val="001E2D40"/>
    <w:rsid w:val="001E4518"/>
    <w:rsid w:val="001F7DAF"/>
    <w:rsid w:val="00201009"/>
    <w:rsid w:val="00204C2C"/>
    <w:rsid w:val="00212DDE"/>
    <w:rsid w:val="00224B11"/>
    <w:rsid w:val="002339CE"/>
    <w:rsid w:val="00243B9A"/>
    <w:rsid w:val="002565AD"/>
    <w:rsid w:val="00271790"/>
    <w:rsid w:val="00276345"/>
    <w:rsid w:val="002B7EC3"/>
    <w:rsid w:val="002C2C87"/>
    <w:rsid w:val="002C36D6"/>
    <w:rsid w:val="002E107B"/>
    <w:rsid w:val="002E2767"/>
    <w:rsid w:val="002F094E"/>
    <w:rsid w:val="002F30EF"/>
    <w:rsid w:val="002F6F74"/>
    <w:rsid w:val="00305DE9"/>
    <w:rsid w:val="00343DE2"/>
    <w:rsid w:val="0034443A"/>
    <w:rsid w:val="00364F3D"/>
    <w:rsid w:val="00367A3E"/>
    <w:rsid w:val="0039339C"/>
    <w:rsid w:val="003A4501"/>
    <w:rsid w:val="003C30E5"/>
    <w:rsid w:val="003C33D4"/>
    <w:rsid w:val="003C7A48"/>
    <w:rsid w:val="003F0801"/>
    <w:rsid w:val="003F082E"/>
    <w:rsid w:val="003F31D7"/>
    <w:rsid w:val="00416E4A"/>
    <w:rsid w:val="004216CB"/>
    <w:rsid w:val="00434EEF"/>
    <w:rsid w:val="0044238D"/>
    <w:rsid w:val="00445C7C"/>
    <w:rsid w:val="0045017A"/>
    <w:rsid w:val="00463240"/>
    <w:rsid w:val="0047495F"/>
    <w:rsid w:val="0047682A"/>
    <w:rsid w:val="00481A07"/>
    <w:rsid w:val="00482892"/>
    <w:rsid w:val="0048392A"/>
    <w:rsid w:val="00493A6F"/>
    <w:rsid w:val="00495AB2"/>
    <w:rsid w:val="004B55AD"/>
    <w:rsid w:val="004B5A40"/>
    <w:rsid w:val="004B64F2"/>
    <w:rsid w:val="004E0404"/>
    <w:rsid w:val="004E3952"/>
    <w:rsid w:val="004E7B26"/>
    <w:rsid w:val="004F306E"/>
    <w:rsid w:val="004F51F0"/>
    <w:rsid w:val="00504B3C"/>
    <w:rsid w:val="00525B13"/>
    <w:rsid w:val="00525B68"/>
    <w:rsid w:val="005270F3"/>
    <w:rsid w:val="00527B80"/>
    <w:rsid w:val="0054658F"/>
    <w:rsid w:val="00547F9C"/>
    <w:rsid w:val="0055053E"/>
    <w:rsid w:val="00561851"/>
    <w:rsid w:val="005809EA"/>
    <w:rsid w:val="00580DAF"/>
    <w:rsid w:val="005812C8"/>
    <w:rsid w:val="0058163C"/>
    <w:rsid w:val="005A0656"/>
    <w:rsid w:val="005A2D5C"/>
    <w:rsid w:val="005A3D80"/>
    <w:rsid w:val="005C30CB"/>
    <w:rsid w:val="005C52C4"/>
    <w:rsid w:val="005D0A19"/>
    <w:rsid w:val="005D1298"/>
    <w:rsid w:val="005E3FBD"/>
    <w:rsid w:val="005E761C"/>
    <w:rsid w:val="00611FA7"/>
    <w:rsid w:val="00614929"/>
    <w:rsid w:val="00636AB8"/>
    <w:rsid w:val="00644E32"/>
    <w:rsid w:val="00653B1A"/>
    <w:rsid w:val="00655B46"/>
    <w:rsid w:val="00656D54"/>
    <w:rsid w:val="00663AD6"/>
    <w:rsid w:val="006742E2"/>
    <w:rsid w:val="00694E26"/>
    <w:rsid w:val="00696B7D"/>
    <w:rsid w:val="006B7564"/>
    <w:rsid w:val="006C6F56"/>
    <w:rsid w:val="006C7C1D"/>
    <w:rsid w:val="006D64ED"/>
    <w:rsid w:val="006E191D"/>
    <w:rsid w:val="0070207D"/>
    <w:rsid w:val="00724A4D"/>
    <w:rsid w:val="00726618"/>
    <w:rsid w:val="0073199D"/>
    <w:rsid w:val="0073371A"/>
    <w:rsid w:val="007423EF"/>
    <w:rsid w:val="00747003"/>
    <w:rsid w:val="00750CF7"/>
    <w:rsid w:val="00764428"/>
    <w:rsid w:val="0079361C"/>
    <w:rsid w:val="007C4541"/>
    <w:rsid w:val="007D3E84"/>
    <w:rsid w:val="007E004C"/>
    <w:rsid w:val="007F35C4"/>
    <w:rsid w:val="007F4E4B"/>
    <w:rsid w:val="0082307E"/>
    <w:rsid w:val="00831532"/>
    <w:rsid w:val="0084583C"/>
    <w:rsid w:val="00846CCB"/>
    <w:rsid w:val="0084780F"/>
    <w:rsid w:val="0085076D"/>
    <w:rsid w:val="008552D0"/>
    <w:rsid w:val="008565B0"/>
    <w:rsid w:val="00864CA2"/>
    <w:rsid w:val="00866D6B"/>
    <w:rsid w:val="00881DDE"/>
    <w:rsid w:val="008A50C3"/>
    <w:rsid w:val="008B2AAA"/>
    <w:rsid w:val="008B616B"/>
    <w:rsid w:val="008C1545"/>
    <w:rsid w:val="008D1839"/>
    <w:rsid w:val="008D7E8D"/>
    <w:rsid w:val="008F0BD9"/>
    <w:rsid w:val="0090333D"/>
    <w:rsid w:val="00915B85"/>
    <w:rsid w:val="00922CF6"/>
    <w:rsid w:val="00924571"/>
    <w:rsid w:val="0092460E"/>
    <w:rsid w:val="0092523F"/>
    <w:rsid w:val="00926007"/>
    <w:rsid w:val="00931EF7"/>
    <w:rsid w:val="00940D45"/>
    <w:rsid w:val="00955E2B"/>
    <w:rsid w:val="00960C8B"/>
    <w:rsid w:val="00970574"/>
    <w:rsid w:val="0097114C"/>
    <w:rsid w:val="00975914"/>
    <w:rsid w:val="00975F48"/>
    <w:rsid w:val="00985BC4"/>
    <w:rsid w:val="009866DD"/>
    <w:rsid w:val="0099443F"/>
    <w:rsid w:val="009A5F7F"/>
    <w:rsid w:val="009B2B7C"/>
    <w:rsid w:val="009C44F3"/>
    <w:rsid w:val="009C6FE3"/>
    <w:rsid w:val="009D24BF"/>
    <w:rsid w:val="009D6B20"/>
    <w:rsid w:val="009D710E"/>
    <w:rsid w:val="009D7D84"/>
    <w:rsid w:val="009E61D5"/>
    <w:rsid w:val="009E678B"/>
    <w:rsid w:val="009F2C05"/>
    <w:rsid w:val="00A02E87"/>
    <w:rsid w:val="00A13EF0"/>
    <w:rsid w:val="00A26381"/>
    <w:rsid w:val="00A4465B"/>
    <w:rsid w:val="00A516EF"/>
    <w:rsid w:val="00A60254"/>
    <w:rsid w:val="00A678BB"/>
    <w:rsid w:val="00A72DFA"/>
    <w:rsid w:val="00A7620D"/>
    <w:rsid w:val="00A80000"/>
    <w:rsid w:val="00A913FC"/>
    <w:rsid w:val="00AA6B8F"/>
    <w:rsid w:val="00AB2080"/>
    <w:rsid w:val="00AB55C4"/>
    <w:rsid w:val="00AC1EC2"/>
    <w:rsid w:val="00AC25A0"/>
    <w:rsid w:val="00AC79E7"/>
    <w:rsid w:val="00AD0B63"/>
    <w:rsid w:val="00AE2A05"/>
    <w:rsid w:val="00AE3C72"/>
    <w:rsid w:val="00AF2821"/>
    <w:rsid w:val="00B06D3B"/>
    <w:rsid w:val="00B0735A"/>
    <w:rsid w:val="00B0768D"/>
    <w:rsid w:val="00B07FB1"/>
    <w:rsid w:val="00B16D22"/>
    <w:rsid w:val="00B2102D"/>
    <w:rsid w:val="00B26CD0"/>
    <w:rsid w:val="00B443C1"/>
    <w:rsid w:val="00B44BEB"/>
    <w:rsid w:val="00B45CAA"/>
    <w:rsid w:val="00B46FC8"/>
    <w:rsid w:val="00B57DA7"/>
    <w:rsid w:val="00B61B7E"/>
    <w:rsid w:val="00B725A7"/>
    <w:rsid w:val="00B82C57"/>
    <w:rsid w:val="00B837FA"/>
    <w:rsid w:val="00B86F62"/>
    <w:rsid w:val="00B878B8"/>
    <w:rsid w:val="00B94BF2"/>
    <w:rsid w:val="00BA0524"/>
    <w:rsid w:val="00BA346F"/>
    <w:rsid w:val="00BA5477"/>
    <w:rsid w:val="00BB5A16"/>
    <w:rsid w:val="00BD0265"/>
    <w:rsid w:val="00BD58A2"/>
    <w:rsid w:val="00BD7962"/>
    <w:rsid w:val="00BF558C"/>
    <w:rsid w:val="00C16B0C"/>
    <w:rsid w:val="00C34F04"/>
    <w:rsid w:val="00C605A5"/>
    <w:rsid w:val="00C70118"/>
    <w:rsid w:val="00C7384F"/>
    <w:rsid w:val="00C740EE"/>
    <w:rsid w:val="00C77851"/>
    <w:rsid w:val="00C77BFC"/>
    <w:rsid w:val="00C91A22"/>
    <w:rsid w:val="00C958B2"/>
    <w:rsid w:val="00C972BC"/>
    <w:rsid w:val="00CA2314"/>
    <w:rsid w:val="00CA7687"/>
    <w:rsid w:val="00CB3123"/>
    <w:rsid w:val="00CC10C8"/>
    <w:rsid w:val="00CD02E7"/>
    <w:rsid w:val="00CD4219"/>
    <w:rsid w:val="00CF475B"/>
    <w:rsid w:val="00CF66F5"/>
    <w:rsid w:val="00D40639"/>
    <w:rsid w:val="00D506FD"/>
    <w:rsid w:val="00D52888"/>
    <w:rsid w:val="00D630F1"/>
    <w:rsid w:val="00D6533C"/>
    <w:rsid w:val="00D74275"/>
    <w:rsid w:val="00D813CF"/>
    <w:rsid w:val="00D82890"/>
    <w:rsid w:val="00D86964"/>
    <w:rsid w:val="00D86EA7"/>
    <w:rsid w:val="00DC1149"/>
    <w:rsid w:val="00DD51E8"/>
    <w:rsid w:val="00DD557E"/>
    <w:rsid w:val="00DD6A13"/>
    <w:rsid w:val="00DE191C"/>
    <w:rsid w:val="00DF6FA8"/>
    <w:rsid w:val="00E01568"/>
    <w:rsid w:val="00E06454"/>
    <w:rsid w:val="00E1583E"/>
    <w:rsid w:val="00E20431"/>
    <w:rsid w:val="00E360ED"/>
    <w:rsid w:val="00E46973"/>
    <w:rsid w:val="00E47F38"/>
    <w:rsid w:val="00E719EB"/>
    <w:rsid w:val="00E722F2"/>
    <w:rsid w:val="00E741FE"/>
    <w:rsid w:val="00E800F9"/>
    <w:rsid w:val="00E82946"/>
    <w:rsid w:val="00E9544C"/>
    <w:rsid w:val="00EA3DB4"/>
    <w:rsid w:val="00EB6CD1"/>
    <w:rsid w:val="00ED5151"/>
    <w:rsid w:val="00ED623A"/>
    <w:rsid w:val="00EE3F5E"/>
    <w:rsid w:val="00EF30CF"/>
    <w:rsid w:val="00EF56F1"/>
    <w:rsid w:val="00F169B3"/>
    <w:rsid w:val="00F17A95"/>
    <w:rsid w:val="00F223ED"/>
    <w:rsid w:val="00F571B2"/>
    <w:rsid w:val="00F61EC8"/>
    <w:rsid w:val="00F721F1"/>
    <w:rsid w:val="00F73861"/>
    <w:rsid w:val="00F82E80"/>
    <w:rsid w:val="00F85DA5"/>
    <w:rsid w:val="00F908B4"/>
    <w:rsid w:val="00F94BE8"/>
    <w:rsid w:val="00FA0529"/>
    <w:rsid w:val="00FD21A2"/>
    <w:rsid w:val="00FD522D"/>
    <w:rsid w:val="00FE3422"/>
    <w:rsid w:val="00FE3941"/>
    <w:rsid w:val="00FE719C"/>
    <w:rsid w:val="00FE7300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8245B"/>
  <w15:chartTrackingRefBased/>
  <w15:docId w15:val="{330EE71A-9920-41D5-8721-6E86885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5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1A2"/>
  </w:style>
  <w:style w:type="paragraph" w:styleId="Footer">
    <w:name w:val="footer"/>
    <w:basedOn w:val="Normal"/>
    <w:link w:val="FooterChar"/>
    <w:uiPriority w:val="99"/>
    <w:unhideWhenUsed/>
    <w:rsid w:val="00FD2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1A2"/>
  </w:style>
  <w:style w:type="table" w:styleId="TableGrid">
    <w:name w:val="Table Grid"/>
    <w:basedOn w:val="TableNormal"/>
    <w:uiPriority w:val="59"/>
    <w:rsid w:val="0021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5E835-C6D2-4F59-B86E-0F33C519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2575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2006.gada 31.oktobra noteikumos Nr.899 "Ambulatorajai ārstēšanai paredzēto zāļu un medicīnisko ierīču iegādes izdevumu kompensācijas kārtība"</vt:lpstr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31.oktobra noteikumos Nr.899 "Ambulatorajai ārstēšanai paredzēto zāļu un medicīnisko ierīču iegādes izdevumu kompensācijas kārtība"</dc:title>
  <dc:subject/>
  <dc:creator>Kristīna Brūvere</dc:creator>
  <cp:keywords>Ministru kabineta noteikumi</cp:keywords>
  <dc:description/>
  <cp:lastModifiedBy>Kristīna Brūvere</cp:lastModifiedBy>
  <cp:revision>5</cp:revision>
  <cp:lastPrinted>2018-04-05T10:59:00Z</cp:lastPrinted>
  <dcterms:created xsi:type="dcterms:W3CDTF">2019-01-31T12:43:00Z</dcterms:created>
  <dcterms:modified xsi:type="dcterms:W3CDTF">2019-01-31T13:04:00Z</dcterms:modified>
</cp:coreProperties>
</file>