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E" w:rsidRPr="00FE3A42" w:rsidRDefault="0067460A" w:rsidP="00BE627D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3A42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37DEE" w:rsidRPr="00FE3A4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3A4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F37DEE" w:rsidRPr="00FE3A42" w:rsidRDefault="00F37DEE" w:rsidP="00F37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29624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2016. gada            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</w:t>
      </w:r>
      <w:r w:rsid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Nr.</w:t>
      </w:r>
    </w:p>
    <w:p w:rsidR="00EA5EFE" w:rsidRPr="00EA5EFE" w:rsidRDefault="00EA5EFE" w:rsidP="00296242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            . §)</w:t>
      </w:r>
    </w:p>
    <w:p w:rsidR="00EA5EFE" w:rsidRPr="00EA5EFE" w:rsidRDefault="00EA5EFE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A5EFE" w:rsidRDefault="00EA5EFE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5704B" w:rsidRPr="00EA5EFE" w:rsidRDefault="00C5704B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A5EFE" w:rsidRPr="00EA5EFE" w:rsidRDefault="00EA5EFE" w:rsidP="00EA5E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2005. gada 8.</w:t>
      </w:r>
      <w:r w:rsidR="00C570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Nr. 175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Recepšu veidlapu izgatavošanas un uzglabāšanas, kā arī recepšu izrakstīšanas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EA5E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</w:t>
      </w:r>
      <w:r w:rsidR="00D7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uzglabāšanas noteikumi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:rsidR="00EA5EFE" w:rsidRPr="00EA5EFE" w:rsidRDefault="00EA5EFE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:rsidR="00EA5EFE" w:rsidRDefault="00EA5EFE" w:rsidP="0072218D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Pr="00EA5EFE" w:rsidRDefault="00C5704B" w:rsidP="0072218D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EA5EFE" w:rsidRP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Ārstniecības likuma </w:t>
      </w:r>
      <w:hyperlink r:id="rId8" w:history="1">
        <w:r w:rsidRPr="00EA5EFE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60.pantu</w:t>
        </w:r>
      </w:hyperlink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</w:p>
    <w:p w:rsidR="00EA5EFE" w:rsidRP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"</w:t>
      </w:r>
      <w:hyperlink r:id="rId9" w:history="1">
        <w:r w:rsidRPr="00EA5EFE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Par narkotisko un</w:t>
        </w:r>
      </w:hyperlink>
    </w:p>
    <w:p w:rsidR="00EA5EFE" w:rsidRP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psihotropo vielu un zāļu likumīgās</w:t>
      </w:r>
    </w:p>
    <w:p w:rsidR="00EA5EFE" w:rsidRP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aprites kārtību" </w:t>
      </w:r>
      <w:hyperlink r:id="rId10" w:history="1">
        <w:r w:rsidRPr="00EA5EFE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36.panta pirmo daļu</w:t>
        </w:r>
      </w:hyperlink>
    </w:p>
    <w:p w:rsidR="00EA5EFE" w:rsidRDefault="00EA5EFE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Pr="00EA5EFE" w:rsidRDefault="00C5704B" w:rsidP="0072218D">
      <w:pPr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436221">
      <w:pPr>
        <w:spacing w:after="0" w:line="240" w:lineRule="auto"/>
        <w:ind w:right="-5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C5704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2005. gada 8. </w:t>
      </w:r>
      <w:r w:rsid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marta noteikumos Nr. 175 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Recepšu veidlapu izgatavošanas un uzglabāšanas, kā arī recepšu izrakstīšanas un uzglabāšanas noteikumi"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02D0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2005, 48. nr.; 2007, 104. nr.; 2008, 22., 87. nr.; 2011, 60. nr.; 2013, 208. nr., 2016, 9.nr.) šādus grozījumus:</w:t>
      </w:r>
    </w:p>
    <w:p w:rsidR="00EA5EFE" w:rsidRPr="00EA5EFE" w:rsidRDefault="00EA5EFE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C5704B">
      <w:pPr>
        <w:spacing w:after="0" w:line="240" w:lineRule="auto"/>
        <w:ind w:right="-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1. Papildināt 34.</w:t>
      </w:r>
      <w:r w:rsidRPr="00EA5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punktu aiz vārda 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lenalidomīdu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acitretīnu</w:t>
      </w:r>
      <w:r w:rsidR="00436221"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EA5EFE" w:rsidRPr="00EA5EFE" w:rsidRDefault="00EA5EFE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Pr="00EA5EFE" w:rsidRDefault="00EA5EFE" w:rsidP="00C5704B">
      <w:pPr>
        <w:spacing w:after="0" w:line="240" w:lineRule="auto"/>
        <w:ind w:right="-7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2. Papildināt 7.</w:t>
      </w:r>
      <w:r w:rsid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ar 5.punktu šādā redakcijā:</w:t>
      </w:r>
    </w:p>
    <w:p w:rsidR="00EA5EFE" w:rsidRDefault="00436221" w:rsidP="0043622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A5EFE" w:rsidRPr="00EA5EFE">
        <w:rPr>
          <w:rFonts w:ascii="Times New Roman" w:eastAsia="Times New Roman" w:hAnsi="Times New Roman" w:cs="Times New Roman"/>
          <w:sz w:val="28"/>
          <w:szCs w:val="28"/>
          <w:lang w:eastAsia="lv-LV"/>
        </w:rPr>
        <w:t>5. Acitretīns</w:t>
      </w:r>
      <w:r w:rsidRPr="004362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:rsidR="00C5704B" w:rsidRDefault="00C5704B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Pr="00EA5EFE" w:rsidRDefault="00C5704B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A5EFE" w:rsidRDefault="00EA5EFE" w:rsidP="0072218D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Anda Čakša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 Veselības ministre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Anda Čakša</w:t>
      </w: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704B" w:rsidRPr="00C5704B" w:rsidRDefault="00C5704B" w:rsidP="00C5704B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sekretāra p.i.   </w:t>
      </w:r>
      <w:r w:rsidRPr="00C570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</w:t>
      </w:r>
      <w:r w:rsidR="004362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Kārlis Ketners</w:t>
      </w:r>
    </w:p>
    <w:p w:rsidR="0072218D" w:rsidRPr="00EA5EFE" w:rsidRDefault="0072218D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36221" w:rsidRPr="00436221" w:rsidRDefault="008A445D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lang w:eastAsia="lv-LV"/>
        </w:rPr>
      </w:pPr>
      <w:r w:rsidRPr="00436221">
        <w:rPr>
          <w:rFonts w:ascii="Times New Roman" w:eastAsia="Times New Roman" w:hAnsi="Times New Roman" w:cs="Times New Roman"/>
          <w:lang w:eastAsia="lv-LV"/>
        </w:rPr>
        <w:fldChar w:fldCharType="begin"/>
      </w:r>
      <w:r w:rsidR="00436221" w:rsidRPr="00436221">
        <w:rPr>
          <w:rFonts w:ascii="Times New Roman" w:eastAsia="Times New Roman" w:hAnsi="Times New Roman" w:cs="Times New Roman"/>
          <w:lang w:eastAsia="lv-LV"/>
        </w:rPr>
        <w:instrText xml:space="preserve"> TIME \@ "dd.MM.yyyy H:mm" </w:instrText>
      </w:r>
      <w:r w:rsidRPr="00436221">
        <w:rPr>
          <w:rFonts w:ascii="Times New Roman" w:eastAsia="Times New Roman" w:hAnsi="Times New Roman" w:cs="Times New Roman"/>
          <w:lang w:eastAsia="lv-LV"/>
        </w:rPr>
        <w:fldChar w:fldCharType="separate"/>
      </w:r>
      <w:r w:rsidR="00D02D0F">
        <w:rPr>
          <w:rFonts w:ascii="Times New Roman" w:eastAsia="Times New Roman" w:hAnsi="Times New Roman" w:cs="Times New Roman"/>
          <w:noProof/>
          <w:lang w:eastAsia="lv-LV"/>
        </w:rPr>
        <w:t>23.08.2016 15:58</w:t>
      </w:r>
      <w:r w:rsidRPr="00436221">
        <w:rPr>
          <w:rFonts w:ascii="Times New Roman" w:eastAsia="Times New Roman" w:hAnsi="Times New Roman" w:cs="Times New Roman"/>
          <w:lang w:eastAsia="lv-LV"/>
        </w:rPr>
        <w:fldChar w:fldCharType="end"/>
      </w:r>
    </w:p>
    <w:p w:rsidR="0072218D" w:rsidRPr="00436221" w:rsidRDefault="00436221" w:rsidP="00EA5EFE">
      <w:pPr>
        <w:spacing w:after="0" w:line="240" w:lineRule="auto"/>
        <w:ind w:right="-3228"/>
        <w:rPr>
          <w:rFonts w:ascii="Times New Roman" w:eastAsia="Times New Roman" w:hAnsi="Times New Roman" w:cs="Times New Roman"/>
          <w:lang w:eastAsia="lv-LV"/>
        </w:rPr>
      </w:pPr>
      <w:r w:rsidRPr="00436221">
        <w:rPr>
          <w:rFonts w:ascii="Times New Roman" w:eastAsia="Times New Roman" w:hAnsi="Times New Roman" w:cs="Times New Roman"/>
          <w:lang w:eastAsia="lv-LV"/>
        </w:rPr>
        <w:lastRenderedPageBreak/>
        <w:t>15</w:t>
      </w:r>
      <w:r w:rsidR="00D02D0F">
        <w:rPr>
          <w:rFonts w:ascii="Times New Roman" w:eastAsia="Times New Roman" w:hAnsi="Times New Roman" w:cs="Times New Roman"/>
          <w:lang w:eastAsia="lv-LV"/>
        </w:rPr>
        <w:t>0</w:t>
      </w:r>
    </w:p>
    <w:p w:rsidR="00037F72" w:rsidRPr="00436221" w:rsidRDefault="00EA5EFE" w:rsidP="00037F72">
      <w:pPr>
        <w:spacing w:after="0" w:line="240" w:lineRule="auto"/>
        <w:ind w:right="-3228"/>
        <w:rPr>
          <w:rFonts w:ascii="Times New Roman" w:eastAsia="Calibri" w:hAnsi="Times New Roman" w:cs="Times New Roman"/>
          <w:lang w:val="en-AU" w:eastAsia="lv-LV"/>
        </w:rPr>
      </w:pPr>
      <w:r w:rsidRPr="00436221">
        <w:rPr>
          <w:rFonts w:ascii="Times New Roman" w:eastAsia="Calibri" w:hAnsi="Times New Roman" w:cs="Times New Roman"/>
          <w:lang w:val="en-AU" w:eastAsia="lv-LV"/>
        </w:rPr>
        <w:t>V.Gulbe</w:t>
      </w:r>
    </w:p>
    <w:p w:rsidR="00810F48" w:rsidRPr="00436221" w:rsidRDefault="00EA5EFE" w:rsidP="00037F72">
      <w:pPr>
        <w:spacing w:after="0" w:line="240" w:lineRule="auto"/>
        <w:ind w:right="-3228"/>
        <w:rPr>
          <w:rFonts w:ascii="Times New Roman" w:eastAsia="Calibri" w:hAnsi="Times New Roman" w:cs="Times New Roman"/>
          <w:lang w:val="en-AU"/>
        </w:rPr>
      </w:pPr>
      <w:r w:rsidRPr="00436221">
        <w:rPr>
          <w:rFonts w:ascii="Times New Roman" w:eastAsia="Calibri" w:hAnsi="Times New Roman" w:cs="Times New Roman"/>
          <w:lang w:val="en-AU" w:eastAsia="lv-LV"/>
        </w:rPr>
        <w:t>Vecākā referente</w:t>
      </w:r>
    </w:p>
    <w:p w:rsidR="00037F72" w:rsidRPr="00436221" w:rsidRDefault="00037F72" w:rsidP="00037F72">
      <w:pPr>
        <w:spacing w:after="0" w:line="240" w:lineRule="auto"/>
        <w:rPr>
          <w:rFonts w:ascii="Times New Roman" w:eastAsia="Times New Roman" w:hAnsi="Times New Roman" w:cs="Times New Roman"/>
          <w:lang w:val="en-AU" w:eastAsia="lv-LV"/>
        </w:rPr>
      </w:pPr>
      <w:bookmarkStart w:id="1" w:name="OLE_LINK3"/>
      <w:bookmarkStart w:id="2" w:name="OLE_LINK4"/>
      <w:r w:rsidRPr="00436221">
        <w:rPr>
          <w:rFonts w:ascii="Times New Roman" w:eastAsia="Times New Roman" w:hAnsi="Times New Roman" w:cs="Times New Roman"/>
          <w:lang w:val="en-AU" w:eastAsia="lv-LV"/>
        </w:rPr>
        <w:t>67876</w:t>
      </w:r>
      <w:r w:rsidR="00EA5EFE" w:rsidRPr="00436221">
        <w:rPr>
          <w:rFonts w:ascii="Times New Roman" w:eastAsia="Times New Roman" w:hAnsi="Times New Roman" w:cs="Times New Roman"/>
          <w:lang w:val="en-AU" w:eastAsia="lv-LV"/>
        </w:rPr>
        <w:t>116</w:t>
      </w:r>
      <w:r w:rsidRPr="00436221">
        <w:rPr>
          <w:rFonts w:ascii="Times New Roman" w:eastAsia="Times New Roman" w:hAnsi="Times New Roman" w:cs="Times New Roman"/>
          <w:lang w:val="en-AU" w:eastAsia="lv-LV"/>
        </w:rPr>
        <w:t xml:space="preserve">, </w:t>
      </w:r>
      <w:r w:rsidR="00EA5EFE" w:rsidRPr="00436221">
        <w:rPr>
          <w:rFonts w:ascii="Times New Roman" w:eastAsia="Times New Roman" w:hAnsi="Times New Roman" w:cs="Times New Roman"/>
          <w:lang w:val="en-AU" w:eastAsia="lv-LV"/>
        </w:rPr>
        <w:t>viktorija.gulbe</w:t>
      </w:r>
      <w:r w:rsidRPr="00436221">
        <w:rPr>
          <w:rFonts w:ascii="Times New Roman" w:eastAsia="Times New Roman" w:hAnsi="Times New Roman" w:cs="Times New Roman"/>
          <w:lang w:val="en-AU" w:eastAsia="lv-LV"/>
        </w:rPr>
        <w:t xml:space="preserve"> @vm.gov.lv</w:t>
      </w:r>
      <w:bookmarkEnd w:id="1"/>
      <w:bookmarkEnd w:id="2"/>
    </w:p>
    <w:sectPr w:rsidR="00037F72" w:rsidRPr="00436221" w:rsidSect="00436221">
      <w:headerReference w:type="default" r:id="rId11"/>
      <w:footerReference w:type="default" r:id="rId12"/>
      <w:footerReference w:type="first" r:id="rId13"/>
      <w:pgSz w:w="11906" w:h="16838" w:code="9"/>
      <w:pgMar w:top="820" w:right="991" w:bottom="1440" w:left="1797" w:header="142" w:footer="7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FE" w:rsidRDefault="00EA5EFE" w:rsidP="00963389">
      <w:pPr>
        <w:spacing w:after="0" w:line="240" w:lineRule="auto"/>
      </w:pPr>
      <w:r>
        <w:separator/>
      </w:r>
    </w:p>
  </w:endnote>
  <w:endnote w:type="continuationSeparator" w:id="0">
    <w:p w:rsidR="00EA5EFE" w:rsidRDefault="00EA5EFE" w:rsidP="009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8D" w:rsidRPr="0072218D" w:rsidRDefault="002F4334" w:rsidP="0072218D">
    <w:pPr>
      <w:spacing w:after="0" w:line="240" w:lineRule="auto"/>
      <w:ind w:right="-1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 w:rsidR="0091345C">
      <w:rPr>
        <w:rFonts w:ascii="Times New Roman" w:eastAsia="Times New Roman" w:hAnsi="Times New Roman" w:cs="Times New Roman"/>
        <w:sz w:val="24"/>
        <w:szCs w:val="24"/>
        <w:lang w:eastAsia="lv-LV"/>
      </w:rPr>
      <w:t>220816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_groz_</w:t>
    </w:r>
    <w:r w:rsidR="0091345C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MK175; 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Minist</w:t>
    </w:r>
    <w:r w:rsidR="0091345C">
      <w:rPr>
        <w:rFonts w:ascii="Times New Roman" w:eastAsia="Times New Roman" w:hAnsi="Times New Roman" w:cs="Times New Roman"/>
        <w:sz w:val="24"/>
        <w:szCs w:val="24"/>
        <w:lang w:eastAsia="lv-LV"/>
      </w:rPr>
      <w:t>ru kabineta noteikumu projekts „</w:t>
    </w:r>
    <w:r w:rsidR="0072218D" w:rsidRPr="0072218D">
      <w:rPr>
        <w:rFonts w:ascii="Times New Roman" w:eastAsia="Times New Roman" w:hAnsi="Times New Roman" w:cs="Times New Roman"/>
        <w:bCs/>
        <w:sz w:val="24"/>
        <w:szCs w:val="24"/>
        <w:lang w:eastAsia="lv-LV"/>
      </w:rPr>
      <w:t>Grozījumi Ministru kabineta 2005. g</w:t>
    </w:r>
    <w:r w:rsidR="0091345C">
      <w:rPr>
        <w:rFonts w:ascii="Times New Roman" w:eastAsia="Times New Roman" w:hAnsi="Times New Roman" w:cs="Times New Roman"/>
        <w:bCs/>
        <w:sz w:val="24"/>
        <w:szCs w:val="24"/>
        <w:lang w:eastAsia="lv-LV"/>
      </w:rPr>
      <w:t>ada 8.</w:t>
    </w:r>
    <w:r w:rsidR="00C5704B">
      <w:rPr>
        <w:rFonts w:ascii="Times New Roman" w:eastAsia="Times New Roman" w:hAnsi="Times New Roman" w:cs="Times New Roman"/>
        <w:bCs/>
        <w:sz w:val="24"/>
        <w:szCs w:val="24"/>
        <w:lang w:eastAsia="lv-LV"/>
      </w:rPr>
      <w:t> </w:t>
    </w:r>
    <w:r w:rsidR="0091345C">
      <w:rPr>
        <w:rFonts w:ascii="Times New Roman" w:eastAsia="Times New Roman" w:hAnsi="Times New Roman" w:cs="Times New Roman"/>
        <w:bCs/>
        <w:sz w:val="24"/>
        <w:szCs w:val="24"/>
        <w:lang w:eastAsia="lv-LV"/>
      </w:rPr>
      <w:t>marta noteikumos Nr. 175 „</w:t>
    </w:r>
    <w:r w:rsidR="0072218D" w:rsidRPr="0072218D">
      <w:rPr>
        <w:rFonts w:ascii="Times New Roman" w:eastAsia="Times New Roman" w:hAnsi="Times New Roman" w:cs="Times New Roman"/>
        <w:bCs/>
        <w:sz w:val="24"/>
        <w:szCs w:val="24"/>
        <w:lang w:eastAsia="lv-LV"/>
      </w:rPr>
      <w:t>Recepšu veidlapu izgatavošanas un uzglabāšanas, kā arī recepšu izrakstī</w:t>
    </w:r>
    <w:r w:rsidR="0091345C">
      <w:rPr>
        <w:rFonts w:ascii="Times New Roman" w:eastAsia="Times New Roman" w:hAnsi="Times New Roman" w:cs="Times New Roman"/>
        <w:bCs/>
        <w:sz w:val="24"/>
        <w:szCs w:val="24"/>
        <w:lang w:eastAsia="lv-LV"/>
      </w:rPr>
      <w:t>šanas un uzglabāšanas noteikumi””.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72" w:rsidRDefault="00810F48" w:rsidP="004B23A2">
    <w:pPr>
      <w:spacing w:after="0" w:line="240" w:lineRule="auto"/>
      <w:jc w:val="both"/>
    </w:pP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VMnot_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150216</w:t>
    </w:r>
    <w:r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_groz_xxx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</w:t>
    </w:r>
    <w:r w:rsidR="00037F72" w:rsidRPr="00037F72">
      <w:rPr>
        <w:rFonts w:ascii="Times New Roman" w:eastAsia="Times New Roman" w:hAnsi="Times New Roman" w:cs="Times New Roman"/>
        <w:sz w:val="24"/>
        <w:szCs w:val="24"/>
        <w:lang w:eastAsia="lv-LV"/>
      </w:rPr>
      <w:t>; Minist</w:t>
    </w:r>
    <w:r w:rsidR="00A81D9B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ru kabineta noteikumu projekts </w:t>
    </w:r>
    <w:r w:rsidR="00A81D9B">
      <w:rPr>
        <w:rFonts w:ascii="Times New Roman" w:eastAsia="Times New Roman" w:hAnsi="Times New Roman" w:cs="Times New Roman"/>
        <w:bCs/>
        <w:sz w:val="24"/>
        <w:szCs w:val="24"/>
        <w:lang w:eastAsia="lv-LV"/>
      </w:rPr>
      <w:t>”</w:t>
    </w:r>
    <w:r w:rsidR="00037F72"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Grozījumi Ministru kabineta 2006.gad</w:t>
    </w:r>
    <w:r w:rsidR="00A81D9B">
      <w:rPr>
        <w:rFonts w:ascii="Times New Roman" w:eastAsia="Times New Roman" w:hAnsi="Times New Roman" w:cs="Times New Roman"/>
        <w:bCs/>
        <w:sz w:val="24"/>
        <w:szCs w:val="24"/>
        <w:lang w:eastAsia="lv-LV"/>
      </w:rPr>
      <w:t>a 7.februāra noteikumos Nr.107 ”</w:t>
    </w:r>
    <w:r w:rsidR="00037F72" w:rsidRPr="00037F72">
      <w:rPr>
        <w:rFonts w:ascii="Times New Roman" w:eastAsia="Times New Roman" w:hAnsi="Times New Roman" w:cs="Times New Roman"/>
        <w:bCs/>
        <w:sz w:val="24"/>
        <w:szCs w:val="24"/>
        <w:lang w:eastAsia="lv-LV"/>
      </w:rPr>
      <w:t>Noteikumi par valsts nodrošinātās juridiskās palīdzības reģistru””</w:t>
    </w:r>
    <w:r w:rsidR="00037F72" w:rsidRPr="00037F72">
      <w:rPr>
        <w:color w:val="FF0000"/>
        <w:sz w:val="24"/>
        <w:szCs w:val="24"/>
      </w:rPr>
      <w:t xml:space="preserve"> </w:t>
    </w:r>
    <w:r w:rsidR="00037F72" w:rsidRPr="00037F72">
      <w:rPr>
        <w:rFonts w:ascii="Times New Roman" w:hAnsi="Times New Roman" w:cs="Times New Roman"/>
        <w:color w:val="FF0000"/>
        <w:sz w:val="24"/>
        <w:szCs w:val="24"/>
      </w:rPr>
      <w:t>1. un 2.lapas teksts ir identisks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FE" w:rsidRDefault="00EA5EFE" w:rsidP="00963389">
      <w:pPr>
        <w:spacing w:after="0" w:line="240" w:lineRule="auto"/>
      </w:pPr>
      <w:r>
        <w:separator/>
      </w:r>
    </w:p>
  </w:footnote>
  <w:footnote w:type="continuationSeparator" w:id="0">
    <w:p w:rsidR="00EA5EFE" w:rsidRDefault="00EA5EFE" w:rsidP="009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68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7F72" w:rsidRDefault="008A445D">
        <w:pPr>
          <w:pStyle w:val="Header"/>
          <w:jc w:val="center"/>
        </w:pPr>
        <w:r w:rsidRPr="00AC70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F72" w:rsidRPr="00AC70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70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D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70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F72" w:rsidRDefault="00037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8D4"/>
    <w:multiLevelType w:val="hybridMultilevel"/>
    <w:tmpl w:val="34AE6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1FBD"/>
    <w:multiLevelType w:val="hybridMultilevel"/>
    <w:tmpl w:val="BC548B46"/>
    <w:lvl w:ilvl="0" w:tplc="230C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2218D"/>
    <w:rsid w:val="000029E2"/>
    <w:rsid w:val="000147D9"/>
    <w:rsid w:val="00024577"/>
    <w:rsid w:val="000309A8"/>
    <w:rsid w:val="00037F72"/>
    <w:rsid w:val="00041EB2"/>
    <w:rsid w:val="00046A39"/>
    <w:rsid w:val="00095B06"/>
    <w:rsid w:val="000A49AC"/>
    <w:rsid w:val="000A5EE3"/>
    <w:rsid w:val="000E6578"/>
    <w:rsid w:val="00101930"/>
    <w:rsid w:val="00107878"/>
    <w:rsid w:val="0011735A"/>
    <w:rsid w:val="00126137"/>
    <w:rsid w:val="001342C5"/>
    <w:rsid w:val="0014412B"/>
    <w:rsid w:val="001502AE"/>
    <w:rsid w:val="001672CF"/>
    <w:rsid w:val="00181BC5"/>
    <w:rsid w:val="0020190F"/>
    <w:rsid w:val="0020750E"/>
    <w:rsid w:val="0023582A"/>
    <w:rsid w:val="00237182"/>
    <w:rsid w:val="00242610"/>
    <w:rsid w:val="00272F6D"/>
    <w:rsid w:val="00296242"/>
    <w:rsid w:val="00297874"/>
    <w:rsid w:val="002A21D2"/>
    <w:rsid w:val="002B5186"/>
    <w:rsid w:val="002D7B6A"/>
    <w:rsid w:val="002D7FC7"/>
    <w:rsid w:val="002F4334"/>
    <w:rsid w:val="002F6393"/>
    <w:rsid w:val="003214BF"/>
    <w:rsid w:val="0033465B"/>
    <w:rsid w:val="00336B52"/>
    <w:rsid w:val="00354386"/>
    <w:rsid w:val="003564CA"/>
    <w:rsid w:val="00367A93"/>
    <w:rsid w:val="003D385E"/>
    <w:rsid w:val="003F2428"/>
    <w:rsid w:val="004069FA"/>
    <w:rsid w:val="00411C8A"/>
    <w:rsid w:val="00436221"/>
    <w:rsid w:val="00447A50"/>
    <w:rsid w:val="00476AFD"/>
    <w:rsid w:val="00486B6A"/>
    <w:rsid w:val="004B23A2"/>
    <w:rsid w:val="004B425F"/>
    <w:rsid w:val="004C7489"/>
    <w:rsid w:val="004D5BE7"/>
    <w:rsid w:val="004E4555"/>
    <w:rsid w:val="004F7C3B"/>
    <w:rsid w:val="005007F6"/>
    <w:rsid w:val="0058405B"/>
    <w:rsid w:val="005C1102"/>
    <w:rsid w:val="005C4067"/>
    <w:rsid w:val="005C71D3"/>
    <w:rsid w:val="005E0097"/>
    <w:rsid w:val="005E071E"/>
    <w:rsid w:val="006000D9"/>
    <w:rsid w:val="006211AB"/>
    <w:rsid w:val="00633581"/>
    <w:rsid w:val="0063491A"/>
    <w:rsid w:val="00656CA9"/>
    <w:rsid w:val="0067460A"/>
    <w:rsid w:val="007050B2"/>
    <w:rsid w:val="0072218D"/>
    <w:rsid w:val="0077239B"/>
    <w:rsid w:val="007A3064"/>
    <w:rsid w:val="007A5692"/>
    <w:rsid w:val="007F1304"/>
    <w:rsid w:val="00810F48"/>
    <w:rsid w:val="00871F76"/>
    <w:rsid w:val="0087330A"/>
    <w:rsid w:val="0087467C"/>
    <w:rsid w:val="0088146E"/>
    <w:rsid w:val="00890B89"/>
    <w:rsid w:val="00894288"/>
    <w:rsid w:val="008A15FA"/>
    <w:rsid w:val="008A2D2B"/>
    <w:rsid w:val="008A445D"/>
    <w:rsid w:val="008D0269"/>
    <w:rsid w:val="008E2073"/>
    <w:rsid w:val="008F21CC"/>
    <w:rsid w:val="008F7000"/>
    <w:rsid w:val="0091242B"/>
    <w:rsid w:val="0091345C"/>
    <w:rsid w:val="00922BEE"/>
    <w:rsid w:val="00937C37"/>
    <w:rsid w:val="00940040"/>
    <w:rsid w:val="00945FEE"/>
    <w:rsid w:val="00951312"/>
    <w:rsid w:val="00955B02"/>
    <w:rsid w:val="00957A5C"/>
    <w:rsid w:val="00963389"/>
    <w:rsid w:val="009652E5"/>
    <w:rsid w:val="00971452"/>
    <w:rsid w:val="009750C3"/>
    <w:rsid w:val="00992450"/>
    <w:rsid w:val="009B227A"/>
    <w:rsid w:val="009D4173"/>
    <w:rsid w:val="009D7DCF"/>
    <w:rsid w:val="009F5CD0"/>
    <w:rsid w:val="00A43AFE"/>
    <w:rsid w:val="00A453A1"/>
    <w:rsid w:val="00A607E8"/>
    <w:rsid w:val="00A74750"/>
    <w:rsid w:val="00A81D9B"/>
    <w:rsid w:val="00AC05EB"/>
    <w:rsid w:val="00AC55BF"/>
    <w:rsid w:val="00AC70F1"/>
    <w:rsid w:val="00B64EF1"/>
    <w:rsid w:val="00B7498B"/>
    <w:rsid w:val="00BC02B5"/>
    <w:rsid w:val="00BE627D"/>
    <w:rsid w:val="00C24058"/>
    <w:rsid w:val="00C2439B"/>
    <w:rsid w:val="00C359FC"/>
    <w:rsid w:val="00C41AAB"/>
    <w:rsid w:val="00C5704B"/>
    <w:rsid w:val="00C72CCE"/>
    <w:rsid w:val="00CB7CCB"/>
    <w:rsid w:val="00CC69BA"/>
    <w:rsid w:val="00CF2729"/>
    <w:rsid w:val="00D02D0F"/>
    <w:rsid w:val="00D033B5"/>
    <w:rsid w:val="00D053BA"/>
    <w:rsid w:val="00D725B2"/>
    <w:rsid w:val="00D77163"/>
    <w:rsid w:val="00D94B91"/>
    <w:rsid w:val="00DA775D"/>
    <w:rsid w:val="00DE529C"/>
    <w:rsid w:val="00DE6490"/>
    <w:rsid w:val="00DF11E5"/>
    <w:rsid w:val="00E060C0"/>
    <w:rsid w:val="00E35941"/>
    <w:rsid w:val="00E4168B"/>
    <w:rsid w:val="00E44663"/>
    <w:rsid w:val="00E641A1"/>
    <w:rsid w:val="00E74EE6"/>
    <w:rsid w:val="00E94C25"/>
    <w:rsid w:val="00EA5EFE"/>
    <w:rsid w:val="00EB703C"/>
    <w:rsid w:val="00EC22E8"/>
    <w:rsid w:val="00ED3A61"/>
    <w:rsid w:val="00ED5C67"/>
    <w:rsid w:val="00ED6E08"/>
    <w:rsid w:val="00EF1BDB"/>
    <w:rsid w:val="00F11131"/>
    <w:rsid w:val="00F37DEE"/>
    <w:rsid w:val="00F4015D"/>
    <w:rsid w:val="00F525ED"/>
    <w:rsid w:val="00F70006"/>
    <w:rsid w:val="00FB0D9C"/>
    <w:rsid w:val="00FC4E3E"/>
    <w:rsid w:val="00FE3A42"/>
    <w:rsid w:val="00FE5392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89"/>
  </w:style>
  <w:style w:type="paragraph" w:styleId="Footer">
    <w:name w:val="footer"/>
    <w:basedOn w:val="Normal"/>
    <w:link w:val="FooterChar"/>
    <w:uiPriority w:val="99"/>
    <w:unhideWhenUsed/>
    <w:rsid w:val="00963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89"/>
  </w:style>
  <w:style w:type="character" w:styleId="CommentReference">
    <w:name w:val="annotation reference"/>
    <w:basedOn w:val="DefaultParagraphFont"/>
    <w:uiPriority w:val="99"/>
    <w:semiHidden/>
    <w:unhideWhenUsed/>
    <w:rsid w:val="0096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6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s.lv/text.cfm?Key=01010320050308001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s.lv/text.cfm?Key=0101032005030800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s.lv/text.cfm?Key=010103200503080017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ozare.pri\vm\public\Paskontrolei\TAP%20paraugi\MK%20noteikumi\VMnot_150216_groz_xxx%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B52E-D0D9-47AB-8937-20712501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VMnot_150216_groz_xxx _</Template>
  <TotalTime>32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2005.gada 8.marta noteikumos Nr.175 „Recepšu veidlapu izgatavošanas un uzglabāšanas, kā arī recepšu izrakstīšanas un uzglabāšanas noteikumi""</vt:lpstr>
      <vt:lpstr>Ministru kabineta noteikumu projekts „Grozījumi Ministru kabineta 2006.gada 7.februāra noteikumos Nr.107 „Noteikumi par valsts nodrošinātās juridiskās palīdzības reģistru””</vt:lpstr>
    </vt:vector>
  </TitlesOfParts>
  <Company>Veselības ministrija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8.marta noteikumos Nr.175 „Recepšu veidlapu izgatavošanas un uzglabāšanas, kā arī recepšu izrakstīšanas un uzglabāšanas noteikumi""</dc:title>
  <dc:subject>Ministru kabineta noteikumu projekts</dc:subject>
  <dc:creator>vgulbe</dc:creator>
  <dc:description>Sagatavotājs: Viktorija Gulbe, 67876116, viktorija.gulbe@vm.gov.lv</dc:description>
  <cp:lastModifiedBy>vgulbe</cp:lastModifiedBy>
  <cp:revision>7</cp:revision>
  <cp:lastPrinted>2016-08-22T12:52:00Z</cp:lastPrinted>
  <dcterms:created xsi:type="dcterms:W3CDTF">2016-08-22T12:09:00Z</dcterms:created>
  <dcterms:modified xsi:type="dcterms:W3CDTF">2016-08-23T12:58:00Z</dcterms:modified>
</cp:coreProperties>
</file>