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7CEF" w14:textId="77777777" w:rsidR="002D19AC" w:rsidRPr="002D19AC" w:rsidRDefault="00E329B6" w:rsidP="002D19AC">
      <w:pPr>
        <w:tabs>
          <w:tab w:val="left" w:pos="6804"/>
        </w:tabs>
        <w:spacing w:after="0" w:line="240" w:lineRule="auto"/>
        <w:rPr>
          <w:rFonts w:ascii="Times New Roman" w:eastAsia="Times New Roman" w:hAnsi="Times New Roman" w:cs="Times New Roman"/>
          <w:sz w:val="28"/>
          <w:szCs w:val="28"/>
          <w:lang w:eastAsia="lv-LV"/>
        </w:rPr>
      </w:pPr>
      <w:bookmarkStart w:id="0" w:name="_GoBack"/>
      <w:bookmarkEnd w:id="0"/>
      <w:r>
        <w:rPr>
          <w:rFonts w:ascii="Times New Roman" w:eastAsia="Times New Roman" w:hAnsi="Times New Roman" w:cs="Times New Roman"/>
          <w:sz w:val="28"/>
          <w:szCs w:val="28"/>
          <w:lang w:eastAsia="lv-LV"/>
        </w:rPr>
        <w:t xml:space="preserve"> </w:t>
      </w:r>
      <w:r w:rsidR="002D19AC" w:rsidRPr="002D19AC">
        <w:rPr>
          <w:rFonts w:ascii="Times New Roman" w:eastAsia="Times New Roman" w:hAnsi="Times New Roman" w:cs="Times New Roman"/>
          <w:sz w:val="28"/>
          <w:szCs w:val="28"/>
          <w:lang w:eastAsia="lv-LV"/>
        </w:rPr>
        <w:t xml:space="preserve">2019. gada     </w:t>
      </w:r>
      <w:r w:rsidR="002D19AC" w:rsidRPr="002D19AC">
        <w:rPr>
          <w:rFonts w:ascii="Times New Roman" w:eastAsia="Times New Roman" w:hAnsi="Times New Roman" w:cs="Times New Roman"/>
          <w:sz w:val="28"/>
          <w:szCs w:val="28"/>
          <w:lang w:eastAsia="lv-LV"/>
        </w:rPr>
        <w:tab/>
        <w:t xml:space="preserve">Noteikumi Nr.    </w:t>
      </w:r>
    </w:p>
    <w:p w14:paraId="68FC9505" w14:textId="77777777" w:rsidR="002D19AC" w:rsidRPr="002D19AC" w:rsidRDefault="002D19AC" w:rsidP="002D19AC">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3CEDC37F"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871C172"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F16F1E2" w14:textId="77777777" w:rsidR="002D19AC" w:rsidRPr="002D19AC" w:rsidRDefault="002D19AC" w:rsidP="002D19AC">
      <w:pPr>
        <w:spacing w:after="0" w:line="240" w:lineRule="auto"/>
        <w:ind w:firstLine="720"/>
        <w:contextualSpacing/>
        <w:jc w:val="center"/>
        <w:rPr>
          <w:rFonts w:ascii="Times New Roman" w:eastAsia="Times New Roman" w:hAnsi="Times New Roman" w:cs="Times New Roman"/>
          <w:b/>
          <w:sz w:val="28"/>
          <w:szCs w:val="28"/>
          <w:lang w:eastAsia="lv-LV"/>
        </w:rPr>
      </w:pPr>
      <w:r w:rsidRPr="002D19AC">
        <w:rPr>
          <w:rFonts w:ascii="Times New Roman" w:eastAsia="Times New Roman" w:hAnsi="Times New Roman" w:cs="Times New Roman"/>
          <w:b/>
          <w:sz w:val="28"/>
          <w:szCs w:val="28"/>
          <w:lang w:eastAsia="lv-LV"/>
        </w:rPr>
        <w:t xml:space="preserve">Grozījumi Ministru kabineta 2018. gada 28. augusta noteikumos Nr.555 </w:t>
      </w:r>
      <w:r w:rsidR="00C64B54">
        <w:rPr>
          <w:rFonts w:ascii="Times New Roman" w:eastAsia="Times New Roman" w:hAnsi="Times New Roman" w:cs="Times New Roman"/>
          <w:b/>
          <w:sz w:val="28"/>
          <w:szCs w:val="28"/>
          <w:lang w:eastAsia="lv-LV"/>
        </w:rPr>
        <w:t>“</w:t>
      </w:r>
      <w:r w:rsidRPr="002D19AC">
        <w:rPr>
          <w:rFonts w:ascii="Times New Roman" w:eastAsia="Times New Roman" w:hAnsi="Times New Roman" w:cs="Times New Roman"/>
          <w:b/>
          <w:sz w:val="28"/>
          <w:szCs w:val="28"/>
          <w:lang w:eastAsia="lv-LV"/>
        </w:rPr>
        <w:t>Veselības aprūpes pakalpojumu organizēšanas un samaksas kārtība</w:t>
      </w:r>
      <w:r w:rsidR="00C64B54">
        <w:rPr>
          <w:rFonts w:ascii="Times New Roman" w:eastAsia="Times New Roman" w:hAnsi="Times New Roman" w:cs="Times New Roman"/>
          <w:b/>
          <w:sz w:val="28"/>
          <w:szCs w:val="28"/>
          <w:lang w:eastAsia="lv-LV"/>
        </w:rPr>
        <w:t>”</w:t>
      </w:r>
    </w:p>
    <w:p w14:paraId="7E4A18C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7BA68F64"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3FD7F99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Izdoti saskaņā ar </w:t>
      </w:r>
    </w:p>
    <w:p w14:paraId="5B8E34D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Veselības aprūpes finansēšanas likuma</w:t>
      </w:r>
    </w:p>
    <w:p w14:paraId="798D53DF"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5. panta otro un trešo daļu, 6. panta otrās daļas </w:t>
      </w:r>
    </w:p>
    <w:p w14:paraId="3DD78E51"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7. un 14. punktu un ceturto daļu, </w:t>
      </w:r>
    </w:p>
    <w:p w14:paraId="117BA075"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7. pantu, 8. panta otro daļu un</w:t>
      </w:r>
    </w:p>
    <w:p w14:paraId="4EC7529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10. panta trešo daļu,</w:t>
      </w:r>
    </w:p>
    <w:p w14:paraId="4FB92E05"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Ārstniecības likuma 3. panta otro daļu un </w:t>
      </w:r>
    </w:p>
    <w:p w14:paraId="0E275F9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Černobiļas atomelektrostacijas avārijas </w:t>
      </w:r>
    </w:p>
    <w:p w14:paraId="178BF629"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Seku likvidēšanas dalībnieku un </w:t>
      </w:r>
    </w:p>
    <w:p w14:paraId="6F6F3A7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Černobiļas atomelektrostacijas</w:t>
      </w:r>
    </w:p>
    <w:p w14:paraId="1923C513"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avārijas rezultātā cietušo personu</w:t>
      </w:r>
    </w:p>
    <w:p w14:paraId="0C4C2087"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sociālās aizsardzības likuma 14. pantu</w:t>
      </w:r>
    </w:p>
    <w:p w14:paraId="5F889E7A"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17349A7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5815BF02" w14:textId="0BAFCA74"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 Izdarīt Ministru kabineta 2018.gada 28.augusta noteikumos Nr.555 “Veselības aprūpes pakalpojumu organizēšanas un samaksas kārtība” (Latvijas Vēstnesis, 2018, 176. 251. nr.</w:t>
      </w:r>
      <w:r>
        <w:rPr>
          <w:rFonts w:ascii="Times New Roman" w:eastAsia="Times New Roman" w:hAnsi="Times New Roman" w:cs="Times New Roman"/>
          <w:sz w:val="28"/>
          <w:szCs w:val="20"/>
        </w:rPr>
        <w:t>;</w:t>
      </w:r>
      <w:r w:rsidRPr="002D19AC">
        <w:t xml:space="preserve"> </w:t>
      </w:r>
      <w:r w:rsidRPr="002D19AC">
        <w:rPr>
          <w:rFonts w:ascii="Times New Roman" w:eastAsia="Times New Roman" w:hAnsi="Times New Roman" w:cs="Times New Roman"/>
          <w:sz w:val="28"/>
          <w:szCs w:val="20"/>
        </w:rPr>
        <w:t>2019, 63.</w:t>
      </w:r>
      <w:r w:rsidR="004D005A">
        <w:rPr>
          <w:rFonts w:ascii="Times New Roman" w:eastAsia="Times New Roman" w:hAnsi="Times New Roman" w:cs="Times New Roman"/>
          <w:sz w:val="28"/>
          <w:szCs w:val="20"/>
        </w:rPr>
        <w:t>, 96</w:t>
      </w:r>
      <w:r w:rsidRPr="002D19AC">
        <w:rPr>
          <w:rFonts w:ascii="Times New Roman" w:eastAsia="Times New Roman" w:hAnsi="Times New Roman" w:cs="Times New Roman"/>
          <w:sz w:val="28"/>
          <w:szCs w:val="20"/>
        </w:rPr>
        <w:t xml:space="preserve"> nr.) šādus grozījumus:</w:t>
      </w:r>
    </w:p>
    <w:p w14:paraId="554DA763" w14:textId="656AF05D" w:rsidR="00290DC2" w:rsidRPr="006C2B16"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1.1.svītrot 2.9.5.apakšpunktu;</w:t>
      </w:r>
    </w:p>
    <w:p w14:paraId="1F1B5DE1" w14:textId="77777777" w:rsidR="00212B64" w:rsidRPr="002D19AC"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77ED3D34" w14:textId="77777777"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2</w:t>
      </w:r>
      <w:r w:rsidRPr="002D19AC">
        <w:rPr>
          <w:rFonts w:ascii="Times New Roman" w:eastAsia="Times New Roman" w:hAnsi="Times New Roman" w:cs="Times New Roman"/>
          <w:sz w:val="28"/>
          <w:szCs w:val="20"/>
        </w:rPr>
        <w:t xml:space="preserve">. izteikt </w:t>
      </w:r>
      <w:r w:rsidR="00D76DB3">
        <w:rPr>
          <w:rFonts w:ascii="Times New Roman" w:eastAsia="Times New Roman" w:hAnsi="Times New Roman" w:cs="Times New Roman"/>
          <w:sz w:val="28"/>
          <w:szCs w:val="20"/>
        </w:rPr>
        <w:t>3</w:t>
      </w:r>
      <w:r w:rsidRPr="002D19AC">
        <w:rPr>
          <w:rFonts w:ascii="Times New Roman" w:eastAsia="Times New Roman" w:hAnsi="Times New Roman" w:cs="Times New Roman"/>
          <w:sz w:val="28"/>
          <w:szCs w:val="20"/>
        </w:rPr>
        <w:t>.2.</w:t>
      </w:r>
      <w:r w:rsidR="00D76DB3">
        <w:rPr>
          <w:rFonts w:ascii="Times New Roman" w:eastAsia="Times New Roman" w:hAnsi="Times New Roman" w:cs="Times New Roman"/>
          <w:sz w:val="28"/>
          <w:szCs w:val="20"/>
        </w:rPr>
        <w:t xml:space="preserve"> </w:t>
      </w:r>
      <w:r w:rsidRPr="002D19AC">
        <w:rPr>
          <w:rFonts w:ascii="Times New Roman" w:eastAsia="Times New Roman" w:hAnsi="Times New Roman" w:cs="Times New Roman"/>
          <w:sz w:val="28"/>
          <w:szCs w:val="20"/>
        </w:rPr>
        <w:t>apakšpun</w:t>
      </w:r>
      <w:r w:rsidR="00D76DB3">
        <w:rPr>
          <w:rFonts w:ascii="Times New Roman" w:eastAsia="Times New Roman" w:hAnsi="Times New Roman" w:cs="Times New Roman"/>
          <w:sz w:val="28"/>
          <w:szCs w:val="20"/>
        </w:rPr>
        <w:t>k</w:t>
      </w:r>
      <w:r w:rsidRPr="002D19AC">
        <w:rPr>
          <w:rFonts w:ascii="Times New Roman" w:eastAsia="Times New Roman" w:hAnsi="Times New Roman" w:cs="Times New Roman"/>
          <w:sz w:val="28"/>
          <w:szCs w:val="20"/>
        </w:rPr>
        <w:t>tu šādā redakcijā:</w:t>
      </w:r>
    </w:p>
    <w:p w14:paraId="6351E422"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D76DB3">
        <w:rPr>
          <w:rFonts w:ascii="Times New Roman" w:eastAsia="Times New Roman" w:hAnsi="Times New Roman" w:cs="Times New Roman"/>
          <w:sz w:val="28"/>
          <w:szCs w:val="20"/>
        </w:rPr>
        <w:t>3.2. neatliekamās medicīniskās palīdzības sniegšanu stacionāro ārstniecības iestāžu uzņemšanas nodaļās un steidzamās medicīniskās palīdzības punktos, tai skaitā traumu gadījumos, kā arī gadījumos, kad nepieciešama ektoparazīta noņemšana;</w:t>
      </w:r>
      <w:r>
        <w:rPr>
          <w:rFonts w:ascii="Times New Roman" w:eastAsia="Times New Roman" w:hAnsi="Times New Roman" w:cs="Times New Roman"/>
          <w:sz w:val="28"/>
          <w:szCs w:val="20"/>
        </w:rPr>
        <w:t>”;</w:t>
      </w:r>
    </w:p>
    <w:p w14:paraId="57A9CA16" w14:textId="77777777"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27BA90C0" w14:textId="2F212629"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3</w:t>
      </w:r>
      <w:r>
        <w:rPr>
          <w:rFonts w:ascii="Times New Roman" w:eastAsia="Times New Roman" w:hAnsi="Times New Roman" w:cs="Times New Roman"/>
          <w:sz w:val="28"/>
          <w:szCs w:val="20"/>
        </w:rPr>
        <w:t>.</w:t>
      </w:r>
      <w:r w:rsidR="00212B6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papildināt 4.2.1.apakšpunktu</w:t>
      </w:r>
      <w:r w:rsidR="002B196C">
        <w:rPr>
          <w:rFonts w:ascii="Times New Roman" w:eastAsia="Times New Roman" w:hAnsi="Times New Roman" w:cs="Times New Roman"/>
          <w:sz w:val="28"/>
          <w:szCs w:val="20"/>
        </w:rPr>
        <w:t xml:space="preserve"> aiz vārda “ievadīšanu”</w:t>
      </w:r>
      <w:r>
        <w:rPr>
          <w:rFonts w:ascii="Times New Roman" w:eastAsia="Times New Roman" w:hAnsi="Times New Roman" w:cs="Times New Roman"/>
          <w:sz w:val="28"/>
          <w:szCs w:val="20"/>
        </w:rPr>
        <w:t xml:space="preserve"> ar vārdiem “</w:t>
      </w:r>
      <w:r w:rsidRPr="00525774">
        <w:rPr>
          <w:rFonts w:ascii="Times New Roman" w:eastAsia="Times New Roman" w:hAnsi="Times New Roman" w:cs="Times New Roman"/>
          <w:sz w:val="28"/>
          <w:szCs w:val="20"/>
        </w:rPr>
        <w:t>(injekcijas ādā, zemādā un intravenozi)</w:t>
      </w:r>
      <w:r>
        <w:rPr>
          <w:rFonts w:ascii="Times New Roman" w:eastAsia="Times New Roman" w:hAnsi="Times New Roman" w:cs="Times New Roman"/>
          <w:sz w:val="28"/>
          <w:szCs w:val="20"/>
        </w:rPr>
        <w:t>;”</w:t>
      </w:r>
      <w:r w:rsidRPr="00525774">
        <w:rPr>
          <w:rFonts w:ascii="Times New Roman" w:eastAsia="Times New Roman" w:hAnsi="Times New Roman" w:cs="Times New Roman"/>
          <w:sz w:val="28"/>
          <w:szCs w:val="20"/>
        </w:rPr>
        <w:t>;</w:t>
      </w:r>
    </w:p>
    <w:p w14:paraId="3B4FD8A9"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0137AD1B" w14:textId="25C1B1FC" w:rsidR="00D76DB3" w:rsidRDefault="00D76DB3" w:rsidP="001A786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4</w:t>
      </w:r>
      <w:r w:rsidRPr="00D76DB3">
        <w:rPr>
          <w:rFonts w:ascii="Times New Roman" w:eastAsia="Times New Roman" w:hAnsi="Times New Roman" w:cs="Times New Roman"/>
          <w:sz w:val="28"/>
          <w:szCs w:val="28"/>
        </w:rPr>
        <w:t>.</w:t>
      </w:r>
      <w:r w:rsidRPr="00D76DB3">
        <w:rPr>
          <w:rFonts w:ascii="Times New Roman" w:hAnsi="Times New Roman" w:cs="Times New Roman"/>
          <w:sz w:val="28"/>
          <w:szCs w:val="28"/>
        </w:rPr>
        <w:t xml:space="preserve"> </w:t>
      </w:r>
      <w:r w:rsidR="001A7863">
        <w:rPr>
          <w:rFonts w:ascii="Times New Roman" w:hAnsi="Times New Roman" w:cs="Times New Roman"/>
          <w:sz w:val="28"/>
          <w:szCs w:val="28"/>
        </w:rPr>
        <w:t xml:space="preserve">svītrot </w:t>
      </w:r>
      <w:r w:rsidRPr="00D76DB3">
        <w:rPr>
          <w:rFonts w:ascii="Times New Roman" w:eastAsia="Times New Roman" w:hAnsi="Times New Roman" w:cs="Times New Roman"/>
          <w:sz w:val="28"/>
          <w:szCs w:val="20"/>
        </w:rPr>
        <w:t>4.2.7. apakšpunkt</w:t>
      </w:r>
      <w:r w:rsidR="001A7863">
        <w:rPr>
          <w:rFonts w:ascii="Times New Roman" w:eastAsia="Times New Roman" w:hAnsi="Times New Roman" w:cs="Times New Roman"/>
          <w:sz w:val="28"/>
          <w:szCs w:val="20"/>
        </w:rPr>
        <w:t>ā skaitli “4.2.1.”;</w:t>
      </w:r>
      <w:r w:rsidRPr="00D76DB3">
        <w:rPr>
          <w:rFonts w:ascii="Times New Roman" w:eastAsia="Times New Roman" w:hAnsi="Times New Roman" w:cs="Times New Roman"/>
          <w:sz w:val="28"/>
          <w:szCs w:val="20"/>
        </w:rPr>
        <w:t xml:space="preserve"> </w:t>
      </w:r>
    </w:p>
    <w:p w14:paraId="4FF892E4" w14:textId="77777777" w:rsidR="00525774" w:rsidRDefault="0052577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E280382" w14:textId="77777777" w:rsidR="00D76DB3" w:rsidRP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5</w:t>
      </w:r>
      <w:r>
        <w:rPr>
          <w:rFonts w:ascii="Times New Roman" w:eastAsia="Times New Roman" w:hAnsi="Times New Roman" w:cs="Times New Roman"/>
          <w:sz w:val="28"/>
          <w:szCs w:val="20"/>
        </w:rPr>
        <w:t>. i</w:t>
      </w:r>
      <w:r w:rsidRPr="00D76DB3">
        <w:rPr>
          <w:rFonts w:ascii="Times New Roman" w:eastAsia="Times New Roman" w:hAnsi="Times New Roman" w:cs="Times New Roman"/>
          <w:sz w:val="28"/>
          <w:szCs w:val="20"/>
        </w:rPr>
        <w:t>zteikt 4.5. apakšpunktu šādā redakcijā:</w:t>
      </w:r>
    </w:p>
    <w:p w14:paraId="301B4687" w14:textId="77777777" w:rsid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D76DB3">
        <w:rPr>
          <w:rFonts w:ascii="Times New Roman" w:eastAsia="Times New Roman" w:hAnsi="Times New Roman" w:cs="Times New Roman"/>
          <w:sz w:val="28"/>
          <w:szCs w:val="20"/>
        </w:rPr>
        <w:t xml:space="preserve">.5. ambulatori veiktus vizuālās diagnostikas izmeklējumus, kas veikti ar speciālistu nosūtījumu, ievērojot manipulāciju sarakstā noteiktos nosacījumus, tai skaitā pozitronu emisijas tomogrāfijas izmeklējumu ar datortomogrāfiju </w:t>
      </w:r>
      <w:r w:rsidRPr="00D76DB3">
        <w:rPr>
          <w:rFonts w:ascii="Times New Roman" w:eastAsia="Times New Roman" w:hAnsi="Times New Roman" w:cs="Times New Roman"/>
          <w:sz w:val="28"/>
          <w:szCs w:val="20"/>
        </w:rPr>
        <w:lastRenderedPageBreak/>
        <w:t>pacientiem ar šo noteikumu 3.11.2.apakšpunktā neiekļautām diagnozēm, ja par pakalpojuma nepieciešamību ir lēmis ārstu konsilijs atbilstoši līgumā ar ārstniecības iestādi noteiktajiem veselības aprūpes pakalpojumu apmaksas nosacījumiem;</w:t>
      </w:r>
      <w:r>
        <w:rPr>
          <w:rFonts w:ascii="Times New Roman" w:eastAsia="Times New Roman" w:hAnsi="Times New Roman" w:cs="Times New Roman"/>
          <w:sz w:val="28"/>
          <w:szCs w:val="20"/>
        </w:rPr>
        <w:t>”;</w:t>
      </w:r>
    </w:p>
    <w:p w14:paraId="216D7AA4" w14:textId="77777777" w:rsidR="002E3AC7" w:rsidRDefault="002E3AC7"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006B801" w14:textId="77777777"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1.6.</w:t>
      </w:r>
      <w:r w:rsidRPr="006C2B16">
        <w:t xml:space="preserve"> </w:t>
      </w:r>
      <w:r w:rsidR="00D62D94" w:rsidRPr="006C2B16">
        <w:rPr>
          <w:rFonts w:ascii="Times New Roman" w:hAnsi="Times New Roman" w:cs="Times New Roman"/>
          <w:sz w:val="28"/>
          <w:szCs w:val="28"/>
        </w:rPr>
        <w:t>p</w:t>
      </w:r>
      <w:r w:rsidRPr="006C2B16">
        <w:rPr>
          <w:rFonts w:ascii="Times New Roman" w:eastAsia="Times New Roman" w:hAnsi="Times New Roman" w:cs="Times New Roman"/>
          <w:sz w:val="28"/>
          <w:szCs w:val="20"/>
        </w:rPr>
        <w:t>apildināt noteikumus ar 4.8.1.8. apakšpunktu šādā redakcijā:</w:t>
      </w:r>
    </w:p>
    <w:p w14:paraId="1CCDAA59" w14:textId="77777777"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“4.8.1.8. intervertebrālo disku bojājumu novēršanas operācijas – mikrodiskektomiju un mikrofenestrāciju, ja par to ir lēmis mugurkaula ķirurģijas ārstu konsīlijs”;”</w:t>
      </w:r>
    </w:p>
    <w:p w14:paraId="190CE3B7" w14:textId="77777777" w:rsidR="00212B64" w:rsidRDefault="00212B6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1E889A41" w14:textId="77777777"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w:t>
      </w:r>
      <w:r w:rsidR="00212B64" w:rsidRPr="00B92B54">
        <w:rPr>
          <w:rFonts w:ascii="Times New Roman" w:eastAsia="Times New Roman" w:hAnsi="Times New Roman" w:cs="Times New Roman"/>
          <w:sz w:val="28"/>
          <w:szCs w:val="20"/>
        </w:rPr>
        <w:t>7</w:t>
      </w:r>
      <w:r w:rsidRPr="00B92B54">
        <w:rPr>
          <w:rFonts w:ascii="Times New Roman" w:eastAsia="Times New Roman" w:hAnsi="Times New Roman" w:cs="Times New Roman"/>
          <w:sz w:val="28"/>
          <w:szCs w:val="20"/>
        </w:rPr>
        <w:t>.</w:t>
      </w:r>
      <w:r w:rsidRPr="00B92B54">
        <w:t xml:space="preserve"> </w:t>
      </w:r>
      <w:r w:rsidRPr="00B92B54">
        <w:rPr>
          <w:rFonts w:ascii="Times New Roman" w:eastAsia="Times New Roman" w:hAnsi="Times New Roman" w:cs="Times New Roman"/>
          <w:sz w:val="28"/>
          <w:szCs w:val="20"/>
        </w:rPr>
        <w:t>papildināt noteikumus ar 8.7. apakšpunktu šādā redakcijā:</w:t>
      </w:r>
    </w:p>
    <w:p w14:paraId="799280FB" w14:textId="77777777"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 xml:space="preserve"> “8.7.</w:t>
      </w:r>
      <w:r w:rsidR="00F20E74" w:rsidRPr="00B92B54">
        <w:rPr>
          <w:rFonts w:ascii="Times New Roman" w:eastAsia="Times New Roman" w:hAnsi="Times New Roman" w:cs="Times New Roman"/>
          <w:sz w:val="28"/>
          <w:szCs w:val="20"/>
        </w:rPr>
        <w:t xml:space="preserve"> </w:t>
      </w:r>
      <w:r w:rsidR="002A29A4" w:rsidRPr="00B92B54">
        <w:rPr>
          <w:rFonts w:ascii="Times New Roman" w:eastAsia="Times New Roman" w:hAnsi="Times New Roman" w:cs="Times New Roman"/>
          <w:sz w:val="28"/>
          <w:szCs w:val="20"/>
        </w:rPr>
        <w:t>i</w:t>
      </w:r>
      <w:r w:rsidR="00F20E74" w:rsidRPr="00B92B54">
        <w:rPr>
          <w:rFonts w:ascii="Times New Roman" w:eastAsia="Times New Roman" w:hAnsi="Times New Roman" w:cs="Times New Roman"/>
          <w:sz w:val="28"/>
          <w:szCs w:val="20"/>
        </w:rPr>
        <w:t>r ieviesta iekšējās kontroles sistēma korupcijas un interešu konflikta riska novēršanai.</w:t>
      </w:r>
      <w:r w:rsidRPr="00B92B54">
        <w:rPr>
          <w:rFonts w:ascii="Times New Roman" w:eastAsia="Times New Roman" w:hAnsi="Times New Roman" w:cs="Times New Roman"/>
          <w:sz w:val="28"/>
          <w:szCs w:val="20"/>
        </w:rPr>
        <w:t xml:space="preserve">”; </w:t>
      </w:r>
    </w:p>
    <w:p w14:paraId="046B276E" w14:textId="77777777"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p>
    <w:p w14:paraId="1DD45F62" w14:textId="77777777"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1.8.</w:t>
      </w:r>
      <w:r w:rsidR="006C2B16" w:rsidRPr="00B92B54">
        <w:rPr>
          <w:rFonts w:ascii="Times New Roman" w:eastAsia="Times New Roman" w:hAnsi="Times New Roman" w:cs="Times New Roman"/>
          <w:sz w:val="28"/>
          <w:szCs w:val="20"/>
        </w:rPr>
        <w:t xml:space="preserve"> </w:t>
      </w:r>
      <w:r w:rsidRPr="00B92B54">
        <w:rPr>
          <w:rFonts w:ascii="Times New Roman" w:eastAsia="Times New Roman" w:hAnsi="Times New Roman" w:cs="Times New Roman"/>
          <w:sz w:val="28"/>
          <w:szCs w:val="20"/>
        </w:rPr>
        <w:t>papildināt noteikumus ar 9.</w:t>
      </w:r>
      <w:r w:rsidRPr="00B92B54">
        <w:rPr>
          <w:rFonts w:ascii="Times New Roman" w:eastAsia="Times New Roman" w:hAnsi="Times New Roman" w:cs="Times New Roman"/>
          <w:sz w:val="28"/>
          <w:szCs w:val="20"/>
          <w:vertAlign w:val="superscript"/>
        </w:rPr>
        <w:t>1</w:t>
      </w:r>
      <w:r w:rsidRPr="00B92B54">
        <w:rPr>
          <w:rFonts w:ascii="Times New Roman" w:eastAsia="Times New Roman" w:hAnsi="Times New Roman" w:cs="Times New Roman"/>
          <w:sz w:val="28"/>
          <w:szCs w:val="20"/>
        </w:rPr>
        <w:t>punktu šādā redakcijā:</w:t>
      </w:r>
    </w:p>
    <w:p w14:paraId="775C03D2" w14:textId="19B0CDFD" w:rsidR="002E3AC7"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2A29A4">
        <w:rPr>
          <w:rFonts w:ascii="Times New Roman" w:eastAsia="Times New Roman" w:hAnsi="Times New Roman" w:cs="Times New Roman"/>
          <w:sz w:val="28"/>
          <w:szCs w:val="20"/>
        </w:rPr>
        <w:t>9.</w:t>
      </w:r>
      <w:r w:rsidRPr="002A29A4">
        <w:rPr>
          <w:rFonts w:ascii="Times New Roman" w:eastAsia="Times New Roman" w:hAnsi="Times New Roman" w:cs="Times New Roman"/>
          <w:sz w:val="28"/>
          <w:szCs w:val="20"/>
          <w:vertAlign w:val="superscript"/>
        </w:rPr>
        <w:t>1</w:t>
      </w:r>
      <w:r w:rsidRPr="002A29A4">
        <w:rPr>
          <w:rFonts w:ascii="Times New Roman" w:eastAsia="Times New Roman" w:hAnsi="Times New Roman" w:cs="Times New Roman"/>
          <w:sz w:val="28"/>
          <w:szCs w:val="20"/>
        </w:rPr>
        <w:t xml:space="preserve"> Šo noteikumu 8.7.</w:t>
      </w:r>
      <w:r w:rsidR="000516E5">
        <w:rPr>
          <w:rFonts w:ascii="Times New Roman" w:eastAsia="Times New Roman" w:hAnsi="Times New Roman" w:cs="Times New Roman"/>
          <w:sz w:val="28"/>
          <w:szCs w:val="20"/>
        </w:rPr>
        <w:t>apakš</w:t>
      </w:r>
      <w:r w:rsidRPr="002A29A4">
        <w:rPr>
          <w:rFonts w:ascii="Times New Roman" w:eastAsia="Times New Roman" w:hAnsi="Times New Roman" w:cs="Times New Roman"/>
          <w:sz w:val="28"/>
          <w:szCs w:val="20"/>
        </w:rPr>
        <w:t>punkts attiecas uz ambulatorajām ārstniecības iestādēm, kuras sniedz valsts apmaksātus veselības aprūpes pakalpojumus vismaz piecos profilos.</w:t>
      </w:r>
      <w:r>
        <w:rPr>
          <w:rFonts w:ascii="Times New Roman" w:eastAsia="Times New Roman" w:hAnsi="Times New Roman" w:cs="Times New Roman"/>
          <w:sz w:val="28"/>
          <w:szCs w:val="20"/>
        </w:rPr>
        <w:t>”’</w:t>
      </w:r>
    </w:p>
    <w:p w14:paraId="200B8B99" w14:textId="77777777" w:rsidR="002A29A4"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75F72D3E" w14:textId="77777777" w:rsidR="0057563D" w:rsidRPr="0057563D"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A29A4">
        <w:rPr>
          <w:rFonts w:ascii="Times New Roman" w:eastAsia="Times New Roman" w:hAnsi="Times New Roman" w:cs="Times New Roman"/>
          <w:sz w:val="28"/>
          <w:szCs w:val="20"/>
        </w:rPr>
        <w:t>9</w:t>
      </w:r>
      <w:r>
        <w:rPr>
          <w:rFonts w:ascii="Times New Roman" w:eastAsia="Times New Roman" w:hAnsi="Times New Roman" w:cs="Times New Roman"/>
          <w:sz w:val="28"/>
          <w:szCs w:val="20"/>
        </w:rPr>
        <w:t>. i</w:t>
      </w:r>
      <w:r w:rsidRPr="0057563D">
        <w:rPr>
          <w:rFonts w:ascii="Times New Roman" w:eastAsia="Times New Roman" w:hAnsi="Times New Roman" w:cs="Times New Roman"/>
          <w:sz w:val="28"/>
          <w:szCs w:val="20"/>
        </w:rPr>
        <w:t>zteikt 31. punktu šādā redakcijā:</w:t>
      </w:r>
    </w:p>
    <w:p w14:paraId="268F9A5D" w14:textId="2EDDA9F7" w:rsidR="00D76DB3"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57563D">
        <w:rPr>
          <w:rFonts w:ascii="Times New Roman" w:eastAsia="Times New Roman" w:hAnsi="Times New Roman" w:cs="Times New Roman"/>
          <w:sz w:val="28"/>
          <w:szCs w:val="20"/>
        </w:rPr>
        <w:t xml:space="preserve">31. </w:t>
      </w:r>
      <w:r w:rsidR="00D93056" w:rsidRPr="00D93056">
        <w:rPr>
          <w:rFonts w:ascii="Times New Roman" w:eastAsia="Times New Roman" w:hAnsi="Times New Roman" w:cs="Times New Roman"/>
          <w:sz w:val="28"/>
          <w:szCs w:val="20"/>
        </w:rPr>
        <w:t>Ja ģimenes ārsts izbeidz līgumattiecības ar dienestu, dienests viņa pacientu sarakstā reģistrētās personas pārreģistrē tā ģimenes ārsta sarakstā, kurš pārņem līgumattiecības izbeigušā ģimenes ārsta praksi vai darbības pamatteritoriju (arī tās daļu), ja šo pacientu deklarētā dzīvesvieta ir administratīvajā teritorijā, kurā ir ģimenes ārsta pamatteritorija, izņemot Rīgu, kur pārreģistrē tikai tos pacientus, kuru deklarētā dzīvesvieta ir ģimenes ārsta pamatteritorijā.</w:t>
      </w:r>
      <w:r>
        <w:rPr>
          <w:rFonts w:ascii="Times New Roman" w:eastAsia="Times New Roman" w:hAnsi="Times New Roman" w:cs="Times New Roman"/>
          <w:sz w:val="28"/>
          <w:szCs w:val="20"/>
        </w:rPr>
        <w:t>”;</w:t>
      </w:r>
    </w:p>
    <w:p w14:paraId="6E21988E" w14:textId="77777777" w:rsidR="00D36322" w:rsidRDefault="00D36322" w:rsidP="0057563D">
      <w:pPr>
        <w:spacing w:after="0" w:line="240" w:lineRule="auto"/>
        <w:ind w:firstLine="720"/>
        <w:contextualSpacing/>
        <w:jc w:val="both"/>
        <w:outlineLvl w:val="0"/>
        <w:rPr>
          <w:rFonts w:ascii="Times New Roman" w:eastAsia="Times New Roman" w:hAnsi="Times New Roman" w:cs="Times New Roman"/>
          <w:sz w:val="28"/>
          <w:szCs w:val="20"/>
        </w:rPr>
      </w:pPr>
    </w:p>
    <w:p w14:paraId="19E67753" w14:textId="77777777" w:rsidR="002711D3" w:rsidRPr="00B4020D" w:rsidRDefault="00D36322" w:rsidP="0057563D">
      <w:pPr>
        <w:spacing w:after="0" w:line="240" w:lineRule="auto"/>
        <w:ind w:firstLine="720"/>
        <w:contextualSpacing/>
        <w:jc w:val="both"/>
        <w:outlineLvl w:val="0"/>
        <w:rPr>
          <w:rFonts w:ascii="Times New Roman" w:eastAsia="Times New Roman" w:hAnsi="Times New Roman" w:cs="Times New Roman"/>
          <w:sz w:val="28"/>
          <w:szCs w:val="20"/>
        </w:rPr>
      </w:pPr>
      <w:r w:rsidRPr="00B4020D">
        <w:rPr>
          <w:rFonts w:ascii="Times New Roman" w:eastAsia="Times New Roman" w:hAnsi="Times New Roman" w:cs="Times New Roman"/>
          <w:sz w:val="28"/>
          <w:szCs w:val="20"/>
        </w:rPr>
        <w:t>1.</w:t>
      </w:r>
      <w:r w:rsidR="002A29A4" w:rsidRPr="00B4020D">
        <w:rPr>
          <w:rFonts w:ascii="Times New Roman" w:eastAsia="Times New Roman" w:hAnsi="Times New Roman" w:cs="Times New Roman"/>
          <w:sz w:val="28"/>
          <w:szCs w:val="20"/>
        </w:rPr>
        <w:t>10</w:t>
      </w:r>
      <w:r w:rsidRPr="00B4020D">
        <w:rPr>
          <w:rFonts w:ascii="Times New Roman" w:eastAsia="Times New Roman" w:hAnsi="Times New Roman" w:cs="Times New Roman"/>
          <w:sz w:val="28"/>
          <w:szCs w:val="20"/>
        </w:rPr>
        <w:t>.</w:t>
      </w:r>
      <w:r w:rsidR="002711D3" w:rsidRPr="00B4020D">
        <w:rPr>
          <w:rFonts w:ascii="Times New Roman" w:eastAsia="Times New Roman" w:hAnsi="Times New Roman" w:cs="Times New Roman"/>
          <w:sz w:val="28"/>
          <w:szCs w:val="20"/>
        </w:rPr>
        <w:t>i</w:t>
      </w:r>
      <w:r w:rsidR="002A29A4" w:rsidRPr="00B4020D">
        <w:rPr>
          <w:rFonts w:ascii="Times New Roman" w:eastAsia="Times New Roman" w:hAnsi="Times New Roman" w:cs="Times New Roman"/>
          <w:sz w:val="28"/>
          <w:szCs w:val="20"/>
        </w:rPr>
        <w:t>z</w:t>
      </w:r>
      <w:r w:rsidR="002711D3" w:rsidRPr="00B4020D">
        <w:rPr>
          <w:rFonts w:ascii="Times New Roman" w:eastAsia="Times New Roman" w:hAnsi="Times New Roman" w:cs="Times New Roman"/>
          <w:sz w:val="28"/>
          <w:szCs w:val="20"/>
        </w:rPr>
        <w:t>teikt 49.punktu šādā redakcijā:</w:t>
      </w:r>
    </w:p>
    <w:p w14:paraId="397C68D2" w14:textId="77777777" w:rsidR="00480640" w:rsidRPr="00B4020D" w:rsidRDefault="002711D3" w:rsidP="0057563D">
      <w:pPr>
        <w:spacing w:after="0" w:line="240" w:lineRule="auto"/>
        <w:ind w:firstLine="720"/>
        <w:contextualSpacing/>
        <w:jc w:val="both"/>
        <w:outlineLvl w:val="0"/>
        <w:rPr>
          <w:rFonts w:ascii="Times New Roman" w:eastAsia="Times New Roman" w:hAnsi="Times New Roman" w:cs="Times New Roman"/>
          <w:sz w:val="28"/>
          <w:szCs w:val="20"/>
        </w:rPr>
      </w:pPr>
      <w:r w:rsidRPr="00B4020D">
        <w:rPr>
          <w:rFonts w:ascii="Times New Roman" w:eastAsia="Times New Roman" w:hAnsi="Times New Roman" w:cs="Times New Roman"/>
          <w:sz w:val="28"/>
          <w:szCs w:val="20"/>
        </w:rPr>
        <w:t xml:space="preserve"> “49. Līgumu par veselības aprūpes pakalpojumu sniegšanu mājās dienests slēdz ar ārstniecības iestādi, kura dienestā iesniedz māsai vai ārsta palīgam (feldšerim) izsniegtu apliecību (kopiju), kas apliecina, ka pēdējo piecu gadu laikā ir apgūta profesionālās pilnveides izglītības programma 40 stundu apjomā par ārstēšanas un aprūpes procesu mājās.”;</w:t>
      </w:r>
    </w:p>
    <w:p w14:paraId="74CE0692" w14:textId="77777777" w:rsidR="002711D3" w:rsidRDefault="002711D3"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EDEF76B" w14:textId="77777777" w:rsidR="002711D3" w:rsidRDefault="002711D3"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9109E8">
        <w:rPr>
          <w:rFonts w:ascii="Times New Roman" w:eastAsia="Times New Roman" w:hAnsi="Times New Roman" w:cs="Times New Roman"/>
          <w:color w:val="000000" w:themeColor="text1"/>
          <w:sz w:val="28"/>
          <w:szCs w:val="20"/>
        </w:rPr>
        <w:t>1</w:t>
      </w:r>
      <w:r w:rsidR="002A29A4">
        <w:rPr>
          <w:rFonts w:ascii="Times New Roman" w:eastAsia="Times New Roman" w:hAnsi="Times New Roman" w:cs="Times New Roman"/>
          <w:color w:val="000000" w:themeColor="text1"/>
          <w:sz w:val="28"/>
          <w:szCs w:val="20"/>
        </w:rPr>
        <w:t>1</w:t>
      </w:r>
      <w:r>
        <w:rPr>
          <w:rFonts w:ascii="Times New Roman" w:eastAsia="Times New Roman" w:hAnsi="Times New Roman" w:cs="Times New Roman"/>
          <w:color w:val="000000" w:themeColor="text1"/>
          <w:sz w:val="28"/>
          <w:szCs w:val="20"/>
        </w:rPr>
        <w:t>.</w:t>
      </w:r>
      <w:r w:rsidRPr="002711D3">
        <w:t xml:space="preserve"> </w:t>
      </w:r>
      <w:r>
        <w:rPr>
          <w:rFonts w:ascii="Times New Roman" w:eastAsia="Times New Roman" w:hAnsi="Times New Roman" w:cs="Times New Roman"/>
          <w:color w:val="000000" w:themeColor="text1"/>
          <w:sz w:val="28"/>
          <w:szCs w:val="20"/>
        </w:rPr>
        <w:t>i</w:t>
      </w:r>
      <w:r w:rsidRPr="002711D3">
        <w:rPr>
          <w:rFonts w:ascii="Times New Roman" w:eastAsia="Times New Roman" w:hAnsi="Times New Roman" w:cs="Times New Roman"/>
          <w:color w:val="000000" w:themeColor="text1"/>
          <w:sz w:val="28"/>
          <w:szCs w:val="20"/>
        </w:rPr>
        <w:t>zteikt 56.2.2. apakšpunktu šādā redakcijā:</w:t>
      </w:r>
    </w:p>
    <w:p w14:paraId="6AC67865" w14:textId="77777777" w:rsidR="002711D3" w:rsidRDefault="00A60A99"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A60A99">
        <w:rPr>
          <w:rFonts w:ascii="Times New Roman" w:eastAsia="Times New Roman" w:hAnsi="Times New Roman" w:cs="Times New Roman"/>
          <w:color w:val="000000" w:themeColor="text1"/>
          <w:sz w:val="28"/>
          <w:szCs w:val="20"/>
        </w:rPr>
        <w:t>56.2.2. pie narkologa;</w:t>
      </w:r>
      <w:r>
        <w:rPr>
          <w:rFonts w:ascii="Times New Roman" w:eastAsia="Times New Roman" w:hAnsi="Times New Roman" w:cs="Times New Roman"/>
          <w:color w:val="000000" w:themeColor="text1"/>
          <w:sz w:val="28"/>
          <w:szCs w:val="20"/>
        </w:rPr>
        <w:t>”;</w:t>
      </w:r>
    </w:p>
    <w:p w14:paraId="5B05A131" w14:textId="77777777" w:rsidR="009109E8" w:rsidRDefault="009109E8"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0205C13A" w14:textId="77777777" w:rsidR="009109E8" w:rsidRPr="00B92B54" w:rsidRDefault="009109E8" w:rsidP="0057563D">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1.1</w:t>
      </w:r>
      <w:r w:rsidR="002A29A4" w:rsidRPr="00B92B54">
        <w:rPr>
          <w:rFonts w:ascii="Times New Roman" w:eastAsia="Times New Roman" w:hAnsi="Times New Roman" w:cs="Times New Roman"/>
          <w:sz w:val="28"/>
          <w:szCs w:val="20"/>
        </w:rPr>
        <w:t>2</w:t>
      </w:r>
      <w:r w:rsidRPr="00B92B54">
        <w:rPr>
          <w:rFonts w:ascii="Times New Roman" w:eastAsia="Times New Roman" w:hAnsi="Times New Roman" w:cs="Times New Roman"/>
          <w:sz w:val="28"/>
          <w:szCs w:val="20"/>
        </w:rPr>
        <w:t>.izteikt 56.2.11.apakšpunktu šādā redakcijā:</w:t>
      </w:r>
    </w:p>
    <w:p w14:paraId="31D27B2E"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 pie infektologa, ja:</w:t>
      </w:r>
    </w:p>
    <w:p w14:paraId="72CC5486"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56.2.11.1. persona slimo ar cilvēka imūndeficīta vīrusa (turpmāk – HIV) infekciju (saskaņā ar SSK-10 diagnozes kodi B20–B24, Z21);</w:t>
      </w:r>
    </w:p>
    <w:p w14:paraId="23D38E18"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lastRenderedPageBreak/>
        <w:t>56.2.11.2. personai ir veikts HIV kapilāro asiņu vai siekalu eksprestests ar pazīmēm uz HIV infekciju (saskaņā ar SSK-10 diagnozes kods Z20.6) HIV profilakses punktā, kam ir sadarbības līgums ar Slimību profilakses un kontroles centru;</w:t>
      </w:r>
    </w:p>
    <w:p w14:paraId="05FEFA7A"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56.2.11.3. persona ir kontaktpersona (saskaņā ar SSK-10 diagnozes kods Z20.6) personai ar diagnosticētu HIV infekciju, kura saņem ārstēšanu stacionārā ārstniecības iestādē;”;</w:t>
      </w:r>
    </w:p>
    <w:p w14:paraId="21DBBFF0" w14:textId="77777777" w:rsidR="00A60A99" w:rsidRPr="00B92B54" w:rsidRDefault="00A60A99" w:rsidP="0057563D">
      <w:pPr>
        <w:spacing w:after="0" w:line="240" w:lineRule="auto"/>
        <w:ind w:firstLine="720"/>
        <w:contextualSpacing/>
        <w:jc w:val="both"/>
        <w:outlineLvl w:val="0"/>
        <w:rPr>
          <w:rFonts w:ascii="Times New Roman" w:eastAsia="Times New Roman" w:hAnsi="Times New Roman" w:cs="Times New Roman"/>
          <w:sz w:val="28"/>
          <w:szCs w:val="20"/>
        </w:rPr>
      </w:pPr>
    </w:p>
    <w:p w14:paraId="065F14B6" w14:textId="77777777" w:rsidR="00480640" w:rsidRPr="00A60A99"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1.</w:t>
      </w:r>
      <w:r w:rsidR="009109E8">
        <w:rPr>
          <w:rFonts w:ascii="Times New Roman" w:eastAsia="Times New Roman" w:hAnsi="Times New Roman" w:cs="Times New Roman"/>
          <w:color w:val="000000" w:themeColor="text1"/>
          <w:sz w:val="28"/>
          <w:szCs w:val="20"/>
        </w:rPr>
        <w:t>1</w:t>
      </w:r>
      <w:r w:rsidR="002A29A4">
        <w:rPr>
          <w:rFonts w:ascii="Times New Roman" w:eastAsia="Times New Roman" w:hAnsi="Times New Roman" w:cs="Times New Roman"/>
          <w:color w:val="000000" w:themeColor="text1"/>
          <w:sz w:val="28"/>
          <w:szCs w:val="20"/>
        </w:rPr>
        <w:t>3</w:t>
      </w:r>
      <w:r w:rsidRPr="00A60A99">
        <w:rPr>
          <w:rFonts w:ascii="Times New Roman" w:eastAsia="Times New Roman" w:hAnsi="Times New Roman" w:cs="Times New Roman"/>
          <w:color w:val="000000" w:themeColor="text1"/>
          <w:sz w:val="28"/>
          <w:szCs w:val="20"/>
        </w:rPr>
        <w:t>.</w:t>
      </w:r>
      <w:r w:rsidRPr="00A60A99">
        <w:rPr>
          <w:color w:val="000000" w:themeColor="text1"/>
        </w:rPr>
        <w:t xml:space="preserve"> </w:t>
      </w:r>
      <w:r w:rsidR="00D43623" w:rsidRPr="00A60A99">
        <w:rPr>
          <w:rFonts w:ascii="Times New Roman" w:eastAsia="Times New Roman" w:hAnsi="Times New Roman" w:cs="Times New Roman"/>
          <w:color w:val="000000" w:themeColor="text1"/>
          <w:sz w:val="28"/>
          <w:szCs w:val="20"/>
        </w:rPr>
        <w:t>i</w:t>
      </w:r>
      <w:r w:rsidRPr="00A60A99">
        <w:rPr>
          <w:rFonts w:ascii="Times New Roman" w:eastAsia="Times New Roman" w:hAnsi="Times New Roman" w:cs="Times New Roman"/>
          <w:color w:val="000000" w:themeColor="text1"/>
          <w:sz w:val="28"/>
          <w:szCs w:val="20"/>
        </w:rPr>
        <w:t>zteikt 57. punktu šādā redakcijā:</w:t>
      </w:r>
    </w:p>
    <w:p w14:paraId="08AA3847"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 xml:space="preserve">“57.Nosūtījumu sekundārās veselības aprūpes pakalpojumu saņemšanai ģimenes ārsts vai speciālists noformē saskaņā ar normatīvajiem aktiem par vienoto veselības nozares elektronisko informācijas sistēmu. </w:t>
      </w:r>
      <w:r w:rsidR="00A60A99" w:rsidRPr="00A60A99">
        <w:rPr>
          <w:rFonts w:ascii="Times New Roman" w:eastAsia="Times New Roman" w:hAnsi="Times New Roman" w:cs="Times New Roman"/>
          <w:color w:val="000000" w:themeColor="text1"/>
          <w:sz w:val="28"/>
          <w:szCs w:val="20"/>
        </w:rPr>
        <w:t>Ambulatoriem laboratoriskiem pakalpojumiem, kā arī citiem pakalpojumiem izņēmuma gadījumos, kad nepieciešama īpaša nosūtīšanas forma, nosūtījuma noformēšanas nosacījumi tiek noteikti dienesta līgumā ar ārstniecības iestādi.”;</w:t>
      </w:r>
    </w:p>
    <w:p w14:paraId="053DAB14" w14:textId="77777777" w:rsidR="00A60A99" w:rsidRPr="00A60A99" w:rsidRDefault="00A60A99"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9D8C2FB" w14:textId="77777777" w:rsidR="00480640" w:rsidRP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1.</w:t>
      </w:r>
      <w:r w:rsidR="00A60A99">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4</w:t>
      </w:r>
      <w:r w:rsidRPr="00480640">
        <w:rPr>
          <w:rFonts w:ascii="Times New Roman" w:eastAsia="Times New Roman" w:hAnsi="Times New Roman" w:cs="Times New Roman"/>
          <w:color w:val="000000" w:themeColor="text1"/>
          <w:sz w:val="28"/>
          <w:szCs w:val="20"/>
        </w:rPr>
        <w:t>.izteikt 124.punkta ievaddaļu šādā redakcijā:</w:t>
      </w:r>
    </w:p>
    <w:p w14:paraId="7BBCF12B"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 xml:space="preserve">“124. Dienests atbilstoši regulas Nr. 883/2004 </w:t>
      </w:r>
      <w:r w:rsidR="00A05DA6">
        <w:rPr>
          <w:rFonts w:ascii="Times New Roman" w:eastAsia="Times New Roman" w:hAnsi="Times New Roman" w:cs="Times New Roman"/>
          <w:color w:val="000000" w:themeColor="text1"/>
          <w:sz w:val="28"/>
          <w:szCs w:val="20"/>
        </w:rPr>
        <w:t xml:space="preserve"> </w:t>
      </w:r>
      <w:r w:rsidRPr="00480640">
        <w:rPr>
          <w:rFonts w:ascii="Times New Roman" w:eastAsia="Times New Roman" w:hAnsi="Times New Roman" w:cs="Times New Roman"/>
          <w:color w:val="000000" w:themeColor="text1"/>
          <w:sz w:val="28"/>
          <w:szCs w:val="20"/>
        </w:rPr>
        <w:t>6., 17., 19., 20., 22., 24., 25., 26., 27., 28., 34. un 36. panta un regulas Nr. 987/2009 12., 24., 25., 26., 28., 29. un 33. panta nosacījumiem izsniedz šādus dokumentus, kas apliecina personas tiesības saņemt valsts apmaksātus veselības aprūpes pakalpojumus citā ES dalībvalstī, EEZ valstī vai Šveicē:”;</w:t>
      </w:r>
    </w:p>
    <w:p w14:paraId="1A7D0498"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49260C5E"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A60A99">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5</w:t>
      </w:r>
      <w:r>
        <w:rPr>
          <w:rFonts w:ascii="Times New Roman" w:eastAsia="Times New Roman" w:hAnsi="Times New Roman" w:cs="Times New Roman"/>
          <w:color w:val="000000" w:themeColor="text1"/>
          <w:sz w:val="28"/>
          <w:szCs w:val="20"/>
        </w:rPr>
        <w:t>. papildināt noteikumus ar 124.5.apakšpunktu šādā redakcijā</w:t>
      </w:r>
      <w:r w:rsidR="00A60A99">
        <w:rPr>
          <w:rFonts w:ascii="Times New Roman" w:eastAsia="Times New Roman" w:hAnsi="Times New Roman" w:cs="Times New Roman"/>
          <w:color w:val="000000" w:themeColor="text1"/>
          <w:sz w:val="28"/>
          <w:szCs w:val="20"/>
        </w:rPr>
        <w:t>:</w:t>
      </w:r>
    </w:p>
    <w:p w14:paraId="53B5411F"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480640">
        <w:rPr>
          <w:rFonts w:ascii="Times New Roman" w:eastAsia="Times New Roman" w:hAnsi="Times New Roman" w:cs="Times New Roman"/>
          <w:color w:val="000000" w:themeColor="text1"/>
          <w:sz w:val="28"/>
          <w:szCs w:val="20"/>
        </w:rPr>
        <w:t>124.5. E104 veidlapu un tās ekvivalentu S040 veidlapu, kas apliecina personas apdrošināšanas, nodarbinātības vai uzturēšanās periodus Latvijas Republikā.</w:t>
      </w:r>
      <w:r>
        <w:rPr>
          <w:rFonts w:ascii="Times New Roman" w:eastAsia="Times New Roman" w:hAnsi="Times New Roman" w:cs="Times New Roman"/>
          <w:color w:val="000000" w:themeColor="text1"/>
          <w:sz w:val="28"/>
          <w:szCs w:val="20"/>
        </w:rPr>
        <w:t>”;</w:t>
      </w:r>
    </w:p>
    <w:p w14:paraId="6B902D55" w14:textId="77777777" w:rsidR="004B7B44" w:rsidRDefault="004B7B4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5280560" w14:textId="77777777" w:rsidR="004B7B44" w:rsidRP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color w:val="000000" w:themeColor="text1"/>
          <w:sz w:val="28"/>
          <w:szCs w:val="28"/>
        </w:rPr>
        <w:t>1.</w:t>
      </w:r>
      <w:r w:rsidR="00D43623">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6</w:t>
      </w:r>
      <w:r w:rsidRPr="004B7B44">
        <w:rPr>
          <w:rFonts w:ascii="Times New Roman" w:eastAsia="Times New Roman" w:hAnsi="Times New Roman" w:cs="Times New Roman"/>
          <w:color w:val="000000" w:themeColor="text1"/>
          <w:sz w:val="28"/>
          <w:szCs w:val="28"/>
        </w:rPr>
        <w:t>.</w:t>
      </w:r>
      <w:r w:rsidRPr="004B7B44">
        <w:rPr>
          <w:rFonts w:ascii="Times New Roman" w:eastAsia="Times New Roman" w:hAnsi="Times New Roman" w:cs="Times New Roman"/>
          <w:sz w:val="28"/>
          <w:szCs w:val="28"/>
          <w:lang w:eastAsia="lv-LV"/>
        </w:rPr>
        <w:t xml:space="preserve"> izteikt 126.1.</w:t>
      </w:r>
      <w:r w:rsidR="00A05DA6">
        <w:rPr>
          <w:rFonts w:ascii="Times New Roman" w:eastAsia="Times New Roman" w:hAnsi="Times New Roman" w:cs="Times New Roman"/>
          <w:sz w:val="28"/>
          <w:szCs w:val="28"/>
          <w:lang w:eastAsia="lv-LV"/>
        </w:rPr>
        <w:t xml:space="preserve"> un 126.2.</w:t>
      </w:r>
      <w:r w:rsidRPr="004B7B44">
        <w:rPr>
          <w:rFonts w:ascii="Times New Roman" w:eastAsia="Times New Roman" w:hAnsi="Times New Roman" w:cs="Times New Roman"/>
          <w:sz w:val="28"/>
          <w:szCs w:val="28"/>
          <w:lang w:eastAsia="lv-LV"/>
        </w:rPr>
        <w:t>apakšpunktu šādā redakcijā:</w:t>
      </w:r>
    </w:p>
    <w:p w14:paraId="3B62F224" w14:textId="77777777" w:rsid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sz w:val="28"/>
          <w:szCs w:val="28"/>
          <w:lang w:eastAsia="lv-LV"/>
        </w:rPr>
        <w:t>“126.1. Valsts ieņēmumu dienests sniedz aktuālo informāciju par personas nodarbinātības statusu;</w:t>
      </w:r>
    </w:p>
    <w:p w14:paraId="5DF026BE"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 Valsts sociālās apdrošināšanas aģentūra sniedz informāciju:</w:t>
      </w:r>
    </w:p>
    <w:p w14:paraId="610B34CB"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126.2.1. par personas sociālas apdrošināšanas periodiem Latvijā kopš 1996.gada;</w:t>
      </w:r>
    </w:p>
    <w:p w14:paraId="05F52D8F"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126.2.2. par piešķirto pensiju, tai skaitā informāciju par pensijas veidu, apdrošināšanas stāžu un pensijas izmaksas termiņa ierobežojumu, ja tāds ir noteikts;</w:t>
      </w:r>
    </w:p>
    <w:p w14:paraId="29E18A50" w14:textId="77777777" w:rsidR="004B7B44"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w:t>
      </w:r>
      <w:r>
        <w:rPr>
          <w:rFonts w:ascii="Times New Roman" w:eastAsia="Times New Roman" w:hAnsi="Times New Roman" w:cs="Times New Roman"/>
          <w:color w:val="000000" w:themeColor="text1"/>
          <w:sz w:val="28"/>
          <w:szCs w:val="20"/>
        </w:rPr>
        <w:t>3</w:t>
      </w:r>
      <w:r w:rsidRPr="00A56953">
        <w:rPr>
          <w:rFonts w:ascii="Times New Roman" w:eastAsia="Times New Roman" w:hAnsi="Times New Roman" w:cs="Times New Roman"/>
          <w:color w:val="000000" w:themeColor="text1"/>
          <w:sz w:val="28"/>
          <w:szCs w:val="20"/>
        </w:rPr>
        <w:t xml:space="preserve">. par personai izsniegtas A 1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Sertifikāts par sociālā nodrošinājuma tiesību aktiem, kas piemērojami sertifikāta saņēmējam</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un U 2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Tiesību uz bezdarbnieka pabalstu saglabāšana</w:t>
      </w:r>
      <w:r w:rsidR="00556993">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derīguma termiņu.</w:t>
      </w:r>
      <w:r>
        <w:rPr>
          <w:rFonts w:ascii="Times New Roman" w:eastAsia="Times New Roman" w:hAnsi="Times New Roman" w:cs="Times New Roman"/>
          <w:color w:val="000000" w:themeColor="text1"/>
          <w:sz w:val="28"/>
          <w:szCs w:val="20"/>
        </w:rPr>
        <w:t>”;</w:t>
      </w:r>
    </w:p>
    <w:p w14:paraId="4C83DDD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79E2D646" w14:textId="77777777" w:rsidR="00052D74"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1.1</w:t>
      </w:r>
      <w:r w:rsidR="00556993">
        <w:rPr>
          <w:rFonts w:ascii="Times New Roman" w:eastAsia="Times New Roman" w:hAnsi="Times New Roman" w:cs="Times New Roman"/>
          <w:color w:val="000000" w:themeColor="text1"/>
          <w:sz w:val="28"/>
          <w:szCs w:val="20"/>
        </w:rPr>
        <w:t>7</w:t>
      </w:r>
      <w:r w:rsidRPr="00A56953">
        <w:rPr>
          <w:rFonts w:ascii="Times New Roman" w:eastAsia="Times New Roman" w:hAnsi="Times New Roman" w:cs="Times New Roman"/>
          <w:color w:val="000000" w:themeColor="text1"/>
          <w:sz w:val="28"/>
          <w:szCs w:val="20"/>
        </w:rPr>
        <w:t>.</w:t>
      </w:r>
      <w:r w:rsidR="00D43623" w:rsidRPr="00A56953">
        <w:rPr>
          <w:rFonts w:ascii="Times New Roman" w:eastAsia="Times New Roman" w:hAnsi="Times New Roman" w:cs="Times New Roman"/>
          <w:color w:val="000000" w:themeColor="text1"/>
          <w:sz w:val="28"/>
          <w:szCs w:val="20"/>
        </w:rPr>
        <w:t xml:space="preserve"> </w:t>
      </w:r>
      <w:r w:rsidRPr="00A56953">
        <w:rPr>
          <w:rFonts w:ascii="Times New Roman" w:eastAsia="Times New Roman" w:hAnsi="Times New Roman" w:cs="Times New Roman"/>
          <w:color w:val="000000" w:themeColor="text1"/>
          <w:sz w:val="28"/>
          <w:szCs w:val="20"/>
        </w:rPr>
        <w:t>papildināt noteikumus ar 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punktu šādā redakcijā:</w:t>
      </w:r>
    </w:p>
    <w:p w14:paraId="0E4332B8" w14:textId="77777777" w:rsidR="00052D74"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lastRenderedPageBreak/>
        <w:t>“149.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Šajā noteikumu nodaļā minētie dati, kas nepieciešami, lai noteiktu personas tiesības saņemt veselības aprūpi ES, EEZ un Šveicē, tiek apstrādāti dienesta pārziņā esošajā starptautiskās sadarbības informācijas sistēmā, un šo datu apmaiņa starp ES dalībvalstu kompetentajām iestādēm notiek, izmantojot regulas Nr.987/2009, ar ko nosaka īstenošanas kārtību regulai Nr.883/2004, 4.pantā minēto piekļuves punktu.”;</w:t>
      </w:r>
    </w:p>
    <w:p w14:paraId="42FD76E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10C7C015" w14:textId="77777777" w:rsidR="00A56953"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1.1</w:t>
      </w:r>
      <w:r w:rsidR="00556993">
        <w:rPr>
          <w:rFonts w:ascii="Times New Roman" w:eastAsia="Times New Roman" w:hAnsi="Times New Roman" w:cs="Times New Roman"/>
          <w:color w:val="000000" w:themeColor="text1"/>
          <w:sz w:val="28"/>
          <w:szCs w:val="20"/>
        </w:rPr>
        <w:t>8</w:t>
      </w:r>
      <w:r w:rsidR="00B2269F"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 xml:space="preserve">izteikt </w:t>
      </w:r>
      <w:r w:rsidR="00B2269F" w:rsidRPr="00A56953">
        <w:rPr>
          <w:rFonts w:ascii="Times New Roman" w:eastAsia="Times New Roman" w:hAnsi="Times New Roman" w:cs="Times New Roman"/>
          <w:color w:val="000000" w:themeColor="text1"/>
          <w:sz w:val="28"/>
          <w:szCs w:val="20"/>
        </w:rPr>
        <w:t>157.</w:t>
      </w:r>
      <w:r w:rsidR="00CE1652">
        <w:rPr>
          <w:rFonts w:ascii="Times New Roman" w:eastAsia="Times New Roman" w:hAnsi="Times New Roman" w:cs="Times New Roman"/>
          <w:color w:val="000000" w:themeColor="text1"/>
          <w:sz w:val="28"/>
          <w:szCs w:val="20"/>
        </w:rPr>
        <w:t xml:space="preserve"> un 158.</w:t>
      </w:r>
      <w:r w:rsidR="00B2269F" w:rsidRPr="00A56953">
        <w:rPr>
          <w:rFonts w:ascii="Times New Roman" w:eastAsia="Times New Roman" w:hAnsi="Times New Roman" w:cs="Times New Roman"/>
          <w:color w:val="000000" w:themeColor="text1"/>
          <w:sz w:val="28"/>
          <w:szCs w:val="20"/>
        </w:rPr>
        <w:t>punktu šādā redakcijā</w:t>
      </w:r>
      <w:r w:rsidR="00A56953" w:rsidRPr="00A56953">
        <w:rPr>
          <w:rFonts w:ascii="Times New Roman" w:eastAsia="Times New Roman" w:hAnsi="Times New Roman" w:cs="Times New Roman"/>
          <w:color w:val="000000" w:themeColor="text1"/>
          <w:sz w:val="28"/>
          <w:szCs w:val="20"/>
        </w:rPr>
        <w:t>:</w:t>
      </w:r>
    </w:p>
    <w:p w14:paraId="5A20ADA2" w14:textId="12D5E824" w:rsidR="00B2269F" w:rsidRPr="00A56953" w:rsidRDefault="00B2269F"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157. Sniedzot stacionāros veselības aprūpes pakalpojumus, ārstniecības iestāde par vienā stacionēšanas reizē operāciju zālē veiktajām ķirurģiskajām operācijām, kas manipulāciju sarakstā norādītas kā lielās ķirurģiskās operācijas, var iekasēt papildu maksājumu ne vairāk kā 31,00 euro apmērā. Šo papildu maksājumu neiekasē no personām, kuras ir atbrīvotas no līdzmaksājumiem, un personām, kuras uzrāda šo noteikumu 162.punktā minēto izziņu.</w:t>
      </w:r>
    </w:p>
    <w:p w14:paraId="32B20F0C" w14:textId="77777777" w:rsidR="00A56953" w:rsidRDefault="00A56953"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0D5C28B0" w14:textId="3013513E" w:rsidR="00006475" w:rsidRDefault="000C3711"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006475" w:rsidDel="000C3711">
        <w:rPr>
          <w:rFonts w:ascii="Times New Roman" w:eastAsia="Times New Roman" w:hAnsi="Times New Roman" w:cs="Times New Roman"/>
          <w:color w:val="000000" w:themeColor="text1"/>
          <w:sz w:val="28"/>
          <w:szCs w:val="20"/>
        </w:rPr>
        <w:t xml:space="preserve"> </w:t>
      </w:r>
      <w:r w:rsidR="00006475" w:rsidRPr="00006475">
        <w:rPr>
          <w:rFonts w:ascii="Times New Roman" w:eastAsia="Times New Roman" w:hAnsi="Times New Roman" w:cs="Times New Roman"/>
          <w:color w:val="000000" w:themeColor="text1"/>
          <w:sz w:val="28"/>
          <w:szCs w:val="20"/>
        </w:rPr>
        <w:t>“158. Pacienta papildu maksājumu par stacionēšanas reizē operāciju zālē veiktajām ķirurģiskajām operācijām nesedz no valsts budžeta līdzekļiem, izņemot gadījumus, kad operācija veikta trūcīgai personai, kas par tādu atzīta saskaņā ar normatīvajiem aktiem par kārtību, kādā ģimene vai atsevišķi dzīvojoša persona atzīstama par trūcīgu, vai Neatliekamās medicīniskās palīdzības dienesta darbiniekiem, vai gadījumā, ja persona dienestam pieprasījusi izziņu, kas apliecina, ka līdzmaksājumu summa par kalendāra gadā saņemtajiem ambulatorajiem un stacionārajiem veselības aprūpes pakalpojumiem sasniegusi maksimālo apmēru.</w:t>
      </w:r>
      <w:r w:rsidR="00006475">
        <w:rPr>
          <w:rFonts w:ascii="Times New Roman" w:eastAsia="Times New Roman" w:hAnsi="Times New Roman" w:cs="Times New Roman"/>
          <w:color w:val="000000" w:themeColor="text1"/>
          <w:sz w:val="28"/>
          <w:szCs w:val="20"/>
        </w:rPr>
        <w:t>”;</w:t>
      </w:r>
    </w:p>
    <w:p w14:paraId="2391ADFF" w14:textId="77777777" w:rsidR="00006475" w:rsidRPr="00006475" w:rsidRDefault="00006475"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6CCE31C" w14:textId="42E76B97" w:rsidR="0054508A" w:rsidRPr="002424F1" w:rsidRDefault="0054508A"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w:t>
      </w:r>
      <w:r w:rsidR="002424F1">
        <w:rPr>
          <w:rFonts w:ascii="Times New Roman" w:eastAsia="Times New Roman" w:hAnsi="Times New Roman" w:cs="Times New Roman"/>
          <w:sz w:val="28"/>
          <w:szCs w:val="20"/>
        </w:rPr>
        <w:t>19</w:t>
      </w:r>
      <w:r w:rsidRPr="002424F1">
        <w:rPr>
          <w:rFonts w:ascii="Times New Roman" w:eastAsia="Times New Roman" w:hAnsi="Times New Roman" w:cs="Times New Roman"/>
          <w:sz w:val="28"/>
          <w:szCs w:val="20"/>
        </w:rPr>
        <w:t>.</w:t>
      </w:r>
      <w:r w:rsidR="00CD5355" w:rsidRPr="002424F1">
        <w:rPr>
          <w:rFonts w:ascii="Times New Roman" w:eastAsia="Times New Roman" w:hAnsi="Times New Roman" w:cs="Times New Roman"/>
          <w:sz w:val="28"/>
          <w:szCs w:val="20"/>
        </w:rPr>
        <w:t xml:space="preserve"> izteikt 170.1.apakšpunktu šādā redakcijā:</w:t>
      </w:r>
    </w:p>
    <w:p w14:paraId="1D3169FD" w14:textId="69DD52AC" w:rsidR="00CD5355" w:rsidRPr="002424F1"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“170.1. maksājumu (tai skaitā samaksu par reģistratora funkciju veikšanu</w:t>
      </w:r>
      <w:r w:rsidR="00123FEE">
        <w:rPr>
          <w:rFonts w:ascii="Times New Roman" w:eastAsia="Times New Roman" w:hAnsi="Times New Roman" w:cs="Times New Roman"/>
          <w:sz w:val="28"/>
          <w:szCs w:val="20"/>
        </w:rPr>
        <w:t>)</w:t>
      </w:r>
      <w:r w:rsidRPr="002424F1">
        <w:rPr>
          <w:rFonts w:ascii="Times New Roman" w:eastAsia="Times New Roman" w:hAnsi="Times New Roman" w:cs="Times New Roman"/>
          <w:sz w:val="28"/>
          <w:szCs w:val="20"/>
        </w:rPr>
        <w:t>, kuru aprēķina, ņemot vērā reģistrēto personu skaitu ģimenes ārsta pacientu sarakstā (kapitācijas nauda);”;</w:t>
      </w:r>
    </w:p>
    <w:p w14:paraId="0BBBC6F6" w14:textId="77777777" w:rsidR="00590D2A" w:rsidRPr="002424F1" w:rsidRDefault="00590D2A"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3DCC79C0" w14:textId="711B1BDE" w:rsidR="00290DC2" w:rsidRPr="002424F1" w:rsidRDefault="00290DC2" w:rsidP="00290DC2">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w:t>
      </w:r>
      <w:r w:rsidR="009109E8" w:rsidRPr="002424F1">
        <w:rPr>
          <w:rFonts w:ascii="Times New Roman" w:eastAsia="Times New Roman" w:hAnsi="Times New Roman" w:cs="Times New Roman"/>
          <w:sz w:val="28"/>
          <w:szCs w:val="20"/>
        </w:rPr>
        <w:t>2</w:t>
      </w:r>
      <w:r w:rsidR="002424F1">
        <w:rPr>
          <w:rFonts w:ascii="Times New Roman" w:eastAsia="Times New Roman" w:hAnsi="Times New Roman" w:cs="Times New Roman"/>
          <w:sz w:val="28"/>
          <w:szCs w:val="20"/>
        </w:rPr>
        <w:t>0</w:t>
      </w:r>
      <w:r w:rsidRPr="002424F1">
        <w:rPr>
          <w:rFonts w:ascii="Times New Roman" w:eastAsia="Times New Roman" w:hAnsi="Times New Roman" w:cs="Times New Roman"/>
          <w:sz w:val="28"/>
          <w:szCs w:val="20"/>
        </w:rPr>
        <w:t>. izteikt 170.4.apakšpunktu šādā redakcijā:</w:t>
      </w:r>
    </w:p>
    <w:p w14:paraId="68677EEF" w14:textId="55B1C0E6" w:rsidR="00290DC2" w:rsidRDefault="00290DC2"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“170.4. māsas, ārsta palīga (feldšera) un vecmātes darba samaksu”;</w:t>
      </w:r>
    </w:p>
    <w:p w14:paraId="1F422A0C" w14:textId="35030242"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4F7A7CE9" w14:textId="099CD4FA"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1.21. izteikt 178.punkta ievaddaļu šādā redakcijā:</w:t>
      </w:r>
    </w:p>
    <w:p w14:paraId="6B7B30CA" w14:textId="69561D76" w:rsidR="00D650A5" w:rsidRPr="002424F1"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D650A5">
        <w:rPr>
          <w:rFonts w:ascii="Times New Roman" w:eastAsia="Times New Roman" w:hAnsi="Times New Roman" w:cs="Times New Roman"/>
          <w:sz w:val="28"/>
          <w:szCs w:val="20"/>
        </w:rPr>
        <w:t>Jaunatvērtām ģimenes ārstu praksēm līdz brīdim, kad ģimenes ārsta pacientu sarakstā reģistrēto personu skaits sasniedz 600, bet ne ilgāk kā deviņus mēnešus pēc līguma noslēgšanas ar dienestu tiek maksāts ikmēneša fiksētais maksājums, kuru veido:</w:t>
      </w:r>
      <w:r>
        <w:rPr>
          <w:rFonts w:ascii="Times New Roman" w:eastAsia="Times New Roman" w:hAnsi="Times New Roman" w:cs="Times New Roman"/>
          <w:sz w:val="28"/>
          <w:szCs w:val="20"/>
        </w:rPr>
        <w:t>”;</w:t>
      </w:r>
    </w:p>
    <w:p w14:paraId="657D7BE7" w14:textId="77777777" w:rsidR="00290DC2" w:rsidRDefault="00290DC2"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072809" w14:textId="68505593"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1.</w:t>
      </w:r>
      <w:r w:rsidR="00D650A5" w:rsidRPr="00527259">
        <w:rPr>
          <w:rFonts w:ascii="Times New Roman" w:eastAsia="Times New Roman" w:hAnsi="Times New Roman" w:cs="Times New Roman"/>
          <w:sz w:val="28"/>
          <w:szCs w:val="20"/>
        </w:rPr>
        <w:t>2</w:t>
      </w:r>
      <w:r w:rsidR="00D650A5">
        <w:rPr>
          <w:rFonts w:ascii="Times New Roman" w:eastAsia="Times New Roman" w:hAnsi="Times New Roman" w:cs="Times New Roman"/>
          <w:sz w:val="28"/>
          <w:szCs w:val="20"/>
        </w:rPr>
        <w:t>2</w:t>
      </w:r>
      <w:r w:rsidRPr="00527259">
        <w:rPr>
          <w:rFonts w:ascii="Times New Roman" w:eastAsia="Times New Roman" w:hAnsi="Times New Roman" w:cs="Times New Roman"/>
          <w:sz w:val="28"/>
          <w:szCs w:val="20"/>
        </w:rPr>
        <w:t>.</w:t>
      </w:r>
      <w:r w:rsidR="00902C6A" w:rsidRPr="00527259">
        <w:rPr>
          <w:rFonts w:ascii="Times New Roman" w:eastAsia="Times New Roman" w:hAnsi="Times New Roman" w:cs="Times New Roman"/>
          <w:sz w:val="28"/>
          <w:szCs w:val="20"/>
        </w:rPr>
        <w:t xml:space="preserve"> </w:t>
      </w:r>
      <w:r w:rsidRPr="00527259">
        <w:rPr>
          <w:rFonts w:ascii="Times New Roman" w:eastAsia="Times New Roman" w:hAnsi="Times New Roman" w:cs="Times New Roman"/>
          <w:sz w:val="28"/>
          <w:szCs w:val="20"/>
        </w:rPr>
        <w:t>papildināt noteikumus ar 237.</w:t>
      </w:r>
      <w:r w:rsidR="002243E0">
        <w:rPr>
          <w:rFonts w:ascii="Times New Roman" w:eastAsia="Times New Roman" w:hAnsi="Times New Roman" w:cs="Times New Roman"/>
          <w:sz w:val="28"/>
          <w:szCs w:val="20"/>
        </w:rPr>
        <w:t xml:space="preserve"> un 238. </w:t>
      </w:r>
      <w:r w:rsidRPr="00527259">
        <w:rPr>
          <w:rFonts w:ascii="Times New Roman" w:eastAsia="Times New Roman" w:hAnsi="Times New Roman" w:cs="Times New Roman"/>
          <w:sz w:val="28"/>
          <w:szCs w:val="20"/>
        </w:rPr>
        <w:t>punktu šādā redakcijā:</w:t>
      </w:r>
    </w:p>
    <w:p w14:paraId="1F978FF4" w14:textId="2A34AA1A"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w:t>
      </w:r>
      <w:r w:rsidR="00383767">
        <w:rPr>
          <w:rFonts w:ascii="Times New Roman" w:eastAsia="Times New Roman" w:hAnsi="Times New Roman" w:cs="Times New Roman"/>
          <w:sz w:val="28"/>
          <w:szCs w:val="20"/>
        </w:rPr>
        <w:t xml:space="preserve">237. </w:t>
      </w:r>
      <w:r w:rsidRPr="00527259">
        <w:rPr>
          <w:rFonts w:ascii="Times New Roman" w:eastAsia="Times New Roman" w:hAnsi="Times New Roman" w:cs="Times New Roman"/>
          <w:sz w:val="28"/>
          <w:szCs w:val="20"/>
        </w:rPr>
        <w:t>Šo noteikumu 8.7.apakšpunkt</w:t>
      </w:r>
      <w:r w:rsidR="002A29A4" w:rsidRPr="00527259">
        <w:rPr>
          <w:rFonts w:ascii="Times New Roman" w:eastAsia="Times New Roman" w:hAnsi="Times New Roman" w:cs="Times New Roman"/>
          <w:sz w:val="28"/>
          <w:szCs w:val="20"/>
        </w:rPr>
        <w:t>s un 9.</w:t>
      </w:r>
      <w:r w:rsidR="002A29A4" w:rsidRPr="00527259">
        <w:rPr>
          <w:rFonts w:ascii="Times New Roman" w:eastAsia="Times New Roman" w:hAnsi="Times New Roman" w:cs="Times New Roman"/>
          <w:sz w:val="28"/>
          <w:szCs w:val="20"/>
          <w:vertAlign w:val="superscript"/>
        </w:rPr>
        <w:t>1</w:t>
      </w:r>
      <w:r w:rsidR="002A29A4" w:rsidRPr="00527259">
        <w:rPr>
          <w:rFonts w:ascii="Times New Roman" w:eastAsia="Times New Roman" w:hAnsi="Times New Roman" w:cs="Times New Roman"/>
          <w:sz w:val="28"/>
          <w:szCs w:val="20"/>
        </w:rPr>
        <w:t xml:space="preserve">punkts </w:t>
      </w:r>
      <w:r w:rsidRPr="00527259">
        <w:rPr>
          <w:rFonts w:ascii="Times New Roman" w:eastAsia="Times New Roman" w:hAnsi="Times New Roman" w:cs="Times New Roman"/>
          <w:sz w:val="28"/>
          <w:szCs w:val="20"/>
        </w:rPr>
        <w:t>stājas spēkā 2022.gada 1.janvārī.</w:t>
      </w:r>
    </w:p>
    <w:p w14:paraId="147A3D57" w14:textId="77777777" w:rsidR="00006475" w:rsidRDefault="00006475"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B14E5B" w14:textId="076B94D5" w:rsidR="00006475" w:rsidRPr="00006475" w:rsidRDefault="00383767"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 xml:space="preserve">238. </w:t>
      </w:r>
      <w:r w:rsidR="002424F1">
        <w:rPr>
          <w:rFonts w:ascii="Times New Roman" w:eastAsia="Times New Roman" w:hAnsi="Times New Roman" w:cs="Times New Roman"/>
          <w:color w:val="000000" w:themeColor="text1"/>
          <w:sz w:val="28"/>
          <w:szCs w:val="20"/>
        </w:rPr>
        <w:t>1.</w:t>
      </w:r>
      <w:r w:rsidR="00006475" w:rsidRPr="00006475">
        <w:rPr>
          <w:rFonts w:ascii="Times New Roman" w:eastAsia="Times New Roman" w:hAnsi="Times New Roman" w:cs="Times New Roman"/>
          <w:color w:val="000000" w:themeColor="text1"/>
          <w:sz w:val="28"/>
          <w:szCs w:val="20"/>
        </w:rPr>
        <w:t>2</w:t>
      </w:r>
      <w:r w:rsidR="002424F1">
        <w:rPr>
          <w:rFonts w:ascii="Times New Roman" w:eastAsia="Times New Roman" w:hAnsi="Times New Roman" w:cs="Times New Roman"/>
          <w:color w:val="000000" w:themeColor="text1"/>
          <w:sz w:val="28"/>
          <w:szCs w:val="20"/>
        </w:rPr>
        <w:t>2</w:t>
      </w:r>
      <w:r w:rsidR="00006475" w:rsidRPr="00006475">
        <w:rPr>
          <w:rFonts w:ascii="Times New Roman" w:eastAsia="Times New Roman" w:hAnsi="Times New Roman" w:cs="Times New Roman"/>
          <w:color w:val="000000" w:themeColor="text1"/>
          <w:sz w:val="28"/>
          <w:szCs w:val="20"/>
        </w:rPr>
        <w:t>. Dienests šo noteikumu 14.pielikuma 3.1.1.apakšpunktā noteikto kvalitātes rādītāju izpildes vērtēšanu piemēro ar 2021.gada 1.janvāri. Līdz 2021.gada 1.janvārim DRG pakalpojumu programmās plānoto pacientu skaitu ārstniecības iestādei dienests nosaka, salīdzinot faktiski ārstēto pacientu skaitu ar iepriekšējā gadā ārstniecības iestādei līgumā plānoto pacientu skaitu, bet ne lielāku par 10 % no iepriekšējā gadā plānotā pacientu skaita.</w:t>
      </w:r>
      <w:r w:rsidR="00006475">
        <w:rPr>
          <w:rFonts w:ascii="Times New Roman" w:eastAsia="Times New Roman" w:hAnsi="Times New Roman" w:cs="Times New Roman"/>
          <w:color w:val="000000" w:themeColor="text1"/>
          <w:sz w:val="28"/>
          <w:szCs w:val="20"/>
        </w:rPr>
        <w:t>”;</w:t>
      </w:r>
    </w:p>
    <w:p w14:paraId="1F17C005" w14:textId="77777777" w:rsidR="00775730" w:rsidRDefault="00775730" w:rsidP="00CD5355">
      <w:pPr>
        <w:spacing w:after="0" w:line="240" w:lineRule="auto"/>
        <w:ind w:firstLine="720"/>
        <w:contextualSpacing/>
        <w:jc w:val="both"/>
        <w:outlineLvl w:val="0"/>
        <w:rPr>
          <w:rFonts w:ascii="Times New Roman" w:eastAsia="Times New Roman" w:hAnsi="Times New Roman" w:cs="Times New Roman"/>
          <w:color w:val="FF0000"/>
          <w:sz w:val="28"/>
          <w:szCs w:val="20"/>
        </w:rPr>
        <w:sectPr w:rsidR="00775730" w:rsidSect="00622892">
          <w:headerReference w:type="default" r:id="rId8"/>
          <w:footerReference w:type="default" r:id="rId9"/>
          <w:pgSz w:w="11906" w:h="16838"/>
          <w:pgMar w:top="1440" w:right="1440" w:bottom="1440" w:left="1440" w:header="708" w:footer="708" w:gutter="0"/>
          <w:cols w:space="708"/>
          <w:titlePg/>
          <w:docGrid w:linePitch="360"/>
        </w:sectPr>
      </w:pPr>
    </w:p>
    <w:p w14:paraId="6D2E33D0" w14:textId="6026E957" w:rsidR="00CD5355" w:rsidRPr="00147C1A" w:rsidRDefault="00CD5355" w:rsidP="00CD535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lastRenderedPageBreak/>
        <w:t>1.</w:t>
      </w:r>
      <w:r w:rsidR="00006475" w:rsidRPr="00147C1A">
        <w:rPr>
          <w:rFonts w:ascii="Times New Roman" w:eastAsia="Times New Roman" w:hAnsi="Times New Roman" w:cs="Times New Roman"/>
          <w:color w:val="000000" w:themeColor="text1"/>
          <w:sz w:val="28"/>
          <w:szCs w:val="20"/>
        </w:rPr>
        <w:t>2</w:t>
      </w:r>
      <w:r w:rsidR="002424F1">
        <w:rPr>
          <w:rFonts w:ascii="Times New Roman" w:eastAsia="Times New Roman" w:hAnsi="Times New Roman" w:cs="Times New Roman"/>
          <w:color w:val="000000" w:themeColor="text1"/>
          <w:sz w:val="28"/>
          <w:szCs w:val="20"/>
        </w:rPr>
        <w:t>3</w:t>
      </w:r>
      <w:r w:rsidRPr="00147C1A">
        <w:rPr>
          <w:rFonts w:ascii="Times New Roman" w:eastAsia="Times New Roman" w:hAnsi="Times New Roman" w:cs="Times New Roman"/>
          <w:color w:val="000000" w:themeColor="text1"/>
          <w:sz w:val="28"/>
          <w:szCs w:val="20"/>
        </w:rPr>
        <w:t>.</w:t>
      </w:r>
      <w:r w:rsidRPr="00147C1A">
        <w:rPr>
          <w:color w:val="000000" w:themeColor="text1"/>
        </w:rPr>
        <w:t xml:space="preserve"> </w:t>
      </w:r>
      <w:r w:rsidRPr="00147C1A">
        <w:rPr>
          <w:rFonts w:ascii="Times New Roman" w:hAnsi="Times New Roman" w:cs="Times New Roman"/>
          <w:color w:val="000000" w:themeColor="text1"/>
          <w:sz w:val="28"/>
          <w:szCs w:val="28"/>
        </w:rPr>
        <w:t>i</w:t>
      </w:r>
      <w:r w:rsidRPr="00147C1A">
        <w:rPr>
          <w:rFonts w:ascii="Times New Roman" w:eastAsia="Times New Roman" w:hAnsi="Times New Roman" w:cs="Times New Roman"/>
          <w:color w:val="000000" w:themeColor="text1"/>
          <w:sz w:val="28"/>
          <w:szCs w:val="28"/>
        </w:rPr>
        <w:t>z</w:t>
      </w:r>
      <w:r w:rsidRPr="00147C1A">
        <w:rPr>
          <w:rFonts w:ascii="Times New Roman" w:eastAsia="Times New Roman" w:hAnsi="Times New Roman" w:cs="Times New Roman"/>
          <w:color w:val="000000" w:themeColor="text1"/>
          <w:sz w:val="28"/>
          <w:szCs w:val="20"/>
        </w:rPr>
        <w:t>teikt 1.pielikum</w:t>
      </w:r>
      <w:r w:rsidR="00CD1B8C">
        <w:rPr>
          <w:rFonts w:ascii="Times New Roman" w:eastAsia="Times New Roman" w:hAnsi="Times New Roman" w:cs="Times New Roman"/>
          <w:color w:val="000000" w:themeColor="text1"/>
          <w:sz w:val="28"/>
          <w:szCs w:val="20"/>
        </w:rPr>
        <w:t>u</w:t>
      </w:r>
      <w:r w:rsidRPr="00147C1A">
        <w:rPr>
          <w:rFonts w:ascii="Times New Roman" w:eastAsia="Times New Roman" w:hAnsi="Times New Roman" w:cs="Times New Roman"/>
          <w:color w:val="000000" w:themeColor="text1"/>
          <w:sz w:val="28"/>
          <w:szCs w:val="20"/>
        </w:rPr>
        <w:t xml:space="preserve"> šādā redakcijā:</w:t>
      </w:r>
    </w:p>
    <w:p w14:paraId="2086B504" w14:textId="77777777" w:rsidR="00775730" w:rsidRPr="00147C1A" w:rsidRDefault="00CD1B8C"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00775730" w:rsidRPr="00147C1A">
        <w:rPr>
          <w:rFonts w:ascii="Times New Roman" w:eastAsia="Times New Roman" w:hAnsi="Times New Roman" w:cs="Times New Roman"/>
          <w:color w:val="000000" w:themeColor="text1"/>
          <w:sz w:val="28"/>
          <w:szCs w:val="20"/>
        </w:rPr>
        <w:t>1. pielikums</w:t>
      </w:r>
    </w:p>
    <w:p w14:paraId="6ADB1711"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Ministru kabineta</w:t>
      </w:r>
    </w:p>
    <w:p w14:paraId="7210E55A"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2018. gada 28. augusta</w:t>
      </w:r>
    </w:p>
    <w:p w14:paraId="0D3BA968"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noteikumiem Nr. 555</w:t>
      </w:r>
    </w:p>
    <w:p w14:paraId="44DEAA10" w14:textId="77777777" w:rsidR="00CD5355" w:rsidRPr="00147C1A" w:rsidRDefault="00775730" w:rsidP="00147C1A">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r w:rsidRPr="00147C1A">
        <w:rPr>
          <w:rFonts w:ascii="Times New Roman" w:eastAsia="Times New Roman" w:hAnsi="Times New Roman" w:cs="Times New Roman"/>
          <w:b/>
          <w:color w:val="000000" w:themeColor="text1"/>
          <w:sz w:val="28"/>
          <w:szCs w:val="20"/>
        </w:rPr>
        <w:t>Profilaktiskās apskates (izmeklējumi) un sirds un asinsvadu slimību riska noteikšana</w:t>
      </w:r>
    </w:p>
    <w:p w14:paraId="2D2EF2E4" w14:textId="77777777" w:rsidR="00775730" w:rsidRPr="00775730" w:rsidRDefault="00775730" w:rsidP="00775730">
      <w:pPr>
        <w:shd w:val="clear" w:color="auto" w:fill="FFFFFF"/>
        <w:spacing w:after="0" w:line="240" w:lineRule="auto"/>
        <w:jc w:val="center"/>
        <w:rPr>
          <w:rFonts w:ascii="Times New Roman" w:eastAsia="Times New Roman" w:hAnsi="Times New Roman" w:cs="Times New Roman"/>
          <w:b/>
          <w:bCs/>
          <w:sz w:val="20"/>
          <w:szCs w:val="20"/>
          <w:lang w:eastAsia="lv-LV"/>
        </w:rPr>
      </w:pPr>
    </w:p>
    <w:p w14:paraId="7D28EED0" w14:textId="77777777" w:rsidR="00775730" w:rsidRPr="00CD1B8C" w:rsidRDefault="00147C1A" w:rsidP="00147C1A">
      <w:pPr>
        <w:shd w:val="clear" w:color="auto" w:fill="FFFFFF"/>
        <w:spacing w:before="45" w:after="0" w:line="248" w:lineRule="atLeast"/>
        <w:ind w:left="36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1.</w:t>
      </w:r>
      <w:r w:rsidR="00775730" w:rsidRPr="00CD1B8C">
        <w:rPr>
          <w:rFonts w:ascii="Times New Roman" w:eastAsia="Times New Roman" w:hAnsi="Times New Roman" w:cs="Times New Roman"/>
          <w:iCs/>
          <w:sz w:val="24"/>
          <w:szCs w:val="24"/>
          <w:lang w:eastAsia="lv-LV"/>
        </w:rPr>
        <w:t>Bērnu profilaktiskās apskates</w:t>
      </w:r>
    </w:p>
    <w:p w14:paraId="265EA789" w14:textId="77777777" w:rsidR="00147C1A" w:rsidRPr="00147C1A" w:rsidRDefault="00147C1A" w:rsidP="00147C1A">
      <w:pPr>
        <w:shd w:val="clear" w:color="auto" w:fill="FFFFFF"/>
        <w:spacing w:before="45" w:after="0" w:line="248" w:lineRule="atLeast"/>
        <w:ind w:left="360"/>
        <w:rPr>
          <w:rFonts w:ascii="Times New Roman" w:eastAsia="Times New Roman" w:hAnsi="Times New Roman" w:cs="Times New Roman"/>
          <w:i/>
          <w:iCs/>
          <w:sz w:val="28"/>
          <w:szCs w:val="28"/>
          <w:lang w:eastAsia="lv-LV"/>
        </w:rPr>
      </w:pPr>
    </w:p>
    <w:tbl>
      <w:tblPr>
        <w:tblStyle w:val="TableGrid"/>
        <w:tblW w:w="15309" w:type="dxa"/>
        <w:tblInd w:w="-572" w:type="dxa"/>
        <w:tblLayout w:type="fixed"/>
        <w:tblLook w:val="04A0" w:firstRow="1" w:lastRow="0" w:firstColumn="1" w:lastColumn="0" w:noHBand="0" w:noVBand="1"/>
      </w:tblPr>
      <w:tblGrid>
        <w:gridCol w:w="3686"/>
        <w:gridCol w:w="425"/>
        <w:gridCol w:w="567"/>
        <w:gridCol w:w="567"/>
        <w:gridCol w:w="567"/>
        <w:gridCol w:w="567"/>
        <w:gridCol w:w="425"/>
        <w:gridCol w:w="426"/>
        <w:gridCol w:w="425"/>
        <w:gridCol w:w="425"/>
        <w:gridCol w:w="426"/>
        <w:gridCol w:w="425"/>
        <w:gridCol w:w="425"/>
        <w:gridCol w:w="425"/>
        <w:gridCol w:w="425"/>
        <w:gridCol w:w="567"/>
        <w:gridCol w:w="567"/>
        <w:gridCol w:w="426"/>
        <w:gridCol w:w="425"/>
        <w:gridCol w:w="425"/>
        <w:gridCol w:w="425"/>
        <w:gridCol w:w="426"/>
        <w:gridCol w:w="1842"/>
      </w:tblGrid>
      <w:tr w:rsidR="00775730" w:rsidRPr="00775730" w14:paraId="23676904" w14:textId="77777777" w:rsidTr="00775730">
        <w:tc>
          <w:tcPr>
            <w:tcW w:w="3686" w:type="dxa"/>
          </w:tcPr>
          <w:p w14:paraId="184E03E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992" w:type="dxa"/>
            <w:gridSpan w:val="2"/>
            <w:vAlign w:val="center"/>
          </w:tcPr>
          <w:p w14:paraId="03F91D59"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Agrīnais neonatālais periods</w:t>
            </w:r>
          </w:p>
        </w:tc>
        <w:tc>
          <w:tcPr>
            <w:tcW w:w="1701" w:type="dxa"/>
            <w:gridSpan w:val="3"/>
            <w:vAlign w:val="center"/>
          </w:tcPr>
          <w:p w14:paraId="06E7A40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Jaundzimušā periods</w:t>
            </w:r>
          </w:p>
        </w:tc>
        <w:tc>
          <w:tcPr>
            <w:tcW w:w="3827" w:type="dxa"/>
            <w:gridSpan w:val="9"/>
            <w:vAlign w:val="center"/>
          </w:tcPr>
          <w:p w14:paraId="7F8D031F"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Zīdaiņa periods</w:t>
            </w:r>
          </w:p>
        </w:tc>
        <w:tc>
          <w:tcPr>
            <w:tcW w:w="1985" w:type="dxa"/>
            <w:gridSpan w:val="4"/>
            <w:vAlign w:val="center"/>
          </w:tcPr>
          <w:p w14:paraId="5FBDC74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Mazbērna periods</w:t>
            </w:r>
          </w:p>
        </w:tc>
        <w:tc>
          <w:tcPr>
            <w:tcW w:w="1276" w:type="dxa"/>
            <w:gridSpan w:val="3"/>
            <w:vAlign w:val="center"/>
          </w:tcPr>
          <w:p w14:paraId="0E91E05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Pirmsskolas periods</w:t>
            </w:r>
          </w:p>
        </w:tc>
        <w:tc>
          <w:tcPr>
            <w:tcW w:w="1842" w:type="dxa"/>
            <w:vAlign w:val="center"/>
          </w:tcPr>
          <w:p w14:paraId="0D58D170"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Skolas periods</w:t>
            </w:r>
          </w:p>
        </w:tc>
      </w:tr>
      <w:tr w:rsidR="00775730" w:rsidRPr="00775730" w14:paraId="2E727485" w14:textId="77777777" w:rsidTr="00775730">
        <w:trPr>
          <w:cantSplit/>
          <w:trHeight w:val="1134"/>
        </w:trPr>
        <w:tc>
          <w:tcPr>
            <w:tcW w:w="3686" w:type="dxa"/>
            <w:vAlign w:val="center"/>
          </w:tcPr>
          <w:p w14:paraId="51348230"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1.1. Vecums</w:t>
            </w:r>
          </w:p>
        </w:tc>
        <w:tc>
          <w:tcPr>
            <w:tcW w:w="425" w:type="dxa"/>
            <w:textDirection w:val="btLr"/>
          </w:tcPr>
          <w:p w14:paraId="66734D11"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48-78h</w:t>
            </w:r>
          </w:p>
        </w:tc>
        <w:tc>
          <w:tcPr>
            <w:tcW w:w="567" w:type="dxa"/>
            <w:textDirection w:val="btLr"/>
          </w:tcPr>
          <w:p w14:paraId="70607903"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3.-6. dzīves </w:t>
            </w:r>
          </w:p>
          <w:p w14:paraId="400F6140"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diena</w:t>
            </w:r>
          </w:p>
        </w:tc>
        <w:tc>
          <w:tcPr>
            <w:tcW w:w="56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2912A32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7.-14. dzīves diena</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4B09CCE9"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15.-21. dzīves diena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tcPr>
          <w:p w14:paraId="5206D3E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22.-28. dzīves diena</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6AFBDC71"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B44DC9A"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BCFDC07"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3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03901CF"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4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6075969"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5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2FDEAAE"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6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22117BD"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7 - 8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A98715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9 - 11 mēn.</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540317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12 mēn.</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AB600B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13 -18 mēn.</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347251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19 - 24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B6668FA"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 g.</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2D60A32"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3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4852160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4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023D9A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5 g.</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tcPr>
          <w:p w14:paraId="4A6247C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6 g.</w:t>
            </w:r>
          </w:p>
        </w:tc>
        <w:tc>
          <w:tcPr>
            <w:tcW w:w="1842" w:type="dxa"/>
            <w:tcBorders>
              <w:top w:val="single" w:sz="8" w:space="0" w:color="auto"/>
              <w:left w:val="nil"/>
              <w:bottom w:val="single" w:sz="8" w:space="0" w:color="auto"/>
              <w:right w:val="single" w:sz="8" w:space="0" w:color="auto"/>
            </w:tcBorders>
            <w:shd w:val="clear" w:color="auto" w:fill="auto"/>
            <w:textDirection w:val="btLr"/>
            <w:vAlign w:val="center"/>
          </w:tcPr>
          <w:p w14:paraId="3768117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7 - 18 g.</w:t>
            </w:r>
          </w:p>
        </w:tc>
      </w:tr>
      <w:tr w:rsidR="00775730" w:rsidRPr="00775730" w14:paraId="55CAFC1C" w14:textId="77777777" w:rsidTr="00775730">
        <w:tc>
          <w:tcPr>
            <w:tcW w:w="15309" w:type="dxa"/>
            <w:gridSpan w:val="23"/>
            <w:vAlign w:val="center"/>
          </w:tcPr>
          <w:p w14:paraId="77ECE2F0"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1.2. Ģimenes ārsta veikta apskate:</w:t>
            </w:r>
          </w:p>
        </w:tc>
      </w:tr>
      <w:tr w:rsidR="00775730" w:rsidRPr="00775730" w14:paraId="0519CB59" w14:textId="77777777" w:rsidTr="00775730">
        <w:tc>
          <w:tcPr>
            <w:tcW w:w="3686" w:type="dxa"/>
          </w:tcPr>
          <w:p w14:paraId="67369FCD"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1.2.1. mājās</w:t>
            </w:r>
          </w:p>
        </w:tc>
        <w:tc>
          <w:tcPr>
            <w:tcW w:w="425" w:type="dxa"/>
          </w:tcPr>
          <w:p w14:paraId="359D6F5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3C422D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67A20BF"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6471C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11E120E"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79A76099" w14:textId="77777777" w:rsidR="00775730" w:rsidRPr="00775730" w:rsidRDefault="00775730" w:rsidP="00775730">
            <w:pPr>
              <w:jc w:val="center"/>
              <w:rPr>
                <w:rFonts w:ascii="Times New Roman" w:eastAsia="Calibri" w:hAnsi="Times New Roman" w:cs="Times New Roman"/>
              </w:rPr>
            </w:pPr>
          </w:p>
        </w:tc>
        <w:tc>
          <w:tcPr>
            <w:tcW w:w="426" w:type="dxa"/>
          </w:tcPr>
          <w:p w14:paraId="2531D2A8" w14:textId="77777777" w:rsidR="00775730" w:rsidRPr="00775730" w:rsidRDefault="00775730" w:rsidP="00775730">
            <w:pPr>
              <w:jc w:val="center"/>
              <w:rPr>
                <w:rFonts w:ascii="Times New Roman" w:eastAsia="Calibri" w:hAnsi="Times New Roman" w:cs="Times New Roman"/>
              </w:rPr>
            </w:pPr>
          </w:p>
        </w:tc>
        <w:tc>
          <w:tcPr>
            <w:tcW w:w="425" w:type="dxa"/>
          </w:tcPr>
          <w:p w14:paraId="036B4CD4" w14:textId="77777777" w:rsidR="00775730" w:rsidRPr="00775730" w:rsidRDefault="00775730" w:rsidP="00775730">
            <w:pPr>
              <w:jc w:val="center"/>
              <w:rPr>
                <w:rFonts w:ascii="Times New Roman" w:eastAsia="Calibri" w:hAnsi="Times New Roman" w:cs="Times New Roman"/>
              </w:rPr>
            </w:pPr>
          </w:p>
        </w:tc>
        <w:tc>
          <w:tcPr>
            <w:tcW w:w="425" w:type="dxa"/>
          </w:tcPr>
          <w:p w14:paraId="466F13AB" w14:textId="77777777" w:rsidR="00775730" w:rsidRPr="00775730" w:rsidRDefault="00775730" w:rsidP="00775730">
            <w:pPr>
              <w:jc w:val="center"/>
              <w:rPr>
                <w:rFonts w:ascii="Times New Roman" w:eastAsia="Calibri" w:hAnsi="Times New Roman" w:cs="Times New Roman"/>
              </w:rPr>
            </w:pPr>
          </w:p>
        </w:tc>
        <w:tc>
          <w:tcPr>
            <w:tcW w:w="426" w:type="dxa"/>
          </w:tcPr>
          <w:p w14:paraId="2E5258DF" w14:textId="77777777" w:rsidR="00775730" w:rsidRPr="00775730" w:rsidRDefault="00775730" w:rsidP="00775730">
            <w:pPr>
              <w:jc w:val="center"/>
              <w:rPr>
                <w:rFonts w:ascii="Times New Roman" w:eastAsia="Calibri" w:hAnsi="Times New Roman" w:cs="Times New Roman"/>
              </w:rPr>
            </w:pPr>
          </w:p>
        </w:tc>
        <w:tc>
          <w:tcPr>
            <w:tcW w:w="425" w:type="dxa"/>
          </w:tcPr>
          <w:p w14:paraId="28281D02" w14:textId="77777777" w:rsidR="00775730" w:rsidRPr="00775730" w:rsidRDefault="00775730" w:rsidP="00775730">
            <w:pPr>
              <w:jc w:val="center"/>
              <w:rPr>
                <w:rFonts w:ascii="Times New Roman" w:eastAsia="Calibri" w:hAnsi="Times New Roman" w:cs="Times New Roman"/>
              </w:rPr>
            </w:pPr>
          </w:p>
        </w:tc>
        <w:tc>
          <w:tcPr>
            <w:tcW w:w="425" w:type="dxa"/>
          </w:tcPr>
          <w:p w14:paraId="25ED9FD5" w14:textId="77777777" w:rsidR="00775730" w:rsidRPr="00775730" w:rsidRDefault="00775730" w:rsidP="00775730">
            <w:pPr>
              <w:jc w:val="center"/>
              <w:rPr>
                <w:rFonts w:ascii="Times New Roman" w:eastAsia="Calibri" w:hAnsi="Times New Roman" w:cs="Times New Roman"/>
              </w:rPr>
            </w:pPr>
          </w:p>
        </w:tc>
        <w:tc>
          <w:tcPr>
            <w:tcW w:w="425" w:type="dxa"/>
          </w:tcPr>
          <w:p w14:paraId="28197A82" w14:textId="77777777" w:rsidR="00775730" w:rsidRPr="00775730" w:rsidRDefault="00775730" w:rsidP="00775730">
            <w:pPr>
              <w:jc w:val="center"/>
              <w:rPr>
                <w:rFonts w:ascii="Times New Roman" w:eastAsia="Calibri" w:hAnsi="Times New Roman" w:cs="Times New Roman"/>
              </w:rPr>
            </w:pPr>
          </w:p>
        </w:tc>
        <w:tc>
          <w:tcPr>
            <w:tcW w:w="425" w:type="dxa"/>
          </w:tcPr>
          <w:p w14:paraId="747D95AE" w14:textId="77777777" w:rsidR="00775730" w:rsidRPr="00775730" w:rsidRDefault="00775730" w:rsidP="00775730">
            <w:pPr>
              <w:jc w:val="center"/>
              <w:rPr>
                <w:rFonts w:ascii="Times New Roman" w:eastAsia="Calibri" w:hAnsi="Times New Roman" w:cs="Times New Roman"/>
              </w:rPr>
            </w:pPr>
          </w:p>
        </w:tc>
        <w:tc>
          <w:tcPr>
            <w:tcW w:w="567" w:type="dxa"/>
          </w:tcPr>
          <w:p w14:paraId="10E426DB" w14:textId="77777777" w:rsidR="00775730" w:rsidRPr="00775730" w:rsidRDefault="00775730" w:rsidP="00775730">
            <w:pPr>
              <w:jc w:val="center"/>
              <w:rPr>
                <w:rFonts w:ascii="Times New Roman" w:eastAsia="Calibri" w:hAnsi="Times New Roman" w:cs="Times New Roman"/>
              </w:rPr>
            </w:pPr>
          </w:p>
        </w:tc>
        <w:tc>
          <w:tcPr>
            <w:tcW w:w="567" w:type="dxa"/>
          </w:tcPr>
          <w:p w14:paraId="1BB34FBD" w14:textId="77777777" w:rsidR="00775730" w:rsidRPr="00775730" w:rsidRDefault="00775730" w:rsidP="00775730">
            <w:pPr>
              <w:jc w:val="center"/>
              <w:rPr>
                <w:rFonts w:ascii="Times New Roman" w:eastAsia="Calibri" w:hAnsi="Times New Roman" w:cs="Times New Roman"/>
              </w:rPr>
            </w:pPr>
          </w:p>
        </w:tc>
        <w:tc>
          <w:tcPr>
            <w:tcW w:w="426" w:type="dxa"/>
          </w:tcPr>
          <w:p w14:paraId="4906D7A2" w14:textId="77777777" w:rsidR="00775730" w:rsidRPr="00775730" w:rsidRDefault="00775730" w:rsidP="00775730">
            <w:pPr>
              <w:jc w:val="center"/>
              <w:rPr>
                <w:rFonts w:ascii="Times New Roman" w:eastAsia="Calibri" w:hAnsi="Times New Roman" w:cs="Times New Roman"/>
              </w:rPr>
            </w:pPr>
          </w:p>
        </w:tc>
        <w:tc>
          <w:tcPr>
            <w:tcW w:w="425" w:type="dxa"/>
          </w:tcPr>
          <w:p w14:paraId="268B30C1" w14:textId="77777777" w:rsidR="00775730" w:rsidRPr="00775730" w:rsidRDefault="00775730" w:rsidP="00775730">
            <w:pPr>
              <w:jc w:val="center"/>
              <w:rPr>
                <w:rFonts w:ascii="Times New Roman" w:eastAsia="Calibri" w:hAnsi="Times New Roman" w:cs="Times New Roman"/>
              </w:rPr>
            </w:pPr>
          </w:p>
        </w:tc>
        <w:tc>
          <w:tcPr>
            <w:tcW w:w="425" w:type="dxa"/>
          </w:tcPr>
          <w:p w14:paraId="44DA19DB" w14:textId="77777777" w:rsidR="00775730" w:rsidRPr="00775730" w:rsidRDefault="00775730" w:rsidP="00775730">
            <w:pPr>
              <w:jc w:val="center"/>
              <w:rPr>
                <w:rFonts w:ascii="Times New Roman" w:eastAsia="Calibri" w:hAnsi="Times New Roman" w:cs="Times New Roman"/>
              </w:rPr>
            </w:pPr>
          </w:p>
        </w:tc>
        <w:tc>
          <w:tcPr>
            <w:tcW w:w="425" w:type="dxa"/>
          </w:tcPr>
          <w:p w14:paraId="7E1EB3CE" w14:textId="77777777" w:rsidR="00775730" w:rsidRPr="00775730" w:rsidRDefault="00775730" w:rsidP="00775730">
            <w:pPr>
              <w:jc w:val="center"/>
              <w:rPr>
                <w:rFonts w:ascii="Times New Roman" w:eastAsia="Calibri" w:hAnsi="Times New Roman" w:cs="Times New Roman"/>
              </w:rPr>
            </w:pPr>
          </w:p>
        </w:tc>
        <w:tc>
          <w:tcPr>
            <w:tcW w:w="426" w:type="dxa"/>
          </w:tcPr>
          <w:p w14:paraId="7AE4F073" w14:textId="77777777" w:rsidR="00775730" w:rsidRPr="00775730" w:rsidRDefault="00775730" w:rsidP="00775730">
            <w:pPr>
              <w:jc w:val="center"/>
              <w:rPr>
                <w:rFonts w:ascii="Times New Roman" w:eastAsia="Calibri" w:hAnsi="Times New Roman" w:cs="Times New Roman"/>
              </w:rPr>
            </w:pPr>
          </w:p>
        </w:tc>
        <w:tc>
          <w:tcPr>
            <w:tcW w:w="1842" w:type="dxa"/>
          </w:tcPr>
          <w:p w14:paraId="3BE96D7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E615682" w14:textId="77777777" w:rsidTr="00775730">
        <w:tc>
          <w:tcPr>
            <w:tcW w:w="3686" w:type="dxa"/>
          </w:tcPr>
          <w:p w14:paraId="499AC9A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1.2.2. ārsta prakses vietā</w:t>
            </w:r>
          </w:p>
        </w:tc>
        <w:tc>
          <w:tcPr>
            <w:tcW w:w="425" w:type="dxa"/>
          </w:tcPr>
          <w:p w14:paraId="52361D7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149734"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0DF951E0"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30C6C9C1"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536CC1D"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3241524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EFF73B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79073D9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5D2012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483EDF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44E10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1DCCA0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E40721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65077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3DC1B6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E14EB1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38C41B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06C24B0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66C4DF7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BE0AF0"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7AB654D4"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3FE13955" w14:textId="77777777" w:rsidR="00775730" w:rsidRPr="00775730" w:rsidRDefault="00775730" w:rsidP="00775730">
            <w:pPr>
              <w:spacing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w:t>
            </w:r>
          </w:p>
        </w:tc>
      </w:tr>
      <w:tr w:rsidR="00775730" w:rsidRPr="00775730" w14:paraId="43036899" w14:textId="77777777" w:rsidTr="00775730">
        <w:tc>
          <w:tcPr>
            <w:tcW w:w="15309" w:type="dxa"/>
            <w:gridSpan w:val="23"/>
            <w:vAlign w:val="center"/>
          </w:tcPr>
          <w:p w14:paraId="374090E5"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1.3. Vecmātes vai ģimenes ārsta praksē strādājošas māsas vai ārsta palīga (feldšera) veikta apskate:</w:t>
            </w:r>
          </w:p>
        </w:tc>
      </w:tr>
      <w:tr w:rsidR="00775730" w:rsidRPr="00775730" w14:paraId="3C3F0753" w14:textId="77777777" w:rsidTr="00775730">
        <w:tc>
          <w:tcPr>
            <w:tcW w:w="3686" w:type="dxa"/>
            <w:vAlign w:val="center"/>
          </w:tcPr>
          <w:p w14:paraId="74D09364"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1.3.1. mājās</w:t>
            </w:r>
          </w:p>
        </w:tc>
        <w:tc>
          <w:tcPr>
            <w:tcW w:w="425" w:type="dxa"/>
          </w:tcPr>
          <w:p w14:paraId="00B34D0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9FD0F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701" w:type="dxa"/>
            <w:gridSpan w:val="3"/>
            <w:vAlign w:val="center"/>
          </w:tcPr>
          <w:p w14:paraId="031FE355"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Vienu reizi 10 dienās</w:t>
            </w:r>
          </w:p>
        </w:tc>
        <w:tc>
          <w:tcPr>
            <w:tcW w:w="3827" w:type="dxa"/>
            <w:gridSpan w:val="9"/>
            <w:vAlign w:val="center"/>
          </w:tcPr>
          <w:p w14:paraId="7960E5DA"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 bērns neierodas uz noteikto apskati ārsta praksē</w:t>
            </w:r>
          </w:p>
        </w:tc>
        <w:tc>
          <w:tcPr>
            <w:tcW w:w="567" w:type="dxa"/>
          </w:tcPr>
          <w:p w14:paraId="155EE25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1D33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F50EC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E8D5FE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63C9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6EAAD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49CF9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05161C0E"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69F6577" w14:textId="77777777" w:rsidTr="00775730">
        <w:tc>
          <w:tcPr>
            <w:tcW w:w="3686" w:type="dxa"/>
            <w:vAlign w:val="center"/>
          </w:tcPr>
          <w:p w14:paraId="5908C48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1.3.2. ārsta prakses vietā</w:t>
            </w:r>
          </w:p>
        </w:tc>
        <w:tc>
          <w:tcPr>
            <w:tcW w:w="425" w:type="dxa"/>
          </w:tcPr>
          <w:p w14:paraId="4067826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E024E5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984E7F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AC34EE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1B62C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DF131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CEB6D2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C78CA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B6C1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C1F43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673B44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FD750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23AC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549629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B5915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38B47D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1508C5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A2532D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01C0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DA907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87E811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2B0D0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B5A0D14" w14:textId="77777777" w:rsidTr="00775730">
        <w:tc>
          <w:tcPr>
            <w:tcW w:w="15309" w:type="dxa"/>
            <w:gridSpan w:val="23"/>
          </w:tcPr>
          <w:p w14:paraId="4C044864" w14:textId="77777777" w:rsidR="00775730" w:rsidRPr="00775730" w:rsidRDefault="00775730" w:rsidP="00775730">
            <w:pPr>
              <w:spacing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1.4. Skrīnings:</w:t>
            </w:r>
          </w:p>
        </w:tc>
      </w:tr>
      <w:tr w:rsidR="00775730" w:rsidRPr="00775730" w14:paraId="188B81BA" w14:textId="77777777" w:rsidTr="00775730">
        <w:tc>
          <w:tcPr>
            <w:tcW w:w="3686" w:type="dxa"/>
          </w:tcPr>
          <w:p w14:paraId="28B48F8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1.4.1. Fenilalanīna noteikšana asinīs</w:t>
            </w:r>
          </w:p>
        </w:tc>
        <w:tc>
          <w:tcPr>
            <w:tcW w:w="425" w:type="dxa"/>
            <w:vAlign w:val="center"/>
          </w:tcPr>
          <w:p w14:paraId="31F42BE1"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7F4422C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3F787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0BD9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39DE9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006B5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72371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5C2531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AFB391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2C9A14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C3D52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790D2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9F9B7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C11DE6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48E17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25435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94D71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30C64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D7DFF3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5B583D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F9020F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474E0E6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325D72D" w14:textId="77777777" w:rsidTr="00775730">
        <w:tc>
          <w:tcPr>
            <w:tcW w:w="3686" w:type="dxa"/>
          </w:tcPr>
          <w:p w14:paraId="3AFC7D29"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1.4.2. Tireotropā hormona noteikšana asinīs</w:t>
            </w:r>
          </w:p>
        </w:tc>
        <w:tc>
          <w:tcPr>
            <w:tcW w:w="425" w:type="dxa"/>
            <w:vAlign w:val="center"/>
          </w:tcPr>
          <w:p w14:paraId="035A576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3BD7C52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FB39F5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8F3D61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683CB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EF14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F047E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50472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6AFD19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08E5B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A61CFD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6E1D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775E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A6317F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69B41D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3A7AA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7810B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B43F9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F88D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F5EF4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D941A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51B8A1D9"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F1E8BFC" w14:textId="77777777" w:rsidTr="00775730">
        <w:tc>
          <w:tcPr>
            <w:tcW w:w="3686" w:type="dxa"/>
          </w:tcPr>
          <w:p w14:paraId="4DBCAEEA"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1.4.3. Jaundzimušo biotinidāzes enzīmiskās aktivitātes noteikšana asinīs</w:t>
            </w:r>
          </w:p>
        </w:tc>
        <w:tc>
          <w:tcPr>
            <w:tcW w:w="425" w:type="dxa"/>
            <w:vAlign w:val="center"/>
          </w:tcPr>
          <w:p w14:paraId="5A8F317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26A19C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B6C5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7AAF4D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4803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2E7EE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3C6038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816B8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6077AC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7FD0DF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0E6E8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EB27B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4BA8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18824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EF98F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6FCCA8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AF299A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7FD51C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36AB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17C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EE2A6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1740D1"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AF062B1" w14:textId="77777777" w:rsidTr="00775730">
        <w:tc>
          <w:tcPr>
            <w:tcW w:w="3686" w:type="dxa"/>
          </w:tcPr>
          <w:p w14:paraId="41ED1857"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1.4.4. Jaundzimušo 17-OH-progesterona noteikšana asinīs ar fluorometrisko enzīmu imūntestu (FEIA)</w:t>
            </w:r>
          </w:p>
        </w:tc>
        <w:tc>
          <w:tcPr>
            <w:tcW w:w="425" w:type="dxa"/>
            <w:vAlign w:val="center"/>
          </w:tcPr>
          <w:p w14:paraId="3FCB9A9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0F7978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357C369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46E29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2F6FDF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1D181D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D6FBD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2D20685"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E50DF0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1F87F6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DFB8A1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5EC7BB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C53685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6D6761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7D62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12BD16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590C543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4906F9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AAF09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7DBA72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0A8005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821275F"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76E3407" w14:textId="77777777" w:rsidTr="00775730">
        <w:tc>
          <w:tcPr>
            <w:tcW w:w="3686" w:type="dxa"/>
          </w:tcPr>
          <w:p w14:paraId="530711D1"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lastRenderedPageBreak/>
              <w:t> 1.4.5. Jaundzimušo kopējās galaktozes kvantitatīva fluorometriska noteikšana asinīs</w:t>
            </w:r>
          </w:p>
        </w:tc>
        <w:tc>
          <w:tcPr>
            <w:tcW w:w="425" w:type="dxa"/>
            <w:vAlign w:val="center"/>
          </w:tcPr>
          <w:p w14:paraId="51435FE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0C23C9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69B3E6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B4DA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61368EC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50FE69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4E0D420F"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6DAC1D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EE83E7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EB1ED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AF886A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51947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3B9B29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605DD8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A10F37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757F6A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49DBB1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21EF5B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8C616B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262807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7E8079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B78E17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1C202" w14:textId="77777777" w:rsidTr="00775730">
        <w:tc>
          <w:tcPr>
            <w:tcW w:w="3686" w:type="dxa"/>
          </w:tcPr>
          <w:p w14:paraId="79CEA105"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1.4.6. Imūnreaktīvā tripsinogēna (IRT) noteikšana asinīs ar fluorometrisko enzīmu imūntestu (FEIA)</w:t>
            </w:r>
          </w:p>
        </w:tc>
        <w:tc>
          <w:tcPr>
            <w:tcW w:w="425" w:type="dxa"/>
            <w:vAlign w:val="center"/>
          </w:tcPr>
          <w:p w14:paraId="07042AA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45E57A5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F928F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49166C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921A5C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AE1C5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5AADB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BC6BC1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22B89B1"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B4E070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B701BB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6E5191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E009C1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870E74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6E64C5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E8DA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2056D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AFCBF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C31CC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78927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599062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1A8CDA5C"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C5FD6BB" w14:textId="77777777" w:rsidTr="00775730">
        <w:tc>
          <w:tcPr>
            <w:tcW w:w="3686" w:type="dxa"/>
          </w:tcPr>
          <w:p w14:paraId="609C7E3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1.4.7. Dzirdes pārbaude ar otoakustiskās emisijas metodi</w:t>
            </w:r>
          </w:p>
        </w:tc>
        <w:tc>
          <w:tcPr>
            <w:tcW w:w="425" w:type="dxa"/>
            <w:vAlign w:val="center"/>
          </w:tcPr>
          <w:p w14:paraId="6EA4279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8F39C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53A929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BAF4CF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F27CDF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5160FD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A6B90E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BA23B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9C2C1E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F95397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CB85A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CD3C45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3211C6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84C1F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B66D09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25BF3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C8882F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5ACA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68E4C5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3FAE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258E34F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5B92735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4CCD0" w14:textId="77777777" w:rsidTr="00775730">
        <w:tc>
          <w:tcPr>
            <w:tcW w:w="3686" w:type="dxa"/>
          </w:tcPr>
          <w:p w14:paraId="23BD7CA8"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1.4.8. Okulista veikta apskate</w:t>
            </w:r>
            <w:r w:rsidRPr="00775730">
              <w:rPr>
                <w:rFonts w:ascii="Times New Roman" w:eastAsia="Times New Roman" w:hAnsi="Times New Roman" w:cs="Times New Roman"/>
                <w:iCs/>
                <w:sz w:val="16"/>
                <w:szCs w:val="16"/>
                <w:vertAlign w:val="superscript"/>
                <w:lang w:eastAsia="lv-LV"/>
              </w:rPr>
              <w:t>1</w:t>
            </w:r>
          </w:p>
        </w:tc>
        <w:tc>
          <w:tcPr>
            <w:tcW w:w="425" w:type="dxa"/>
            <w:vAlign w:val="center"/>
          </w:tcPr>
          <w:p w14:paraId="3763FFC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257C7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C9386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2A8EE4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35C8E8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7928C4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C1DA8A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8DB4B7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FEAA3F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67A11A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73AD3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32C8F9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3104B5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327696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134" w:type="dxa"/>
            <w:gridSpan w:val="2"/>
            <w:vAlign w:val="center"/>
          </w:tcPr>
          <w:p w14:paraId="1A03669E"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6" w:type="dxa"/>
            <w:vAlign w:val="center"/>
          </w:tcPr>
          <w:p w14:paraId="0F8478D8"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681CBED9"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5" w:type="dxa"/>
            <w:vAlign w:val="center"/>
          </w:tcPr>
          <w:p w14:paraId="31D27681"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72190D60" w14:textId="77777777" w:rsidR="00775730" w:rsidRPr="00775730" w:rsidRDefault="00775730" w:rsidP="00775730">
            <w:pPr>
              <w:jc w:val="center"/>
              <w:rPr>
                <w:rFonts w:ascii="Arial" w:eastAsia="Times New Roman" w:hAnsi="Arial" w:cs="Arial"/>
                <w:iCs/>
                <w:sz w:val="20"/>
                <w:szCs w:val="20"/>
                <w:lang w:eastAsia="lv-LV"/>
              </w:rPr>
            </w:pPr>
          </w:p>
        </w:tc>
        <w:tc>
          <w:tcPr>
            <w:tcW w:w="426" w:type="dxa"/>
            <w:vAlign w:val="center"/>
          </w:tcPr>
          <w:p w14:paraId="462305E6"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1842" w:type="dxa"/>
          </w:tcPr>
          <w:p w14:paraId="48A6234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0E771E96" w14:textId="77777777" w:rsidTr="00775730">
        <w:tc>
          <w:tcPr>
            <w:tcW w:w="3686" w:type="dxa"/>
            <w:vAlign w:val="center"/>
          </w:tcPr>
          <w:p w14:paraId="555215DD"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1.5. Imūnprofilakse</w:t>
            </w:r>
          </w:p>
        </w:tc>
        <w:tc>
          <w:tcPr>
            <w:tcW w:w="11623" w:type="dxa"/>
            <w:gridSpan w:val="22"/>
            <w:vAlign w:val="center"/>
          </w:tcPr>
          <w:p w14:paraId="491D920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Atbilstoši vakcinācijas kalendāram</w:t>
            </w:r>
          </w:p>
        </w:tc>
      </w:tr>
      <w:tr w:rsidR="00775730" w:rsidRPr="00775730" w14:paraId="111A44FF" w14:textId="77777777" w:rsidTr="00775730">
        <w:tc>
          <w:tcPr>
            <w:tcW w:w="3686" w:type="dxa"/>
          </w:tcPr>
          <w:p w14:paraId="0ADD1B64"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1.6. Neonatologa apskate bērniem, kas dzimuši līdz 34.gestācijas nedēļai (nodrošina VSIA "Bērnu klīniskā universitātes slimnīca", VSIA "Paula Stradiņa klīniskā universitātes slimnīca", SIA "Liepājas reģionālā slimnīca", SIA "Daugavpils reģionālā slimnīca", SIA "Vidzemes slimnīca", SIA "Jēkabpils reģionālā slimnīca" vai SIA "Rīgas Dzemdību nams" nodarbināts neonatologs)</w:t>
            </w:r>
            <w:r w:rsidRPr="00775730">
              <w:rPr>
                <w:rFonts w:ascii="Times New Roman" w:eastAsia="Times New Roman" w:hAnsi="Times New Roman" w:cs="Times New Roman"/>
                <w:iCs/>
                <w:sz w:val="16"/>
                <w:szCs w:val="16"/>
                <w:vertAlign w:val="superscript"/>
                <w:lang w:eastAsia="lv-LV"/>
              </w:rPr>
              <w:t>2</w:t>
            </w:r>
          </w:p>
        </w:tc>
        <w:tc>
          <w:tcPr>
            <w:tcW w:w="425" w:type="dxa"/>
          </w:tcPr>
          <w:p w14:paraId="5F7075F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86A45C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003638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D0DADC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0D0513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62C834A5"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40. gestācijas nedēļa</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5988857"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44. gestācijas nedēļa</w:t>
            </w:r>
          </w:p>
        </w:tc>
        <w:tc>
          <w:tcPr>
            <w:tcW w:w="425" w:type="dxa"/>
            <w:tcBorders>
              <w:top w:val="nil"/>
              <w:left w:val="nil"/>
              <w:bottom w:val="single" w:sz="8" w:space="0" w:color="auto"/>
              <w:right w:val="nil"/>
            </w:tcBorders>
            <w:shd w:val="clear" w:color="auto" w:fill="auto"/>
            <w:textDirection w:val="btLr"/>
            <w:vAlign w:val="center"/>
          </w:tcPr>
          <w:p w14:paraId="37B348BF"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3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73FAAABD" w14:textId="77777777" w:rsidR="00775730" w:rsidRPr="00775730" w:rsidRDefault="00775730" w:rsidP="00775730">
            <w:pPr>
              <w:jc w:val="center"/>
              <w:rPr>
                <w:rFonts w:ascii="Times New Roman" w:eastAsia="Calibri" w:hAnsi="Times New Roman" w:cs="Times New Roman"/>
                <w:bCs/>
                <w:sz w:val="14"/>
                <w:szCs w:val="14"/>
              </w:rPr>
            </w:pPr>
          </w:p>
        </w:tc>
        <w:tc>
          <w:tcPr>
            <w:tcW w:w="426" w:type="dxa"/>
            <w:tcBorders>
              <w:top w:val="single" w:sz="8" w:space="0" w:color="auto"/>
              <w:left w:val="single" w:sz="4" w:space="0" w:color="auto"/>
              <w:bottom w:val="single" w:sz="8" w:space="0" w:color="auto"/>
              <w:right w:val="nil"/>
            </w:tcBorders>
            <w:shd w:val="clear" w:color="auto" w:fill="auto"/>
            <w:vAlign w:val="center"/>
          </w:tcPr>
          <w:p w14:paraId="72750F51"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0FD97D9B"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6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25B45B6F"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132466AD"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9 mēnešu vecumā</w:t>
            </w:r>
          </w:p>
        </w:tc>
        <w:tc>
          <w:tcPr>
            <w:tcW w:w="425"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7683BAE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12 mēnešu vecumā</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36A6621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18 mēnešu vecumā</w:t>
            </w:r>
            <w:r w:rsidRPr="00775730">
              <w:rPr>
                <w:rFonts w:ascii="Times New Roman" w:eastAsia="Calibri" w:hAnsi="Times New Roman" w:cs="Times New Roman"/>
                <w:bCs/>
                <w:sz w:val="14"/>
                <w:szCs w:val="14"/>
                <w:vertAlign w:val="superscript"/>
              </w:rPr>
              <w:t>2</w:t>
            </w:r>
          </w:p>
        </w:tc>
        <w:tc>
          <w:tcPr>
            <w:tcW w:w="567" w:type="dxa"/>
            <w:tcBorders>
              <w:top w:val="nil"/>
              <w:left w:val="nil"/>
              <w:bottom w:val="single" w:sz="8" w:space="0" w:color="auto"/>
              <w:right w:val="nil"/>
            </w:tcBorders>
            <w:shd w:val="clear" w:color="auto" w:fill="auto"/>
            <w:textDirection w:val="btLr"/>
            <w:vAlign w:val="center"/>
          </w:tcPr>
          <w:p w14:paraId="280E30D3"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24 mēnešu vecumā</w:t>
            </w:r>
            <w:r w:rsidRPr="00775730">
              <w:rPr>
                <w:rFonts w:ascii="Times New Roman" w:eastAsia="Calibri" w:hAnsi="Times New Roman" w:cs="Times New Roman"/>
                <w:bCs/>
                <w:sz w:val="14"/>
                <w:szCs w:val="14"/>
                <w:vertAlign w:val="superscript"/>
              </w:rPr>
              <w:t>2</w:t>
            </w:r>
          </w:p>
        </w:tc>
        <w:tc>
          <w:tcPr>
            <w:tcW w:w="426" w:type="dxa"/>
          </w:tcPr>
          <w:p w14:paraId="4373DD0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EF32F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267D48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451470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7D1F181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2CECBCF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43250ED7" w14:textId="77777777" w:rsidTr="00775730">
        <w:tc>
          <w:tcPr>
            <w:tcW w:w="3686" w:type="dxa"/>
            <w:vAlign w:val="center"/>
          </w:tcPr>
          <w:p w14:paraId="37D5A86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1.7. Zobu higiēnista apmeklējums</w:t>
            </w:r>
          </w:p>
        </w:tc>
        <w:tc>
          <w:tcPr>
            <w:tcW w:w="425" w:type="dxa"/>
          </w:tcPr>
          <w:p w14:paraId="1AA95E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E9AC5A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29DE5F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E8B51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AF4FE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D9948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C70F37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3895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9C5E92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8F0A2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285A4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BF8580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15593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B06BF9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F157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1B4D5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1632FF5"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3533B99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C6301A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D429DC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FAB09A0"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7F9CF30C"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bet bērniem 7, 11 un 12 gadu vecumā – divas reizes attiecīgajā vecuma grupā</w:t>
            </w:r>
          </w:p>
        </w:tc>
      </w:tr>
      <w:tr w:rsidR="00775730" w:rsidRPr="00775730" w14:paraId="08E5A599" w14:textId="77777777" w:rsidTr="00775730">
        <w:tc>
          <w:tcPr>
            <w:tcW w:w="3686" w:type="dxa"/>
            <w:vAlign w:val="center"/>
          </w:tcPr>
          <w:p w14:paraId="7FB7352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1.8. Glikozes līmeņa noteikšana venozo asiņu plazmā (mmol/l) tukšā dūšā</w:t>
            </w:r>
          </w:p>
        </w:tc>
        <w:tc>
          <w:tcPr>
            <w:tcW w:w="425" w:type="dxa"/>
          </w:tcPr>
          <w:p w14:paraId="327E29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D1760C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E8F6C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84F2D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0A4481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6D38A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E23F46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464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EBF16F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3DFEBF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06B9F4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BCAEE2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31FAD0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13CE0D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78AA46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D0AB8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C5219C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4B499E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F80F0E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5F04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FE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6B13FB3"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no 10 gadu vecuma riska grupas pacientiem</w:t>
            </w:r>
            <w:r w:rsidRPr="00775730">
              <w:rPr>
                <w:rFonts w:ascii="Times New Roman" w:eastAsia="Times New Roman" w:hAnsi="Times New Roman" w:cs="Times New Roman"/>
                <w:iCs/>
                <w:sz w:val="16"/>
                <w:szCs w:val="16"/>
                <w:vertAlign w:val="superscript"/>
                <w:lang w:eastAsia="lv-LV"/>
              </w:rPr>
              <w:t>3</w:t>
            </w:r>
          </w:p>
        </w:tc>
      </w:tr>
    </w:tbl>
    <w:p w14:paraId="6D0EA3E3" w14:textId="77777777" w:rsidR="00775730" w:rsidRPr="00CD1B8C" w:rsidRDefault="00775730" w:rsidP="00775730">
      <w:pPr>
        <w:shd w:val="clear" w:color="auto" w:fill="FFFFFF"/>
        <w:spacing w:before="45" w:after="0" w:line="248" w:lineRule="atLeast"/>
        <w:ind w:firstLine="30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Piezīmes.</w:t>
      </w:r>
    </w:p>
    <w:p w14:paraId="65B23C57"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1</w:t>
      </w:r>
      <w:r w:rsidRPr="00CD1B8C">
        <w:rPr>
          <w:rFonts w:ascii="Times New Roman" w:eastAsia="Times New Roman" w:hAnsi="Times New Roman" w:cs="Times New Roman"/>
          <w:iCs/>
          <w:sz w:val="24"/>
          <w:szCs w:val="24"/>
          <w:lang w:eastAsia="lv-LV"/>
        </w:rPr>
        <w:t xml:space="preserve"> 13–24 mēnešu vecumā: redzes spēju orientējoša pārbaude, šķielēšanas leņķis ar aizklāšanas un prizmas testu, acs ābolu kustības, skiaskopija pēc īsas cikloplēģijas, acs dibena apskate, paplašinot zīlītes; 3 gadu vecumā: salīdzinoša redzes asuma pārbaude pēc E burtu tabulas vai zīmējumu tabulas, šķielēšanas leņķis ar aizklāšanas un prizmas testu, acs ābolu kustības, skiaskopija pēc īsas cikloplēģijas, acs dibena apskate, paplašinot zīlītes; 6–7 gadu vecumā: redzes asums tuvumā un tālumā, stereoredzes un binokulārās redzes pārbaude, acu kustību pārbaude, konverģences pārbaude, šķielēšanas leņķis ar aizklāšanas un prizmas testu, acs ābolu kustības, skiaskopija pēc īsas cikloplēģijas, acs dibena apskate, paplašinot zīlītes.</w:t>
      </w:r>
    </w:p>
    <w:p w14:paraId="01C1BFA2"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2</w:t>
      </w:r>
      <w:r w:rsidRPr="00CD1B8C">
        <w:rPr>
          <w:rFonts w:ascii="Times New Roman" w:eastAsia="Times New Roman" w:hAnsi="Times New Roman" w:cs="Times New Roman"/>
          <w:iCs/>
          <w:sz w:val="24"/>
          <w:szCs w:val="24"/>
          <w:lang w:eastAsia="lv-LV"/>
        </w:rPr>
        <w:t xml:space="preserve"> Neonatologa apskates nodrošināmas līdz koriģētam viena gada vecumam vai, ja saņemts speciālista atzinums par nepieciešamību turpināt novērošanu, līdz koriģētam divu gadu vecumam.</w:t>
      </w:r>
    </w:p>
    <w:p w14:paraId="00E15E28"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lastRenderedPageBreak/>
        <w:t>3</w:t>
      </w:r>
      <w:r w:rsidRPr="00CD1B8C">
        <w:rPr>
          <w:rFonts w:ascii="Times New Roman" w:eastAsia="Times New Roman" w:hAnsi="Times New Roman" w:cs="Times New Roman"/>
          <w:iCs/>
          <w:sz w:val="24"/>
          <w:szCs w:val="24"/>
          <w:lang w:eastAsia="lv-LV"/>
        </w:rPr>
        <w:t xml:space="preserve"> Pie riska grupas pacientiem pieder bērni, kam ķermeņa masas indekss (turpmāk –  ĶMI) ≥ 85.procentilēm attiecībā pret vecumu, augumu un dzimumu un kam ir vismaz viens no sekojošiem riska faktoriem: ģimenes anamnēzē 1. vai 2. pakāpes radiniekam 2.tipa cukura diabēts; mātei cukura diabēts vai gestācijas cukura diabēts grūtniecības laikā ar konkrēto bērnu; piederība augsta riska etniskai grupai (afroamerikāņu, indiāņu, spāņu, Āzijas vai Klusā okeāna salu iedzīvotāji); insulīna rezistences pazīmes vai stāvokļi, kas asociējas ar insulīna rezistenci (</w:t>
      </w:r>
      <w:r w:rsidRPr="00CD1B8C">
        <w:rPr>
          <w:rFonts w:ascii="Times New Roman" w:eastAsia="Times New Roman" w:hAnsi="Times New Roman" w:cs="Times New Roman"/>
          <w:i/>
          <w:iCs/>
          <w:sz w:val="24"/>
          <w:szCs w:val="24"/>
          <w:lang w:eastAsia="lv-LV"/>
        </w:rPr>
        <w:t>acanthosis nigricans</w:t>
      </w:r>
      <w:r w:rsidRPr="00CD1B8C">
        <w:rPr>
          <w:rFonts w:ascii="Times New Roman" w:eastAsia="Times New Roman" w:hAnsi="Times New Roman" w:cs="Times New Roman"/>
          <w:iCs/>
          <w:sz w:val="24"/>
          <w:szCs w:val="24"/>
          <w:lang w:eastAsia="lv-LV"/>
        </w:rPr>
        <w:t>, arteriāla hipertensija, dislipidēmija, policistisko olnīcu sindroms, mazs gestācijas laikam dzimšanas svars).</w:t>
      </w:r>
    </w:p>
    <w:p w14:paraId="60E5CFC4" w14:textId="77777777" w:rsidR="00775730" w:rsidRPr="00147C1A" w:rsidRDefault="00775730" w:rsidP="00775730">
      <w:pPr>
        <w:jc w:val="both"/>
        <w:rPr>
          <w:rFonts w:ascii="Times New Roman" w:eastAsia="Calibri" w:hAnsi="Times New Roman" w:cs="Times New Roman"/>
          <w:sz w:val="28"/>
          <w:szCs w:val="28"/>
        </w:rPr>
      </w:pPr>
    </w:p>
    <w:p w14:paraId="6B607B9E" w14:textId="77777777" w:rsidR="00775730" w:rsidRPr="00CD1B8C" w:rsidRDefault="00775730" w:rsidP="00775730">
      <w:pPr>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2. Pieaugušo profilaktiskās apskates</w:t>
      </w:r>
    </w:p>
    <w:tbl>
      <w:tblPr>
        <w:tblStyle w:val="TableGrid"/>
        <w:tblW w:w="15043" w:type="dxa"/>
        <w:tblInd w:w="-431" w:type="dxa"/>
        <w:tblLayout w:type="fixed"/>
        <w:tblLook w:val="04A0" w:firstRow="1" w:lastRow="0" w:firstColumn="1" w:lastColumn="0" w:noHBand="0" w:noVBand="1"/>
      </w:tblPr>
      <w:tblGrid>
        <w:gridCol w:w="925"/>
        <w:gridCol w:w="383"/>
        <w:gridCol w:w="386"/>
        <w:gridCol w:w="433"/>
        <w:gridCol w:w="567"/>
        <w:gridCol w:w="567"/>
        <w:gridCol w:w="567"/>
        <w:gridCol w:w="567"/>
        <w:gridCol w:w="567"/>
        <w:gridCol w:w="567"/>
        <w:gridCol w:w="426"/>
        <w:gridCol w:w="708"/>
        <w:gridCol w:w="426"/>
        <w:gridCol w:w="425"/>
        <w:gridCol w:w="567"/>
        <w:gridCol w:w="567"/>
        <w:gridCol w:w="567"/>
        <w:gridCol w:w="425"/>
        <w:gridCol w:w="912"/>
        <w:gridCol w:w="499"/>
        <w:gridCol w:w="499"/>
        <w:gridCol w:w="499"/>
        <w:gridCol w:w="499"/>
        <w:gridCol w:w="499"/>
        <w:gridCol w:w="499"/>
        <w:gridCol w:w="499"/>
        <w:gridCol w:w="499"/>
        <w:gridCol w:w="499"/>
      </w:tblGrid>
      <w:tr w:rsidR="00775730" w:rsidRPr="00775730" w14:paraId="065CB906" w14:textId="77777777" w:rsidTr="00775730">
        <w:trPr>
          <w:cantSplit/>
          <w:trHeight w:val="2537"/>
        </w:trPr>
        <w:tc>
          <w:tcPr>
            <w:tcW w:w="925" w:type="dxa"/>
            <w:textDirection w:val="btLr"/>
            <w:vAlign w:val="center"/>
          </w:tcPr>
          <w:p w14:paraId="6F735F4C"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2.1. Personas vecums pilnos gados</w:t>
            </w:r>
          </w:p>
        </w:tc>
        <w:tc>
          <w:tcPr>
            <w:tcW w:w="383" w:type="dxa"/>
            <w:vMerge w:val="restart"/>
            <w:textDirection w:val="btLr"/>
            <w:vAlign w:val="center"/>
          </w:tcPr>
          <w:p w14:paraId="381BCD0A"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2.2. ģimenes ārsta veiktā vispārējā veselības pārbaude</w:t>
            </w:r>
          </w:p>
        </w:tc>
        <w:tc>
          <w:tcPr>
            <w:tcW w:w="386" w:type="dxa"/>
            <w:textDirection w:val="btLr"/>
          </w:tcPr>
          <w:p w14:paraId="1D95B7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 Sūdzību anamnēze</w:t>
            </w:r>
          </w:p>
        </w:tc>
        <w:tc>
          <w:tcPr>
            <w:tcW w:w="433" w:type="dxa"/>
            <w:textDirection w:val="btLr"/>
          </w:tcPr>
          <w:p w14:paraId="13B8EBA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2.2.2. Ķermeņa svars un augums, ĶMI</w:t>
            </w:r>
          </w:p>
        </w:tc>
        <w:tc>
          <w:tcPr>
            <w:tcW w:w="567" w:type="dxa"/>
            <w:textDirection w:val="btLr"/>
          </w:tcPr>
          <w:p w14:paraId="3835E1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2.2.3. Arteriālā asinsspiediena un pulsa noteikšana</w:t>
            </w:r>
          </w:p>
        </w:tc>
        <w:tc>
          <w:tcPr>
            <w:tcW w:w="567" w:type="dxa"/>
            <w:textDirection w:val="btLr"/>
          </w:tcPr>
          <w:p w14:paraId="062457C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2.2.4. Ādas un gļotādu stāvoklis, mutes dobuma apskate</w:t>
            </w:r>
          </w:p>
        </w:tc>
        <w:tc>
          <w:tcPr>
            <w:tcW w:w="567" w:type="dxa"/>
            <w:textDirection w:val="btLr"/>
          </w:tcPr>
          <w:p w14:paraId="3B48531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2.2.5. Kakla, padušu, cirkšņu limfmezglu apskate un palpācija</w:t>
            </w:r>
          </w:p>
        </w:tc>
        <w:tc>
          <w:tcPr>
            <w:tcW w:w="567" w:type="dxa"/>
            <w:textDirection w:val="btLr"/>
          </w:tcPr>
          <w:p w14:paraId="60A9A0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2.2.6. Vairogdziedzera projekcijas novērtēšana</w:t>
            </w:r>
          </w:p>
        </w:tc>
        <w:tc>
          <w:tcPr>
            <w:tcW w:w="567" w:type="dxa"/>
            <w:textDirection w:val="btLr"/>
          </w:tcPr>
          <w:p w14:paraId="6678AF13"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2.2.7. Krūšu dziedzeru izskats un palpācija</w:t>
            </w:r>
          </w:p>
        </w:tc>
        <w:tc>
          <w:tcPr>
            <w:tcW w:w="567" w:type="dxa"/>
            <w:textDirection w:val="btLr"/>
          </w:tcPr>
          <w:p w14:paraId="3EE14FB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2.2.8. Sirdsdarbības, miega artēriju un plaušu auskultācija</w:t>
            </w:r>
          </w:p>
        </w:tc>
        <w:tc>
          <w:tcPr>
            <w:tcW w:w="426" w:type="dxa"/>
            <w:textDirection w:val="btLr"/>
          </w:tcPr>
          <w:p w14:paraId="64BBAA7E"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2.2.9. Vēdera palpācija</w:t>
            </w:r>
          </w:p>
        </w:tc>
        <w:tc>
          <w:tcPr>
            <w:tcW w:w="708" w:type="dxa"/>
            <w:textDirection w:val="btLr"/>
          </w:tcPr>
          <w:p w14:paraId="0E88988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2.2.10. Redzes, dzirdes, psihes, jušanas, kustību, neiroloģisko traucējumu, traumu seku novērtēšana</w:t>
            </w:r>
          </w:p>
        </w:tc>
        <w:tc>
          <w:tcPr>
            <w:tcW w:w="426" w:type="dxa"/>
            <w:textDirection w:val="btLr"/>
          </w:tcPr>
          <w:p w14:paraId="294FB34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2.2.11. Rektālā digitālā palpācija</w:t>
            </w:r>
          </w:p>
        </w:tc>
        <w:tc>
          <w:tcPr>
            <w:tcW w:w="425" w:type="dxa"/>
            <w:vMerge w:val="restart"/>
            <w:textDirection w:val="btLr"/>
            <w:vAlign w:val="center"/>
          </w:tcPr>
          <w:p w14:paraId="719D94E4"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2.3. Valsts organizēts skrīnings</w:t>
            </w:r>
          </w:p>
        </w:tc>
        <w:tc>
          <w:tcPr>
            <w:tcW w:w="567" w:type="dxa"/>
            <w:textDirection w:val="btLr"/>
          </w:tcPr>
          <w:p w14:paraId="4565D076"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2.3.1. Dzemdes kakla onkocitoloģiskā izmeklēšana</w:t>
            </w:r>
          </w:p>
        </w:tc>
        <w:tc>
          <w:tcPr>
            <w:tcW w:w="567" w:type="dxa"/>
            <w:textDirection w:val="btLr"/>
          </w:tcPr>
          <w:p w14:paraId="6DFB0C6A"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2.3.2. Krūts vēža profilaktiskā pārbaude - mamogrāfija</w:t>
            </w:r>
          </w:p>
        </w:tc>
        <w:tc>
          <w:tcPr>
            <w:tcW w:w="567" w:type="dxa"/>
            <w:textDirection w:val="btLr"/>
          </w:tcPr>
          <w:p w14:paraId="53183EA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2.3.3. Zarnu vēža pofilaktiskā pārbaude - slēpto asiņu noteikšana fēcēs</w:t>
            </w:r>
          </w:p>
        </w:tc>
        <w:tc>
          <w:tcPr>
            <w:tcW w:w="425" w:type="dxa"/>
            <w:vMerge w:val="restart"/>
            <w:textDirection w:val="btLr"/>
            <w:vAlign w:val="center"/>
          </w:tcPr>
          <w:p w14:paraId="6427BE11"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2.4. Sirds asinsvadu slimību riska noteikšana ar SCORE metodi</w:t>
            </w:r>
            <w:r w:rsidRPr="00775730">
              <w:rPr>
                <w:rFonts w:ascii="Times New Roman" w:eastAsia="Calibri" w:hAnsi="Times New Roman" w:cs="Times New Roman"/>
                <w:sz w:val="14"/>
                <w:szCs w:val="14"/>
                <w:vertAlign w:val="superscript"/>
              </w:rPr>
              <w:t>1</w:t>
            </w:r>
          </w:p>
        </w:tc>
        <w:tc>
          <w:tcPr>
            <w:tcW w:w="912" w:type="dxa"/>
            <w:textDirection w:val="btLr"/>
          </w:tcPr>
          <w:p w14:paraId="63B37D9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2.4.1. Anamnēzes ievākšana - ģimenes anamnēze (agrīna (līdz 50 g.) aterosklerotiska kardiovaskulāra slimība vai pēkšņa nāve), smēķēšana    </w:t>
            </w:r>
          </w:p>
        </w:tc>
        <w:tc>
          <w:tcPr>
            <w:tcW w:w="499" w:type="dxa"/>
            <w:textDirection w:val="btLr"/>
          </w:tcPr>
          <w:p w14:paraId="77E728BB"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2.4.2. Vidukļa apkārtmērs</w:t>
            </w:r>
          </w:p>
        </w:tc>
        <w:tc>
          <w:tcPr>
            <w:tcW w:w="499" w:type="dxa"/>
            <w:textDirection w:val="btLr"/>
          </w:tcPr>
          <w:p w14:paraId="7A12845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2.4.3. Kopējā holesterīna noteikšana asinīs</w:t>
            </w:r>
          </w:p>
        </w:tc>
        <w:tc>
          <w:tcPr>
            <w:tcW w:w="499" w:type="dxa"/>
            <w:textDirection w:val="btLr"/>
          </w:tcPr>
          <w:p w14:paraId="336B17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2.4.4. Augsta blīvuma holesterīna noteikšana asinīs</w:t>
            </w:r>
          </w:p>
        </w:tc>
        <w:tc>
          <w:tcPr>
            <w:tcW w:w="499" w:type="dxa"/>
            <w:textDirection w:val="btLr"/>
          </w:tcPr>
          <w:p w14:paraId="2E6ACDC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2.4.5. Zema blīvuma holesterīna noteikšana asinīs</w:t>
            </w:r>
          </w:p>
        </w:tc>
        <w:tc>
          <w:tcPr>
            <w:tcW w:w="499" w:type="dxa"/>
            <w:textDirection w:val="btLr"/>
          </w:tcPr>
          <w:p w14:paraId="52642F97"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2.4.6. Triglicerīdu noteikšana asinīs</w:t>
            </w:r>
          </w:p>
        </w:tc>
        <w:tc>
          <w:tcPr>
            <w:tcW w:w="499" w:type="dxa"/>
            <w:textDirection w:val="btLr"/>
          </w:tcPr>
          <w:p w14:paraId="6882A2D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2.4.7. Elektrokardiogramma</w:t>
            </w:r>
          </w:p>
        </w:tc>
        <w:tc>
          <w:tcPr>
            <w:tcW w:w="499" w:type="dxa"/>
            <w:textDirection w:val="btLr"/>
          </w:tcPr>
          <w:p w14:paraId="76AD52D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2.4.8. SCORE riska grupas noteikšana</w:t>
            </w:r>
          </w:p>
        </w:tc>
        <w:tc>
          <w:tcPr>
            <w:tcW w:w="499" w:type="dxa"/>
            <w:textDirection w:val="btLr"/>
          </w:tcPr>
          <w:p w14:paraId="7250DCC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2.5. Glikozes līmeņa noteikšana venozo asiņu plazmā (mmol/l) tukšā dūšā</w:t>
            </w:r>
            <w:r w:rsidRPr="00775730">
              <w:rPr>
                <w:rFonts w:ascii="Times New Roman" w:eastAsia="Calibri" w:hAnsi="Times New Roman" w:cs="Times New Roman"/>
                <w:sz w:val="14"/>
                <w:szCs w:val="14"/>
                <w:vertAlign w:val="superscript"/>
              </w:rPr>
              <w:t>2</w:t>
            </w:r>
          </w:p>
        </w:tc>
        <w:tc>
          <w:tcPr>
            <w:tcW w:w="499" w:type="dxa"/>
            <w:textDirection w:val="btLr"/>
          </w:tcPr>
          <w:p w14:paraId="2333695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2.6. Imūnprofilakse</w:t>
            </w:r>
          </w:p>
        </w:tc>
      </w:tr>
      <w:tr w:rsidR="00775730" w:rsidRPr="00775730" w14:paraId="5ACB08B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32D82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18-24 g.</w:t>
            </w:r>
          </w:p>
        </w:tc>
        <w:tc>
          <w:tcPr>
            <w:tcW w:w="383" w:type="dxa"/>
            <w:vMerge/>
          </w:tcPr>
          <w:p w14:paraId="6F9BE447"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A915E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45F24EA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BBF75B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13D7A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450A5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AAA25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F23C6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7627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C9D5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700DB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E61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6A6C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BE0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955F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6D7C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5B70F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val="restart"/>
            <w:textDirection w:val="btLr"/>
          </w:tcPr>
          <w:p w14:paraId="05098F4C" w14:textId="77777777" w:rsidR="00775730" w:rsidRPr="00775730" w:rsidRDefault="00775730" w:rsidP="00775730">
            <w:pPr>
              <w:ind w:left="113" w:right="113"/>
              <w:jc w:val="both"/>
              <w:rPr>
                <w:rFonts w:ascii="Times New Roman" w:eastAsia="Calibri" w:hAnsi="Times New Roman" w:cs="Times New Roman"/>
                <w:sz w:val="16"/>
                <w:szCs w:val="16"/>
              </w:rPr>
            </w:pPr>
            <w:r w:rsidRPr="00775730">
              <w:rPr>
                <w:rFonts w:ascii="Times New Roman" w:eastAsia="Calibri" w:hAnsi="Times New Roman" w:cs="Times New Roman"/>
                <w:sz w:val="16"/>
                <w:szCs w:val="16"/>
              </w:rPr>
              <w:t>Atbilstoši vakcinācijas kalendāram</w:t>
            </w:r>
          </w:p>
        </w:tc>
      </w:tr>
      <w:tr w:rsidR="00775730" w:rsidRPr="00775730" w14:paraId="2D7B108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A1B01F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25 g.</w:t>
            </w:r>
          </w:p>
        </w:tc>
        <w:tc>
          <w:tcPr>
            <w:tcW w:w="383" w:type="dxa"/>
            <w:vMerge/>
          </w:tcPr>
          <w:p w14:paraId="3928441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8C9FA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7974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7FBF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161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9AA29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5C8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CF0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10D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A952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DDDF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F426BE"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F7F1F2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DA72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77FFF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A4332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54A1E8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781FA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8561A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FCC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B4A02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3E69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F173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DAE8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152C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67225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C9DD18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40584E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5364D5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26-27 g.</w:t>
            </w:r>
          </w:p>
        </w:tc>
        <w:tc>
          <w:tcPr>
            <w:tcW w:w="383" w:type="dxa"/>
            <w:vMerge/>
          </w:tcPr>
          <w:p w14:paraId="6F418F7E"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12AB7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1EDDFEBF"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582B97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118FB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3C2A9D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FA281F"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0E1FBA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87F75E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DB0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F89F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1D43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ADF39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766D98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B3B2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C894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03B4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E35763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6A323A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2C993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28 g.</w:t>
            </w:r>
          </w:p>
        </w:tc>
        <w:tc>
          <w:tcPr>
            <w:tcW w:w="383" w:type="dxa"/>
            <w:vMerge/>
          </w:tcPr>
          <w:p w14:paraId="3A3DA3E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9C67C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E9237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A7359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41A1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CC07F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5BBC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4DB0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57D09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8F52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0DB20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16E702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4D19A8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82116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77D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3FEE8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4AE748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3BA38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F2EE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8725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EB3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829E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FB6A2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246E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9D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C926B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0DF6E9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64AFC7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B9A798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29-30 g.</w:t>
            </w:r>
          </w:p>
        </w:tc>
        <w:tc>
          <w:tcPr>
            <w:tcW w:w="383" w:type="dxa"/>
            <w:vMerge/>
          </w:tcPr>
          <w:p w14:paraId="5034358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DF6A3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9E2EB2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51E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4DFA6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8CB02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4E23D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C1523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47AAA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EE6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ECA6F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CD4A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6AC765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4493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CAB4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6D8F0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16255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3A2595C"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58B65B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5C3ECC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31 g.</w:t>
            </w:r>
          </w:p>
        </w:tc>
        <w:tc>
          <w:tcPr>
            <w:tcW w:w="383" w:type="dxa"/>
            <w:vMerge/>
          </w:tcPr>
          <w:p w14:paraId="085F1A5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382F8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7B0F1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FDA1C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34BF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A10B9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46B3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571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E2F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A4747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9A62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BE0EF1"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25001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24CDBF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9EE2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54DDB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5CA2F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8F73D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5ADD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FE1E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F6754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DB0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76A4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9BB9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2A924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3B1DF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AF8601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ED5CE3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FCAE88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32-33 g.</w:t>
            </w:r>
          </w:p>
        </w:tc>
        <w:tc>
          <w:tcPr>
            <w:tcW w:w="383" w:type="dxa"/>
            <w:vMerge/>
          </w:tcPr>
          <w:p w14:paraId="6646D62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692C4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07819CE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26D4F7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68D6F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05007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9EF249B"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5C0648"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369C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D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EC18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7C1C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6EE68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8F6E0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7C4B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6267A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2F237F"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B71910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0733C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B5462C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34 g.</w:t>
            </w:r>
          </w:p>
        </w:tc>
        <w:tc>
          <w:tcPr>
            <w:tcW w:w="383" w:type="dxa"/>
            <w:vMerge/>
          </w:tcPr>
          <w:p w14:paraId="2F5D52F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A459B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B7278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8088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F946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01C3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A5D7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35548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9DBFB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DCF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51D3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24566A"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413FCC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D3F5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8C0E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0BADD3"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2186C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DFA72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C06AF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9135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B058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031D0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20D7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F5F7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2591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0E3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8542DF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52A594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FE9003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35-36 g.</w:t>
            </w:r>
          </w:p>
        </w:tc>
        <w:tc>
          <w:tcPr>
            <w:tcW w:w="383" w:type="dxa"/>
            <w:vMerge/>
          </w:tcPr>
          <w:p w14:paraId="58BA2C20"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93BA2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FC522D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8D77D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F99C5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BF070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216F5B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5DD7D0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12E9B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9DA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8A51B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6E79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496B9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DB27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FA21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F53B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E9F7E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CD8D32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83432D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4AF39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37 g.</w:t>
            </w:r>
          </w:p>
        </w:tc>
        <w:tc>
          <w:tcPr>
            <w:tcW w:w="383" w:type="dxa"/>
            <w:vMerge/>
          </w:tcPr>
          <w:p w14:paraId="212E8B84"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1AAFE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7E2F9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82A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6F69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63D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E56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DA4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41A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2B79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6E45F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3F4CA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B62B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FB6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2729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90EF8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042301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63C9E1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E8A35E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4356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598B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598B0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37E2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EE1A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879E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DEB8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0521675"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F8B5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90102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38-39 g.</w:t>
            </w:r>
          </w:p>
        </w:tc>
        <w:tc>
          <w:tcPr>
            <w:tcW w:w="383" w:type="dxa"/>
            <w:vMerge/>
          </w:tcPr>
          <w:p w14:paraId="72C824B8"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033599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3A4B20A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F30291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5A45AD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3D2EF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406DB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BCC13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4E4C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CF2BB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CC820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A597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BE132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F0C0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1749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5EEB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6C82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EDC2EB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1ADA0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66A11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40 g.</w:t>
            </w:r>
          </w:p>
        </w:tc>
        <w:tc>
          <w:tcPr>
            <w:tcW w:w="383" w:type="dxa"/>
            <w:vMerge/>
          </w:tcPr>
          <w:p w14:paraId="733F41E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CD024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814CD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10BD0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3B67D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C4A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9D5E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892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5A595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B21B0F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68F2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212E1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CF0F73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4936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AC167C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B6F411"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DBE01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4E3B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D56A0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5326C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40307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3D82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9B6DB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6FF37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5D9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6899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EE1A8E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CD3AAD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B2A118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41-42 g.</w:t>
            </w:r>
          </w:p>
        </w:tc>
        <w:tc>
          <w:tcPr>
            <w:tcW w:w="383" w:type="dxa"/>
            <w:vMerge/>
          </w:tcPr>
          <w:p w14:paraId="27EF7EF3"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29E603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81C3E3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E8B6A4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578A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6BCB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7B1F0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162713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9F0A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5911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1318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9D1CC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D66294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4A75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9C512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E24F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1E8D1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117102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DBCB6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F4DF1E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43 g.</w:t>
            </w:r>
          </w:p>
        </w:tc>
        <w:tc>
          <w:tcPr>
            <w:tcW w:w="383" w:type="dxa"/>
            <w:vMerge/>
          </w:tcPr>
          <w:p w14:paraId="6C4688D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FD14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0080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44EC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278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C559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A5CC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AA11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801A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727A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3C4B8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CF4741C"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9174C1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CFA4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1E352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F2D37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6A7D1E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F2D4C7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7DA28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47D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176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05E0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6FCF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715C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00E5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73595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536656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32121B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16D26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44 g.</w:t>
            </w:r>
          </w:p>
        </w:tc>
        <w:tc>
          <w:tcPr>
            <w:tcW w:w="383" w:type="dxa"/>
            <w:vMerge/>
          </w:tcPr>
          <w:p w14:paraId="4791DAA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17D5B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24B3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F7B8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6528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CAD3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41719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2C3A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C23C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2940E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50EE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EE38E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C08FBD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B2A8E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06B22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FED202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F841A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CFBFA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CF6D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B2E6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331F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3971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B8E4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188D8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F9D1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F83EA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89662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C95A4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91735C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45 g.</w:t>
            </w:r>
          </w:p>
        </w:tc>
        <w:tc>
          <w:tcPr>
            <w:tcW w:w="383" w:type="dxa"/>
            <w:vMerge/>
          </w:tcPr>
          <w:p w14:paraId="4A7629D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23114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FDAE7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EFFC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C431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B9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89BE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4CD1A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1431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9C019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907F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7865E0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8D258D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A5D95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D90884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CC99857"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CE5F51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CF7F8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FFD7B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A726D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CCD7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81457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552077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6F482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D4D729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30D8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FDE41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84BF59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D89C2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46 g.</w:t>
            </w:r>
          </w:p>
        </w:tc>
        <w:tc>
          <w:tcPr>
            <w:tcW w:w="383" w:type="dxa"/>
            <w:vMerge/>
          </w:tcPr>
          <w:p w14:paraId="07EBA02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56C72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C661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1644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55B7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603B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CD9ED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52F4A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81332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94B3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BB4C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03C8AB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DA31DC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5BAEA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B8D27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6E204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2DA0F5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8BC0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5DCE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C20DF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9E8A4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2BC5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54B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5ADB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9AE15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C2FF4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9C7FD4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2C633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51889A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47 g.</w:t>
            </w:r>
          </w:p>
        </w:tc>
        <w:tc>
          <w:tcPr>
            <w:tcW w:w="383" w:type="dxa"/>
            <w:vMerge/>
          </w:tcPr>
          <w:p w14:paraId="29668F0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E8B0A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729C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C98F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8604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7A49B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D6B73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3658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E983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A56DA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117B5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58EEF4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77DF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2F868F"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7849FFA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E286FC"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261443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81F3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C561F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F3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A6EC1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BC5CA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AC6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CE10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B89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773E6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A0CED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48B88D"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2E68BD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lastRenderedPageBreak/>
              <w:t>48 g.</w:t>
            </w:r>
          </w:p>
        </w:tc>
        <w:tc>
          <w:tcPr>
            <w:tcW w:w="383" w:type="dxa"/>
            <w:vMerge/>
          </w:tcPr>
          <w:p w14:paraId="018FC20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31330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46F3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EF6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B32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E12B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40FF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9D5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8812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E2D5D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D6310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8A35C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2D3E620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D43394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6F91C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DB42995"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43ABFD17"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192B8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A7C1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B7DF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FBEB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8353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3735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0706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85D56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599C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E6F4C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F96FDB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3DCDF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49 g.</w:t>
            </w:r>
          </w:p>
        </w:tc>
        <w:tc>
          <w:tcPr>
            <w:tcW w:w="383" w:type="dxa"/>
            <w:vMerge/>
          </w:tcPr>
          <w:p w14:paraId="4B7CC8C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D2E921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EA67C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41564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C703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CEBEC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A78E8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87C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113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075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76BA1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2768A8"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DE6CEF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A9DF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6F06E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669AE08"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F462D0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39D0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F0303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ABE6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BA8C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ACA2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F0605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AB8B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1CD8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9A723A"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F1CD15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46055C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E9162B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50 g.</w:t>
            </w:r>
          </w:p>
        </w:tc>
        <w:tc>
          <w:tcPr>
            <w:tcW w:w="383" w:type="dxa"/>
            <w:vMerge/>
          </w:tcPr>
          <w:p w14:paraId="5A863BD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AB263B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8A888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77238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9AA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28D8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6011F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26638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469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0247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8730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65D85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A64D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76B6C0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1B9C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40C3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C86A9C1"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52B0C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F7E3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86F69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52DCE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96731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6DA8E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91A5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9043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07707B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170830D"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E42D6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C774C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51 g.</w:t>
            </w:r>
          </w:p>
        </w:tc>
        <w:tc>
          <w:tcPr>
            <w:tcW w:w="383" w:type="dxa"/>
            <w:vMerge/>
          </w:tcPr>
          <w:p w14:paraId="34D7ED35"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AB3C7D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E068F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AE6AF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4953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A1A04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1F37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FA0D4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FFA3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52B0D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BAD5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908D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D8C123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A36A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48C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D772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5FD01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5BE3F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9D6A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844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6A21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480BF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468FB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0526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A1972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3040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01EDBD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F8E87A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EAEBD0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52 g.</w:t>
            </w:r>
          </w:p>
        </w:tc>
        <w:tc>
          <w:tcPr>
            <w:tcW w:w="383" w:type="dxa"/>
            <w:vMerge/>
          </w:tcPr>
          <w:p w14:paraId="6095C17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2C57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C2BCF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BBAB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AAD1A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9C1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C4BA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21D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9EDE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50A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2F530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460C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5BA39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A0683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CB1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83D19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AFFF20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F45DE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C2D6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BA7AE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927B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460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457E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1A15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C360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6AE6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42BCE1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044EA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9F6BAB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53 g.</w:t>
            </w:r>
          </w:p>
        </w:tc>
        <w:tc>
          <w:tcPr>
            <w:tcW w:w="383" w:type="dxa"/>
            <w:vMerge/>
          </w:tcPr>
          <w:p w14:paraId="196660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78129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1371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E834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750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0F0ED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1B9AC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157C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24B38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C07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9776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B126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D1D659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035B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DA8923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6FEAD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35255F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8B908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9458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15E1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6E5D5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FA2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0634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15AF0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E8A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813A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FA74D1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DA8697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EEBFD10"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54 g.</w:t>
            </w:r>
          </w:p>
        </w:tc>
        <w:tc>
          <w:tcPr>
            <w:tcW w:w="383" w:type="dxa"/>
            <w:vMerge/>
          </w:tcPr>
          <w:p w14:paraId="4E581F3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5B23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00A4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BE05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DEA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014D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05FC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AC65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6B73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2C8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EAAF0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EDAC28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965EAE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5F1270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7367E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66B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4D04C9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617DC9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C7606C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EF31E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15924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DD49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5AEBB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1137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8CE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5FCAA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91960E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F58BDA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0E306B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55 g.</w:t>
            </w:r>
          </w:p>
        </w:tc>
        <w:tc>
          <w:tcPr>
            <w:tcW w:w="383" w:type="dxa"/>
            <w:vMerge/>
          </w:tcPr>
          <w:p w14:paraId="5085B0D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3DED7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6EC82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621E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4955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574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DCC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569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E515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17BF6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ACF9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F7EA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2F6368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95FE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51012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A5068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F909D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EFA72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041E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E00E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34573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A7BBCF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DC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410A29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D3966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E127D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677DCA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CFB64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A71428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56 g.</w:t>
            </w:r>
          </w:p>
        </w:tc>
        <w:tc>
          <w:tcPr>
            <w:tcW w:w="383" w:type="dxa"/>
            <w:vMerge/>
          </w:tcPr>
          <w:p w14:paraId="5611329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CEC1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2F4FF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0501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28E2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7BBD3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415A6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D9E11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0DFD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D043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B96A6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333A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F4F769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85E9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59FC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37B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ABC0E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B8786B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4759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3F2A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58EF4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DF7E3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A93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FFF9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03A56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ECFCD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3ABB1C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979056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791526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57 g.</w:t>
            </w:r>
          </w:p>
        </w:tc>
        <w:tc>
          <w:tcPr>
            <w:tcW w:w="383" w:type="dxa"/>
            <w:vMerge/>
          </w:tcPr>
          <w:p w14:paraId="6D124C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1FE34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2CF4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A571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ED52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B88FDA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78BF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5189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7E1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627AF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B949D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F70F89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FCB7E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2801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E053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FF590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50622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76854F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9138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35BC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8F14B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1A59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E431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5B96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AF6AC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A0DD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E65910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DF4A0F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2D0BD5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58 g.</w:t>
            </w:r>
          </w:p>
        </w:tc>
        <w:tc>
          <w:tcPr>
            <w:tcW w:w="383" w:type="dxa"/>
            <w:vMerge/>
          </w:tcPr>
          <w:p w14:paraId="5CFCC80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91FC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387D3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C81B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C1A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5B79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441A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EACE2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7EE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4CF76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F7CD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E897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ACCC6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2ACF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6D2F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AB1246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CFA5D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11927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0F4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EA346E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E372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AD1C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1A005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8C70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C60A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95EB3E"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46E7E6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B6472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CD10D1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59 g.</w:t>
            </w:r>
          </w:p>
        </w:tc>
        <w:tc>
          <w:tcPr>
            <w:tcW w:w="383" w:type="dxa"/>
            <w:vMerge/>
          </w:tcPr>
          <w:p w14:paraId="4AF0C70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21072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BFC9E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50E2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0012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C39B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727F9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A380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886F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7D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59855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00AA9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40FB14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9107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2B456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1301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72D46F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F0960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D393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C31F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ADF3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A8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C430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8411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94FF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0CB63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BB7F17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F7A25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DD396F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60 g.</w:t>
            </w:r>
          </w:p>
        </w:tc>
        <w:tc>
          <w:tcPr>
            <w:tcW w:w="383" w:type="dxa"/>
            <w:vMerge/>
          </w:tcPr>
          <w:p w14:paraId="2953D46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0951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796E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36C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E6CD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568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F652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3CD4B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D073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DE15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AF73E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A2A62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7065C2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0B0A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A96B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998C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BBCC4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986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09EC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EC5C1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39A86E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A3551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A83E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0BC97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E1DF9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F0AD3B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D68F7C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27548A9"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D1C54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61 g.</w:t>
            </w:r>
          </w:p>
        </w:tc>
        <w:tc>
          <w:tcPr>
            <w:tcW w:w="383" w:type="dxa"/>
            <w:vMerge/>
          </w:tcPr>
          <w:p w14:paraId="42F3CAA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DB2B4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BB9C2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6AA4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47AC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9EDA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3E25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626E1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CA9F8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FB72C3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12738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A12C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75F5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811C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2355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8A3C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348D2E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CF1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0284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298D04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7C5B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E0D0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AA7F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DEF8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F06E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8C8B48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6C22E41"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B0FF43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871351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62 g.</w:t>
            </w:r>
          </w:p>
        </w:tc>
        <w:tc>
          <w:tcPr>
            <w:tcW w:w="383" w:type="dxa"/>
            <w:vMerge/>
          </w:tcPr>
          <w:p w14:paraId="7A0E87F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A8251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48C5E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1D1F6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49CE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8B18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44E7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6AE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4EEB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5A0CC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4D707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4CFF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CF4066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8A6A35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BD424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8D21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4D16D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72B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63227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2F574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3308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D9A6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CB42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B6DE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87093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78AD0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F93256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0D70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E1869C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63 g.</w:t>
            </w:r>
          </w:p>
        </w:tc>
        <w:tc>
          <w:tcPr>
            <w:tcW w:w="383" w:type="dxa"/>
            <w:vMerge/>
          </w:tcPr>
          <w:p w14:paraId="299EA69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66920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A0FE8A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5DEE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83DF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3016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E0BCD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B926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51D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51EF4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8CDC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9EC07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ED78DC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E68235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C2115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C530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CBA65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AB95DB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4D8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59FEC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8F6A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FBBD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B1C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7D81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DFEF8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F467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20793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4938AA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AF35F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64 g.</w:t>
            </w:r>
          </w:p>
        </w:tc>
        <w:tc>
          <w:tcPr>
            <w:tcW w:w="383" w:type="dxa"/>
            <w:vMerge/>
          </w:tcPr>
          <w:p w14:paraId="23B75D51"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C83B2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368D2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70C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9725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94FD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CA62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2C5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3D86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61F7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F60A1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91C8C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754C6C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A5AF8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519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DE9C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6189D4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57110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34F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0DD82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2913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D541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E49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A2B5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ADD3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9E14E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89483D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A6643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3A180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65 g.</w:t>
            </w:r>
          </w:p>
        </w:tc>
        <w:tc>
          <w:tcPr>
            <w:tcW w:w="383" w:type="dxa"/>
            <w:vMerge/>
          </w:tcPr>
          <w:p w14:paraId="2EB9BB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D3B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1B26D8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21B1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9549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A1B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5B2E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170AE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0B2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2AB9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E2A18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FF7FD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7D7A95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788CA8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CE2E9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DDAA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FE595D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B1CA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0AC74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EFC7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C5EF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B78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50A9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C8F5D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2FAB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B3BFE1"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5D4F42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AB69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5F5DB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66 g.</w:t>
            </w:r>
          </w:p>
        </w:tc>
        <w:tc>
          <w:tcPr>
            <w:tcW w:w="383" w:type="dxa"/>
            <w:vMerge/>
          </w:tcPr>
          <w:p w14:paraId="449BC14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27B7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55740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4B7D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1C7C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DDC17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35B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F981C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F5DAA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3D348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8DC0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0BDA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9D2EE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C1F470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F384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2AF5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6239A1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EDBA3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2D66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B703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13F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CEAA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742C3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D20C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4503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9413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57B610B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DD43A0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102436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67 g.</w:t>
            </w:r>
          </w:p>
        </w:tc>
        <w:tc>
          <w:tcPr>
            <w:tcW w:w="383" w:type="dxa"/>
            <w:vMerge/>
          </w:tcPr>
          <w:p w14:paraId="1EE1995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FC3A7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200807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0B4E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E21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A987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DB42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A167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D56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D988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319F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9B93D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279C40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462EB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1E06B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7997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8AED43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610415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8A838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FA9F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A8CC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B1FF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90DE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B66D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85AE1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752C3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32DC46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8B6C1E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1C3B2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68 g.</w:t>
            </w:r>
          </w:p>
        </w:tc>
        <w:tc>
          <w:tcPr>
            <w:tcW w:w="383" w:type="dxa"/>
            <w:vMerge/>
          </w:tcPr>
          <w:p w14:paraId="0BA997C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43038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8E17D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BF4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2ED99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8E9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CE0A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96D37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F572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3286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9570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B30D7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C0523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C1F702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1F9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13CD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5ACF5F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649A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7DC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DDB3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7FEB8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7B815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1EDF9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73B7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DD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6196E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E6F7A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625A01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63A137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69 g.</w:t>
            </w:r>
          </w:p>
        </w:tc>
        <w:tc>
          <w:tcPr>
            <w:tcW w:w="383" w:type="dxa"/>
            <w:vMerge/>
          </w:tcPr>
          <w:p w14:paraId="2D096D7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DB908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E835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25D5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8D6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9CC4B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2BF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EDAEB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47C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2F47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CE009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A3C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E8A94A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76B0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6791E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1558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56980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D13B7D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805E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B5C1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D76C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70CE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B325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B21F0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5E0C1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039E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AF50D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C157E3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C7B406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70 g.</w:t>
            </w:r>
          </w:p>
        </w:tc>
        <w:tc>
          <w:tcPr>
            <w:tcW w:w="383" w:type="dxa"/>
            <w:vMerge/>
          </w:tcPr>
          <w:p w14:paraId="1F63D75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449DA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04231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8145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85FD65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AE8D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67D86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9346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07D0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EC9B5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36C4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F25D23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FE3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615301"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6FBA2D3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464BD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7BBD01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2B6F9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645D7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61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9CD7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01005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76A7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ED5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61345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5A6846"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35EEF7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479BF1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F9924C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71 g.</w:t>
            </w:r>
          </w:p>
        </w:tc>
        <w:tc>
          <w:tcPr>
            <w:tcW w:w="383" w:type="dxa"/>
            <w:vMerge/>
          </w:tcPr>
          <w:p w14:paraId="0125DEA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4DBBB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CB43F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39F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D27A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56B4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6941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F9D0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B62A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F9A52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E6137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97D5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EAEE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0D652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2AEA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E69AE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6755A49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987E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39536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40A58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1A03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091E9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E638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06FE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E215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625CAC"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48A30A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6659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DA51E0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72 g.</w:t>
            </w:r>
          </w:p>
        </w:tc>
        <w:tc>
          <w:tcPr>
            <w:tcW w:w="383" w:type="dxa"/>
            <w:vMerge/>
          </w:tcPr>
          <w:p w14:paraId="727D43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A95C9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F5FF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F0A01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D62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0A10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1A1E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FFC4E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325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3F6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364F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E0E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80E02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C24FE8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46701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4803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CB235C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C5C0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6D47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5F6A3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7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C25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F1606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F7B3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A3B1D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E9F2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06FE573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639907"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1D9A7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73 g.</w:t>
            </w:r>
          </w:p>
        </w:tc>
        <w:tc>
          <w:tcPr>
            <w:tcW w:w="383" w:type="dxa"/>
            <w:vMerge/>
          </w:tcPr>
          <w:p w14:paraId="75EC982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957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B80A6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74D2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A24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F689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EC6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E75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0711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267E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1DD94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A6AA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0E7D4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8BD0C9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799021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3F191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66075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633E2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44E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CAC2A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A9939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2ED27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4DB7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8130B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3708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45EB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C7AC1A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57276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3F2837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74 g.</w:t>
            </w:r>
          </w:p>
        </w:tc>
        <w:tc>
          <w:tcPr>
            <w:tcW w:w="383" w:type="dxa"/>
            <w:vMerge/>
          </w:tcPr>
          <w:p w14:paraId="19AAA24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2217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8460A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0A53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460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6BC58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847E3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EADF1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7D7C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515051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270E2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FA67E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4F4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199E3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D7027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18747D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DDB88B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A1912F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8C3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B78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C773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A776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6E8E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54BD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FDF3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81207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EC7E39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F1CD8C2"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47BF4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 75 g.</w:t>
            </w:r>
          </w:p>
        </w:tc>
        <w:tc>
          <w:tcPr>
            <w:tcW w:w="383" w:type="dxa"/>
            <w:vMerge/>
          </w:tcPr>
          <w:p w14:paraId="2282C8D6" w14:textId="77777777" w:rsidR="00775730" w:rsidRPr="00775730" w:rsidRDefault="00775730" w:rsidP="00775730">
            <w:pPr>
              <w:jc w:val="both"/>
              <w:rPr>
                <w:rFonts w:ascii="Times New Roman" w:eastAsia="Calibri" w:hAnsi="Times New Roman" w:cs="Times New Roman"/>
                <w:sz w:val="16"/>
                <w:szCs w:val="16"/>
              </w:rPr>
            </w:pPr>
          </w:p>
        </w:tc>
        <w:tc>
          <w:tcPr>
            <w:tcW w:w="5781" w:type="dxa"/>
            <w:gridSpan w:val="11"/>
          </w:tcPr>
          <w:p w14:paraId="0E5F87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5" w:type="dxa"/>
            <w:vMerge/>
          </w:tcPr>
          <w:p w14:paraId="01ED20F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116E6E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6A5A5E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997C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5A07B5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A9A9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D78F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A813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F5DB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7DF8DC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4EF2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DA784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A093A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C920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18B1120" w14:textId="77777777" w:rsidR="00775730" w:rsidRPr="00775730" w:rsidRDefault="00775730" w:rsidP="00775730">
            <w:pPr>
              <w:jc w:val="both"/>
              <w:rPr>
                <w:rFonts w:ascii="Times New Roman" w:eastAsia="Calibri" w:hAnsi="Times New Roman" w:cs="Times New Roman"/>
                <w:sz w:val="16"/>
                <w:szCs w:val="16"/>
              </w:rPr>
            </w:pPr>
          </w:p>
        </w:tc>
      </w:tr>
    </w:tbl>
    <w:p w14:paraId="50B4660A" w14:textId="77777777" w:rsidR="00CD1B8C" w:rsidRDefault="00CD1B8C" w:rsidP="00775730">
      <w:pPr>
        <w:spacing w:after="0" w:line="240" w:lineRule="auto"/>
        <w:jc w:val="both"/>
        <w:rPr>
          <w:rFonts w:ascii="Times New Roman" w:eastAsia="Calibri" w:hAnsi="Times New Roman" w:cs="Times New Roman"/>
          <w:sz w:val="28"/>
          <w:szCs w:val="28"/>
        </w:rPr>
      </w:pPr>
    </w:p>
    <w:p w14:paraId="33BB662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Piezīmes.</w:t>
      </w:r>
    </w:p>
    <w:p w14:paraId="3749A0F5"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1</w:t>
      </w:r>
      <w:r w:rsidRPr="00CD1B8C">
        <w:rPr>
          <w:rFonts w:ascii="Times New Roman" w:eastAsia="Calibri" w:hAnsi="Times New Roman" w:cs="Times New Roman"/>
          <w:sz w:val="24"/>
          <w:szCs w:val="24"/>
        </w:rPr>
        <w:t xml:space="preserve"> SCORE metode – metode fatālu kardiovaskulāru notikumu riska noteikšanai tuvāko 10 gadu laikā.</w:t>
      </w:r>
    </w:p>
    <w:p w14:paraId="1EB0ADD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Riska grupas pacientiem glikozes līmeni venozo asiņu plazmā (mmol/l) tukšā dūšā nosaka reizi gadā. Pie riska grupas pieder personas ar ĶMI ≥ 25 kg/m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un ar vismaz vienu no riska faktoriem: 1. pakāpes radiniekam diagnosticēts cukura diabēts; koronārā sirds slimība un/vai tranzitori išēmiska lēkme, un/vai insults anamnēzē; arteriālā hipertensija; augsta blīvuma holesterīns &lt;0.90 mmol/l un/vai triglicerīdi &gt;2.82 mmol/l; policistisko olnīcu sindroms; mazkustīgs dzīvesveids (fiziskā aktivitāte &lt;30min/dienā vai &lt;4h/nedēļā); stāvokļi, kas saistāmi ar insulīnrezistenci (abdominālā aptaukošanās – vēdera apkārtmērs sievietēm &gt;80 cm, vīriešiem &gt;94 cm; </w:t>
      </w:r>
      <w:r w:rsidRPr="00CD1B8C">
        <w:rPr>
          <w:rFonts w:ascii="Times New Roman" w:eastAsia="Calibri" w:hAnsi="Times New Roman" w:cs="Times New Roman"/>
          <w:i/>
          <w:sz w:val="24"/>
          <w:szCs w:val="24"/>
        </w:rPr>
        <w:t>acanthosis nigricans</w:t>
      </w:r>
      <w:r w:rsidRPr="00CD1B8C">
        <w:rPr>
          <w:rFonts w:ascii="Times New Roman" w:eastAsia="Calibri" w:hAnsi="Times New Roman" w:cs="Times New Roman"/>
          <w:sz w:val="24"/>
          <w:szCs w:val="24"/>
        </w:rPr>
        <w:t>, taukainā hepatoze).</w:t>
      </w:r>
    </w:p>
    <w:p w14:paraId="7B0A254F" w14:textId="77777777" w:rsidR="00775730" w:rsidRPr="00CD1B8C" w:rsidRDefault="00775730" w:rsidP="00775730">
      <w:pPr>
        <w:spacing w:after="0" w:line="240" w:lineRule="auto"/>
        <w:jc w:val="both"/>
        <w:rPr>
          <w:rFonts w:ascii="Times New Roman" w:eastAsia="Calibri" w:hAnsi="Times New Roman" w:cs="Times New Roman"/>
          <w:sz w:val="24"/>
          <w:szCs w:val="24"/>
        </w:rPr>
      </w:pPr>
    </w:p>
    <w:p w14:paraId="4F4652D7"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lastRenderedPageBreak/>
        <w:t>3. Grūtnieces un nedēļnieces aprūpe notiek atbilstoši normatīvajiem aktiem par dzemdībpalīdzības nodrošināšanu.</w:t>
      </w:r>
    </w:p>
    <w:p w14:paraId="57E4E7C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4. Sportistiem līdz 18 gadu vecumam un bērniem ar paaugstinātu fizisko slodzi sporta ārsta un ģimenes ārsta veiktās profilaktiskās un medicīniskās pārbaudes notiek atbilstoši normatīvajam aktam, kas nosaka sportistu un bērnu ar paaugstinātu fizisko slodzi veselības aprūpes un medicīniskās uzraudzības kārtību.</w:t>
      </w:r>
    </w:p>
    <w:p w14:paraId="039CD02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5. Profilaktisko apskašu ietvaros veiktajās ģimenes ārsta apskatēs ģimenes ārsts izvērtē papildu izmeklējumu un speciālistu konsultāciju nepieciešamību.</w:t>
      </w:r>
    </w:p>
    <w:p w14:paraId="31EA429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6. Veselības aprūpes pakalpojumus sirds un asinsvadu slimību profilaksei īsteno ģimenes ārsta prakse vienu reizi konkrētā vecuma grupā. Pēc sirds un asinsvadu slimību riska noteikšanas ģimenes ārsts iesaka un nosaka pacientam turpmākos pasākumus, ievērojot līgumā ar dienestu noteikto kārtību.</w:t>
      </w:r>
    </w:p>
    <w:p w14:paraId="030A175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 Šajā pielikumā noteiktā kārtība sirds un asinsvadu slimību profilaksei neattiecas uz augsta un ļoti augsta riska pacientiem, kuriem ir:</w:t>
      </w:r>
    </w:p>
    <w:p w14:paraId="352F2992"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  kardiovaskulāra slimība ar vienu no šādām pazīmēm:</w:t>
      </w:r>
    </w:p>
    <w:p w14:paraId="6D5A974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7.1.1. bijis miokarda infarkts vai akūts koronārs sindroms;</w:t>
      </w:r>
    </w:p>
    <w:p w14:paraId="4769D24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7.1.2. bijusi koronārā revaskularizācija – perkutāna koronāra intervence vai koronāro artēriju šuntēšana;</w:t>
      </w:r>
    </w:p>
    <w:p w14:paraId="41B5188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7.1.3. bijusi citu (nevis koronāro) artēriju revaskularizācija;</w:t>
      </w:r>
    </w:p>
    <w:p w14:paraId="5B7BD7DA"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7.1.4. bijis artēriju aterotrombotisks insults vai tranzitora išēmiska lēkme;</w:t>
      </w:r>
    </w:p>
    <w:p w14:paraId="39149EF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7.1.5. aortas aneirisma vai perifēro artēriju slimība;</w:t>
      </w:r>
    </w:p>
    <w:p w14:paraId="67240CC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7.1.6. nešaubīga aterosklerotiska panga koronārā, miega vai citā artērijā, kas konstatēta angiogrāfijā vai ultrasonoskopijā, vai citā neinvazīvā attēldiagnostiskā izmeklējumā, izņemot gadījumu, ja asinsvadu sienas vidējā slāņa (</w:t>
      </w:r>
      <w:r w:rsidRPr="00CD1B8C">
        <w:rPr>
          <w:rFonts w:ascii="Times New Roman" w:eastAsia="Calibri" w:hAnsi="Times New Roman" w:cs="Times New Roman"/>
          <w:i/>
          <w:sz w:val="24"/>
          <w:szCs w:val="24"/>
        </w:rPr>
        <w:t>intima media</w:t>
      </w:r>
      <w:r w:rsidRPr="00CD1B8C">
        <w:rPr>
          <w:rFonts w:ascii="Times New Roman" w:eastAsia="Calibri" w:hAnsi="Times New Roman" w:cs="Times New Roman"/>
          <w:sz w:val="24"/>
          <w:szCs w:val="24"/>
        </w:rPr>
        <w:t xml:space="preserve"> sabiezējums (IMT)) biezums ir līdz 1,5 mm;</w:t>
      </w:r>
    </w:p>
    <w:p w14:paraId="6D0A0E7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7.2. pirmā vai otrā tipa cukura diabēts ar mērķa orgānu bojājumu vai bez tā, ar vienu vai vairākiem sirds un asinsvadu slimību riska faktoriem (smēķēšana, hiperholesterinēmija vai izteikta (otrās vai trešās pakāpes) arteriāla hipertensija) vai bez tiem;</w:t>
      </w:r>
    </w:p>
    <w:p w14:paraId="35DA00F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7.3. smaga vai mērena hroniska nieru slimība ar glomerulu filtrācijas ātrumu, kas zemāks par 59 ml/min/1,73 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w:t>
      </w:r>
    </w:p>
    <w:p w14:paraId="0762CE0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7.4. smaga (trešās pakāpes) arteriāla hipertensija;</w:t>
      </w:r>
    </w:p>
    <w:p w14:paraId="7486D06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7.5. ģimenes jeb primāra hiperlipidēmija.</w:t>
      </w:r>
      <w:r w:rsidR="00CD1B8C" w:rsidRPr="00CD1B8C">
        <w:rPr>
          <w:rFonts w:ascii="Times New Roman" w:eastAsia="Calibri" w:hAnsi="Times New Roman" w:cs="Times New Roman"/>
          <w:sz w:val="24"/>
          <w:szCs w:val="24"/>
        </w:rPr>
        <w:t>”;</w:t>
      </w:r>
    </w:p>
    <w:p w14:paraId="72F54ABE" w14:textId="77777777" w:rsidR="00775730" w:rsidRDefault="00775730" w:rsidP="00480640">
      <w:pPr>
        <w:spacing w:after="0" w:line="240" w:lineRule="auto"/>
        <w:ind w:firstLine="720"/>
        <w:contextualSpacing/>
        <w:jc w:val="both"/>
        <w:outlineLvl w:val="0"/>
        <w:rPr>
          <w:rFonts w:ascii="Times New Roman" w:eastAsia="Times New Roman" w:hAnsi="Times New Roman" w:cs="Times New Roman"/>
          <w:sz w:val="24"/>
          <w:szCs w:val="24"/>
        </w:rPr>
        <w:sectPr w:rsidR="00775730" w:rsidSect="00775730">
          <w:pgSz w:w="16838" w:h="11906" w:orient="landscape" w:code="9"/>
          <w:pgMar w:top="1440" w:right="1440" w:bottom="1440" w:left="1440" w:header="709" w:footer="709" w:gutter="0"/>
          <w:cols w:space="708"/>
          <w:docGrid w:linePitch="360"/>
        </w:sectPr>
      </w:pPr>
    </w:p>
    <w:p w14:paraId="474140B3" w14:textId="77777777" w:rsidR="00775730" w:rsidRPr="00775730" w:rsidRDefault="00775730" w:rsidP="00480640">
      <w:pPr>
        <w:spacing w:after="0" w:line="240" w:lineRule="auto"/>
        <w:ind w:firstLine="720"/>
        <w:contextualSpacing/>
        <w:jc w:val="both"/>
        <w:outlineLvl w:val="0"/>
        <w:rPr>
          <w:rFonts w:ascii="Times New Roman" w:eastAsia="Times New Roman" w:hAnsi="Times New Roman" w:cs="Times New Roman"/>
          <w:sz w:val="24"/>
          <w:szCs w:val="24"/>
        </w:rPr>
      </w:pPr>
    </w:p>
    <w:p w14:paraId="2D5BFF9A" w14:textId="77777777" w:rsidR="00775730" w:rsidRDefault="00775730"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3D6971FD" w14:textId="5BFFC11E" w:rsidR="00CD5355"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CD5355">
        <w:rPr>
          <w:rFonts w:ascii="Times New Roman" w:eastAsia="Times New Roman" w:hAnsi="Times New Roman" w:cs="Times New Roman"/>
          <w:sz w:val="28"/>
          <w:szCs w:val="20"/>
        </w:rPr>
        <w:t>1.</w:t>
      </w:r>
      <w:r w:rsidR="00CD1B8C">
        <w:rPr>
          <w:rFonts w:ascii="Times New Roman" w:eastAsia="Times New Roman" w:hAnsi="Times New Roman" w:cs="Times New Roman"/>
          <w:sz w:val="28"/>
          <w:szCs w:val="20"/>
        </w:rPr>
        <w:t>2</w:t>
      </w:r>
      <w:r w:rsidR="002424F1">
        <w:rPr>
          <w:rFonts w:ascii="Times New Roman" w:eastAsia="Times New Roman" w:hAnsi="Times New Roman" w:cs="Times New Roman"/>
          <w:sz w:val="28"/>
          <w:szCs w:val="20"/>
        </w:rPr>
        <w:t>4</w:t>
      </w:r>
      <w:r w:rsidRPr="00CD5355">
        <w:rPr>
          <w:rFonts w:ascii="Times New Roman" w:eastAsia="Times New Roman" w:hAnsi="Times New Roman" w:cs="Times New Roman"/>
          <w:sz w:val="28"/>
          <w:szCs w:val="20"/>
        </w:rPr>
        <w:t>.</w:t>
      </w:r>
      <w:r w:rsidRPr="00CD5355">
        <w:t xml:space="preserve"> </w:t>
      </w:r>
      <w:bookmarkStart w:id="1" w:name="_Hlk20316769"/>
      <w:r w:rsidR="00587EE7">
        <w:rPr>
          <w:rFonts w:ascii="Times New Roman" w:eastAsia="Times New Roman" w:hAnsi="Times New Roman" w:cs="Times New Roman"/>
          <w:sz w:val="28"/>
          <w:szCs w:val="20"/>
        </w:rPr>
        <w:t>p</w:t>
      </w:r>
      <w:r w:rsidRPr="00CD5355">
        <w:rPr>
          <w:rFonts w:ascii="Times New Roman" w:eastAsia="Times New Roman" w:hAnsi="Times New Roman" w:cs="Times New Roman"/>
          <w:sz w:val="28"/>
          <w:szCs w:val="20"/>
        </w:rPr>
        <w:t>apildināt noteikumu 4.pielikumu ar 6.2.5.</w:t>
      </w:r>
      <w:r w:rsidRPr="00587EE7">
        <w:rPr>
          <w:rFonts w:ascii="Times New Roman" w:eastAsia="Times New Roman" w:hAnsi="Times New Roman" w:cs="Times New Roman"/>
          <w:sz w:val="28"/>
          <w:szCs w:val="20"/>
          <w:vertAlign w:val="superscript"/>
        </w:rPr>
        <w:t>1</w:t>
      </w:r>
      <w:r w:rsidRPr="00CD5355">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03465" w14:paraId="7880543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1146D5D9" w14:textId="77777777" w:rsidR="0031129A" w:rsidRPr="0031129A" w:rsidRDefault="0031129A" w:rsidP="0031129A">
            <w:pPr>
              <w:spacing w:after="0" w:line="240" w:lineRule="auto"/>
              <w:ind w:firstLine="239"/>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31129A">
              <w:rPr>
                <w:rFonts w:ascii="Times New Roman" w:eastAsia="Times New Roman" w:hAnsi="Times New Roman" w:cs="Times New Roman"/>
                <w:sz w:val="28"/>
                <w:szCs w:val="20"/>
              </w:rPr>
              <w:t>6.2.5.</w:t>
            </w:r>
            <w:r w:rsidRPr="0031129A">
              <w:rPr>
                <w:rFonts w:ascii="Times New Roman" w:eastAsia="Times New Roman" w:hAnsi="Times New Roman" w:cs="Times New Roman"/>
                <w:sz w:val="28"/>
                <w:szCs w:val="20"/>
                <w:vertAlign w:val="superscript"/>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65869EA0" w14:textId="77777777" w:rsidR="0031129A" w:rsidRPr="0031129A" w:rsidRDefault="0031129A" w:rsidP="0031129A">
            <w:pPr>
              <w:spacing w:after="0" w:line="240" w:lineRule="auto"/>
              <w:contextualSpacing/>
              <w:jc w:val="both"/>
              <w:outlineLvl w:val="0"/>
              <w:rPr>
                <w:rFonts w:ascii="Times New Roman" w:eastAsia="Times New Roman" w:hAnsi="Times New Roman" w:cs="Times New Roman"/>
                <w:sz w:val="28"/>
                <w:szCs w:val="20"/>
              </w:rPr>
            </w:pPr>
            <w:r w:rsidRPr="0031129A">
              <w:rPr>
                <w:rFonts w:ascii="Times New Roman" w:eastAsia="Times New Roman" w:hAnsi="Times New Roman" w:cs="Times New Roman"/>
                <w:sz w:val="28"/>
                <w:szCs w:val="20"/>
              </w:rPr>
              <w:t>Bērnu psihiatrs</w:t>
            </w:r>
            <w:r>
              <w:rPr>
                <w:rFonts w:ascii="Times New Roman" w:eastAsia="Times New Roman" w:hAnsi="Times New Roman" w:cs="Times New Roman"/>
                <w:sz w:val="28"/>
                <w:szCs w:val="20"/>
              </w:rPr>
              <w:t>”;</w:t>
            </w:r>
          </w:p>
        </w:tc>
      </w:tr>
      <w:bookmarkEnd w:id="1"/>
    </w:tbl>
    <w:p w14:paraId="6E2A9D23" w14:textId="77777777" w:rsidR="00587EE7" w:rsidRP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73DB3089" w14:textId="120ACBBB" w:rsidR="00587EE7" w:rsidRPr="00587EE7" w:rsidRDefault="00587EE7" w:rsidP="00587EE7">
      <w:pPr>
        <w:spacing w:after="0" w:line="240" w:lineRule="auto"/>
        <w:ind w:firstLine="720"/>
        <w:contextualSpacing/>
        <w:jc w:val="both"/>
        <w:outlineLvl w:val="0"/>
        <w:rPr>
          <w:rFonts w:ascii="Times New Roman" w:eastAsia="Times New Roman" w:hAnsi="Times New Roman" w:cs="Times New Roman"/>
          <w:sz w:val="28"/>
          <w:szCs w:val="20"/>
        </w:rPr>
      </w:pPr>
      <w:r w:rsidRPr="00587EE7">
        <w:rPr>
          <w:rFonts w:ascii="Times New Roman" w:eastAsia="Times New Roman" w:hAnsi="Times New Roman" w:cs="Times New Roman"/>
          <w:sz w:val="28"/>
          <w:szCs w:val="20"/>
        </w:rPr>
        <w:t>1.</w:t>
      </w:r>
      <w:r w:rsidR="00D43623">
        <w:rPr>
          <w:rFonts w:ascii="Times New Roman" w:eastAsia="Times New Roman" w:hAnsi="Times New Roman" w:cs="Times New Roman"/>
          <w:sz w:val="28"/>
          <w:szCs w:val="20"/>
        </w:rPr>
        <w:t>2</w:t>
      </w:r>
      <w:r w:rsidR="002424F1">
        <w:rPr>
          <w:rFonts w:ascii="Times New Roman" w:eastAsia="Times New Roman" w:hAnsi="Times New Roman" w:cs="Times New Roman"/>
          <w:sz w:val="28"/>
          <w:szCs w:val="20"/>
        </w:rPr>
        <w:t>5</w:t>
      </w:r>
      <w:r w:rsidRPr="00587EE7">
        <w:rPr>
          <w:rFonts w:ascii="Times New Roman" w:eastAsia="Times New Roman" w:hAnsi="Times New Roman" w:cs="Times New Roman"/>
          <w:sz w:val="28"/>
          <w:szCs w:val="20"/>
        </w:rPr>
        <w:t xml:space="preserve">. </w:t>
      </w:r>
      <w:r w:rsidR="00D43623">
        <w:rPr>
          <w:rFonts w:ascii="Times New Roman" w:eastAsia="Times New Roman" w:hAnsi="Times New Roman" w:cs="Times New Roman"/>
          <w:sz w:val="28"/>
          <w:szCs w:val="20"/>
        </w:rPr>
        <w:t>p</w:t>
      </w:r>
      <w:r w:rsidRPr="00587EE7">
        <w:rPr>
          <w:rFonts w:ascii="Times New Roman" w:eastAsia="Times New Roman" w:hAnsi="Times New Roman" w:cs="Times New Roman"/>
          <w:sz w:val="28"/>
          <w:szCs w:val="20"/>
        </w:rPr>
        <w:t>apildināt noteikumu 4.pielikumu ar 6.2.20.</w:t>
      </w:r>
      <w:r w:rsidRPr="00587EE7">
        <w:rPr>
          <w:rFonts w:ascii="Times New Roman" w:eastAsia="Times New Roman" w:hAnsi="Times New Roman" w:cs="Times New Roman"/>
          <w:sz w:val="28"/>
          <w:szCs w:val="20"/>
          <w:vertAlign w:val="superscript"/>
        </w:rPr>
        <w:t>1</w:t>
      </w:r>
      <w:r w:rsidRPr="00587EE7">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1D9DC5B1"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3AE1FC7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“6.2.20.</w:t>
            </w:r>
            <w:r w:rsidRPr="0031129A">
              <w:rPr>
                <w:rFonts w:ascii="Times New Roman" w:eastAsia="Times New Roman" w:hAnsi="Times New Roman" w:cs="Times New Roman"/>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0A9F5573"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Infektologs”;</w:t>
            </w:r>
          </w:p>
        </w:tc>
      </w:tr>
    </w:tbl>
    <w:p w14:paraId="48B5D185" w14:textId="77777777" w:rsidR="00587EE7" w:rsidRPr="0031129A" w:rsidRDefault="00587EE7" w:rsidP="00480640">
      <w:pPr>
        <w:spacing w:after="0" w:line="240" w:lineRule="auto"/>
        <w:ind w:firstLine="720"/>
        <w:contextualSpacing/>
        <w:jc w:val="both"/>
        <w:outlineLvl w:val="0"/>
        <w:rPr>
          <w:rFonts w:ascii="Times New Roman" w:eastAsia="Times New Roman" w:hAnsi="Times New Roman" w:cs="Times New Roman"/>
          <w:sz w:val="28"/>
          <w:szCs w:val="28"/>
        </w:rPr>
      </w:pPr>
    </w:p>
    <w:p w14:paraId="0233BA54" w14:textId="1A183871" w:rsidR="00587EE7" w:rsidRPr="0031129A" w:rsidRDefault="00587EE7" w:rsidP="00587EE7">
      <w:pPr>
        <w:spacing w:after="0" w:line="240" w:lineRule="auto"/>
        <w:ind w:firstLine="720"/>
        <w:contextualSpacing/>
        <w:jc w:val="both"/>
        <w:outlineLvl w:val="0"/>
        <w:rPr>
          <w:rFonts w:ascii="Times New Roman" w:eastAsia="Times New Roman" w:hAnsi="Times New Roman" w:cs="Times New Roman"/>
          <w:sz w:val="28"/>
          <w:szCs w:val="28"/>
        </w:rPr>
      </w:pPr>
      <w:r w:rsidRPr="0031129A">
        <w:rPr>
          <w:rFonts w:ascii="Times New Roman" w:eastAsia="Times New Roman" w:hAnsi="Times New Roman" w:cs="Times New Roman"/>
          <w:sz w:val="28"/>
          <w:szCs w:val="28"/>
        </w:rPr>
        <w:t>1.</w:t>
      </w:r>
      <w:r w:rsidR="00D43623">
        <w:rPr>
          <w:rFonts w:ascii="Times New Roman" w:eastAsia="Times New Roman" w:hAnsi="Times New Roman" w:cs="Times New Roman"/>
          <w:sz w:val="28"/>
          <w:szCs w:val="28"/>
        </w:rPr>
        <w:t>2</w:t>
      </w:r>
      <w:r w:rsidR="002424F1">
        <w:rPr>
          <w:rFonts w:ascii="Times New Roman" w:eastAsia="Times New Roman" w:hAnsi="Times New Roman" w:cs="Times New Roman"/>
          <w:sz w:val="28"/>
          <w:szCs w:val="28"/>
        </w:rPr>
        <w:t>6</w:t>
      </w:r>
      <w:r w:rsidRPr="0031129A">
        <w:rPr>
          <w:rFonts w:ascii="Times New Roman" w:eastAsia="Times New Roman" w:hAnsi="Times New Roman" w:cs="Times New Roman"/>
          <w:sz w:val="28"/>
          <w:szCs w:val="28"/>
        </w:rPr>
        <w:t xml:space="preserve">. </w:t>
      </w:r>
      <w:bookmarkStart w:id="2" w:name="_Hlk20819142"/>
      <w:r w:rsidR="00D43623">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noteikumu 4.pielikumu ar 6.2.36.</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5A40BA6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157FE84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“6.2.36.</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66FEDBBC"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Psihiatrs”;</w:t>
            </w:r>
          </w:p>
        </w:tc>
      </w:tr>
      <w:bookmarkEnd w:id="2"/>
    </w:tbl>
    <w:p w14:paraId="003AD11E" w14:textId="77777777" w:rsid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6B751003" w14:textId="03ED8075" w:rsidR="00127A47" w:rsidRPr="0031129A" w:rsidRDefault="00127A47" w:rsidP="00127A47">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0"/>
        </w:rPr>
        <w:t>1.2</w:t>
      </w:r>
      <w:r w:rsidR="002424F1">
        <w:rPr>
          <w:rFonts w:ascii="Times New Roman" w:eastAsia="Times New Roman" w:hAnsi="Times New Roman" w:cs="Times New Roman"/>
          <w:sz w:val="28"/>
          <w:szCs w:val="20"/>
        </w:rPr>
        <w:t>7</w:t>
      </w: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noteikumu 4.pielikumu ar 6.2.</w:t>
      </w:r>
      <w:r>
        <w:rPr>
          <w:rFonts w:ascii="Times New Roman" w:eastAsia="Times New Roman" w:hAnsi="Times New Roman" w:cs="Times New Roman"/>
          <w:sz w:val="28"/>
          <w:szCs w:val="28"/>
        </w:rPr>
        <w:t>45</w:t>
      </w:r>
      <w:r w:rsidRPr="0031129A">
        <w:rPr>
          <w:rFonts w:ascii="Times New Roman" w:eastAsia="Times New Roman" w:hAnsi="Times New Roman" w:cs="Times New Roman"/>
          <w:sz w:val="28"/>
          <w:szCs w:val="28"/>
        </w:rPr>
        <w:t>.</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127A47" w:rsidRPr="0031129A" w14:paraId="2A2865F3" w14:textId="77777777" w:rsidTr="00954126">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04F43210" w14:textId="77777777" w:rsidR="00127A47" w:rsidRPr="0031129A" w:rsidRDefault="00127A47" w:rsidP="00954126">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w:t>
            </w:r>
            <w:r>
              <w:rPr>
                <w:rFonts w:ascii="Times New Roman" w:eastAsia="Times New Roman" w:hAnsi="Times New Roman" w:cs="Times New Roman"/>
                <w:sz w:val="28"/>
                <w:szCs w:val="28"/>
                <w:lang w:eastAsia="lv-LV"/>
              </w:rPr>
              <w:t>45</w:t>
            </w:r>
            <w:r w:rsidRPr="0031129A">
              <w:rPr>
                <w:rFonts w:ascii="Times New Roman" w:eastAsia="Times New Roman" w:hAnsi="Times New Roman" w:cs="Times New Roman"/>
                <w:sz w:val="28"/>
                <w:szCs w:val="28"/>
                <w:lang w:eastAsia="lv-LV"/>
              </w:rPr>
              <w:t>.</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27315220" w14:textId="77777777" w:rsidR="00127A47" w:rsidRPr="0031129A" w:rsidRDefault="00127A47" w:rsidP="009541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Vecmāte</w:t>
            </w:r>
            <w:r w:rsidRPr="0031129A">
              <w:rPr>
                <w:rFonts w:ascii="Times New Roman" w:eastAsia="Times New Roman" w:hAnsi="Times New Roman" w:cs="Times New Roman"/>
                <w:sz w:val="28"/>
                <w:szCs w:val="28"/>
                <w:lang w:eastAsia="lv-LV"/>
              </w:rPr>
              <w:t>”;</w:t>
            </w:r>
          </w:p>
        </w:tc>
      </w:tr>
    </w:tbl>
    <w:p w14:paraId="6ADBEA53" w14:textId="77777777" w:rsidR="00127A47" w:rsidRDefault="00127A4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11B96432" w14:textId="5E0EE7AF" w:rsidR="003738B9" w:rsidRDefault="003738B9"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D43623">
        <w:rPr>
          <w:rFonts w:ascii="Times New Roman" w:eastAsia="Times New Roman" w:hAnsi="Times New Roman" w:cs="Times New Roman"/>
          <w:sz w:val="28"/>
          <w:szCs w:val="20"/>
        </w:rPr>
        <w:t>2</w:t>
      </w:r>
      <w:r w:rsidR="002424F1">
        <w:rPr>
          <w:rFonts w:ascii="Times New Roman" w:eastAsia="Times New Roman" w:hAnsi="Times New Roman" w:cs="Times New Roman"/>
          <w:sz w:val="28"/>
          <w:szCs w:val="20"/>
        </w:rPr>
        <w:t>8</w:t>
      </w:r>
      <w:r w:rsidRPr="00C51092">
        <w:rPr>
          <w:rFonts w:ascii="Times New Roman" w:eastAsia="Times New Roman" w:hAnsi="Times New Roman" w:cs="Times New Roman"/>
          <w:sz w:val="28"/>
          <w:szCs w:val="28"/>
        </w:rPr>
        <w:t>.</w:t>
      </w:r>
      <w:r w:rsidRPr="00C51092">
        <w:rPr>
          <w:rFonts w:ascii="Times New Roman" w:hAnsi="Times New Roman" w:cs="Times New Roman"/>
          <w:sz w:val="28"/>
          <w:szCs w:val="28"/>
        </w:rPr>
        <w:t xml:space="preserve"> </w:t>
      </w:r>
      <w:r w:rsidR="00C51092" w:rsidRPr="00C51092">
        <w:rPr>
          <w:rFonts w:ascii="Times New Roman" w:hAnsi="Times New Roman" w:cs="Times New Roman"/>
          <w:sz w:val="28"/>
          <w:szCs w:val="28"/>
        </w:rPr>
        <w:t>i</w:t>
      </w:r>
      <w:r w:rsidRPr="00C51092">
        <w:rPr>
          <w:rFonts w:ascii="Times New Roman" w:eastAsia="Times New Roman" w:hAnsi="Times New Roman" w:cs="Times New Roman"/>
          <w:sz w:val="28"/>
          <w:szCs w:val="28"/>
        </w:rPr>
        <w:t>zteikt</w:t>
      </w:r>
      <w:r w:rsidRPr="003738B9">
        <w:rPr>
          <w:rFonts w:ascii="Times New Roman" w:eastAsia="Times New Roman" w:hAnsi="Times New Roman" w:cs="Times New Roman"/>
          <w:sz w:val="28"/>
          <w:szCs w:val="20"/>
        </w:rPr>
        <w:t xml:space="preserve"> 5.pielikuma 5.punktu šādā redakcijā</w:t>
      </w:r>
      <w:r w:rsidR="00C51092">
        <w:rPr>
          <w:rFonts w:ascii="Times New Roman" w:eastAsia="Times New Roman" w:hAnsi="Times New Roman" w:cs="Times New Roman"/>
          <w:sz w:val="28"/>
          <w:szCs w:val="20"/>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2"/>
        <w:gridCol w:w="2847"/>
        <w:gridCol w:w="5211"/>
      </w:tblGrid>
      <w:tr w:rsidR="0031129A" w:rsidRPr="0031129A" w14:paraId="339AE2C2" w14:textId="77777777" w:rsidTr="00775730">
        <w:tc>
          <w:tcPr>
            <w:tcW w:w="451" w:type="pct"/>
            <w:tcBorders>
              <w:top w:val="outset" w:sz="6" w:space="0" w:color="414142"/>
              <w:left w:val="outset" w:sz="6" w:space="0" w:color="414142"/>
              <w:bottom w:val="outset" w:sz="6" w:space="0" w:color="414142"/>
              <w:right w:val="outset" w:sz="6" w:space="0" w:color="414142"/>
            </w:tcBorders>
            <w:shd w:val="clear" w:color="auto" w:fill="FFFFFF"/>
            <w:hideMark/>
          </w:tcPr>
          <w:p w14:paraId="10459753" w14:textId="77777777" w:rsidR="0031129A" w:rsidRPr="0031129A" w:rsidRDefault="008A40A4" w:rsidP="0031129A">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1129A" w:rsidRPr="0031129A">
              <w:rPr>
                <w:rFonts w:ascii="Times New Roman" w:eastAsia="Times New Roman" w:hAnsi="Times New Roman" w:cs="Times New Roman"/>
                <w:sz w:val="28"/>
                <w:szCs w:val="28"/>
                <w:lang w:eastAsia="lv-LV"/>
              </w:rPr>
              <w:t>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CB17BA"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Staru terapija</w:t>
            </w:r>
          </w:p>
        </w:tc>
        <w:tc>
          <w:tcPr>
            <w:tcW w:w="2470" w:type="pct"/>
            <w:tcBorders>
              <w:top w:val="outset" w:sz="6" w:space="0" w:color="414142"/>
              <w:left w:val="outset" w:sz="6" w:space="0" w:color="414142"/>
              <w:bottom w:val="outset" w:sz="6" w:space="0" w:color="414142"/>
              <w:right w:val="outset" w:sz="6" w:space="0" w:color="414142"/>
            </w:tcBorders>
            <w:shd w:val="clear" w:color="auto" w:fill="FFFFFF"/>
            <w:hideMark/>
          </w:tcPr>
          <w:p w14:paraId="025A2CD7"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60110 + 50300–50303; 50340–50343; 50346; 50349; 50352; 50353; 50356; 50357; 50360; 50363; 50370–50374; 50390; 50391; 50393; 50396–50397; 50416; 50417; 50425–50434; 50438.</w:t>
            </w:r>
          </w:p>
          <w:p w14:paraId="5876E7A8"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p>
          <w:p w14:paraId="64A1F0AC" w14:textId="77777777" w:rsidR="0031129A" w:rsidRPr="0031129A" w:rsidRDefault="0031129A" w:rsidP="0031129A">
            <w:pPr>
              <w:spacing w:after="0" w:line="240" w:lineRule="auto"/>
              <w:rPr>
                <w:rFonts w:ascii="Times New Roman" w:eastAsia="Times New Roman" w:hAnsi="Times New Roman" w:cs="Times New Roman"/>
                <w:b/>
                <w:sz w:val="28"/>
                <w:szCs w:val="28"/>
                <w:lang w:eastAsia="lv-LV"/>
              </w:rPr>
            </w:pPr>
            <w:r w:rsidRPr="0031129A">
              <w:rPr>
                <w:rFonts w:ascii="Times New Roman" w:eastAsia="Times New Roman" w:hAnsi="Times New Roman" w:cs="Times New Roman"/>
                <w:sz w:val="28"/>
                <w:szCs w:val="28"/>
                <w:lang w:eastAsia="lv-LV"/>
              </w:rPr>
              <w:t>Bērniem: 60110</w:t>
            </w:r>
            <w:r w:rsidRPr="0031129A">
              <w:rPr>
                <w:rFonts w:ascii="Times New Roman" w:eastAsia="Times New Roman" w:hAnsi="Times New Roman" w:cs="Times New Roman"/>
                <w:sz w:val="28"/>
                <w:szCs w:val="28"/>
                <w:vertAlign w:val="superscript"/>
                <w:lang w:eastAsia="lv-LV"/>
              </w:rPr>
              <w:t>7</w:t>
            </w:r>
            <w:r w:rsidR="008A40A4" w:rsidRPr="008A40A4">
              <w:rPr>
                <w:rFonts w:ascii="Times New Roman" w:eastAsia="Times New Roman" w:hAnsi="Times New Roman" w:cs="Times New Roman"/>
                <w:sz w:val="28"/>
                <w:szCs w:val="28"/>
                <w:lang w:eastAsia="lv-LV"/>
              </w:rPr>
              <w:t>”;</w:t>
            </w:r>
          </w:p>
        </w:tc>
      </w:tr>
    </w:tbl>
    <w:p w14:paraId="57F9F202"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2AC62626" w14:textId="07D57391" w:rsidR="00C51092" w:rsidRPr="00C51092" w:rsidRDefault="00C51092" w:rsidP="00C51092">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t>1.</w:t>
      </w:r>
      <w:r w:rsidR="002424F1">
        <w:rPr>
          <w:rFonts w:ascii="Times New Roman" w:eastAsia="Times New Roman" w:hAnsi="Times New Roman" w:cs="Times New Roman"/>
          <w:color w:val="000000" w:themeColor="text1"/>
          <w:sz w:val="28"/>
          <w:szCs w:val="20"/>
        </w:rPr>
        <w:t>29</w:t>
      </w:r>
      <w:r w:rsidRPr="00C51092">
        <w:rPr>
          <w:rFonts w:ascii="Times New Roman" w:eastAsia="Times New Roman" w:hAnsi="Times New Roman" w:cs="Times New Roman"/>
          <w:color w:val="000000" w:themeColor="text1"/>
          <w:sz w:val="28"/>
          <w:szCs w:val="20"/>
        </w:rPr>
        <w:t>. izteikt 5.pielikum</w:t>
      </w:r>
      <w:r w:rsidR="00D46C1B">
        <w:rPr>
          <w:rFonts w:ascii="Times New Roman" w:eastAsia="Times New Roman" w:hAnsi="Times New Roman" w:cs="Times New Roman"/>
          <w:color w:val="000000" w:themeColor="text1"/>
          <w:sz w:val="28"/>
          <w:szCs w:val="20"/>
        </w:rPr>
        <w:t>a</w:t>
      </w:r>
      <w:r w:rsidRPr="00C51092">
        <w:rPr>
          <w:rFonts w:ascii="Times New Roman" w:eastAsia="Times New Roman" w:hAnsi="Times New Roman" w:cs="Times New Roman"/>
          <w:color w:val="000000" w:themeColor="text1"/>
          <w:sz w:val="28"/>
          <w:szCs w:val="20"/>
        </w:rPr>
        <w:t xml:space="preserve"> </w:t>
      </w:r>
      <w:r w:rsidR="001B04B3">
        <w:rPr>
          <w:rFonts w:ascii="Times New Roman" w:eastAsia="Times New Roman" w:hAnsi="Times New Roman" w:cs="Times New Roman"/>
          <w:color w:val="000000" w:themeColor="text1"/>
          <w:sz w:val="28"/>
          <w:szCs w:val="20"/>
        </w:rPr>
        <w:t>ceturto</w:t>
      </w:r>
      <w:r w:rsidR="00A87C0E">
        <w:rPr>
          <w:rFonts w:ascii="Times New Roman" w:eastAsia="Times New Roman" w:hAnsi="Times New Roman" w:cs="Times New Roman"/>
          <w:color w:val="000000" w:themeColor="text1"/>
          <w:sz w:val="28"/>
          <w:szCs w:val="20"/>
        </w:rPr>
        <w:t xml:space="preserve"> </w:t>
      </w:r>
      <w:r w:rsidRPr="00C51092">
        <w:rPr>
          <w:rFonts w:ascii="Times New Roman" w:eastAsia="Times New Roman" w:hAnsi="Times New Roman" w:cs="Times New Roman"/>
          <w:color w:val="000000" w:themeColor="text1"/>
          <w:sz w:val="28"/>
          <w:szCs w:val="20"/>
        </w:rPr>
        <w:t>piezīmi šādā redakcijā:</w:t>
      </w:r>
    </w:p>
    <w:p w14:paraId="0EB2371B" w14:textId="77777777" w:rsidR="00C51092" w:rsidRP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t>“</w:t>
      </w:r>
      <w:r w:rsidRPr="00C51092">
        <w:rPr>
          <w:rFonts w:ascii="Times New Roman" w:eastAsia="Times New Roman" w:hAnsi="Times New Roman" w:cs="Times New Roman"/>
          <w:color w:val="000000" w:themeColor="text1"/>
          <w:sz w:val="28"/>
          <w:szCs w:val="20"/>
          <w:vertAlign w:val="superscript"/>
        </w:rPr>
        <w:t>4</w:t>
      </w:r>
      <w:r w:rsidRPr="00C51092">
        <w:rPr>
          <w:rFonts w:ascii="Times New Roman" w:eastAsia="Times New Roman" w:hAnsi="Times New Roman" w:cs="Times New Roman"/>
          <w:color w:val="000000" w:themeColor="text1"/>
          <w:sz w:val="28"/>
          <w:szCs w:val="20"/>
        </w:rPr>
        <w:t xml:space="preserve"> Manipulācijas apmaksā sabiedrībai ar ierobežotu atbildību "Siguldas slimnīca", ja pacientus pakalpojuma saņemšanai nosūtījuši valsts sabiedrības ar ierobežotu atbildību "Paula Stradiņa klīniskā universitātes slimnīca" vai sabiedrības ar ierobežotu atbildību "Rīgas Austrumu klīniskā universitātes slimnīca" speciālisti ar konsilija lēmumu.”;</w:t>
      </w:r>
    </w:p>
    <w:p w14:paraId="65F8BC3B"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125A10D5" w14:textId="1A6A21BC" w:rsidR="00C51092" w:rsidRPr="00A87C0E"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0</w:t>
      </w:r>
      <w:r w:rsidRPr="00A87C0E">
        <w:rPr>
          <w:rFonts w:ascii="Times New Roman" w:eastAsia="Times New Roman" w:hAnsi="Times New Roman" w:cs="Times New Roman"/>
          <w:color w:val="000000" w:themeColor="text1"/>
          <w:sz w:val="28"/>
          <w:szCs w:val="20"/>
        </w:rPr>
        <w:t>.</w:t>
      </w:r>
      <w:r w:rsidRPr="00A87C0E">
        <w:rPr>
          <w:color w:val="000000" w:themeColor="text1"/>
        </w:rPr>
        <w:t xml:space="preserve"> </w:t>
      </w:r>
      <w:bookmarkStart w:id="3" w:name="_Hlk20317674"/>
      <w:r w:rsidRPr="00A87C0E">
        <w:rPr>
          <w:rFonts w:ascii="Times New Roman" w:eastAsia="Times New Roman" w:hAnsi="Times New Roman" w:cs="Times New Roman"/>
          <w:color w:val="000000" w:themeColor="text1"/>
          <w:sz w:val="28"/>
          <w:szCs w:val="20"/>
        </w:rPr>
        <w:t xml:space="preserve">papildināt 5.pielikumu ar </w:t>
      </w:r>
      <w:r w:rsidR="001B04B3">
        <w:rPr>
          <w:rFonts w:ascii="Times New Roman" w:eastAsia="Times New Roman" w:hAnsi="Times New Roman" w:cs="Times New Roman"/>
          <w:color w:val="000000" w:themeColor="text1"/>
          <w:sz w:val="28"/>
          <w:szCs w:val="20"/>
        </w:rPr>
        <w:t>septīto</w:t>
      </w:r>
      <w:r w:rsidR="00A87C0E">
        <w:rPr>
          <w:rFonts w:ascii="Times New Roman" w:eastAsia="Times New Roman" w:hAnsi="Times New Roman" w:cs="Times New Roman"/>
          <w:color w:val="000000" w:themeColor="text1"/>
          <w:sz w:val="28"/>
          <w:szCs w:val="20"/>
        </w:rPr>
        <w:t xml:space="preserve"> </w:t>
      </w:r>
      <w:r w:rsidRPr="00A87C0E">
        <w:rPr>
          <w:rFonts w:ascii="Times New Roman" w:eastAsia="Times New Roman" w:hAnsi="Times New Roman" w:cs="Times New Roman"/>
          <w:color w:val="000000" w:themeColor="text1"/>
          <w:sz w:val="28"/>
          <w:szCs w:val="20"/>
        </w:rPr>
        <w:t>piezīmi šādā redakcijā:</w:t>
      </w:r>
    </w:p>
    <w:bookmarkEnd w:id="3"/>
    <w:p w14:paraId="24447659"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w:t>
      </w:r>
      <w:r w:rsidRPr="00A87C0E">
        <w:rPr>
          <w:rFonts w:ascii="Times New Roman" w:eastAsia="Times New Roman" w:hAnsi="Times New Roman" w:cs="Times New Roman"/>
          <w:color w:val="000000" w:themeColor="text1"/>
          <w:sz w:val="28"/>
          <w:szCs w:val="20"/>
          <w:vertAlign w:val="superscript"/>
        </w:rPr>
        <w:t>7</w:t>
      </w:r>
      <w:r w:rsidRPr="00A87C0E">
        <w:rPr>
          <w:rFonts w:ascii="Times New Roman" w:eastAsia="Times New Roman" w:hAnsi="Times New Roman" w:cs="Times New Roman"/>
          <w:color w:val="000000" w:themeColor="text1"/>
          <w:sz w:val="28"/>
          <w:szCs w:val="20"/>
        </w:rPr>
        <w:t xml:space="preserve"> Manipulāciju 60110 bez saistošām manipulācijām uzrāda gadījumā, </w:t>
      </w:r>
      <w:r w:rsidR="00A87C0E" w:rsidRPr="00A87C0E">
        <w:rPr>
          <w:rFonts w:ascii="Times New Roman" w:eastAsia="Times New Roman" w:hAnsi="Times New Roman" w:cs="Times New Roman"/>
          <w:color w:val="000000" w:themeColor="text1"/>
          <w:sz w:val="28"/>
          <w:szCs w:val="20"/>
        </w:rPr>
        <w:t>kad pacients no VSIA “Bērnu klīniskā universitātes slimnīca” saņem staru terapiju citā ārstniecības iestādē.</w:t>
      </w:r>
      <w:r w:rsidR="00A87C0E">
        <w:rPr>
          <w:rFonts w:ascii="Times New Roman" w:eastAsia="Times New Roman" w:hAnsi="Times New Roman" w:cs="Times New Roman"/>
          <w:color w:val="000000" w:themeColor="text1"/>
          <w:sz w:val="28"/>
          <w:szCs w:val="20"/>
        </w:rPr>
        <w:t>”;</w:t>
      </w:r>
    </w:p>
    <w:p w14:paraId="717D0C4C" w14:textId="77777777" w:rsidR="003205E4" w:rsidRDefault="003205E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654DA2E3" w14:textId="6CEFE60E" w:rsidR="003205E4" w:rsidRDefault="003205E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1</w:t>
      </w:r>
      <w:r>
        <w:rPr>
          <w:rFonts w:ascii="Times New Roman" w:eastAsia="Times New Roman" w:hAnsi="Times New Roman" w:cs="Times New Roman"/>
          <w:color w:val="000000" w:themeColor="text1"/>
          <w:sz w:val="28"/>
          <w:szCs w:val="20"/>
        </w:rPr>
        <w:t xml:space="preserve">. </w:t>
      </w:r>
      <w:bookmarkStart w:id="4" w:name="_Hlk20820779"/>
      <w:r w:rsidR="002243E0">
        <w:rPr>
          <w:rFonts w:ascii="Times New Roman" w:eastAsia="Times New Roman" w:hAnsi="Times New Roman" w:cs="Times New Roman"/>
          <w:color w:val="000000" w:themeColor="text1"/>
          <w:sz w:val="28"/>
          <w:szCs w:val="20"/>
        </w:rPr>
        <w:t>aizstāt</w:t>
      </w:r>
      <w:r w:rsidRPr="003205E4">
        <w:rPr>
          <w:rFonts w:ascii="Times New Roman" w:eastAsia="Times New Roman" w:hAnsi="Times New Roman" w:cs="Times New Roman"/>
          <w:color w:val="000000" w:themeColor="text1"/>
          <w:sz w:val="28"/>
          <w:szCs w:val="20"/>
        </w:rPr>
        <w:t xml:space="preserve"> 6.pielikuma 1.punkta 41.kolonn</w:t>
      </w:r>
      <w:r w:rsidR="002243E0">
        <w:rPr>
          <w:rFonts w:ascii="Times New Roman" w:eastAsia="Times New Roman" w:hAnsi="Times New Roman" w:cs="Times New Roman"/>
          <w:color w:val="000000" w:themeColor="text1"/>
          <w:sz w:val="28"/>
          <w:szCs w:val="20"/>
        </w:rPr>
        <w:t>ā</w:t>
      </w:r>
      <w:r w:rsidR="005E148E">
        <w:rPr>
          <w:rFonts w:ascii="Times New Roman" w:eastAsia="Times New Roman" w:hAnsi="Times New Roman" w:cs="Times New Roman"/>
          <w:color w:val="000000" w:themeColor="text1"/>
          <w:sz w:val="28"/>
          <w:szCs w:val="20"/>
        </w:rPr>
        <w:t xml:space="preserve">  vār</w:t>
      </w:r>
      <w:r w:rsidR="002243E0">
        <w:rPr>
          <w:rFonts w:ascii="Times New Roman" w:eastAsia="Times New Roman" w:hAnsi="Times New Roman" w:cs="Times New Roman"/>
          <w:color w:val="000000" w:themeColor="text1"/>
          <w:sz w:val="28"/>
          <w:szCs w:val="20"/>
        </w:rPr>
        <w:t>dus</w:t>
      </w:r>
      <w:r w:rsidR="00D42B53">
        <w:rPr>
          <w:rFonts w:ascii="Times New Roman" w:eastAsia="Times New Roman" w:hAnsi="Times New Roman" w:cs="Times New Roman"/>
          <w:color w:val="000000" w:themeColor="text1"/>
          <w:sz w:val="28"/>
          <w:szCs w:val="20"/>
        </w:rPr>
        <w:t xml:space="preserve"> </w:t>
      </w:r>
      <w:r w:rsidR="005E148E">
        <w:rPr>
          <w:rFonts w:ascii="Times New Roman" w:eastAsia="Times New Roman" w:hAnsi="Times New Roman" w:cs="Times New Roman"/>
          <w:color w:val="000000" w:themeColor="text1"/>
          <w:sz w:val="28"/>
          <w:szCs w:val="20"/>
        </w:rPr>
        <w:t>”</w:t>
      </w:r>
      <w:r w:rsidR="002243E0">
        <w:rPr>
          <w:rFonts w:ascii="Times New Roman" w:eastAsia="Times New Roman" w:hAnsi="Times New Roman" w:cs="Times New Roman"/>
          <w:color w:val="000000" w:themeColor="text1"/>
          <w:sz w:val="28"/>
          <w:szCs w:val="20"/>
        </w:rPr>
        <w:t xml:space="preserve">radiologs </w:t>
      </w:r>
      <w:r w:rsidR="005E148E">
        <w:rPr>
          <w:rFonts w:ascii="Times New Roman" w:eastAsia="Times New Roman" w:hAnsi="Times New Roman" w:cs="Times New Roman"/>
          <w:color w:val="000000" w:themeColor="text1"/>
          <w:sz w:val="28"/>
          <w:szCs w:val="20"/>
        </w:rPr>
        <w:t>diagnosts”</w:t>
      </w:r>
      <w:r w:rsidRPr="003205E4">
        <w:rPr>
          <w:rFonts w:ascii="Times New Roman" w:eastAsia="Times New Roman" w:hAnsi="Times New Roman" w:cs="Times New Roman"/>
          <w:color w:val="000000" w:themeColor="text1"/>
          <w:sz w:val="28"/>
          <w:szCs w:val="20"/>
        </w:rPr>
        <w:t xml:space="preserve"> ar </w:t>
      </w:r>
      <w:r w:rsidR="002243E0">
        <w:rPr>
          <w:rFonts w:ascii="Times New Roman" w:eastAsia="Times New Roman" w:hAnsi="Times New Roman" w:cs="Times New Roman"/>
          <w:color w:val="000000" w:themeColor="text1"/>
          <w:sz w:val="28"/>
          <w:szCs w:val="20"/>
        </w:rPr>
        <w:t>vārdiem un skaitli “radiologs diagnosts</w:t>
      </w:r>
      <w:r w:rsidR="002243E0">
        <w:rPr>
          <w:rFonts w:ascii="Times New Roman" w:eastAsia="Times New Roman" w:hAnsi="Times New Roman" w:cs="Times New Roman"/>
          <w:color w:val="000000" w:themeColor="text1"/>
          <w:sz w:val="28"/>
          <w:szCs w:val="20"/>
          <w:vertAlign w:val="superscript"/>
        </w:rPr>
        <w:t>8</w:t>
      </w:r>
      <w:r w:rsidR="002243E0">
        <w:rPr>
          <w:rFonts w:ascii="Times New Roman" w:eastAsia="Times New Roman" w:hAnsi="Times New Roman" w:cs="Times New Roman"/>
          <w:color w:val="000000" w:themeColor="text1"/>
          <w:sz w:val="28"/>
          <w:szCs w:val="20"/>
        </w:rPr>
        <w:t>”</w:t>
      </w:r>
      <w:r w:rsidR="00D42B53">
        <w:rPr>
          <w:rFonts w:ascii="Times New Roman" w:eastAsia="Times New Roman" w:hAnsi="Times New Roman" w:cs="Times New Roman"/>
          <w:color w:val="000000" w:themeColor="text1"/>
          <w:sz w:val="28"/>
          <w:szCs w:val="20"/>
        </w:rPr>
        <w:t>;</w:t>
      </w:r>
    </w:p>
    <w:bookmarkEnd w:id="4"/>
    <w:p w14:paraId="6E6ED23A"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sectPr w:rsidR="00954126" w:rsidSect="005D54F1">
          <w:pgSz w:w="11906" w:h="16838" w:code="9"/>
          <w:pgMar w:top="1440" w:right="1440" w:bottom="1440" w:left="1440" w:header="709" w:footer="709" w:gutter="0"/>
          <w:cols w:space="708"/>
          <w:docGrid w:linePitch="360"/>
        </w:sectPr>
      </w:pPr>
    </w:p>
    <w:p w14:paraId="2C83ED43" w14:textId="6C396B8A" w:rsidR="00954126" w:rsidRDefault="005D54F1" w:rsidP="00954126">
      <w:pPr>
        <w:spacing w:after="0" w:line="240" w:lineRule="auto"/>
        <w:ind w:left="-851"/>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 xml:space="preserve">1.29. </w:t>
      </w:r>
      <w:r w:rsidR="00C97985">
        <w:rPr>
          <w:rFonts w:ascii="Times New Roman" w:eastAsia="Times New Roman" w:hAnsi="Times New Roman" w:cs="Times New Roman"/>
          <w:color w:val="000000" w:themeColor="text1"/>
          <w:sz w:val="28"/>
          <w:szCs w:val="20"/>
        </w:rPr>
        <w:t xml:space="preserve">                    1.</w:t>
      </w:r>
      <w:r w:rsidR="00552294">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2</w:t>
      </w:r>
      <w:r w:rsidR="00C97985">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izteikt 6.pielikuma 1.1.1.apakšpunktu šādā redakcijā: </w:t>
      </w:r>
    </w:p>
    <w:tbl>
      <w:tblPr>
        <w:tblpPr w:leftFromText="180" w:rightFromText="180" w:horzAnchor="margin" w:tblpY="615"/>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9"/>
        <w:gridCol w:w="273"/>
        <w:gridCol w:w="369"/>
        <w:gridCol w:w="313"/>
        <w:gridCol w:w="274"/>
        <w:gridCol w:w="361"/>
        <w:gridCol w:w="416"/>
        <w:gridCol w:w="384"/>
        <w:gridCol w:w="392"/>
        <w:gridCol w:w="337"/>
        <w:gridCol w:w="298"/>
        <w:gridCol w:w="369"/>
        <w:gridCol w:w="281"/>
        <w:gridCol w:w="289"/>
        <w:gridCol w:w="353"/>
        <w:gridCol w:w="274"/>
        <w:gridCol w:w="298"/>
        <w:gridCol w:w="290"/>
        <w:gridCol w:w="274"/>
        <w:gridCol w:w="290"/>
        <w:gridCol w:w="274"/>
        <w:gridCol w:w="313"/>
        <w:gridCol w:w="361"/>
        <w:gridCol w:w="345"/>
        <w:gridCol w:w="281"/>
        <w:gridCol w:w="392"/>
        <w:gridCol w:w="274"/>
        <w:gridCol w:w="385"/>
        <w:gridCol w:w="400"/>
        <w:gridCol w:w="289"/>
        <w:gridCol w:w="369"/>
        <w:gridCol w:w="353"/>
        <w:gridCol w:w="392"/>
        <w:gridCol w:w="456"/>
        <w:gridCol w:w="329"/>
        <w:gridCol w:w="298"/>
        <w:gridCol w:w="298"/>
        <w:gridCol w:w="353"/>
        <w:gridCol w:w="353"/>
        <w:gridCol w:w="274"/>
        <w:gridCol w:w="400"/>
        <w:gridCol w:w="353"/>
        <w:gridCol w:w="479"/>
        <w:gridCol w:w="629"/>
        <w:gridCol w:w="721"/>
      </w:tblGrid>
      <w:tr w:rsidR="00954126" w:rsidRPr="00D42B53" w14:paraId="2C151533" w14:textId="77777777" w:rsidTr="005D54F1">
        <w:tc>
          <w:tcPr>
            <w:tcW w:w="2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1F6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Ārstniecības iestāde</w:t>
            </w:r>
          </w:p>
        </w:tc>
        <w:tc>
          <w:tcPr>
            <w:tcW w:w="2901"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22B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Stacionāro veselības aprūpes pakalpojumu profili</w:t>
            </w:r>
            <w:r w:rsidRPr="00D42B53">
              <w:rPr>
                <w:rFonts w:ascii="Times New Roman" w:eastAsia="Times New Roman" w:hAnsi="Times New Roman" w:cs="Times New Roman"/>
                <w:color w:val="414142"/>
                <w:sz w:val="20"/>
                <w:szCs w:val="20"/>
                <w:vertAlign w:val="superscript"/>
                <w:lang w:eastAsia="lv-LV"/>
              </w:rPr>
              <w:t>1</w:t>
            </w:r>
          </w:p>
        </w:tc>
        <w:tc>
          <w:tcPr>
            <w:tcW w:w="1298"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033E0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Uzņemšanas nodaļā diennakts dežūru nodrošināšanai nepieciešamie speciālisti</w:t>
            </w:r>
          </w:p>
        </w:tc>
        <w:tc>
          <w:tcPr>
            <w:tcW w:w="1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04A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Gultas-dienas tarifs (</w:t>
            </w:r>
            <w:r w:rsidRPr="00D42B53">
              <w:rPr>
                <w:rFonts w:ascii="Times New Roman" w:eastAsia="Times New Roman" w:hAnsi="Times New Roman" w:cs="Times New Roman"/>
                <w:i/>
                <w:iCs/>
                <w:color w:val="414142"/>
                <w:sz w:val="20"/>
                <w:szCs w:val="20"/>
                <w:lang w:eastAsia="lv-LV"/>
              </w:rPr>
              <w:t>euro</w:t>
            </w:r>
            <w:r w:rsidRPr="00D42B53">
              <w:rPr>
                <w:rFonts w:ascii="Times New Roman" w:eastAsia="Times New Roman" w:hAnsi="Times New Roman" w:cs="Times New Roman"/>
                <w:color w:val="414142"/>
                <w:sz w:val="20"/>
                <w:szCs w:val="20"/>
                <w:lang w:eastAsia="lv-LV"/>
              </w:rPr>
              <w:t>)</w:t>
            </w:r>
          </w:p>
        </w:tc>
        <w:tc>
          <w:tcPr>
            <w:tcW w:w="4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41D4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Fiksētā piemaksa</w:t>
            </w:r>
            <w:r w:rsidRPr="00D42B53">
              <w:rPr>
                <w:rFonts w:ascii="Times New Roman" w:eastAsia="Times New Roman" w:hAnsi="Times New Roman" w:cs="Times New Roman"/>
                <w:color w:val="414142"/>
                <w:sz w:val="20"/>
                <w:szCs w:val="20"/>
                <w:lang w:eastAsia="lv-LV"/>
              </w:rPr>
              <w:br/>
              <w:t>(</w:t>
            </w:r>
            <w:r w:rsidRPr="00D42B53">
              <w:rPr>
                <w:rFonts w:ascii="Times New Roman" w:eastAsia="Times New Roman" w:hAnsi="Times New Roman" w:cs="Times New Roman"/>
                <w:i/>
                <w:iCs/>
                <w:color w:val="414142"/>
                <w:sz w:val="20"/>
                <w:szCs w:val="20"/>
                <w:lang w:eastAsia="lv-LV"/>
              </w:rPr>
              <w:t>euro</w:t>
            </w:r>
            <w:r w:rsidRPr="00D42B53">
              <w:rPr>
                <w:rFonts w:ascii="Times New Roman" w:eastAsia="Times New Roman" w:hAnsi="Times New Roman" w:cs="Times New Roman"/>
                <w:color w:val="414142"/>
                <w:sz w:val="20"/>
                <w:szCs w:val="20"/>
                <w:lang w:eastAsia="lv-LV"/>
              </w:rPr>
              <w:t>)</w:t>
            </w:r>
          </w:p>
        </w:tc>
      </w:tr>
      <w:tr w:rsidR="006B4523" w:rsidRPr="00D42B53" w14:paraId="10B32672" w14:textId="77777777" w:rsidTr="005D54F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B1387"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FF4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te-</w:t>
            </w:r>
            <w:r w:rsidRPr="00D42B53">
              <w:rPr>
                <w:rFonts w:ascii="Times New Roman" w:eastAsia="Times New Roman" w:hAnsi="Times New Roman" w:cs="Times New Roman"/>
                <w:color w:val="414142"/>
                <w:sz w:val="20"/>
                <w:szCs w:val="20"/>
                <w:lang w:eastAsia="lv-LV"/>
              </w:rPr>
              <w:br/>
              <w:t>ra-</w:t>
            </w:r>
            <w:r w:rsidRPr="00D42B53">
              <w:rPr>
                <w:rFonts w:ascii="Times New Roman" w:eastAsia="Times New Roman" w:hAnsi="Times New Roman" w:cs="Times New Roman"/>
                <w:color w:val="414142"/>
                <w:sz w:val="20"/>
                <w:szCs w:val="20"/>
                <w:lang w:eastAsia="lv-LV"/>
              </w:rPr>
              <w:br/>
              <w:t>pija</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538F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hro-</w:t>
            </w:r>
            <w:r w:rsidRPr="00D42B53">
              <w:rPr>
                <w:rFonts w:ascii="Times New Roman" w:eastAsia="Times New Roman" w:hAnsi="Times New Roman" w:cs="Times New Roman"/>
                <w:color w:val="414142"/>
                <w:sz w:val="20"/>
                <w:szCs w:val="20"/>
                <w:lang w:eastAsia="lv-LV"/>
              </w:rPr>
              <w:br/>
              <w:t>nisko paci-</w:t>
            </w:r>
            <w:r w:rsidRPr="00D42B53">
              <w:rPr>
                <w:rFonts w:ascii="Times New Roman" w:eastAsia="Times New Roman" w:hAnsi="Times New Roman" w:cs="Times New Roman"/>
                <w:color w:val="414142"/>
                <w:sz w:val="20"/>
                <w:szCs w:val="20"/>
                <w:lang w:eastAsia="lv-LV"/>
              </w:rPr>
              <w:br/>
              <w:t>entu ap-</w:t>
            </w:r>
            <w:r w:rsidRPr="00D42B53">
              <w:rPr>
                <w:rFonts w:ascii="Times New Roman" w:eastAsia="Times New Roman" w:hAnsi="Times New Roman" w:cs="Times New Roman"/>
                <w:color w:val="414142"/>
                <w:sz w:val="20"/>
                <w:szCs w:val="20"/>
                <w:lang w:eastAsia="lv-LV"/>
              </w:rPr>
              <w:br/>
              <w:t>rūpe</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6C86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ap-</w:t>
            </w:r>
            <w:r w:rsidRPr="00D42B53">
              <w:rPr>
                <w:rFonts w:ascii="Times New Roman" w:eastAsia="Times New Roman" w:hAnsi="Times New Roman" w:cs="Times New Roman"/>
                <w:color w:val="414142"/>
                <w:sz w:val="20"/>
                <w:szCs w:val="20"/>
                <w:lang w:eastAsia="lv-LV"/>
              </w:rPr>
              <w:br/>
              <w:t>rūpe</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D04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ķi-</w:t>
            </w:r>
            <w:r w:rsidRPr="00D42B53">
              <w:rPr>
                <w:rFonts w:ascii="Times New Roman" w:eastAsia="Times New Roman" w:hAnsi="Times New Roman" w:cs="Times New Roman"/>
                <w:color w:val="414142"/>
                <w:sz w:val="20"/>
                <w:szCs w:val="20"/>
                <w:lang w:eastAsia="lv-LV"/>
              </w:rPr>
              <w:br/>
              <w:t>rur-</w:t>
            </w:r>
            <w:r w:rsidRPr="00D42B53">
              <w:rPr>
                <w:rFonts w:ascii="Times New Roman" w:eastAsia="Times New Roman" w:hAnsi="Times New Roman" w:cs="Times New Roman"/>
                <w:color w:val="414142"/>
                <w:sz w:val="20"/>
                <w:szCs w:val="20"/>
                <w:lang w:eastAsia="lv-LV"/>
              </w:rPr>
              <w:br/>
              <w:t>ģija</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D7BA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gine-</w:t>
            </w:r>
            <w:r w:rsidRPr="00D42B53">
              <w:rPr>
                <w:rFonts w:ascii="Times New Roman" w:eastAsia="Times New Roman" w:hAnsi="Times New Roman" w:cs="Times New Roman"/>
                <w:color w:val="414142"/>
                <w:sz w:val="20"/>
                <w:szCs w:val="20"/>
                <w:lang w:eastAsia="lv-LV"/>
              </w:rPr>
              <w:br/>
              <w:t>kolo-</w:t>
            </w:r>
            <w:r w:rsidRPr="00D42B53">
              <w:rPr>
                <w:rFonts w:ascii="Times New Roman" w:eastAsia="Times New Roman" w:hAnsi="Times New Roman" w:cs="Times New Roman"/>
                <w:color w:val="414142"/>
                <w:sz w:val="20"/>
                <w:szCs w:val="20"/>
                <w:lang w:eastAsia="lv-LV"/>
              </w:rPr>
              <w:br/>
              <w:t>ģija</w:t>
            </w:r>
          </w:p>
        </w:tc>
        <w:tc>
          <w:tcPr>
            <w:tcW w:w="1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C93A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grūt-</w:t>
            </w:r>
            <w:r w:rsidRPr="00D42B53">
              <w:rPr>
                <w:rFonts w:ascii="Times New Roman" w:eastAsia="Times New Roman" w:hAnsi="Times New Roman" w:cs="Times New Roman"/>
                <w:color w:val="414142"/>
                <w:sz w:val="20"/>
                <w:szCs w:val="20"/>
                <w:lang w:eastAsia="lv-LV"/>
              </w:rPr>
              <w:br/>
              <w:t>nie-</w:t>
            </w:r>
            <w:r w:rsidRPr="00D42B53">
              <w:rPr>
                <w:rFonts w:ascii="Times New Roman" w:eastAsia="Times New Roman" w:hAnsi="Times New Roman" w:cs="Times New Roman"/>
                <w:color w:val="414142"/>
                <w:sz w:val="20"/>
                <w:szCs w:val="20"/>
                <w:lang w:eastAsia="lv-LV"/>
              </w:rPr>
              <w:br/>
              <w:t>cības un dzem-</w:t>
            </w:r>
            <w:r w:rsidRPr="00D42B53">
              <w:rPr>
                <w:rFonts w:ascii="Times New Roman" w:eastAsia="Times New Roman" w:hAnsi="Times New Roman" w:cs="Times New Roman"/>
                <w:color w:val="414142"/>
                <w:sz w:val="20"/>
                <w:szCs w:val="20"/>
                <w:lang w:eastAsia="lv-LV"/>
              </w:rPr>
              <w:br/>
              <w:t>dību ap-</w:t>
            </w:r>
            <w:r w:rsidRPr="00D42B53">
              <w:rPr>
                <w:rFonts w:ascii="Times New Roman" w:eastAsia="Times New Roman" w:hAnsi="Times New Roman" w:cs="Times New Roman"/>
                <w:color w:val="414142"/>
                <w:sz w:val="20"/>
                <w:szCs w:val="20"/>
                <w:lang w:eastAsia="lv-LV"/>
              </w:rPr>
              <w:br/>
              <w:t>rūpe</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A129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pe-</w:t>
            </w:r>
            <w:r w:rsidRPr="00D42B53">
              <w:rPr>
                <w:rFonts w:ascii="Times New Roman" w:eastAsia="Times New Roman" w:hAnsi="Times New Roman" w:cs="Times New Roman"/>
                <w:color w:val="414142"/>
                <w:sz w:val="20"/>
                <w:szCs w:val="20"/>
                <w:lang w:eastAsia="lv-LV"/>
              </w:rPr>
              <w:br/>
              <w:t>diat-</w:t>
            </w:r>
            <w:r w:rsidRPr="00D42B53">
              <w:rPr>
                <w:rFonts w:ascii="Times New Roman" w:eastAsia="Times New Roman" w:hAnsi="Times New Roman" w:cs="Times New Roman"/>
                <w:color w:val="414142"/>
                <w:sz w:val="20"/>
                <w:szCs w:val="20"/>
                <w:lang w:eastAsia="lv-LV"/>
              </w:rPr>
              <w:br/>
              <w:t>rija</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6F96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trau-</w:t>
            </w:r>
            <w:r w:rsidRPr="00D42B53">
              <w:rPr>
                <w:rFonts w:ascii="Times New Roman" w:eastAsia="Times New Roman" w:hAnsi="Times New Roman" w:cs="Times New Roman"/>
                <w:color w:val="414142"/>
                <w:sz w:val="20"/>
                <w:szCs w:val="20"/>
                <w:lang w:eastAsia="lv-LV"/>
              </w:rPr>
              <w:br/>
              <w:t>mato-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B9FA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rolo-</w:t>
            </w:r>
            <w:r w:rsidRPr="00D42B53">
              <w:rPr>
                <w:rFonts w:ascii="Times New Roman" w:eastAsia="Times New Roman" w:hAnsi="Times New Roman" w:cs="Times New Roman"/>
                <w:color w:val="414142"/>
                <w:sz w:val="20"/>
                <w:szCs w:val="20"/>
                <w:lang w:eastAsia="lv-LV"/>
              </w:rPr>
              <w:br/>
              <w:t>ģija</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836A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uro-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4DFC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oto-</w:t>
            </w:r>
            <w:r w:rsidRPr="00D42B53">
              <w:rPr>
                <w:rFonts w:ascii="Times New Roman" w:eastAsia="Times New Roman" w:hAnsi="Times New Roman" w:cs="Times New Roman"/>
                <w:color w:val="414142"/>
                <w:sz w:val="20"/>
                <w:szCs w:val="20"/>
                <w:lang w:eastAsia="lv-LV"/>
              </w:rPr>
              <w:br/>
              <w:t>rino-</w:t>
            </w:r>
            <w:r w:rsidRPr="00D42B53">
              <w:rPr>
                <w:rFonts w:ascii="Times New Roman" w:eastAsia="Times New Roman" w:hAnsi="Times New Roman" w:cs="Times New Roman"/>
                <w:color w:val="414142"/>
                <w:sz w:val="20"/>
                <w:szCs w:val="20"/>
                <w:lang w:eastAsia="lv-LV"/>
              </w:rPr>
              <w:br/>
              <w:t>larin-</w:t>
            </w:r>
            <w:r w:rsidRPr="00D42B53">
              <w:rPr>
                <w:rFonts w:ascii="Times New Roman" w:eastAsia="Times New Roman" w:hAnsi="Times New Roman" w:cs="Times New Roman"/>
                <w:color w:val="414142"/>
                <w:sz w:val="20"/>
                <w:szCs w:val="20"/>
                <w:lang w:eastAsia="lv-LV"/>
              </w:rPr>
              <w:br/>
              <w:t>golo-</w:t>
            </w:r>
            <w:r w:rsidRPr="00D42B53">
              <w:rPr>
                <w:rFonts w:ascii="Times New Roman" w:eastAsia="Times New Roman" w:hAnsi="Times New Roman" w:cs="Times New Roman"/>
                <w:color w:val="414142"/>
                <w:sz w:val="20"/>
                <w:szCs w:val="20"/>
                <w:lang w:eastAsia="lv-LV"/>
              </w:rPr>
              <w:br/>
              <w:t>ģija</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AE4E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sul-</w:t>
            </w:r>
            <w:r w:rsidRPr="00D42B53">
              <w:rPr>
                <w:rFonts w:ascii="Times New Roman" w:eastAsia="Times New Roman" w:hAnsi="Times New Roman" w:cs="Times New Roman"/>
                <w:color w:val="414142"/>
                <w:sz w:val="20"/>
                <w:szCs w:val="20"/>
                <w:lang w:eastAsia="lv-LV"/>
              </w:rPr>
              <w:br/>
              <w:t>ta vie-</w:t>
            </w:r>
            <w:r w:rsidRPr="00D42B53">
              <w:rPr>
                <w:rFonts w:ascii="Times New Roman" w:eastAsia="Times New Roman" w:hAnsi="Times New Roman" w:cs="Times New Roman"/>
                <w:color w:val="414142"/>
                <w:sz w:val="20"/>
                <w:szCs w:val="20"/>
                <w:lang w:eastAsia="lv-LV"/>
              </w:rPr>
              <w:br/>
              <w:t>nī-</w:t>
            </w:r>
            <w:r w:rsidRPr="00D42B53">
              <w:rPr>
                <w:rFonts w:ascii="Times New Roman" w:eastAsia="Times New Roman" w:hAnsi="Times New Roman" w:cs="Times New Roman"/>
                <w:color w:val="414142"/>
                <w:sz w:val="20"/>
                <w:szCs w:val="20"/>
                <w:lang w:eastAsia="lv-LV"/>
              </w:rPr>
              <w:br/>
              <w:t>ba</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BA66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fek-</w:t>
            </w:r>
            <w:r w:rsidRPr="00D42B53">
              <w:rPr>
                <w:rFonts w:ascii="Times New Roman" w:eastAsia="Times New Roman" w:hAnsi="Times New Roman" w:cs="Times New Roman"/>
                <w:color w:val="414142"/>
                <w:sz w:val="20"/>
                <w:szCs w:val="20"/>
                <w:lang w:eastAsia="lv-LV"/>
              </w:rPr>
              <w:br/>
              <w:t>ci-</w:t>
            </w:r>
            <w:r w:rsidRPr="00D42B53">
              <w:rPr>
                <w:rFonts w:ascii="Times New Roman" w:eastAsia="Times New Roman" w:hAnsi="Times New Roman" w:cs="Times New Roman"/>
                <w:color w:val="414142"/>
                <w:sz w:val="20"/>
                <w:szCs w:val="20"/>
                <w:lang w:eastAsia="lv-LV"/>
              </w:rPr>
              <w:br/>
              <w:t>jas</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BB209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grūt-</w:t>
            </w:r>
            <w:r w:rsidRPr="00D42B53">
              <w:rPr>
                <w:rFonts w:ascii="Times New Roman" w:eastAsia="Times New Roman" w:hAnsi="Times New Roman" w:cs="Times New Roman"/>
                <w:color w:val="414142"/>
                <w:sz w:val="20"/>
                <w:szCs w:val="20"/>
                <w:lang w:eastAsia="lv-LV"/>
              </w:rPr>
              <w:br/>
              <w:t>nie-</w:t>
            </w:r>
            <w:r w:rsidRPr="00D42B53">
              <w:rPr>
                <w:rFonts w:ascii="Times New Roman" w:eastAsia="Times New Roman" w:hAnsi="Times New Roman" w:cs="Times New Roman"/>
                <w:color w:val="414142"/>
                <w:sz w:val="20"/>
                <w:szCs w:val="20"/>
                <w:lang w:eastAsia="lv-LV"/>
              </w:rPr>
              <w:br/>
              <w:t>cī-</w:t>
            </w:r>
            <w:r w:rsidRPr="00D42B53">
              <w:rPr>
                <w:rFonts w:ascii="Times New Roman" w:eastAsia="Times New Roman" w:hAnsi="Times New Roman" w:cs="Times New Roman"/>
                <w:color w:val="414142"/>
                <w:sz w:val="20"/>
                <w:szCs w:val="20"/>
                <w:lang w:eastAsia="lv-LV"/>
              </w:rPr>
              <w:br/>
              <w:t>bas pato-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DD5D8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psi-</w:t>
            </w:r>
            <w:r w:rsidRPr="00D42B53">
              <w:rPr>
                <w:rFonts w:ascii="Times New Roman" w:eastAsia="Times New Roman" w:hAnsi="Times New Roman" w:cs="Times New Roman"/>
                <w:color w:val="414142"/>
                <w:sz w:val="20"/>
                <w:szCs w:val="20"/>
                <w:lang w:eastAsia="lv-LV"/>
              </w:rPr>
              <w:br/>
              <w:t>hi-</w:t>
            </w:r>
            <w:r w:rsidRPr="00D42B53">
              <w:rPr>
                <w:rFonts w:ascii="Times New Roman" w:eastAsia="Times New Roman" w:hAnsi="Times New Roman" w:cs="Times New Roman"/>
                <w:color w:val="414142"/>
                <w:sz w:val="20"/>
                <w:szCs w:val="20"/>
                <w:lang w:eastAsia="lv-LV"/>
              </w:rPr>
              <w:br/>
              <w:t>at-</w:t>
            </w:r>
            <w:r w:rsidRPr="00D42B53">
              <w:rPr>
                <w:rFonts w:ascii="Times New Roman" w:eastAsia="Times New Roman" w:hAnsi="Times New Roman" w:cs="Times New Roman"/>
                <w:color w:val="414142"/>
                <w:sz w:val="20"/>
                <w:szCs w:val="20"/>
                <w:lang w:eastAsia="lv-LV"/>
              </w:rPr>
              <w:br/>
              <w:t>ri-</w:t>
            </w:r>
            <w:r w:rsidRPr="00D42B53">
              <w:rPr>
                <w:rFonts w:ascii="Times New Roman" w:eastAsia="Times New Roman" w:hAnsi="Times New Roman" w:cs="Times New Roman"/>
                <w:color w:val="414142"/>
                <w:sz w:val="20"/>
                <w:szCs w:val="20"/>
                <w:lang w:eastAsia="lv-LV"/>
              </w:rPr>
              <w:br/>
              <w:t>ja</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8D6E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re-</w:t>
            </w:r>
            <w:r w:rsidRPr="00D42B53">
              <w:rPr>
                <w:rFonts w:ascii="Times New Roman" w:eastAsia="Times New Roman" w:hAnsi="Times New Roman" w:cs="Times New Roman"/>
                <w:color w:val="414142"/>
                <w:sz w:val="20"/>
                <w:szCs w:val="20"/>
                <w:lang w:eastAsia="lv-LV"/>
              </w:rPr>
              <w:br/>
              <w:t>ha-</w:t>
            </w:r>
            <w:r w:rsidRPr="00D42B53">
              <w:rPr>
                <w:rFonts w:ascii="Times New Roman" w:eastAsia="Times New Roman" w:hAnsi="Times New Roman" w:cs="Times New Roman"/>
                <w:color w:val="414142"/>
                <w:sz w:val="20"/>
                <w:szCs w:val="20"/>
                <w:lang w:eastAsia="lv-LV"/>
              </w:rPr>
              <w:br/>
              <w:t>bili-</w:t>
            </w:r>
            <w:r w:rsidRPr="00D42B53">
              <w:rPr>
                <w:rFonts w:ascii="Times New Roman" w:eastAsia="Times New Roman" w:hAnsi="Times New Roman" w:cs="Times New Roman"/>
                <w:color w:val="414142"/>
                <w:sz w:val="20"/>
                <w:szCs w:val="20"/>
                <w:lang w:eastAsia="lv-LV"/>
              </w:rPr>
              <w:br/>
              <w:t>tā-</w:t>
            </w:r>
            <w:r w:rsidRPr="00D42B53">
              <w:rPr>
                <w:rFonts w:ascii="Times New Roman" w:eastAsia="Times New Roman" w:hAnsi="Times New Roman" w:cs="Times New Roman"/>
                <w:color w:val="414142"/>
                <w:sz w:val="20"/>
                <w:szCs w:val="20"/>
                <w:lang w:eastAsia="lv-LV"/>
              </w:rPr>
              <w:br/>
              <w:t>cija</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87EB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1C11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w:t>
            </w:r>
            <w:r w:rsidRPr="00D42B53">
              <w:rPr>
                <w:rFonts w:ascii="Times New Roman" w:eastAsia="Times New Roman" w:hAnsi="Times New Roman" w:cs="Times New Roman"/>
                <w:color w:val="414142"/>
                <w:sz w:val="20"/>
                <w:szCs w:val="20"/>
                <w:lang w:eastAsia="lv-LV"/>
              </w:rPr>
              <w:br/>
              <w:t>fro-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9794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va-</w:t>
            </w:r>
            <w:r w:rsidRPr="00D42B53">
              <w:rPr>
                <w:rFonts w:ascii="Times New Roman" w:eastAsia="Times New Roman" w:hAnsi="Times New Roman" w:cs="Times New Roman"/>
                <w:color w:val="414142"/>
                <w:sz w:val="20"/>
                <w:szCs w:val="20"/>
                <w:lang w:eastAsia="lv-LV"/>
              </w:rPr>
              <w:br/>
              <w:t>zī-</w:t>
            </w:r>
            <w:r w:rsidRPr="00D42B53">
              <w:rPr>
                <w:rFonts w:ascii="Times New Roman" w:eastAsia="Times New Roman" w:hAnsi="Times New Roman" w:cs="Times New Roman"/>
                <w:color w:val="414142"/>
                <w:sz w:val="20"/>
                <w:szCs w:val="20"/>
                <w:lang w:eastAsia="lv-LV"/>
              </w:rPr>
              <w:br/>
              <w:t>vā 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F790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on-</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2FD9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w:t>
            </w:r>
            <w:r w:rsidRPr="00D42B53">
              <w:rPr>
                <w:rFonts w:ascii="Times New Roman" w:eastAsia="Times New Roman" w:hAnsi="Times New Roman" w:cs="Times New Roman"/>
                <w:color w:val="414142"/>
                <w:sz w:val="20"/>
                <w:szCs w:val="20"/>
                <w:lang w:eastAsia="lv-LV"/>
              </w:rPr>
              <w:br/>
              <w:t>lia-</w:t>
            </w:r>
            <w:r w:rsidRPr="00D42B53">
              <w:rPr>
                <w:rFonts w:ascii="Times New Roman" w:eastAsia="Times New Roman" w:hAnsi="Times New Roman" w:cs="Times New Roman"/>
                <w:color w:val="414142"/>
                <w:sz w:val="20"/>
                <w:szCs w:val="20"/>
                <w:lang w:eastAsia="lv-LV"/>
              </w:rPr>
              <w:br/>
              <w:t>tīvā ap-</w:t>
            </w:r>
            <w:r w:rsidRPr="00D42B53">
              <w:rPr>
                <w:rFonts w:ascii="Times New Roman" w:eastAsia="Times New Roman" w:hAnsi="Times New Roman" w:cs="Times New Roman"/>
                <w:color w:val="414142"/>
                <w:sz w:val="20"/>
                <w:szCs w:val="20"/>
                <w:lang w:eastAsia="lv-LV"/>
              </w:rPr>
              <w:br/>
              <w:t>rūpe</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8B52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pul-</w:t>
            </w:r>
            <w:r w:rsidRPr="00D42B53">
              <w:rPr>
                <w:rFonts w:ascii="Times New Roman" w:eastAsia="Times New Roman" w:hAnsi="Times New Roman" w:cs="Times New Roman"/>
                <w:color w:val="414142"/>
                <w:sz w:val="20"/>
                <w:szCs w:val="20"/>
                <w:lang w:eastAsia="lv-LV"/>
              </w:rPr>
              <w:br/>
              <w:t>mo-</w:t>
            </w:r>
            <w:r w:rsidRPr="00D42B53">
              <w:rPr>
                <w:rFonts w:ascii="Times New Roman" w:eastAsia="Times New Roman" w:hAnsi="Times New Roman" w:cs="Times New Roman"/>
                <w:color w:val="414142"/>
                <w:sz w:val="20"/>
                <w:szCs w:val="20"/>
                <w:lang w:eastAsia="lv-LV"/>
              </w:rPr>
              <w:br/>
              <w:t>nolo-</w:t>
            </w:r>
            <w:r w:rsidRPr="00D42B53">
              <w:rPr>
                <w:rFonts w:ascii="Times New Roman" w:eastAsia="Times New Roman" w:hAnsi="Times New Roman" w:cs="Times New Roman"/>
                <w:color w:val="414142"/>
                <w:sz w:val="20"/>
                <w:szCs w:val="20"/>
                <w:lang w:eastAsia="lv-LV"/>
              </w:rPr>
              <w:br/>
              <w:t>ģija</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B2ED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gas-</w:t>
            </w:r>
            <w:r w:rsidRPr="00D42B53">
              <w:rPr>
                <w:rFonts w:ascii="Times New Roman" w:eastAsia="Times New Roman" w:hAnsi="Times New Roman" w:cs="Times New Roman"/>
                <w:color w:val="414142"/>
                <w:sz w:val="20"/>
                <w:szCs w:val="20"/>
                <w:lang w:eastAsia="lv-LV"/>
              </w:rPr>
              <w:br/>
              <w:t>tro-</w:t>
            </w:r>
            <w:r w:rsidRPr="00D42B53">
              <w:rPr>
                <w:rFonts w:ascii="Times New Roman" w:eastAsia="Times New Roman" w:hAnsi="Times New Roman" w:cs="Times New Roman"/>
                <w:color w:val="414142"/>
                <w:sz w:val="20"/>
                <w:szCs w:val="20"/>
                <w:lang w:eastAsia="lv-LV"/>
              </w:rPr>
              <w:br/>
              <w:t>ente-</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1412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ķi-</w:t>
            </w:r>
            <w:r w:rsidRPr="00D42B53">
              <w:rPr>
                <w:rFonts w:ascii="Times New Roman" w:eastAsia="Times New Roman" w:hAnsi="Times New Roman" w:cs="Times New Roman"/>
                <w:color w:val="414142"/>
                <w:sz w:val="20"/>
                <w:szCs w:val="20"/>
                <w:lang w:eastAsia="lv-LV"/>
              </w:rPr>
              <w:br/>
              <w:t>rur-</w:t>
            </w:r>
            <w:r w:rsidRPr="00D42B53">
              <w:rPr>
                <w:rFonts w:ascii="Times New Roman" w:eastAsia="Times New Roman" w:hAnsi="Times New Roman" w:cs="Times New Roman"/>
                <w:color w:val="414142"/>
                <w:sz w:val="20"/>
                <w:szCs w:val="20"/>
                <w:lang w:eastAsia="lv-LV"/>
              </w:rPr>
              <w:br/>
              <w:t>ģi-</w:t>
            </w:r>
            <w:r w:rsidRPr="00D42B53">
              <w:rPr>
                <w:rFonts w:ascii="Times New Roman" w:eastAsia="Times New Roman" w:hAnsi="Times New Roman" w:cs="Times New Roman"/>
                <w:color w:val="414142"/>
                <w:sz w:val="20"/>
                <w:szCs w:val="20"/>
                <w:lang w:eastAsia="lv-LV"/>
              </w:rPr>
              <w:br/>
              <w:t>ja</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4F5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asins-</w:t>
            </w:r>
            <w:r w:rsidRPr="00D42B53">
              <w:rPr>
                <w:rFonts w:ascii="Times New Roman" w:eastAsia="Times New Roman" w:hAnsi="Times New Roman" w:cs="Times New Roman"/>
                <w:color w:val="414142"/>
                <w:sz w:val="20"/>
                <w:szCs w:val="20"/>
                <w:lang w:eastAsia="lv-LV"/>
              </w:rPr>
              <w:br/>
              <w:t>vadu ķirur-</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676F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en-</w:t>
            </w:r>
            <w:r w:rsidRPr="00D42B53">
              <w:rPr>
                <w:rFonts w:ascii="Times New Roman" w:eastAsia="Times New Roman" w:hAnsi="Times New Roman" w:cs="Times New Roman"/>
                <w:color w:val="414142"/>
                <w:sz w:val="20"/>
                <w:szCs w:val="20"/>
                <w:lang w:eastAsia="lv-LV"/>
              </w:rPr>
              <w:br/>
              <w:t>do-</w:t>
            </w:r>
            <w:r w:rsidRPr="00D42B53">
              <w:rPr>
                <w:rFonts w:ascii="Times New Roman" w:eastAsia="Times New Roman" w:hAnsi="Times New Roman" w:cs="Times New Roman"/>
                <w:color w:val="414142"/>
                <w:sz w:val="20"/>
                <w:szCs w:val="20"/>
                <w:lang w:eastAsia="lv-LV"/>
              </w:rPr>
              <w:br/>
              <w:t>kri-</w:t>
            </w:r>
            <w:r w:rsidRPr="00D42B53">
              <w:rPr>
                <w:rFonts w:ascii="Times New Roman" w:eastAsia="Times New Roman" w:hAnsi="Times New Roman" w:cs="Times New Roman"/>
                <w:color w:val="414142"/>
                <w:sz w:val="20"/>
                <w:szCs w:val="20"/>
                <w:lang w:eastAsia="lv-LV"/>
              </w:rPr>
              <w:br/>
              <w:t>no-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F1B7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tora-</w:t>
            </w:r>
            <w:r w:rsidRPr="00D42B53">
              <w:rPr>
                <w:rFonts w:ascii="Times New Roman" w:eastAsia="Times New Roman" w:hAnsi="Times New Roman" w:cs="Times New Roman"/>
                <w:color w:val="414142"/>
                <w:sz w:val="20"/>
                <w:szCs w:val="20"/>
                <w:lang w:eastAsia="lv-LV"/>
              </w:rPr>
              <w:br/>
              <w:t>kālā ķirur-</w:t>
            </w:r>
            <w:r w:rsidRPr="00D42B53">
              <w:rPr>
                <w:rFonts w:ascii="Times New Roman" w:eastAsia="Times New Roman" w:hAnsi="Times New Roman" w:cs="Times New Roman"/>
                <w:color w:val="414142"/>
                <w:sz w:val="20"/>
                <w:szCs w:val="20"/>
                <w:lang w:eastAsia="lv-LV"/>
              </w:rPr>
              <w:br/>
              <w:t>ģija</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DFC2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oftal-</w:t>
            </w:r>
            <w:r w:rsidRPr="00D42B53">
              <w:rPr>
                <w:rFonts w:ascii="Times New Roman" w:eastAsia="Times New Roman" w:hAnsi="Times New Roman" w:cs="Times New Roman"/>
                <w:color w:val="414142"/>
                <w:sz w:val="20"/>
                <w:szCs w:val="20"/>
                <w:lang w:eastAsia="lv-LV"/>
              </w:rPr>
              <w:br/>
              <w:t>molo-</w:t>
            </w:r>
            <w:r w:rsidRPr="00D42B53">
              <w:rPr>
                <w:rFonts w:ascii="Times New Roman" w:eastAsia="Times New Roman" w:hAnsi="Times New Roman" w:cs="Times New Roman"/>
                <w:color w:val="414142"/>
                <w:sz w:val="20"/>
                <w:szCs w:val="20"/>
                <w:lang w:eastAsia="lv-LV"/>
              </w:rPr>
              <w:br/>
              <w:t>ģija</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0108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nar-</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27F8F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inter-</w:t>
            </w:r>
            <w:r w:rsidRPr="00D42B53">
              <w:rPr>
                <w:rFonts w:ascii="Times New Roman" w:eastAsia="Times New Roman" w:hAnsi="Times New Roman" w:cs="Times New Roman"/>
                <w:color w:val="414142"/>
                <w:sz w:val="20"/>
                <w:szCs w:val="20"/>
                <w:lang w:eastAsia="lv-LV"/>
              </w:rPr>
              <w:br/>
              <w:t>nists</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88073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ķi-</w:t>
            </w:r>
            <w:r w:rsidRPr="00D42B53">
              <w:rPr>
                <w:rFonts w:ascii="Times New Roman" w:eastAsia="Times New Roman" w:hAnsi="Times New Roman" w:cs="Times New Roman"/>
                <w:color w:val="414142"/>
                <w:sz w:val="20"/>
                <w:szCs w:val="20"/>
                <w:lang w:eastAsia="lv-LV"/>
              </w:rPr>
              <w:br/>
              <w:t>rurgs</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895B7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anes-</w:t>
            </w:r>
            <w:r w:rsidRPr="00D42B53">
              <w:rPr>
                <w:rFonts w:ascii="Times New Roman" w:eastAsia="Times New Roman" w:hAnsi="Times New Roman" w:cs="Times New Roman"/>
                <w:color w:val="414142"/>
                <w:sz w:val="20"/>
                <w:szCs w:val="20"/>
                <w:lang w:eastAsia="lv-LV"/>
              </w:rPr>
              <w:br/>
              <w:t>tezio-</w:t>
            </w:r>
            <w:r w:rsidRPr="00D42B53">
              <w:rPr>
                <w:rFonts w:ascii="Times New Roman" w:eastAsia="Times New Roman" w:hAnsi="Times New Roman" w:cs="Times New Roman"/>
                <w:color w:val="414142"/>
                <w:sz w:val="20"/>
                <w:szCs w:val="20"/>
                <w:lang w:eastAsia="lv-LV"/>
              </w:rPr>
              <w:br/>
              <w:t>logs /rea-</w:t>
            </w:r>
            <w:r w:rsidRPr="00D42B53">
              <w:rPr>
                <w:rFonts w:ascii="Times New Roman" w:eastAsia="Times New Roman" w:hAnsi="Times New Roman" w:cs="Times New Roman"/>
                <w:color w:val="414142"/>
                <w:sz w:val="20"/>
                <w:szCs w:val="20"/>
                <w:lang w:eastAsia="lv-LV"/>
              </w:rPr>
              <w:br/>
              <w:t>ni-</w:t>
            </w:r>
            <w:r w:rsidRPr="00D42B53">
              <w:rPr>
                <w:rFonts w:ascii="Times New Roman" w:eastAsia="Times New Roman" w:hAnsi="Times New Roman" w:cs="Times New Roman"/>
                <w:color w:val="414142"/>
                <w:sz w:val="20"/>
                <w:szCs w:val="20"/>
                <w:lang w:eastAsia="lv-LV"/>
              </w:rPr>
              <w:br/>
              <w:t>mato-</w:t>
            </w:r>
            <w:r w:rsidRPr="00D42B53">
              <w:rPr>
                <w:rFonts w:ascii="Times New Roman" w:eastAsia="Times New Roman" w:hAnsi="Times New Roman" w:cs="Times New Roman"/>
                <w:color w:val="414142"/>
                <w:sz w:val="20"/>
                <w:szCs w:val="20"/>
                <w:lang w:eastAsia="lv-LV"/>
              </w:rPr>
              <w:br/>
              <w:t>logs</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879F1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gine-</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logs /dzem-</w:t>
            </w:r>
            <w:r w:rsidRPr="00D42B53">
              <w:rPr>
                <w:rFonts w:ascii="Times New Roman" w:eastAsia="Times New Roman" w:hAnsi="Times New Roman" w:cs="Times New Roman"/>
                <w:color w:val="414142"/>
                <w:sz w:val="20"/>
                <w:szCs w:val="20"/>
                <w:lang w:eastAsia="lv-LV"/>
              </w:rPr>
              <w:br/>
              <w:t>dī-</w:t>
            </w:r>
            <w:r w:rsidRPr="00D42B53">
              <w:rPr>
                <w:rFonts w:ascii="Times New Roman" w:eastAsia="Times New Roman" w:hAnsi="Times New Roman" w:cs="Times New Roman"/>
                <w:color w:val="414142"/>
                <w:sz w:val="20"/>
                <w:szCs w:val="20"/>
                <w:lang w:eastAsia="lv-LV"/>
              </w:rPr>
              <w:br/>
              <w:t>bu spe-</w:t>
            </w:r>
            <w:r w:rsidRPr="00D42B53">
              <w:rPr>
                <w:rFonts w:ascii="Times New Roman" w:eastAsia="Times New Roman" w:hAnsi="Times New Roman" w:cs="Times New Roman"/>
                <w:color w:val="414142"/>
                <w:sz w:val="20"/>
                <w:szCs w:val="20"/>
                <w:lang w:eastAsia="lv-LV"/>
              </w:rPr>
              <w:br/>
              <w:t>ciā-</w:t>
            </w:r>
            <w:r w:rsidRPr="00D42B53">
              <w:rPr>
                <w:rFonts w:ascii="Times New Roman" w:eastAsia="Times New Roman" w:hAnsi="Times New Roman" w:cs="Times New Roman"/>
                <w:color w:val="414142"/>
                <w:sz w:val="20"/>
                <w:szCs w:val="20"/>
                <w:lang w:eastAsia="lv-LV"/>
              </w:rPr>
              <w:br/>
              <w:t>lists</w:t>
            </w:r>
          </w:p>
        </w:tc>
        <w:tc>
          <w:tcPr>
            <w:tcW w:w="10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EEA5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trau-</w:t>
            </w:r>
            <w:r w:rsidRPr="00D42B53">
              <w:rPr>
                <w:rFonts w:ascii="Times New Roman" w:eastAsia="Times New Roman" w:hAnsi="Times New Roman" w:cs="Times New Roman"/>
                <w:color w:val="414142"/>
                <w:sz w:val="20"/>
                <w:szCs w:val="20"/>
                <w:lang w:eastAsia="lv-LV"/>
              </w:rPr>
              <w:br/>
              <w:t>ma-</w:t>
            </w:r>
            <w:r w:rsidRPr="00D42B53">
              <w:rPr>
                <w:rFonts w:ascii="Times New Roman" w:eastAsia="Times New Roman" w:hAnsi="Times New Roman" w:cs="Times New Roman"/>
                <w:color w:val="414142"/>
                <w:sz w:val="20"/>
                <w:szCs w:val="20"/>
                <w:lang w:eastAsia="lv-LV"/>
              </w:rPr>
              <w:br/>
              <w:t>to-</w:t>
            </w:r>
            <w:r w:rsidRPr="00D42B53">
              <w:rPr>
                <w:rFonts w:ascii="Times New Roman" w:eastAsia="Times New Roman" w:hAnsi="Times New Roman" w:cs="Times New Roman"/>
                <w:color w:val="414142"/>
                <w:sz w:val="20"/>
                <w:szCs w:val="20"/>
                <w:lang w:eastAsia="lv-LV"/>
              </w:rPr>
              <w:br/>
              <w:t>logs</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5D442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logs</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0D0EF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logs</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0428C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pe-</w:t>
            </w:r>
            <w:r w:rsidRPr="00D42B53">
              <w:rPr>
                <w:rFonts w:ascii="Times New Roman" w:eastAsia="Times New Roman" w:hAnsi="Times New Roman" w:cs="Times New Roman"/>
                <w:color w:val="414142"/>
                <w:sz w:val="20"/>
                <w:szCs w:val="20"/>
                <w:lang w:eastAsia="lv-LV"/>
              </w:rPr>
              <w:br/>
              <w:t>di-</w:t>
            </w:r>
            <w:r w:rsidRPr="00D42B53">
              <w:rPr>
                <w:rFonts w:ascii="Times New Roman" w:eastAsia="Times New Roman" w:hAnsi="Times New Roman" w:cs="Times New Roman"/>
                <w:color w:val="414142"/>
                <w:sz w:val="20"/>
                <w:szCs w:val="20"/>
                <w:lang w:eastAsia="lv-LV"/>
              </w:rPr>
              <w:br/>
              <w:t>atrs /neo-</w:t>
            </w:r>
            <w:r w:rsidRPr="00D42B53">
              <w:rPr>
                <w:rFonts w:ascii="Times New Roman" w:eastAsia="Times New Roman" w:hAnsi="Times New Roman" w:cs="Times New Roman"/>
                <w:color w:val="414142"/>
                <w:sz w:val="20"/>
                <w:szCs w:val="20"/>
                <w:lang w:eastAsia="lv-LV"/>
              </w:rPr>
              <w:br/>
              <w:t>nato-</w:t>
            </w:r>
            <w:r w:rsidRPr="00D42B53">
              <w:rPr>
                <w:rFonts w:ascii="Times New Roman" w:eastAsia="Times New Roman" w:hAnsi="Times New Roman" w:cs="Times New Roman"/>
                <w:color w:val="414142"/>
                <w:sz w:val="20"/>
                <w:szCs w:val="20"/>
                <w:lang w:eastAsia="lv-LV"/>
              </w:rPr>
              <w:br/>
              <w:t>logs</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CDDE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ķi-</w:t>
            </w:r>
            <w:r w:rsidRPr="00D42B53">
              <w:rPr>
                <w:rFonts w:ascii="Times New Roman" w:eastAsia="Times New Roman" w:hAnsi="Times New Roman" w:cs="Times New Roman"/>
                <w:color w:val="414142"/>
                <w:sz w:val="20"/>
                <w:szCs w:val="20"/>
                <w:lang w:eastAsia="lv-LV"/>
              </w:rPr>
              <w:br/>
              <w:t>rurgs</w:t>
            </w:r>
          </w:p>
        </w:tc>
        <w:tc>
          <w:tcPr>
            <w:tcW w:w="8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F942E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psi-</w:t>
            </w:r>
            <w:r w:rsidRPr="00D42B53">
              <w:rPr>
                <w:rFonts w:ascii="Times New Roman" w:eastAsia="Times New Roman" w:hAnsi="Times New Roman" w:cs="Times New Roman"/>
                <w:color w:val="414142"/>
                <w:sz w:val="20"/>
                <w:szCs w:val="20"/>
                <w:lang w:eastAsia="lv-LV"/>
              </w:rPr>
              <w:br/>
              <w:t>hi-</w:t>
            </w:r>
            <w:r w:rsidRPr="00D42B53">
              <w:rPr>
                <w:rFonts w:ascii="Times New Roman" w:eastAsia="Times New Roman" w:hAnsi="Times New Roman" w:cs="Times New Roman"/>
                <w:color w:val="414142"/>
                <w:sz w:val="20"/>
                <w:szCs w:val="20"/>
                <w:lang w:eastAsia="lv-LV"/>
              </w:rPr>
              <w:br/>
              <w:t>atrs</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77D6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radio-</w:t>
            </w:r>
            <w:r w:rsidRPr="00D42B53">
              <w:rPr>
                <w:rFonts w:ascii="Times New Roman" w:eastAsia="Times New Roman" w:hAnsi="Times New Roman" w:cs="Times New Roman"/>
                <w:color w:val="414142"/>
                <w:sz w:val="20"/>
                <w:szCs w:val="20"/>
                <w:lang w:eastAsia="lv-LV"/>
              </w:rPr>
              <w:br/>
              <w:t>logs diag-</w:t>
            </w:r>
            <w:r w:rsidRPr="00D42B53">
              <w:rPr>
                <w:rFonts w:ascii="Times New Roman" w:eastAsia="Times New Roman" w:hAnsi="Times New Roman" w:cs="Times New Roman"/>
                <w:color w:val="414142"/>
                <w:sz w:val="20"/>
                <w:szCs w:val="20"/>
                <w:lang w:eastAsia="lv-LV"/>
              </w:rPr>
              <w:br/>
              <w:t>nosts</w:t>
            </w:r>
            <w:r w:rsidR="00D42B53" w:rsidRPr="00D42B53">
              <w:rPr>
                <w:rFonts w:ascii="Times New Roman" w:eastAsia="Times New Roman" w:hAnsi="Times New Roman" w:cs="Times New Roman"/>
                <w:color w:val="414142"/>
                <w:sz w:val="20"/>
                <w:szCs w:val="20"/>
                <w:vertAlign w:val="superscript"/>
                <w:lang w:eastAsia="lv-LV"/>
              </w:rPr>
              <w:t>8</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E3370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citas spe-</w:t>
            </w:r>
            <w:r w:rsidRPr="00D42B53">
              <w:rPr>
                <w:rFonts w:ascii="Times New Roman" w:eastAsia="Times New Roman" w:hAnsi="Times New Roman" w:cs="Times New Roman"/>
                <w:color w:val="414142"/>
                <w:sz w:val="20"/>
                <w:szCs w:val="20"/>
                <w:lang w:eastAsia="lv-LV"/>
              </w:rPr>
              <w:br/>
              <w:t>ciali-</w:t>
            </w:r>
            <w:r w:rsidRPr="00D42B53">
              <w:rPr>
                <w:rFonts w:ascii="Times New Roman" w:eastAsia="Times New Roman" w:hAnsi="Times New Roman" w:cs="Times New Roman"/>
                <w:color w:val="414142"/>
                <w:sz w:val="20"/>
                <w:szCs w:val="20"/>
                <w:lang w:eastAsia="lv-LV"/>
              </w:rPr>
              <w:br/>
              <w:t>tātes</w:t>
            </w:r>
          </w:p>
        </w:tc>
        <w:tc>
          <w:tcPr>
            <w:tcW w:w="1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2FA7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032F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par neatlie-</w:t>
            </w:r>
            <w:r w:rsidRPr="00D42B53">
              <w:rPr>
                <w:rFonts w:ascii="Times New Roman" w:eastAsia="Times New Roman" w:hAnsi="Times New Roman" w:cs="Times New Roman"/>
                <w:color w:val="414142"/>
                <w:sz w:val="20"/>
                <w:szCs w:val="20"/>
                <w:lang w:eastAsia="lv-LV"/>
              </w:rPr>
              <w:br/>
              <w:t>kamās medicī-</w:t>
            </w:r>
            <w:r w:rsidRPr="00D42B53">
              <w:rPr>
                <w:rFonts w:ascii="Times New Roman" w:eastAsia="Times New Roman" w:hAnsi="Times New Roman" w:cs="Times New Roman"/>
                <w:color w:val="414142"/>
                <w:sz w:val="20"/>
                <w:szCs w:val="20"/>
                <w:lang w:eastAsia="lv-LV"/>
              </w:rPr>
              <w:br/>
              <w:t>niskās palīdzī-</w:t>
            </w:r>
            <w:r w:rsidRPr="00D42B53">
              <w:rPr>
                <w:rFonts w:ascii="Times New Roman" w:eastAsia="Times New Roman" w:hAnsi="Times New Roman" w:cs="Times New Roman"/>
                <w:color w:val="414142"/>
                <w:sz w:val="20"/>
                <w:szCs w:val="20"/>
                <w:lang w:eastAsia="lv-LV"/>
              </w:rPr>
              <w:br/>
              <w:t>bas, pacientu uzņem-</w:t>
            </w:r>
            <w:r w:rsidRPr="00D42B53">
              <w:rPr>
                <w:rFonts w:ascii="Times New Roman" w:eastAsia="Times New Roman" w:hAnsi="Times New Roman" w:cs="Times New Roman"/>
                <w:color w:val="414142"/>
                <w:sz w:val="20"/>
                <w:szCs w:val="20"/>
                <w:lang w:eastAsia="lv-LV"/>
              </w:rPr>
              <w:br/>
              <w:t>šanas nodaļas darbību</w:t>
            </w:r>
          </w:p>
        </w:tc>
        <w:tc>
          <w:tcPr>
            <w:tcW w:w="2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F6E3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par pacientu obser-</w:t>
            </w:r>
            <w:r w:rsidRPr="00D42B53">
              <w:rPr>
                <w:rFonts w:ascii="Times New Roman" w:eastAsia="Times New Roman" w:hAnsi="Times New Roman" w:cs="Times New Roman"/>
                <w:color w:val="414142"/>
                <w:sz w:val="20"/>
                <w:szCs w:val="20"/>
                <w:lang w:eastAsia="lv-LV"/>
              </w:rPr>
              <w:br/>
              <w:t>vāciju līdz 24 stundām</w:t>
            </w:r>
          </w:p>
        </w:tc>
      </w:tr>
      <w:tr w:rsidR="006B4523" w:rsidRPr="00D42B53" w14:paraId="32A27AC4" w14:textId="77777777" w:rsidTr="005D54F1">
        <w:tc>
          <w:tcPr>
            <w:tcW w:w="2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92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82DE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55AB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w:t>
            </w:r>
          </w:p>
        </w:tc>
        <w:tc>
          <w:tcPr>
            <w:tcW w:w="96" w:type="pct"/>
            <w:tcBorders>
              <w:top w:val="outset" w:sz="6" w:space="0" w:color="414142"/>
              <w:left w:val="outset" w:sz="6" w:space="0" w:color="414142"/>
              <w:bottom w:val="outset" w:sz="6" w:space="0" w:color="414142"/>
              <w:right w:val="outset" w:sz="6" w:space="0" w:color="414142"/>
            </w:tcBorders>
            <w:shd w:val="clear" w:color="auto" w:fill="FFFFFF"/>
            <w:hideMark/>
          </w:tcPr>
          <w:p w14:paraId="33371FD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D356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5</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6700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6</w:t>
            </w:r>
          </w:p>
        </w:tc>
        <w:tc>
          <w:tcPr>
            <w:tcW w:w="1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4C4E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7</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30EF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8</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1D7E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9</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5496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10</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EF2D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11</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772A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12</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577B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13</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F3AB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14</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B788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15</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AF5C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16</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2E7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17</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5378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18</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07C7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19</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3476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20</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6465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21</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5DD0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22</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D832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23</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D43C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24</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6C7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25</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6651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26</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14A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27</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4B35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28</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2224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29</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8ED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30</w:t>
            </w:r>
          </w:p>
        </w:tc>
        <w:tc>
          <w:tcPr>
            <w:tcW w:w="11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6657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31</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30CBD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32</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7E16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33</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5EE30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34</w:t>
            </w:r>
          </w:p>
        </w:tc>
        <w:tc>
          <w:tcPr>
            <w:tcW w:w="10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38EBE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35</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BE946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36</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4ED4B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37</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43EA1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38</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7780B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39</w:t>
            </w:r>
          </w:p>
        </w:tc>
        <w:tc>
          <w:tcPr>
            <w:tcW w:w="8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2C87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40</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20ABE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41</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70C69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42</w:t>
            </w:r>
          </w:p>
        </w:tc>
        <w:tc>
          <w:tcPr>
            <w:tcW w:w="1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F75E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43</w:t>
            </w: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A2F9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44</w:t>
            </w:r>
          </w:p>
        </w:tc>
        <w:tc>
          <w:tcPr>
            <w:tcW w:w="2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FF76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45</w:t>
            </w:r>
          </w:p>
        </w:tc>
      </w:tr>
      <w:tr w:rsidR="00954126" w:rsidRPr="00D42B53" w14:paraId="767C9953" w14:textId="77777777" w:rsidTr="005D54F1">
        <w:tc>
          <w:tcPr>
            <w:tcW w:w="0" w:type="auto"/>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1E4C76F7"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1.1. V līmeņa ārstniecības iestādes</w:t>
            </w:r>
          </w:p>
        </w:tc>
      </w:tr>
      <w:tr w:rsidR="006B4523" w:rsidRPr="00D42B53" w14:paraId="50396389" w14:textId="77777777" w:rsidTr="005D54F1">
        <w:tc>
          <w:tcPr>
            <w:tcW w:w="2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2FCD1"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xml:space="preserve">1.1.1. valsts sabiedrība ar ierobežotu </w:t>
            </w:r>
            <w:r w:rsidRPr="00D42B53">
              <w:rPr>
                <w:rFonts w:ascii="Times New Roman" w:eastAsia="Times New Roman" w:hAnsi="Times New Roman" w:cs="Times New Roman"/>
                <w:color w:val="414142"/>
                <w:sz w:val="20"/>
                <w:szCs w:val="20"/>
                <w:lang w:eastAsia="lv-LV"/>
              </w:rPr>
              <w:lastRenderedPageBreak/>
              <w:t>atbildību "Paula Stradiņa klīniskā universitātes slimnīca"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9948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lastRenderedPageBreak/>
              <w:t>X</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4A8A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IP</w:t>
            </w:r>
            <w:r w:rsidRPr="00D42B53">
              <w:rPr>
                <w:rFonts w:ascii="Times New Roman" w:eastAsia="Times New Roman" w:hAnsi="Times New Roman" w:cs="Times New Roman"/>
                <w:color w:val="414142"/>
                <w:sz w:val="20"/>
                <w:szCs w:val="20"/>
                <w:vertAlign w:val="superscript"/>
                <w:lang w:eastAsia="lv-LV"/>
              </w:rPr>
              <w:t>2</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7212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FB32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7CA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2F8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51A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PAC</w:t>
            </w:r>
            <w:r w:rsidRPr="00D42B53">
              <w:rPr>
                <w:rFonts w:ascii="Times New Roman" w:eastAsia="Times New Roman" w:hAnsi="Times New Roman" w:cs="Times New Roman"/>
                <w:color w:val="414142"/>
                <w:sz w:val="20"/>
                <w:szCs w:val="20"/>
                <w:vertAlign w:val="superscript"/>
                <w:lang w:eastAsia="lv-LV"/>
              </w:rPr>
              <w:t>3</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0AC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721E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DF4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F904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DA3B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E93B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5FDC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6299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56AD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027F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A56F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6536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BBB2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72A9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AE7C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BC61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5A2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1A4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1630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1B04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57E3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81B0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11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32094E"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9BB16D"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2965C"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14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7F399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10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D20EF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958FF2"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9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C00BCF"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91D6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7E4A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8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AA9F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1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81CE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10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49F3DB"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1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F0E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92,01</w:t>
            </w:r>
          </w:p>
        </w:tc>
        <w:tc>
          <w:tcPr>
            <w:tcW w:w="19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D528751" w14:textId="77777777" w:rsidR="00954126" w:rsidRPr="00D42B53" w:rsidRDefault="00D42B53" w:rsidP="005D54F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4 686 900</w:t>
            </w:r>
          </w:p>
        </w:tc>
        <w:tc>
          <w:tcPr>
            <w:tcW w:w="221"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21DE727" w14:textId="77777777" w:rsidR="00954126" w:rsidRPr="00D42B53" w:rsidRDefault="00954126" w:rsidP="005D54F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491 885</w:t>
            </w:r>
          </w:p>
        </w:tc>
      </w:tr>
    </w:tbl>
    <w:p w14:paraId="44AC6A98"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pPr>
    </w:p>
    <w:p w14:paraId="2582224F"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pPr>
    </w:p>
    <w:p w14:paraId="0C6B096B"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pPr>
    </w:p>
    <w:p w14:paraId="015503C0" w14:textId="77777777" w:rsidR="003A7B86" w:rsidRDefault="003A7B86" w:rsidP="003A7B86">
      <w:pPr>
        <w:spacing w:after="0" w:line="240" w:lineRule="auto"/>
        <w:rPr>
          <w:rFonts w:ascii="Times New Roman" w:eastAsia="Times New Roman" w:hAnsi="Times New Roman" w:cs="Times New Roman"/>
          <w:color w:val="000000" w:themeColor="text1"/>
          <w:sz w:val="28"/>
          <w:szCs w:val="20"/>
        </w:rPr>
      </w:pPr>
    </w:p>
    <w:p w14:paraId="357D80DE" w14:textId="77777777" w:rsidR="005D54F1" w:rsidRDefault="005D54F1" w:rsidP="003A7B86">
      <w:pPr>
        <w:spacing w:after="0" w:line="240" w:lineRule="auto"/>
        <w:rPr>
          <w:rFonts w:ascii="Times New Roman" w:eastAsia="Times New Roman" w:hAnsi="Times New Roman" w:cs="Times New Roman"/>
          <w:color w:val="000000" w:themeColor="text1"/>
          <w:sz w:val="28"/>
          <w:szCs w:val="20"/>
        </w:rPr>
        <w:sectPr w:rsidR="005D54F1" w:rsidSect="005D54F1">
          <w:pgSz w:w="16838" w:h="11906" w:orient="landscape" w:code="9"/>
          <w:pgMar w:top="1560" w:right="253" w:bottom="1440" w:left="284" w:header="709" w:footer="709" w:gutter="0"/>
          <w:cols w:space="708"/>
          <w:docGrid w:linePitch="360"/>
        </w:sectPr>
      </w:pPr>
    </w:p>
    <w:p w14:paraId="2AC58D42" w14:textId="24FC537F" w:rsidR="00DD52AB" w:rsidRDefault="00DD52AB" w:rsidP="00C97985">
      <w:pPr>
        <w:spacing w:after="0" w:line="240" w:lineRule="auto"/>
        <w:ind w:firstLine="720"/>
        <w:rPr>
          <w:rFonts w:ascii="Times New Roman" w:eastAsia="Times New Roman" w:hAnsi="Times New Roman" w:cs="Times New Roman"/>
          <w:color w:val="000000" w:themeColor="text1"/>
          <w:sz w:val="28"/>
          <w:szCs w:val="20"/>
        </w:rPr>
      </w:pPr>
      <w:r w:rsidRPr="00622D73">
        <w:rPr>
          <w:rFonts w:ascii="Times New Roman" w:eastAsia="Times New Roman" w:hAnsi="Times New Roman" w:cs="Times New Roman"/>
          <w:color w:val="000000" w:themeColor="text1"/>
          <w:sz w:val="28"/>
          <w:szCs w:val="20"/>
        </w:rPr>
        <w:lastRenderedPageBreak/>
        <w:t>1.</w:t>
      </w:r>
      <w:r w:rsidR="00C97985">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3</w:t>
      </w:r>
      <w:r w:rsidRPr="00622D73">
        <w:rPr>
          <w:rFonts w:ascii="Times New Roman" w:eastAsia="Times New Roman" w:hAnsi="Times New Roman" w:cs="Times New Roman"/>
          <w:color w:val="000000" w:themeColor="text1"/>
          <w:sz w:val="28"/>
          <w:szCs w:val="20"/>
        </w:rPr>
        <w:t>.</w:t>
      </w:r>
      <w:r w:rsidRPr="00622D73">
        <w:rPr>
          <w:color w:val="000000" w:themeColor="text1"/>
        </w:rPr>
        <w:t xml:space="preserve"> </w:t>
      </w:r>
      <w:r w:rsidR="0071086B">
        <w:rPr>
          <w:rFonts w:ascii="Times New Roman" w:eastAsia="Times New Roman" w:hAnsi="Times New Roman" w:cs="Times New Roman"/>
          <w:color w:val="000000" w:themeColor="text1"/>
          <w:sz w:val="28"/>
          <w:szCs w:val="20"/>
        </w:rPr>
        <w:t xml:space="preserve">aizstāt </w:t>
      </w:r>
      <w:r w:rsidRPr="00622D73">
        <w:rPr>
          <w:rFonts w:ascii="Times New Roman" w:eastAsia="Times New Roman" w:hAnsi="Times New Roman" w:cs="Times New Roman"/>
          <w:color w:val="000000" w:themeColor="text1"/>
          <w:sz w:val="28"/>
          <w:szCs w:val="20"/>
        </w:rPr>
        <w:t xml:space="preserve"> 6. pielikuma 1.7.2. apakšpunkt</w:t>
      </w:r>
      <w:r w:rsidR="0071086B">
        <w:rPr>
          <w:rFonts w:ascii="Times New Roman" w:eastAsia="Times New Roman" w:hAnsi="Times New Roman" w:cs="Times New Roman"/>
          <w:color w:val="000000" w:themeColor="text1"/>
          <w:sz w:val="28"/>
          <w:szCs w:val="20"/>
        </w:rPr>
        <w:t>ā vārdu “slimnīca” ar vārdu un skaitli “</w:t>
      </w:r>
      <w:r w:rsidR="0071086B" w:rsidRPr="00067795">
        <w:rPr>
          <w:rFonts w:ascii="Times New Roman" w:eastAsia="Times New Roman" w:hAnsi="Times New Roman" w:cs="Times New Roman"/>
          <w:color w:val="000000" w:themeColor="text1"/>
          <w:sz w:val="28"/>
          <w:szCs w:val="20"/>
        </w:rPr>
        <w:t>slimnīca</w:t>
      </w:r>
      <w:r w:rsidR="0071086B" w:rsidRPr="00067795">
        <w:rPr>
          <w:rFonts w:ascii="Times New Roman" w:eastAsia="Times New Roman" w:hAnsi="Times New Roman" w:cs="Times New Roman"/>
          <w:color w:val="000000" w:themeColor="text1"/>
          <w:sz w:val="28"/>
          <w:szCs w:val="20"/>
          <w:vertAlign w:val="superscript"/>
        </w:rPr>
        <w:t>7</w:t>
      </w:r>
      <w:r w:rsidR="0071086B" w:rsidRPr="00067795">
        <w:rPr>
          <w:rFonts w:ascii="Times New Roman" w:eastAsia="Times New Roman" w:hAnsi="Times New Roman" w:cs="Times New Roman"/>
          <w:color w:val="000000" w:themeColor="text1"/>
          <w:sz w:val="28"/>
          <w:szCs w:val="20"/>
        </w:rPr>
        <w:t>”</w:t>
      </w:r>
      <w:r w:rsidR="0071086B">
        <w:rPr>
          <w:rFonts w:ascii="Times New Roman" w:eastAsia="Times New Roman" w:hAnsi="Times New Roman" w:cs="Times New Roman"/>
          <w:color w:val="000000" w:themeColor="text1"/>
          <w:sz w:val="28"/>
          <w:szCs w:val="20"/>
        </w:rPr>
        <w:t>;</w:t>
      </w:r>
    </w:p>
    <w:p w14:paraId="6FB7EF60" w14:textId="77777777" w:rsidR="00DD52AB" w:rsidRDefault="00DD52AB" w:rsidP="00DD52AB">
      <w:pPr>
        <w:spacing w:after="0" w:line="240" w:lineRule="auto"/>
        <w:ind w:firstLine="720"/>
        <w:rPr>
          <w:rFonts w:ascii="Times New Roman" w:eastAsia="Times New Roman" w:hAnsi="Times New Roman" w:cs="Times New Roman"/>
          <w:color w:val="000000" w:themeColor="text1"/>
          <w:sz w:val="28"/>
          <w:szCs w:val="20"/>
        </w:rPr>
      </w:pPr>
    </w:p>
    <w:p w14:paraId="7E6736AC" w14:textId="6DAE9D3D" w:rsidR="00DD52AB" w:rsidRDefault="00DD52AB" w:rsidP="00071D6C">
      <w:pPr>
        <w:spacing w:after="0" w:line="240" w:lineRule="auto"/>
        <w:ind w:firstLine="720"/>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1.3</w:t>
      </w:r>
      <w:r w:rsidR="002424F1">
        <w:rPr>
          <w:rFonts w:ascii="Times New Roman" w:eastAsia="Times New Roman" w:hAnsi="Times New Roman" w:cs="Times New Roman"/>
          <w:color w:val="000000" w:themeColor="text1"/>
          <w:sz w:val="28"/>
          <w:szCs w:val="20"/>
        </w:rPr>
        <w:t>4</w:t>
      </w:r>
      <w:r>
        <w:rPr>
          <w:rFonts w:ascii="Times New Roman" w:eastAsia="Times New Roman" w:hAnsi="Times New Roman" w:cs="Times New Roman"/>
          <w:color w:val="000000" w:themeColor="text1"/>
          <w:sz w:val="28"/>
          <w:szCs w:val="20"/>
        </w:rPr>
        <w:t>. izteikt 6.pielikuma 1.punkta 7.piezīmi šādā redakcijā:</w:t>
      </w:r>
    </w:p>
    <w:p w14:paraId="58A96DFA" w14:textId="77777777" w:rsidR="00DD52AB" w:rsidRDefault="00DD52AB" w:rsidP="00071D6C">
      <w:pPr>
        <w:spacing w:after="0" w:line="240" w:lineRule="auto"/>
        <w:ind w:firstLine="720"/>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E0205D">
        <w:rPr>
          <w:rFonts w:ascii="Times New Roman" w:eastAsia="Times New Roman" w:hAnsi="Times New Roman" w:cs="Times New Roman"/>
          <w:color w:val="000000" w:themeColor="text1"/>
          <w:sz w:val="28"/>
          <w:szCs w:val="20"/>
          <w:vertAlign w:val="superscript"/>
        </w:rPr>
        <w:t>7</w:t>
      </w:r>
      <w:r w:rsidRPr="00E0205D">
        <w:rPr>
          <w:rFonts w:ascii="Times New Roman" w:eastAsia="Times New Roman" w:hAnsi="Times New Roman" w:cs="Times New Roman"/>
          <w:color w:val="000000" w:themeColor="text1"/>
          <w:sz w:val="28"/>
          <w:szCs w:val="20"/>
        </w:rPr>
        <w:t xml:space="preserve"> Valsts sabiedrība ar ierobežotu atbildību </w:t>
      </w:r>
      <w:r>
        <w:rPr>
          <w:rFonts w:ascii="Times New Roman" w:eastAsia="Times New Roman" w:hAnsi="Times New Roman" w:cs="Times New Roman"/>
          <w:color w:val="000000" w:themeColor="text1"/>
          <w:sz w:val="28"/>
          <w:szCs w:val="20"/>
        </w:rPr>
        <w:t>“</w:t>
      </w:r>
      <w:r w:rsidRPr="00E0205D">
        <w:rPr>
          <w:rFonts w:ascii="Times New Roman" w:eastAsia="Times New Roman" w:hAnsi="Times New Roman" w:cs="Times New Roman"/>
          <w:color w:val="000000" w:themeColor="text1"/>
          <w:sz w:val="28"/>
          <w:szCs w:val="20"/>
        </w:rPr>
        <w:t>Traumatoloģijas un ortopēdijas slimnīca</w:t>
      </w:r>
      <w:r>
        <w:rPr>
          <w:rFonts w:ascii="Times New Roman" w:eastAsia="Times New Roman" w:hAnsi="Times New Roman" w:cs="Times New Roman"/>
          <w:color w:val="000000" w:themeColor="text1"/>
          <w:sz w:val="28"/>
          <w:szCs w:val="20"/>
        </w:rPr>
        <w:t>”</w:t>
      </w:r>
      <w:r w:rsidRPr="00E0205D">
        <w:rPr>
          <w:rFonts w:ascii="Times New Roman" w:eastAsia="Times New Roman" w:hAnsi="Times New Roman" w:cs="Times New Roman"/>
          <w:color w:val="000000" w:themeColor="text1"/>
          <w:sz w:val="28"/>
          <w:szCs w:val="20"/>
        </w:rPr>
        <w:t xml:space="preserve"> un sabiedrība ar ierobežotu atbildību “Rīgas 2.slimnīca” pēc izvēles nodrošina ķirurgu vai traumatologu/ortopēdu diennakts dežūras.</w:t>
      </w:r>
      <w:r>
        <w:rPr>
          <w:rFonts w:ascii="Times New Roman" w:eastAsia="Times New Roman" w:hAnsi="Times New Roman" w:cs="Times New Roman"/>
          <w:color w:val="000000" w:themeColor="text1"/>
          <w:sz w:val="28"/>
          <w:szCs w:val="20"/>
        </w:rPr>
        <w:t>”;</w:t>
      </w:r>
    </w:p>
    <w:p w14:paraId="76ECF5A5" w14:textId="77777777" w:rsidR="00DD52AB" w:rsidRDefault="00DD52AB" w:rsidP="00071D6C">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7B98B55F" w14:textId="61A65266" w:rsidR="003205E4" w:rsidRDefault="003205E4" w:rsidP="00071D6C">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DD52AB">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5</w:t>
      </w:r>
      <w:r>
        <w:rPr>
          <w:rFonts w:ascii="Times New Roman" w:eastAsia="Times New Roman" w:hAnsi="Times New Roman" w:cs="Times New Roman"/>
          <w:color w:val="000000" w:themeColor="text1"/>
          <w:sz w:val="28"/>
          <w:szCs w:val="20"/>
        </w:rPr>
        <w:t>.</w:t>
      </w:r>
      <w:r w:rsidRPr="003205E4">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pa</w:t>
      </w:r>
      <w:r w:rsidRPr="003205E4">
        <w:rPr>
          <w:rFonts w:ascii="Times New Roman" w:eastAsia="Times New Roman" w:hAnsi="Times New Roman" w:cs="Times New Roman"/>
          <w:color w:val="000000" w:themeColor="text1"/>
          <w:sz w:val="28"/>
          <w:szCs w:val="20"/>
        </w:rPr>
        <w:t>pildināt 6.pielikuma 1.punkt</w:t>
      </w:r>
      <w:r w:rsidR="00DD52AB">
        <w:rPr>
          <w:rFonts w:ascii="Times New Roman" w:eastAsia="Times New Roman" w:hAnsi="Times New Roman" w:cs="Times New Roman"/>
          <w:color w:val="000000" w:themeColor="text1"/>
          <w:sz w:val="28"/>
          <w:szCs w:val="20"/>
        </w:rPr>
        <w:t>u</w:t>
      </w:r>
      <w:r w:rsidRPr="003205E4">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ar 8. </w:t>
      </w:r>
      <w:r w:rsidRPr="003205E4">
        <w:rPr>
          <w:rFonts w:ascii="Times New Roman" w:eastAsia="Times New Roman" w:hAnsi="Times New Roman" w:cs="Times New Roman"/>
          <w:color w:val="000000" w:themeColor="text1"/>
          <w:sz w:val="28"/>
          <w:szCs w:val="20"/>
        </w:rPr>
        <w:t>piezīmi</w:t>
      </w:r>
      <w:r>
        <w:rPr>
          <w:rFonts w:ascii="Times New Roman" w:eastAsia="Times New Roman" w:hAnsi="Times New Roman" w:cs="Times New Roman"/>
          <w:color w:val="000000" w:themeColor="text1"/>
          <w:sz w:val="28"/>
          <w:szCs w:val="20"/>
        </w:rPr>
        <w:t xml:space="preserve"> šādā redakcijā</w:t>
      </w:r>
      <w:r w:rsidRPr="003205E4">
        <w:rPr>
          <w:rFonts w:ascii="Times New Roman" w:eastAsia="Times New Roman" w:hAnsi="Times New Roman" w:cs="Times New Roman"/>
          <w:color w:val="000000" w:themeColor="text1"/>
          <w:sz w:val="28"/>
          <w:szCs w:val="20"/>
        </w:rPr>
        <w:t>:</w:t>
      </w:r>
    </w:p>
    <w:p w14:paraId="2C72F639" w14:textId="77777777" w:rsidR="003205E4" w:rsidRPr="003205E4" w:rsidRDefault="003205E4" w:rsidP="00071D6C">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00DD52AB" w:rsidRPr="00DD52AB">
        <w:rPr>
          <w:rFonts w:ascii="Times New Roman" w:eastAsia="Times New Roman" w:hAnsi="Times New Roman" w:cs="Times New Roman"/>
          <w:color w:val="000000" w:themeColor="text1"/>
          <w:sz w:val="28"/>
          <w:szCs w:val="20"/>
          <w:vertAlign w:val="superscript"/>
        </w:rPr>
        <w:t>8</w:t>
      </w:r>
      <w:r w:rsidR="00DD52AB" w:rsidRPr="00DD52AB">
        <w:rPr>
          <w:rFonts w:ascii="Times New Roman" w:eastAsia="Times New Roman" w:hAnsi="Times New Roman" w:cs="Times New Roman"/>
          <w:color w:val="000000" w:themeColor="text1"/>
          <w:sz w:val="28"/>
          <w:szCs w:val="20"/>
        </w:rPr>
        <w:t xml:space="preserve"> Netiek piemērots nosacījums par obligātu diennakts dežūru, radiologs -diagnosts pakalpojumus sniedz atbilstoši nepieciešamībai</w:t>
      </w:r>
      <w:r w:rsidR="00DD52AB">
        <w:rPr>
          <w:rFonts w:ascii="Times New Roman" w:eastAsia="Times New Roman" w:hAnsi="Times New Roman" w:cs="Times New Roman"/>
          <w:color w:val="000000" w:themeColor="text1"/>
          <w:sz w:val="28"/>
          <w:szCs w:val="20"/>
        </w:rPr>
        <w:t>.”;</w:t>
      </w:r>
    </w:p>
    <w:p w14:paraId="515CB429" w14:textId="77777777" w:rsidR="00FE7FD4" w:rsidRDefault="00FE7FD4" w:rsidP="00071D6C">
      <w:pPr>
        <w:spacing w:after="0" w:line="240" w:lineRule="auto"/>
        <w:ind w:firstLine="720"/>
        <w:jc w:val="both"/>
        <w:rPr>
          <w:rFonts w:ascii="Times New Roman" w:eastAsia="Times New Roman" w:hAnsi="Times New Roman" w:cs="Times New Roman"/>
          <w:color w:val="000000" w:themeColor="text1"/>
          <w:sz w:val="28"/>
          <w:szCs w:val="20"/>
        </w:rPr>
      </w:pPr>
    </w:p>
    <w:p w14:paraId="6C785F5C" w14:textId="48E3D8B6" w:rsidR="00FE7FD4" w:rsidRPr="00E0205D" w:rsidRDefault="00FE7FD4" w:rsidP="00FE7FD4">
      <w:pPr>
        <w:spacing w:after="0" w:line="240" w:lineRule="auto"/>
        <w:ind w:firstLine="720"/>
        <w:rPr>
          <w:rFonts w:ascii="Times New Roman" w:eastAsia="Times New Roman" w:hAnsi="Times New Roman" w:cs="Times New Roman"/>
          <w:color w:val="000000" w:themeColor="text1"/>
          <w:sz w:val="28"/>
          <w:szCs w:val="28"/>
        </w:rPr>
      </w:pPr>
      <w:r w:rsidRPr="00E0205D">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3</w:t>
      </w:r>
      <w:r w:rsidR="002424F1">
        <w:rPr>
          <w:rFonts w:ascii="Times New Roman" w:eastAsia="Times New Roman" w:hAnsi="Times New Roman" w:cs="Times New Roman"/>
          <w:color w:val="000000" w:themeColor="text1"/>
          <w:sz w:val="28"/>
          <w:szCs w:val="28"/>
        </w:rPr>
        <w:t>6</w:t>
      </w:r>
      <w:r w:rsidRPr="00E0205D">
        <w:rPr>
          <w:rFonts w:ascii="Times New Roman" w:eastAsia="Times New Roman" w:hAnsi="Times New Roman" w:cs="Times New Roman"/>
          <w:color w:val="000000" w:themeColor="text1"/>
          <w:sz w:val="28"/>
          <w:szCs w:val="28"/>
        </w:rPr>
        <w:t>.</w:t>
      </w:r>
      <w:r w:rsidRPr="00E0205D">
        <w:rPr>
          <w:sz w:val="28"/>
          <w:szCs w:val="28"/>
        </w:rPr>
        <w:t xml:space="preserve"> </w:t>
      </w:r>
      <w:r w:rsidRPr="00E0205D">
        <w:rPr>
          <w:rFonts w:ascii="Times New Roman" w:eastAsia="Times New Roman" w:hAnsi="Times New Roman" w:cs="Times New Roman"/>
          <w:color w:val="000000" w:themeColor="text1"/>
          <w:sz w:val="28"/>
          <w:szCs w:val="28"/>
        </w:rPr>
        <w:t>izteikt 6.pielikuma 2.7.1. apakšpunktu šādā redakcijā:</w:t>
      </w:r>
    </w:p>
    <w:tbl>
      <w:tblPr>
        <w:tblW w:w="495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6"/>
        <w:gridCol w:w="3430"/>
        <w:gridCol w:w="2834"/>
        <w:gridCol w:w="1844"/>
      </w:tblGrid>
      <w:tr w:rsidR="0071086B" w:rsidRPr="00334BC7" w14:paraId="526BFA77" w14:textId="77777777" w:rsidTr="0071086B">
        <w:tc>
          <w:tcPr>
            <w:tcW w:w="457" w:type="pct"/>
            <w:tcBorders>
              <w:top w:val="outset" w:sz="6" w:space="0" w:color="414142"/>
              <w:left w:val="outset" w:sz="6" w:space="0" w:color="414142"/>
              <w:bottom w:val="outset" w:sz="6" w:space="0" w:color="414142"/>
              <w:right w:val="outset" w:sz="6" w:space="0" w:color="414142"/>
            </w:tcBorders>
            <w:shd w:val="clear" w:color="auto" w:fill="FFFFFF"/>
            <w:hideMark/>
          </w:tcPr>
          <w:p w14:paraId="60EF3DC9" w14:textId="77777777" w:rsidR="0071086B" w:rsidRPr="00334BC7" w:rsidRDefault="0071086B" w:rsidP="009541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2.7.1.</w:t>
            </w:r>
          </w:p>
        </w:tc>
        <w:tc>
          <w:tcPr>
            <w:tcW w:w="1922" w:type="pct"/>
            <w:tcBorders>
              <w:top w:val="outset" w:sz="6" w:space="0" w:color="414142"/>
              <w:left w:val="outset" w:sz="6" w:space="0" w:color="414142"/>
              <w:bottom w:val="outset" w:sz="6" w:space="0" w:color="414142"/>
              <w:right w:val="outset" w:sz="6" w:space="0" w:color="414142"/>
            </w:tcBorders>
            <w:shd w:val="clear" w:color="auto" w:fill="FFFFFF"/>
            <w:hideMark/>
          </w:tcPr>
          <w:p w14:paraId="5522417A" w14:textId="77777777" w:rsidR="0071086B" w:rsidRPr="00334BC7" w:rsidRDefault="0071086B" w:rsidP="00954126">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 xml:space="preserve">V un IV līmeņa ārstniecības iestādes (izņemot VSIA </w:t>
            </w:r>
            <w:r>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Bērnu klīniskā universitātes slimnīca</w:t>
            </w:r>
            <w:r>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 xml:space="preserve"> un specializētās ārstniecības iestādes)</w:t>
            </w:r>
          </w:p>
        </w:tc>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E36D005" w14:textId="77777777" w:rsidR="0071086B" w:rsidRPr="00334BC7" w:rsidRDefault="0071086B" w:rsidP="00954126">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Neiroloģija (insulta vienība)</w:t>
            </w:r>
          </w:p>
        </w:tc>
        <w:tc>
          <w:tcPr>
            <w:tcW w:w="1033" w:type="pct"/>
            <w:tcBorders>
              <w:top w:val="outset" w:sz="6" w:space="0" w:color="414142"/>
              <w:left w:val="outset" w:sz="6" w:space="0" w:color="414142"/>
              <w:bottom w:val="outset" w:sz="6" w:space="0" w:color="414142"/>
              <w:right w:val="outset" w:sz="6" w:space="0" w:color="414142"/>
            </w:tcBorders>
            <w:shd w:val="clear" w:color="auto" w:fill="FFFFFF"/>
            <w:hideMark/>
          </w:tcPr>
          <w:p w14:paraId="37D71C78" w14:textId="77777777" w:rsidR="0071086B" w:rsidRPr="00334BC7" w:rsidRDefault="0071086B" w:rsidP="00954126">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1 236,28</w:t>
            </w:r>
            <w:r w:rsidRPr="00E0205D">
              <w:rPr>
                <w:rFonts w:ascii="Times New Roman" w:eastAsia="Times New Roman" w:hAnsi="Times New Roman" w:cs="Times New Roman"/>
                <w:sz w:val="28"/>
                <w:szCs w:val="28"/>
                <w:lang w:eastAsia="lv-LV"/>
              </w:rPr>
              <w:t>”;</w:t>
            </w:r>
          </w:p>
        </w:tc>
      </w:tr>
    </w:tbl>
    <w:p w14:paraId="13747D07" w14:textId="77777777" w:rsidR="008A40A4" w:rsidRDefault="008A40A4" w:rsidP="008A40A4">
      <w:pPr>
        <w:spacing w:after="0" w:line="240" w:lineRule="auto"/>
        <w:ind w:firstLine="720"/>
        <w:rPr>
          <w:rFonts w:ascii="Times New Roman" w:eastAsia="Times New Roman" w:hAnsi="Times New Roman" w:cs="Times New Roman"/>
          <w:color w:val="000000" w:themeColor="text1"/>
          <w:sz w:val="28"/>
          <w:szCs w:val="20"/>
        </w:rPr>
      </w:pPr>
    </w:p>
    <w:p w14:paraId="76ED2831" w14:textId="08732FE5" w:rsidR="00067795" w:rsidRDefault="00067795" w:rsidP="008A40A4">
      <w:pPr>
        <w:spacing w:after="0" w:line="240" w:lineRule="auto"/>
        <w:ind w:firstLine="72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FE7FD4">
        <w:rPr>
          <w:rFonts w:ascii="Times New Roman" w:eastAsia="Times New Roman" w:hAnsi="Times New Roman" w:cs="Times New Roman"/>
          <w:color w:val="000000" w:themeColor="text1"/>
          <w:sz w:val="28"/>
          <w:szCs w:val="20"/>
        </w:rPr>
        <w:t>3</w:t>
      </w:r>
      <w:r w:rsidR="002424F1">
        <w:rPr>
          <w:rFonts w:ascii="Times New Roman" w:eastAsia="Times New Roman" w:hAnsi="Times New Roman" w:cs="Times New Roman"/>
          <w:color w:val="000000" w:themeColor="text1"/>
          <w:sz w:val="28"/>
          <w:szCs w:val="20"/>
        </w:rPr>
        <w:t>7</w:t>
      </w:r>
      <w:r>
        <w:rPr>
          <w:rFonts w:ascii="Times New Roman" w:eastAsia="Times New Roman" w:hAnsi="Times New Roman" w:cs="Times New Roman"/>
          <w:color w:val="000000" w:themeColor="text1"/>
          <w:sz w:val="28"/>
          <w:szCs w:val="20"/>
        </w:rPr>
        <w:t>.</w:t>
      </w:r>
      <w:r w:rsidRPr="00067795">
        <w:t xml:space="preserve"> </w:t>
      </w:r>
      <w:r>
        <w:rPr>
          <w:rFonts w:ascii="Times New Roman" w:eastAsia="Times New Roman" w:hAnsi="Times New Roman" w:cs="Times New Roman"/>
          <w:color w:val="000000" w:themeColor="text1"/>
          <w:sz w:val="28"/>
          <w:szCs w:val="20"/>
        </w:rPr>
        <w:t>i</w:t>
      </w:r>
      <w:r w:rsidRPr="00067795">
        <w:rPr>
          <w:rFonts w:ascii="Times New Roman" w:eastAsia="Times New Roman" w:hAnsi="Times New Roman" w:cs="Times New Roman"/>
          <w:color w:val="000000" w:themeColor="text1"/>
          <w:sz w:val="28"/>
          <w:szCs w:val="20"/>
        </w:rPr>
        <w:t>zteikt 6. pielikuma 2.10.1</w:t>
      </w:r>
      <w:r>
        <w:rPr>
          <w:rFonts w:ascii="Times New Roman" w:eastAsia="Times New Roman" w:hAnsi="Times New Roman" w:cs="Times New Roman"/>
          <w:color w:val="000000" w:themeColor="text1"/>
          <w:sz w:val="28"/>
          <w:szCs w:val="20"/>
        </w:rPr>
        <w:t>1</w:t>
      </w:r>
      <w:r w:rsidRPr="00067795">
        <w:rPr>
          <w:rFonts w:ascii="Times New Roman" w:eastAsia="Times New Roman" w:hAnsi="Times New Roman" w:cs="Times New Roman"/>
          <w:color w:val="000000" w:themeColor="text1"/>
          <w:sz w:val="28"/>
          <w:szCs w:val="20"/>
        </w:rPr>
        <w:t>. apakšpunktu šādā redakcijā:</w:t>
      </w:r>
    </w:p>
    <w:tbl>
      <w:tblPr>
        <w:tblW w:w="495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97"/>
        <w:gridCol w:w="3149"/>
        <w:gridCol w:w="2834"/>
        <w:gridCol w:w="1844"/>
      </w:tblGrid>
      <w:tr w:rsidR="0071086B" w:rsidRPr="00E0205D" w14:paraId="31CA832A" w14:textId="77777777" w:rsidTr="0071086B">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032BD7EA" w14:textId="77777777" w:rsidR="0071086B" w:rsidRPr="00E0205D" w:rsidRDefault="0071086B" w:rsidP="008A40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2.10.11.</w:t>
            </w:r>
          </w:p>
        </w:tc>
        <w:tc>
          <w:tcPr>
            <w:tcW w:w="1764" w:type="pct"/>
            <w:tcBorders>
              <w:top w:val="outset" w:sz="6" w:space="0" w:color="414142"/>
              <w:left w:val="outset" w:sz="6" w:space="0" w:color="414142"/>
              <w:bottom w:val="outset" w:sz="6" w:space="0" w:color="414142"/>
              <w:right w:val="outset" w:sz="6" w:space="0" w:color="414142"/>
            </w:tcBorders>
            <w:shd w:val="clear" w:color="auto" w:fill="FFFFFF"/>
            <w:hideMark/>
          </w:tcPr>
          <w:p w14:paraId="4406E614" w14:textId="77777777" w:rsidR="0071086B" w:rsidRPr="00E0205D" w:rsidRDefault="0071086B" w:rsidP="008A40A4">
            <w:pPr>
              <w:spacing w:after="0" w:line="240" w:lineRule="auto"/>
              <w:rPr>
                <w:rFonts w:ascii="Times New Roman" w:eastAsia="Times New Roman" w:hAnsi="Times New Roman" w:cs="Times New Roman"/>
                <w:sz w:val="28"/>
                <w:szCs w:val="28"/>
                <w:lang w:eastAsia="lv-LV"/>
              </w:rPr>
            </w:pPr>
            <w:r w:rsidRPr="00E0205D">
              <w:rPr>
                <w:rFonts w:ascii="Times New Roman" w:eastAsia="Times New Roman" w:hAnsi="Times New Roman" w:cs="Times New Roman"/>
                <w:sz w:val="28"/>
                <w:szCs w:val="28"/>
                <w:lang w:eastAsia="lv-LV"/>
              </w:rPr>
              <w:t xml:space="preserve">SIA </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Liepājas reģionālā slimnīca</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 xml:space="preserve">, SIA </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Vidzemes slimnīca</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 xml:space="preserve">, SIA </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Rīgas 2. slimnīca</w:t>
            </w:r>
            <w:r>
              <w:rPr>
                <w:rFonts w:ascii="Times New Roman" w:eastAsia="Times New Roman" w:hAnsi="Times New Roman" w:cs="Times New Roman"/>
                <w:sz w:val="28"/>
                <w:szCs w:val="28"/>
                <w:lang w:eastAsia="lv-LV"/>
              </w:rPr>
              <w:t>”</w:t>
            </w:r>
            <w:r w:rsidRPr="00E0205D">
              <w:rPr>
                <w:rFonts w:ascii="Times New Roman" w:eastAsia="Times New Roman" w:hAnsi="Times New Roman" w:cs="Times New Roman"/>
                <w:sz w:val="28"/>
                <w:szCs w:val="28"/>
                <w:lang w:eastAsia="lv-LV"/>
              </w:rPr>
              <w:t>, SIA “Rīgas Austrumu klīniskā universitātes slimnīca”</w:t>
            </w:r>
          </w:p>
        </w:tc>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7B55E57" w14:textId="77777777" w:rsidR="0071086B" w:rsidRPr="00E0205D" w:rsidRDefault="0071086B" w:rsidP="008A40A4">
            <w:pPr>
              <w:spacing w:after="0" w:line="240" w:lineRule="auto"/>
              <w:rPr>
                <w:rFonts w:ascii="Times New Roman" w:eastAsia="Times New Roman" w:hAnsi="Times New Roman" w:cs="Times New Roman"/>
                <w:sz w:val="28"/>
                <w:szCs w:val="28"/>
                <w:lang w:eastAsia="lv-LV"/>
              </w:rPr>
            </w:pPr>
            <w:r w:rsidRPr="00E0205D">
              <w:rPr>
                <w:rFonts w:ascii="Times New Roman" w:eastAsia="Times New Roman" w:hAnsi="Times New Roman" w:cs="Times New Roman"/>
                <w:sz w:val="28"/>
                <w:szCs w:val="28"/>
                <w:lang w:eastAsia="lv-LV"/>
              </w:rPr>
              <w:t>Revīzijas endoprotezēšana (ar endoprotēzes vērtību)</w:t>
            </w:r>
          </w:p>
        </w:tc>
        <w:tc>
          <w:tcPr>
            <w:tcW w:w="1033" w:type="pct"/>
            <w:tcBorders>
              <w:top w:val="outset" w:sz="6" w:space="0" w:color="414142"/>
              <w:left w:val="outset" w:sz="6" w:space="0" w:color="414142"/>
              <w:bottom w:val="outset" w:sz="6" w:space="0" w:color="414142"/>
              <w:right w:val="outset" w:sz="6" w:space="0" w:color="414142"/>
            </w:tcBorders>
            <w:shd w:val="clear" w:color="auto" w:fill="FFFFFF"/>
            <w:hideMark/>
          </w:tcPr>
          <w:p w14:paraId="63F10E9D" w14:textId="77777777" w:rsidR="0071086B" w:rsidRPr="00E0205D" w:rsidRDefault="0071086B" w:rsidP="008A40A4">
            <w:pPr>
              <w:spacing w:after="0" w:line="240" w:lineRule="auto"/>
              <w:rPr>
                <w:rFonts w:ascii="Times New Roman" w:eastAsia="Times New Roman" w:hAnsi="Times New Roman" w:cs="Times New Roman"/>
                <w:sz w:val="28"/>
                <w:szCs w:val="28"/>
                <w:lang w:eastAsia="lv-LV"/>
              </w:rPr>
            </w:pPr>
            <w:r w:rsidRPr="00E0205D">
              <w:rPr>
                <w:rFonts w:ascii="Times New Roman" w:eastAsia="Times New Roman" w:hAnsi="Times New Roman" w:cs="Times New Roman"/>
                <w:sz w:val="28"/>
                <w:szCs w:val="28"/>
                <w:lang w:eastAsia="lv-LV"/>
              </w:rPr>
              <w:t>3 590,21</w:t>
            </w:r>
            <w:r>
              <w:rPr>
                <w:rFonts w:ascii="Times New Roman" w:eastAsia="Times New Roman" w:hAnsi="Times New Roman" w:cs="Times New Roman"/>
                <w:sz w:val="28"/>
                <w:szCs w:val="28"/>
                <w:lang w:eastAsia="lv-LV"/>
              </w:rPr>
              <w:t>”;</w:t>
            </w:r>
          </w:p>
        </w:tc>
      </w:tr>
    </w:tbl>
    <w:p w14:paraId="4116ABD6" w14:textId="77777777" w:rsidR="00334BC7" w:rsidRPr="00E0205D" w:rsidRDefault="00334BC7" w:rsidP="008A40A4">
      <w:pPr>
        <w:spacing w:after="0" w:line="240" w:lineRule="auto"/>
        <w:ind w:firstLine="720"/>
        <w:rPr>
          <w:rFonts w:ascii="Times New Roman" w:eastAsia="Times New Roman" w:hAnsi="Times New Roman" w:cs="Times New Roman"/>
          <w:color w:val="000000" w:themeColor="text1"/>
          <w:sz w:val="28"/>
          <w:szCs w:val="28"/>
        </w:rPr>
      </w:pPr>
    </w:p>
    <w:p w14:paraId="1DCB18D2" w14:textId="30638A69" w:rsidR="00FE7FD4" w:rsidRDefault="00FE7FD4" w:rsidP="008A40A4">
      <w:pPr>
        <w:spacing w:after="0" w:line="240" w:lineRule="auto"/>
        <w:ind w:firstLine="72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1.3</w:t>
      </w:r>
      <w:r w:rsidR="002424F1">
        <w:rPr>
          <w:rFonts w:ascii="Times New Roman" w:eastAsia="Times New Roman" w:hAnsi="Times New Roman" w:cs="Times New Roman"/>
          <w:color w:val="000000" w:themeColor="text1"/>
          <w:sz w:val="28"/>
          <w:szCs w:val="20"/>
        </w:rPr>
        <w:t>8</w:t>
      </w:r>
      <w:r>
        <w:rPr>
          <w:rFonts w:ascii="Times New Roman" w:eastAsia="Times New Roman" w:hAnsi="Times New Roman" w:cs="Times New Roman"/>
          <w:color w:val="000000" w:themeColor="text1"/>
          <w:sz w:val="28"/>
          <w:szCs w:val="20"/>
        </w:rPr>
        <w:t>.</w:t>
      </w:r>
      <w:r w:rsidRPr="00FE7FD4">
        <w:t xml:space="preserve"> </w:t>
      </w:r>
      <w:r>
        <w:rPr>
          <w:rFonts w:ascii="Times New Roman" w:eastAsia="Times New Roman" w:hAnsi="Times New Roman" w:cs="Times New Roman"/>
          <w:color w:val="000000" w:themeColor="text1"/>
          <w:sz w:val="28"/>
          <w:szCs w:val="20"/>
        </w:rPr>
        <w:t>i</w:t>
      </w:r>
      <w:r w:rsidRPr="00FE7FD4">
        <w:rPr>
          <w:rFonts w:ascii="Times New Roman" w:eastAsia="Times New Roman" w:hAnsi="Times New Roman" w:cs="Times New Roman"/>
          <w:color w:val="000000" w:themeColor="text1"/>
          <w:sz w:val="28"/>
          <w:szCs w:val="20"/>
        </w:rPr>
        <w:t>zteikt 6.pielikuma 2.10.13. un 2.10.14.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95"/>
        <w:gridCol w:w="3502"/>
        <w:gridCol w:w="3086"/>
        <w:gridCol w:w="1327"/>
      </w:tblGrid>
      <w:tr w:rsidR="00A94C03" w:rsidRPr="00FE7FD4" w14:paraId="5045D52B" w14:textId="77777777" w:rsidTr="00A94C03">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383EF3B" w14:textId="77777777" w:rsidR="00FE7FD4" w:rsidRPr="00FE7FD4" w:rsidRDefault="00A94C03" w:rsidP="00FE7FD4">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FE7FD4" w:rsidRPr="00FE7FD4">
              <w:rPr>
                <w:rFonts w:ascii="Times New Roman" w:eastAsia="Times New Roman" w:hAnsi="Times New Roman" w:cs="Times New Roman"/>
                <w:color w:val="000000" w:themeColor="text1"/>
                <w:sz w:val="28"/>
                <w:szCs w:val="28"/>
                <w:lang w:eastAsia="lv-LV"/>
              </w:rPr>
              <w:t>2.10.13.</w:t>
            </w:r>
          </w:p>
        </w:tc>
        <w:tc>
          <w:tcPr>
            <w:tcW w:w="1963" w:type="pct"/>
            <w:tcBorders>
              <w:top w:val="outset" w:sz="6" w:space="0" w:color="414142"/>
              <w:left w:val="outset" w:sz="6" w:space="0" w:color="414142"/>
              <w:bottom w:val="outset" w:sz="6" w:space="0" w:color="414142"/>
              <w:right w:val="outset" w:sz="6" w:space="0" w:color="414142"/>
            </w:tcBorders>
            <w:shd w:val="clear" w:color="auto" w:fill="FFFFFF"/>
            <w:hideMark/>
          </w:tcPr>
          <w:p w14:paraId="477D7417"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 xml:space="preserve">VSIA </w:t>
            </w:r>
            <w:r w:rsidR="00E1483B">
              <w:rPr>
                <w:rFonts w:ascii="Times New Roman" w:eastAsia="Times New Roman" w:hAnsi="Times New Roman" w:cs="Times New Roman"/>
                <w:color w:val="000000" w:themeColor="text1"/>
                <w:sz w:val="28"/>
                <w:szCs w:val="28"/>
                <w:lang w:eastAsia="lv-LV"/>
              </w:rPr>
              <w:t>“</w:t>
            </w:r>
            <w:r w:rsidRPr="00FE7FD4">
              <w:rPr>
                <w:rFonts w:ascii="Times New Roman" w:eastAsia="Times New Roman" w:hAnsi="Times New Roman" w:cs="Times New Roman"/>
                <w:color w:val="000000" w:themeColor="text1"/>
                <w:sz w:val="28"/>
                <w:szCs w:val="28"/>
                <w:lang w:eastAsia="lv-LV"/>
              </w:rPr>
              <w:t>Traumatoloģijas un ortopēdijas slimnīca</w:t>
            </w:r>
            <w:r w:rsidR="00E1483B">
              <w:rPr>
                <w:rFonts w:ascii="Times New Roman" w:eastAsia="Times New Roman" w:hAnsi="Times New Roman" w:cs="Times New Roman"/>
                <w:color w:val="000000" w:themeColor="text1"/>
                <w:sz w:val="28"/>
                <w:szCs w:val="28"/>
                <w:lang w:eastAsia="lv-LV"/>
              </w:rPr>
              <w:t>”</w:t>
            </w:r>
            <w:r w:rsidRPr="00FE7FD4">
              <w:rPr>
                <w:rFonts w:ascii="Times New Roman" w:eastAsia="Times New Roman" w:hAnsi="Times New Roman" w:cs="Times New Roman"/>
                <w:color w:val="000000" w:themeColor="text1"/>
                <w:sz w:val="28"/>
                <w:szCs w:val="28"/>
                <w:lang w:eastAsia="lv-LV"/>
              </w:rPr>
              <w:t>, SIA “Rīgas Austrumu klīniskā universitātes slimnīca”</w:t>
            </w:r>
          </w:p>
        </w:tc>
        <w:tc>
          <w:tcPr>
            <w:tcW w:w="1732" w:type="pct"/>
            <w:tcBorders>
              <w:top w:val="outset" w:sz="6" w:space="0" w:color="414142"/>
              <w:left w:val="outset" w:sz="6" w:space="0" w:color="414142"/>
              <w:bottom w:val="outset" w:sz="6" w:space="0" w:color="414142"/>
              <w:right w:val="outset" w:sz="6" w:space="0" w:color="414142"/>
            </w:tcBorders>
            <w:shd w:val="clear" w:color="auto" w:fill="FFFFFF"/>
            <w:hideMark/>
          </w:tcPr>
          <w:p w14:paraId="32DB5F09"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Elkoņa locītavas daļēja (rādija galviņas) endoprotezēšana</w:t>
            </w:r>
          </w:p>
        </w:tc>
        <w:tc>
          <w:tcPr>
            <w:tcW w:w="755" w:type="pct"/>
            <w:tcBorders>
              <w:top w:val="outset" w:sz="6" w:space="0" w:color="414142"/>
              <w:left w:val="outset" w:sz="6" w:space="0" w:color="414142"/>
              <w:bottom w:val="outset" w:sz="6" w:space="0" w:color="414142"/>
              <w:right w:val="outset" w:sz="6" w:space="0" w:color="414142"/>
            </w:tcBorders>
            <w:shd w:val="clear" w:color="auto" w:fill="FFFFFF"/>
            <w:hideMark/>
          </w:tcPr>
          <w:p w14:paraId="24D9BD74"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2 179,94</w:t>
            </w:r>
          </w:p>
        </w:tc>
      </w:tr>
      <w:tr w:rsidR="00A94C03" w:rsidRPr="00FE7FD4" w14:paraId="338A201E" w14:textId="77777777" w:rsidTr="00A94C03">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20FBE25"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2.10.14.</w:t>
            </w:r>
          </w:p>
        </w:tc>
        <w:tc>
          <w:tcPr>
            <w:tcW w:w="1963" w:type="pct"/>
            <w:tcBorders>
              <w:top w:val="outset" w:sz="6" w:space="0" w:color="414142"/>
              <w:left w:val="outset" w:sz="6" w:space="0" w:color="414142"/>
              <w:bottom w:val="outset" w:sz="6" w:space="0" w:color="414142"/>
              <w:right w:val="outset" w:sz="6" w:space="0" w:color="414142"/>
            </w:tcBorders>
            <w:shd w:val="clear" w:color="auto" w:fill="FFFFFF"/>
            <w:hideMark/>
          </w:tcPr>
          <w:p w14:paraId="50FE5E04"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 xml:space="preserve">VSIA </w:t>
            </w:r>
            <w:r w:rsidR="00E1483B">
              <w:rPr>
                <w:rFonts w:ascii="Times New Roman" w:eastAsia="Times New Roman" w:hAnsi="Times New Roman" w:cs="Times New Roman"/>
                <w:color w:val="000000" w:themeColor="text1"/>
                <w:sz w:val="28"/>
                <w:szCs w:val="28"/>
                <w:lang w:eastAsia="lv-LV"/>
              </w:rPr>
              <w:t>“</w:t>
            </w:r>
            <w:r w:rsidRPr="00FE7FD4">
              <w:rPr>
                <w:rFonts w:ascii="Times New Roman" w:eastAsia="Times New Roman" w:hAnsi="Times New Roman" w:cs="Times New Roman"/>
                <w:color w:val="000000" w:themeColor="text1"/>
                <w:sz w:val="28"/>
                <w:szCs w:val="28"/>
                <w:lang w:eastAsia="lv-LV"/>
              </w:rPr>
              <w:t>Traumatoloģijas un ortopēdijas slimnīca</w:t>
            </w:r>
            <w:r w:rsidR="00E1483B">
              <w:rPr>
                <w:rFonts w:ascii="Times New Roman" w:eastAsia="Times New Roman" w:hAnsi="Times New Roman" w:cs="Times New Roman"/>
                <w:color w:val="000000" w:themeColor="text1"/>
                <w:sz w:val="28"/>
                <w:szCs w:val="28"/>
                <w:lang w:eastAsia="lv-LV"/>
              </w:rPr>
              <w:t>”</w:t>
            </w:r>
            <w:r w:rsidRPr="00FE7FD4">
              <w:rPr>
                <w:rFonts w:ascii="Times New Roman" w:eastAsia="Times New Roman" w:hAnsi="Times New Roman" w:cs="Times New Roman"/>
                <w:color w:val="000000" w:themeColor="text1"/>
                <w:sz w:val="28"/>
                <w:szCs w:val="28"/>
                <w:lang w:eastAsia="lv-LV"/>
              </w:rPr>
              <w:t>, SIA “Rīgas Austrumu klīniskā universitātes slimnīca”</w:t>
            </w:r>
          </w:p>
        </w:tc>
        <w:tc>
          <w:tcPr>
            <w:tcW w:w="1732" w:type="pct"/>
            <w:tcBorders>
              <w:top w:val="outset" w:sz="6" w:space="0" w:color="414142"/>
              <w:left w:val="outset" w:sz="6" w:space="0" w:color="414142"/>
              <w:bottom w:val="outset" w:sz="6" w:space="0" w:color="414142"/>
              <w:right w:val="outset" w:sz="6" w:space="0" w:color="414142"/>
            </w:tcBorders>
            <w:shd w:val="clear" w:color="auto" w:fill="FFFFFF"/>
            <w:hideMark/>
          </w:tcPr>
          <w:p w14:paraId="4969B1B8"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Elkoņa locītavas totālā endoprotezēšana</w:t>
            </w:r>
          </w:p>
        </w:tc>
        <w:tc>
          <w:tcPr>
            <w:tcW w:w="755" w:type="pct"/>
            <w:tcBorders>
              <w:top w:val="outset" w:sz="6" w:space="0" w:color="414142"/>
              <w:left w:val="outset" w:sz="6" w:space="0" w:color="414142"/>
              <w:bottom w:val="outset" w:sz="6" w:space="0" w:color="414142"/>
              <w:right w:val="outset" w:sz="6" w:space="0" w:color="414142"/>
            </w:tcBorders>
            <w:shd w:val="clear" w:color="auto" w:fill="FFFFFF"/>
            <w:hideMark/>
          </w:tcPr>
          <w:p w14:paraId="76D3B9C1" w14:textId="77777777" w:rsidR="00FE7FD4" w:rsidRPr="00FE7FD4" w:rsidRDefault="00FE7FD4" w:rsidP="00FE7FD4">
            <w:pPr>
              <w:spacing w:after="0" w:line="240" w:lineRule="auto"/>
              <w:rPr>
                <w:rFonts w:ascii="Times New Roman" w:eastAsia="Times New Roman" w:hAnsi="Times New Roman" w:cs="Times New Roman"/>
                <w:color w:val="000000" w:themeColor="text1"/>
                <w:sz w:val="28"/>
                <w:szCs w:val="28"/>
                <w:lang w:eastAsia="lv-LV"/>
              </w:rPr>
            </w:pPr>
            <w:r w:rsidRPr="00FE7FD4">
              <w:rPr>
                <w:rFonts w:ascii="Times New Roman" w:eastAsia="Times New Roman" w:hAnsi="Times New Roman" w:cs="Times New Roman"/>
                <w:color w:val="000000" w:themeColor="text1"/>
                <w:sz w:val="28"/>
                <w:szCs w:val="28"/>
                <w:lang w:eastAsia="lv-LV"/>
              </w:rPr>
              <w:t>4 833,53</w:t>
            </w:r>
            <w:r w:rsidR="00A94C03">
              <w:rPr>
                <w:rFonts w:ascii="Times New Roman" w:eastAsia="Times New Roman" w:hAnsi="Times New Roman" w:cs="Times New Roman"/>
                <w:color w:val="000000" w:themeColor="text1"/>
                <w:sz w:val="28"/>
                <w:szCs w:val="28"/>
                <w:lang w:eastAsia="lv-LV"/>
              </w:rPr>
              <w:t>”;</w:t>
            </w:r>
          </w:p>
        </w:tc>
      </w:tr>
    </w:tbl>
    <w:p w14:paraId="54FEF43E" w14:textId="77777777" w:rsidR="00FE7FD4" w:rsidRDefault="00FE7FD4" w:rsidP="008A40A4">
      <w:pPr>
        <w:spacing w:after="0" w:line="240" w:lineRule="auto"/>
        <w:ind w:firstLine="720"/>
        <w:rPr>
          <w:rFonts w:ascii="Times New Roman" w:eastAsia="Times New Roman" w:hAnsi="Times New Roman" w:cs="Times New Roman"/>
          <w:color w:val="000000" w:themeColor="text1"/>
          <w:sz w:val="28"/>
          <w:szCs w:val="20"/>
        </w:rPr>
      </w:pPr>
    </w:p>
    <w:p w14:paraId="53ECC417" w14:textId="49B6CE77" w:rsidR="00067795" w:rsidRDefault="00067795" w:rsidP="008A40A4">
      <w:pPr>
        <w:spacing w:after="0" w:line="240" w:lineRule="auto"/>
        <w:ind w:firstLine="72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2424F1">
        <w:rPr>
          <w:rFonts w:ascii="Times New Roman" w:eastAsia="Times New Roman" w:hAnsi="Times New Roman" w:cs="Times New Roman"/>
          <w:color w:val="000000" w:themeColor="text1"/>
          <w:sz w:val="28"/>
          <w:szCs w:val="20"/>
        </w:rPr>
        <w:t>.39</w:t>
      </w:r>
      <w:r>
        <w:rPr>
          <w:rFonts w:ascii="Times New Roman" w:eastAsia="Times New Roman" w:hAnsi="Times New Roman" w:cs="Times New Roman"/>
          <w:color w:val="000000" w:themeColor="text1"/>
          <w:sz w:val="28"/>
          <w:szCs w:val="20"/>
        </w:rPr>
        <w:t>.</w:t>
      </w:r>
      <w:r w:rsidRPr="00067795">
        <w:t xml:space="preserve"> </w:t>
      </w:r>
      <w:r>
        <w:rPr>
          <w:rFonts w:ascii="Times New Roman" w:eastAsia="Times New Roman" w:hAnsi="Times New Roman" w:cs="Times New Roman"/>
          <w:color w:val="000000" w:themeColor="text1"/>
          <w:sz w:val="28"/>
          <w:szCs w:val="20"/>
        </w:rPr>
        <w:t>i</w:t>
      </w:r>
      <w:r w:rsidRPr="00067795">
        <w:rPr>
          <w:rFonts w:ascii="Times New Roman" w:eastAsia="Times New Roman" w:hAnsi="Times New Roman" w:cs="Times New Roman"/>
          <w:color w:val="000000" w:themeColor="text1"/>
          <w:sz w:val="28"/>
          <w:szCs w:val="20"/>
        </w:rPr>
        <w:t>zteikt 6.pielikuma 2.10.18.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96"/>
        <w:gridCol w:w="3480"/>
        <w:gridCol w:w="3072"/>
        <w:gridCol w:w="1362"/>
      </w:tblGrid>
      <w:tr w:rsidR="00E0205D" w:rsidRPr="00067795" w14:paraId="2026D970" w14:textId="77777777" w:rsidTr="00E0205D">
        <w:tc>
          <w:tcPr>
            <w:tcW w:w="608" w:type="pct"/>
            <w:tcBorders>
              <w:top w:val="outset" w:sz="6" w:space="0" w:color="414142"/>
              <w:left w:val="outset" w:sz="6" w:space="0" w:color="414142"/>
              <w:bottom w:val="outset" w:sz="6" w:space="0" w:color="414142"/>
              <w:right w:val="outset" w:sz="6" w:space="0" w:color="414142"/>
            </w:tcBorders>
            <w:shd w:val="clear" w:color="auto" w:fill="FFFFFF"/>
            <w:hideMark/>
          </w:tcPr>
          <w:p w14:paraId="3D2B90D4" w14:textId="77777777" w:rsidR="00067795" w:rsidRPr="00067795" w:rsidRDefault="00067795" w:rsidP="008A40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67795">
              <w:rPr>
                <w:rFonts w:ascii="Times New Roman" w:eastAsia="Times New Roman" w:hAnsi="Times New Roman" w:cs="Times New Roman"/>
                <w:sz w:val="28"/>
                <w:szCs w:val="28"/>
                <w:lang w:eastAsia="lv-LV"/>
              </w:rPr>
              <w:t>2.10.18.</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14:paraId="4B5FF320" w14:textId="77777777" w:rsidR="00067795" w:rsidRPr="00067795" w:rsidRDefault="00067795" w:rsidP="008A40A4">
            <w:pPr>
              <w:spacing w:after="0" w:line="240" w:lineRule="auto"/>
              <w:rPr>
                <w:rFonts w:ascii="Times New Roman" w:eastAsia="Times New Roman" w:hAnsi="Times New Roman" w:cs="Times New Roman"/>
                <w:sz w:val="28"/>
                <w:szCs w:val="28"/>
                <w:lang w:eastAsia="lv-LV"/>
              </w:rPr>
            </w:pPr>
            <w:r w:rsidRPr="00067795">
              <w:rPr>
                <w:rFonts w:ascii="Times New Roman" w:eastAsia="Times New Roman" w:hAnsi="Times New Roman" w:cs="Times New Roman"/>
                <w:sz w:val="28"/>
                <w:szCs w:val="28"/>
                <w:lang w:eastAsia="lv-LV"/>
              </w:rPr>
              <w:t xml:space="preserve">VSIA </w:t>
            </w:r>
            <w:r w:rsidR="00E1483B">
              <w:rPr>
                <w:rFonts w:ascii="Times New Roman" w:eastAsia="Times New Roman" w:hAnsi="Times New Roman" w:cs="Times New Roman"/>
                <w:sz w:val="28"/>
                <w:szCs w:val="28"/>
                <w:lang w:eastAsia="lv-LV"/>
              </w:rPr>
              <w:t>“</w:t>
            </w:r>
            <w:r w:rsidRPr="00067795">
              <w:rPr>
                <w:rFonts w:ascii="Times New Roman" w:eastAsia="Times New Roman" w:hAnsi="Times New Roman" w:cs="Times New Roman"/>
                <w:sz w:val="28"/>
                <w:szCs w:val="28"/>
                <w:lang w:eastAsia="lv-LV"/>
              </w:rPr>
              <w:t>Traumatoloģijas un ortopēdijas slimnīca</w:t>
            </w:r>
            <w:r w:rsidR="00E1483B">
              <w:rPr>
                <w:rFonts w:ascii="Times New Roman" w:eastAsia="Times New Roman" w:hAnsi="Times New Roman" w:cs="Times New Roman"/>
                <w:sz w:val="28"/>
                <w:szCs w:val="28"/>
                <w:lang w:eastAsia="lv-LV"/>
              </w:rPr>
              <w:t>”</w:t>
            </w:r>
            <w:r w:rsidRPr="00067795">
              <w:rPr>
                <w:rFonts w:ascii="Times New Roman" w:eastAsia="Times New Roman" w:hAnsi="Times New Roman" w:cs="Times New Roman"/>
                <w:sz w:val="28"/>
                <w:szCs w:val="28"/>
                <w:lang w:eastAsia="lv-LV"/>
              </w:rPr>
              <w:t>, SIA “Rīgas Austrumu klīniskā univers</w:t>
            </w:r>
            <w:r w:rsidR="002320D6">
              <w:rPr>
                <w:rFonts w:ascii="Times New Roman" w:eastAsia="Times New Roman" w:hAnsi="Times New Roman" w:cs="Times New Roman"/>
                <w:sz w:val="28"/>
                <w:szCs w:val="28"/>
                <w:lang w:eastAsia="lv-LV"/>
              </w:rPr>
              <w:t>i</w:t>
            </w:r>
            <w:r w:rsidRPr="00067795">
              <w:rPr>
                <w:rFonts w:ascii="Times New Roman" w:eastAsia="Times New Roman" w:hAnsi="Times New Roman" w:cs="Times New Roman"/>
                <w:sz w:val="28"/>
                <w:szCs w:val="28"/>
                <w:lang w:eastAsia="lv-LV"/>
              </w:rPr>
              <w:t>tātes slimnīca”</w:t>
            </w:r>
          </w:p>
        </w:tc>
        <w:tc>
          <w:tcPr>
            <w:tcW w:w="1705" w:type="pct"/>
            <w:tcBorders>
              <w:top w:val="outset" w:sz="6" w:space="0" w:color="414142"/>
              <w:left w:val="outset" w:sz="6" w:space="0" w:color="414142"/>
              <w:bottom w:val="outset" w:sz="6" w:space="0" w:color="414142"/>
              <w:right w:val="outset" w:sz="6" w:space="0" w:color="414142"/>
            </w:tcBorders>
            <w:shd w:val="clear" w:color="auto" w:fill="FFFFFF"/>
            <w:hideMark/>
          </w:tcPr>
          <w:p w14:paraId="3AFEF1DC" w14:textId="77777777" w:rsidR="00067795" w:rsidRPr="00067795" w:rsidRDefault="00067795" w:rsidP="008A40A4">
            <w:pPr>
              <w:spacing w:after="0" w:line="240" w:lineRule="auto"/>
              <w:rPr>
                <w:rFonts w:ascii="Times New Roman" w:eastAsia="Times New Roman" w:hAnsi="Times New Roman" w:cs="Times New Roman"/>
                <w:sz w:val="28"/>
                <w:szCs w:val="28"/>
                <w:lang w:eastAsia="lv-LV"/>
              </w:rPr>
            </w:pPr>
            <w:r w:rsidRPr="00067795">
              <w:rPr>
                <w:rFonts w:ascii="Times New Roman" w:eastAsia="Times New Roman" w:hAnsi="Times New Roman" w:cs="Times New Roman"/>
                <w:sz w:val="28"/>
                <w:szCs w:val="28"/>
                <w:lang w:eastAsia="lv-LV"/>
              </w:rPr>
              <w:t>Revīzijas endoprotēžu implantēšana, endoprotezēšana osteomielīta un onkoloģijas pacientiem (bez implanta vērtības)</w:t>
            </w:r>
          </w:p>
        </w:tc>
        <w:tc>
          <w:tcPr>
            <w:tcW w:w="756" w:type="pct"/>
            <w:tcBorders>
              <w:top w:val="outset" w:sz="6" w:space="0" w:color="414142"/>
              <w:left w:val="outset" w:sz="6" w:space="0" w:color="414142"/>
              <w:bottom w:val="outset" w:sz="6" w:space="0" w:color="414142"/>
              <w:right w:val="outset" w:sz="6" w:space="0" w:color="414142"/>
            </w:tcBorders>
            <w:shd w:val="clear" w:color="auto" w:fill="FFFFFF"/>
            <w:hideMark/>
          </w:tcPr>
          <w:p w14:paraId="61915997" w14:textId="77777777" w:rsidR="00067795" w:rsidRPr="00067795" w:rsidRDefault="00067795" w:rsidP="008A40A4">
            <w:pPr>
              <w:spacing w:after="0" w:line="240" w:lineRule="auto"/>
              <w:rPr>
                <w:rFonts w:ascii="Times New Roman" w:eastAsia="Times New Roman" w:hAnsi="Times New Roman" w:cs="Times New Roman"/>
                <w:sz w:val="28"/>
                <w:szCs w:val="28"/>
                <w:lang w:eastAsia="lv-LV"/>
              </w:rPr>
            </w:pPr>
            <w:r w:rsidRPr="00067795">
              <w:rPr>
                <w:rFonts w:ascii="Times New Roman" w:eastAsia="Times New Roman" w:hAnsi="Times New Roman" w:cs="Times New Roman"/>
                <w:sz w:val="28"/>
                <w:szCs w:val="28"/>
                <w:lang w:eastAsia="lv-LV"/>
              </w:rPr>
              <w:t>2 777,54</w:t>
            </w:r>
            <w:r>
              <w:rPr>
                <w:rFonts w:ascii="Times New Roman" w:eastAsia="Times New Roman" w:hAnsi="Times New Roman" w:cs="Times New Roman"/>
                <w:sz w:val="28"/>
                <w:szCs w:val="28"/>
                <w:lang w:eastAsia="lv-LV"/>
              </w:rPr>
              <w:t>”;</w:t>
            </w:r>
          </w:p>
        </w:tc>
      </w:tr>
    </w:tbl>
    <w:p w14:paraId="0D706087" w14:textId="77777777" w:rsidR="00E62975" w:rsidRDefault="00E62975" w:rsidP="00E0205D">
      <w:pPr>
        <w:spacing w:after="0" w:line="240" w:lineRule="auto"/>
        <w:ind w:firstLine="720"/>
        <w:rPr>
          <w:rFonts w:ascii="Times New Roman" w:eastAsia="Times New Roman" w:hAnsi="Times New Roman" w:cs="Times New Roman"/>
          <w:color w:val="000000" w:themeColor="text1"/>
          <w:sz w:val="28"/>
          <w:szCs w:val="28"/>
        </w:rPr>
      </w:pPr>
    </w:p>
    <w:p w14:paraId="2B33CF6B" w14:textId="0BAD36A3" w:rsidR="00334BC7" w:rsidRPr="00E0205D" w:rsidRDefault="00334BC7" w:rsidP="008A40A4">
      <w:pPr>
        <w:spacing w:after="0" w:line="240" w:lineRule="auto"/>
        <w:ind w:firstLine="720"/>
        <w:rPr>
          <w:rFonts w:ascii="Times New Roman" w:eastAsia="Times New Roman" w:hAnsi="Times New Roman" w:cs="Times New Roman"/>
          <w:color w:val="000000" w:themeColor="text1"/>
          <w:sz w:val="28"/>
          <w:szCs w:val="28"/>
        </w:rPr>
      </w:pPr>
      <w:r w:rsidRPr="00E0205D">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0</w:t>
      </w:r>
      <w:r w:rsidRPr="00E0205D">
        <w:rPr>
          <w:rFonts w:ascii="Times New Roman" w:eastAsia="Times New Roman" w:hAnsi="Times New Roman" w:cs="Times New Roman"/>
          <w:color w:val="000000" w:themeColor="text1"/>
          <w:sz w:val="28"/>
          <w:szCs w:val="28"/>
        </w:rPr>
        <w:t>.</w:t>
      </w:r>
      <w:r w:rsidRPr="00E0205D">
        <w:rPr>
          <w:sz w:val="28"/>
          <w:szCs w:val="28"/>
        </w:rPr>
        <w:t xml:space="preserve"> </w:t>
      </w:r>
      <w:r w:rsidRPr="00E0205D">
        <w:rPr>
          <w:rFonts w:ascii="Times New Roman" w:eastAsia="Times New Roman" w:hAnsi="Times New Roman" w:cs="Times New Roman"/>
          <w:color w:val="000000" w:themeColor="text1"/>
          <w:sz w:val="28"/>
          <w:szCs w:val="28"/>
        </w:rPr>
        <w:t>izteikt 6.pielikuma 2.11.1.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25"/>
        <w:gridCol w:w="3545"/>
        <w:gridCol w:w="2979"/>
        <w:gridCol w:w="1361"/>
      </w:tblGrid>
      <w:tr w:rsidR="00334BC7" w:rsidRPr="00334BC7" w14:paraId="5E735EE6" w14:textId="77777777" w:rsidTr="007428F1">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14:paraId="7DA9146F" w14:textId="77777777" w:rsidR="00334BC7" w:rsidRPr="00334BC7" w:rsidRDefault="00E62975" w:rsidP="008A40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34BC7" w:rsidRPr="00334BC7">
              <w:rPr>
                <w:rFonts w:ascii="Times New Roman" w:eastAsia="Times New Roman" w:hAnsi="Times New Roman" w:cs="Times New Roman"/>
                <w:sz w:val="28"/>
                <w:szCs w:val="28"/>
                <w:lang w:eastAsia="lv-LV"/>
              </w:rPr>
              <w:t>2.11.1.</w:t>
            </w:r>
          </w:p>
        </w:tc>
        <w:tc>
          <w:tcPr>
            <w:tcW w:w="1967" w:type="pct"/>
            <w:tcBorders>
              <w:top w:val="outset" w:sz="6" w:space="0" w:color="414142"/>
              <w:left w:val="outset" w:sz="6" w:space="0" w:color="414142"/>
              <w:bottom w:val="outset" w:sz="6" w:space="0" w:color="414142"/>
              <w:right w:val="outset" w:sz="6" w:space="0" w:color="414142"/>
            </w:tcBorders>
            <w:shd w:val="clear" w:color="auto" w:fill="FFFFFF"/>
            <w:hideMark/>
          </w:tcPr>
          <w:p w14:paraId="5A81DAFC"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 xml:space="preserve">VSIA </w:t>
            </w:r>
            <w:r w:rsidR="00E1483B">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Paula Stradiņa klīniskā universitātes slimnīca</w:t>
            </w:r>
            <w:r w:rsidR="00E1483B">
              <w:rPr>
                <w:rFonts w:ascii="Times New Roman" w:eastAsia="Times New Roman" w:hAnsi="Times New Roman" w:cs="Times New Roman"/>
                <w:sz w:val="28"/>
                <w:szCs w:val="28"/>
                <w:lang w:eastAsia="lv-LV"/>
              </w:rPr>
              <w:t>”</w:t>
            </w:r>
          </w:p>
        </w:tc>
        <w:tc>
          <w:tcPr>
            <w:tcW w:w="1653" w:type="pct"/>
            <w:tcBorders>
              <w:top w:val="outset" w:sz="6" w:space="0" w:color="414142"/>
              <w:left w:val="outset" w:sz="6" w:space="0" w:color="414142"/>
              <w:bottom w:val="outset" w:sz="6" w:space="0" w:color="414142"/>
              <w:right w:val="outset" w:sz="6" w:space="0" w:color="414142"/>
            </w:tcBorders>
            <w:shd w:val="clear" w:color="auto" w:fill="FFFFFF"/>
            <w:hideMark/>
          </w:tcPr>
          <w:p w14:paraId="42BAEEB5"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Slimnieku sagatavošana transplantācijai, pacienti ar transplantāta disfunkciju, pacienti ar imūnsupresīvas terapijas komplikācijām tās kontrolei, korekcijai, kā arī pacienti ar nefunkcionējošu transplantātu</w:t>
            </w:r>
          </w:p>
        </w:tc>
        <w:tc>
          <w:tcPr>
            <w:tcW w:w="755" w:type="pct"/>
            <w:tcBorders>
              <w:top w:val="outset" w:sz="6" w:space="0" w:color="414142"/>
              <w:left w:val="outset" w:sz="6" w:space="0" w:color="414142"/>
              <w:bottom w:val="outset" w:sz="6" w:space="0" w:color="414142"/>
              <w:right w:val="outset" w:sz="6" w:space="0" w:color="414142"/>
            </w:tcBorders>
            <w:shd w:val="clear" w:color="auto" w:fill="FFFFFF"/>
            <w:hideMark/>
          </w:tcPr>
          <w:p w14:paraId="18646495"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1 478,46</w:t>
            </w:r>
            <w:r w:rsidR="00E62975">
              <w:rPr>
                <w:rFonts w:ascii="Times New Roman" w:eastAsia="Times New Roman" w:hAnsi="Times New Roman" w:cs="Times New Roman"/>
                <w:sz w:val="28"/>
                <w:szCs w:val="28"/>
                <w:lang w:eastAsia="lv-LV"/>
              </w:rPr>
              <w:t>”;</w:t>
            </w:r>
          </w:p>
        </w:tc>
      </w:tr>
    </w:tbl>
    <w:p w14:paraId="0B0C954B" w14:textId="77777777" w:rsidR="00334BC7" w:rsidRDefault="00334BC7" w:rsidP="008A40A4">
      <w:pPr>
        <w:spacing w:after="0" w:line="240" w:lineRule="auto"/>
        <w:ind w:firstLine="720"/>
        <w:rPr>
          <w:rFonts w:ascii="Times New Roman" w:eastAsia="Times New Roman" w:hAnsi="Times New Roman" w:cs="Times New Roman"/>
          <w:color w:val="000000" w:themeColor="text1"/>
          <w:sz w:val="28"/>
          <w:szCs w:val="20"/>
        </w:rPr>
      </w:pPr>
    </w:p>
    <w:p w14:paraId="7CC81BC2" w14:textId="513B72B8" w:rsidR="00334BC7" w:rsidRPr="00E62975" w:rsidRDefault="00334BC7" w:rsidP="008A40A4">
      <w:pPr>
        <w:spacing w:after="0" w:line="240" w:lineRule="auto"/>
        <w:ind w:firstLine="720"/>
        <w:rPr>
          <w:rFonts w:ascii="Times New Roman" w:eastAsia="Times New Roman" w:hAnsi="Times New Roman" w:cs="Times New Roman"/>
          <w:color w:val="000000" w:themeColor="text1"/>
          <w:sz w:val="28"/>
          <w:szCs w:val="28"/>
        </w:rPr>
      </w:pPr>
      <w:r w:rsidRPr="00E62975">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1</w:t>
      </w:r>
      <w:r w:rsidRPr="00E62975">
        <w:rPr>
          <w:rFonts w:ascii="Times New Roman" w:eastAsia="Times New Roman" w:hAnsi="Times New Roman" w:cs="Times New Roman"/>
          <w:color w:val="000000" w:themeColor="text1"/>
          <w:sz w:val="28"/>
          <w:szCs w:val="28"/>
        </w:rPr>
        <w:t>.</w:t>
      </w:r>
      <w:r w:rsidRPr="00E62975">
        <w:rPr>
          <w:sz w:val="28"/>
          <w:szCs w:val="28"/>
        </w:rPr>
        <w:t xml:space="preserve"> </w:t>
      </w:r>
      <w:r w:rsidRPr="00E62975">
        <w:rPr>
          <w:rFonts w:ascii="Times New Roman" w:eastAsia="Times New Roman" w:hAnsi="Times New Roman" w:cs="Times New Roman"/>
          <w:color w:val="000000" w:themeColor="text1"/>
          <w:sz w:val="28"/>
          <w:szCs w:val="28"/>
        </w:rPr>
        <w:t>izteikt 6. pielikuma 2.25.1.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1"/>
        <w:gridCol w:w="3514"/>
        <w:gridCol w:w="3143"/>
        <w:gridCol w:w="1362"/>
      </w:tblGrid>
      <w:tr w:rsidR="00334BC7" w:rsidRPr="00334BC7" w14:paraId="39DD3EBD" w14:textId="77777777" w:rsidTr="00E62975">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3DDE68D" w14:textId="77777777" w:rsidR="00334BC7" w:rsidRPr="00334BC7" w:rsidRDefault="00E62975" w:rsidP="008A40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34BC7" w:rsidRPr="00334BC7">
              <w:rPr>
                <w:rFonts w:ascii="Times New Roman" w:eastAsia="Times New Roman" w:hAnsi="Times New Roman" w:cs="Times New Roman"/>
                <w:sz w:val="28"/>
                <w:szCs w:val="28"/>
                <w:lang w:eastAsia="lv-LV"/>
              </w:rPr>
              <w:t>2.25.1.</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14:paraId="12E2797B"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 xml:space="preserve">SIA </w:t>
            </w:r>
            <w:r w:rsidR="00E1483B">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Rīgas Austrumu klīniskā universitātes slimnīca</w:t>
            </w:r>
            <w:r w:rsidR="00E1483B">
              <w:rPr>
                <w:rFonts w:ascii="Times New Roman" w:eastAsia="Times New Roman" w:hAnsi="Times New Roman" w:cs="Times New Roman"/>
                <w:sz w:val="28"/>
                <w:szCs w:val="28"/>
                <w:lang w:eastAsia="lv-LV"/>
              </w:rPr>
              <w:t>”</w:t>
            </w:r>
          </w:p>
        </w:tc>
        <w:tc>
          <w:tcPr>
            <w:tcW w:w="1744" w:type="pct"/>
            <w:tcBorders>
              <w:top w:val="outset" w:sz="6" w:space="0" w:color="414142"/>
              <w:left w:val="outset" w:sz="6" w:space="0" w:color="414142"/>
              <w:bottom w:val="outset" w:sz="6" w:space="0" w:color="414142"/>
              <w:right w:val="outset" w:sz="6" w:space="0" w:color="414142"/>
            </w:tcBorders>
            <w:shd w:val="clear" w:color="auto" w:fill="FFFFFF"/>
            <w:hideMark/>
          </w:tcPr>
          <w:p w14:paraId="155B1763"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Cilmes šūnu transplantācija</w:t>
            </w:r>
          </w:p>
        </w:tc>
        <w:tc>
          <w:tcPr>
            <w:tcW w:w="756" w:type="pct"/>
            <w:tcBorders>
              <w:top w:val="outset" w:sz="6" w:space="0" w:color="414142"/>
              <w:left w:val="outset" w:sz="6" w:space="0" w:color="414142"/>
              <w:bottom w:val="outset" w:sz="6" w:space="0" w:color="414142"/>
              <w:right w:val="outset" w:sz="6" w:space="0" w:color="414142"/>
            </w:tcBorders>
            <w:shd w:val="clear" w:color="auto" w:fill="FFFFFF"/>
            <w:hideMark/>
          </w:tcPr>
          <w:p w14:paraId="629CF12D" w14:textId="77777777" w:rsidR="00334BC7" w:rsidRPr="00334BC7" w:rsidRDefault="00334BC7" w:rsidP="008A40A4">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4 684,11</w:t>
            </w:r>
            <w:r w:rsidR="00E62975">
              <w:rPr>
                <w:rFonts w:ascii="Times New Roman" w:eastAsia="Times New Roman" w:hAnsi="Times New Roman" w:cs="Times New Roman"/>
                <w:sz w:val="28"/>
                <w:szCs w:val="28"/>
                <w:lang w:eastAsia="lv-LV"/>
              </w:rPr>
              <w:t>”;</w:t>
            </w:r>
          </w:p>
        </w:tc>
      </w:tr>
    </w:tbl>
    <w:p w14:paraId="77BCA802" w14:textId="77777777" w:rsidR="00334BC7" w:rsidRDefault="00334BC7" w:rsidP="008A40A4">
      <w:pPr>
        <w:spacing w:after="0" w:line="240" w:lineRule="auto"/>
        <w:ind w:firstLine="720"/>
        <w:rPr>
          <w:rFonts w:ascii="Times New Roman" w:eastAsia="Times New Roman" w:hAnsi="Times New Roman" w:cs="Times New Roman"/>
          <w:color w:val="000000" w:themeColor="text1"/>
          <w:sz w:val="28"/>
          <w:szCs w:val="20"/>
        </w:rPr>
      </w:pPr>
    </w:p>
    <w:p w14:paraId="1B863C48" w14:textId="35667EB3" w:rsidR="00334BC7" w:rsidRPr="00E62975" w:rsidRDefault="00334BC7" w:rsidP="008A40A4">
      <w:pPr>
        <w:spacing w:after="0" w:line="240" w:lineRule="auto"/>
        <w:ind w:firstLine="720"/>
        <w:rPr>
          <w:rFonts w:ascii="Times New Roman" w:eastAsia="Times New Roman" w:hAnsi="Times New Roman" w:cs="Times New Roman"/>
          <w:color w:val="000000" w:themeColor="text1"/>
          <w:sz w:val="28"/>
          <w:szCs w:val="28"/>
        </w:rPr>
      </w:pPr>
      <w:r w:rsidRPr="00E62975">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2</w:t>
      </w:r>
      <w:r w:rsidRPr="00E62975">
        <w:rPr>
          <w:rFonts w:ascii="Times New Roman" w:eastAsia="Times New Roman" w:hAnsi="Times New Roman" w:cs="Times New Roman"/>
          <w:color w:val="000000" w:themeColor="text1"/>
          <w:sz w:val="28"/>
          <w:szCs w:val="28"/>
        </w:rPr>
        <w:t>.</w:t>
      </w:r>
      <w:r w:rsidRPr="00E62975">
        <w:rPr>
          <w:sz w:val="28"/>
          <w:szCs w:val="28"/>
        </w:rPr>
        <w:t xml:space="preserve"> </w:t>
      </w:r>
      <w:r w:rsidRPr="00E62975">
        <w:rPr>
          <w:rFonts w:ascii="Times New Roman" w:eastAsia="Times New Roman" w:hAnsi="Times New Roman" w:cs="Times New Roman"/>
          <w:color w:val="000000" w:themeColor="text1"/>
          <w:sz w:val="28"/>
          <w:szCs w:val="28"/>
        </w:rPr>
        <w:t>izteikt 6. pielikuma 2.25.12. apakšpunktu šādā redakcijā:</w:t>
      </w:r>
    </w:p>
    <w:tbl>
      <w:tblPr>
        <w:tblW w:w="495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97"/>
        <w:gridCol w:w="3574"/>
        <w:gridCol w:w="2691"/>
        <w:gridCol w:w="1562"/>
      </w:tblGrid>
      <w:tr w:rsidR="00716124" w:rsidRPr="00334BC7" w14:paraId="28B10FDC" w14:textId="77777777" w:rsidTr="00716124">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07C34AD6" w14:textId="77777777" w:rsidR="00716124" w:rsidRPr="00334BC7" w:rsidRDefault="00716124" w:rsidP="00E6297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2.25.12.</w:t>
            </w:r>
          </w:p>
        </w:tc>
        <w:tc>
          <w:tcPr>
            <w:tcW w:w="2002" w:type="pct"/>
            <w:tcBorders>
              <w:top w:val="outset" w:sz="6" w:space="0" w:color="414142"/>
              <w:left w:val="outset" w:sz="6" w:space="0" w:color="414142"/>
              <w:bottom w:val="outset" w:sz="6" w:space="0" w:color="414142"/>
              <w:right w:val="outset" w:sz="6" w:space="0" w:color="414142"/>
            </w:tcBorders>
            <w:shd w:val="clear" w:color="auto" w:fill="FFFFFF"/>
            <w:hideMark/>
          </w:tcPr>
          <w:p w14:paraId="6A1A9B74" w14:textId="77777777" w:rsidR="00716124" w:rsidRPr="00334BC7" w:rsidRDefault="00716124" w:rsidP="00E62975">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 xml:space="preserve">VSIA </w:t>
            </w:r>
            <w:r>
              <w:rPr>
                <w:rFonts w:ascii="Times New Roman" w:eastAsia="Times New Roman" w:hAnsi="Times New Roman" w:cs="Times New Roman"/>
                <w:sz w:val="28"/>
                <w:szCs w:val="28"/>
                <w:lang w:eastAsia="lv-LV"/>
              </w:rPr>
              <w:t>“</w:t>
            </w:r>
            <w:r w:rsidRPr="00334BC7">
              <w:rPr>
                <w:rFonts w:ascii="Times New Roman" w:eastAsia="Times New Roman" w:hAnsi="Times New Roman" w:cs="Times New Roman"/>
                <w:sz w:val="28"/>
                <w:szCs w:val="28"/>
                <w:lang w:eastAsia="lv-LV"/>
              </w:rPr>
              <w:t>Paula Stradiņa klīniskā universitātes slimnīca</w:t>
            </w:r>
            <w:r>
              <w:rPr>
                <w:rFonts w:ascii="Times New Roman" w:eastAsia="Times New Roman" w:hAnsi="Times New Roman" w:cs="Times New Roman"/>
                <w:sz w:val="28"/>
                <w:szCs w:val="28"/>
                <w:lang w:eastAsia="lv-LV"/>
              </w:rPr>
              <w:t>”</w:t>
            </w:r>
          </w:p>
        </w:t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14:paraId="19CA9553" w14:textId="77777777" w:rsidR="00716124" w:rsidRPr="00334BC7" w:rsidRDefault="00716124" w:rsidP="00E62975">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Nieres transplantācija un pēcoperācijas periods</w:t>
            </w:r>
          </w:p>
        </w:tc>
        <w:tc>
          <w:tcPr>
            <w:tcW w:w="875" w:type="pct"/>
            <w:tcBorders>
              <w:top w:val="outset" w:sz="6" w:space="0" w:color="414142"/>
              <w:left w:val="outset" w:sz="6" w:space="0" w:color="414142"/>
              <w:bottom w:val="outset" w:sz="6" w:space="0" w:color="414142"/>
              <w:right w:val="outset" w:sz="6" w:space="0" w:color="414142"/>
            </w:tcBorders>
            <w:shd w:val="clear" w:color="auto" w:fill="FFFFFF"/>
            <w:hideMark/>
          </w:tcPr>
          <w:p w14:paraId="0BCF3F03" w14:textId="77777777" w:rsidR="00716124" w:rsidRPr="00334BC7" w:rsidRDefault="00716124" w:rsidP="00E62975">
            <w:pPr>
              <w:spacing w:after="0" w:line="240" w:lineRule="auto"/>
              <w:rPr>
                <w:rFonts w:ascii="Times New Roman" w:eastAsia="Times New Roman" w:hAnsi="Times New Roman" w:cs="Times New Roman"/>
                <w:sz w:val="28"/>
                <w:szCs w:val="28"/>
                <w:lang w:eastAsia="lv-LV"/>
              </w:rPr>
            </w:pPr>
            <w:r w:rsidRPr="00334BC7">
              <w:rPr>
                <w:rFonts w:ascii="Times New Roman" w:eastAsia="Times New Roman" w:hAnsi="Times New Roman" w:cs="Times New Roman"/>
                <w:sz w:val="28"/>
                <w:szCs w:val="28"/>
                <w:lang w:eastAsia="lv-LV"/>
              </w:rPr>
              <w:t>13 876,28</w:t>
            </w:r>
            <w:r>
              <w:rPr>
                <w:rFonts w:ascii="Times New Roman" w:eastAsia="Times New Roman" w:hAnsi="Times New Roman" w:cs="Times New Roman"/>
                <w:sz w:val="28"/>
                <w:szCs w:val="28"/>
                <w:lang w:eastAsia="lv-LV"/>
              </w:rPr>
              <w:t>”;</w:t>
            </w:r>
          </w:p>
        </w:tc>
      </w:tr>
    </w:tbl>
    <w:p w14:paraId="2BBA467C" w14:textId="77777777" w:rsidR="00334BC7" w:rsidRDefault="00334BC7" w:rsidP="00E62975">
      <w:pPr>
        <w:spacing w:after="0" w:line="240" w:lineRule="auto"/>
        <w:ind w:firstLine="720"/>
        <w:rPr>
          <w:rFonts w:ascii="Times New Roman" w:eastAsia="Times New Roman" w:hAnsi="Times New Roman" w:cs="Times New Roman"/>
          <w:color w:val="000000" w:themeColor="text1"/>
          <w:sz w:val="28"/>
          <w:szCs w:val="28"/>
        </w:rPr>
      </w:pPr>
    </w:p>
    <w:p w14:paraId="242EDB8A" w14:textId="74991799"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97985">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Pr="008A40A4">
        <w:t xml:space="preserve"> </w:t>
      </w:r>
      <w:bookmarkStart w:id="5" w:name="_Hlk20321247"/>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3.3.33.2.</w:t>
      </w:r>
      <w:r>
        <w:rPr>
          <w:rFonts w:ascii="Times New Roman" w:eastAsia="Times New Roman" w:hAnsi="Times New Roman" w:cs="Times New Roman"/>
          <w:color w:val="000000" w:themeColor="text1"/>
          <w:sz w:val="28"/>
          <w:szCs w:val="28"/>
        </w:rPr>
        <w:t xml:space="preserve"> un</w:t>
      </w:r>
      <w:r w:rsidRPr="008A40A4">
        <w:rPr>
          <w:rFonts w:ascii="Times New Roman" w:eastAsia="Times New Roman" w:hAnsi="Times New Roman" w:cs="Times New Roman"/>
          <w:color w:val="000000" w:themeColor="text1"/>
          <w:sz w:val="28"/>
          <w:szCs w:val="28"/>
        </w:rPr>
        <w:t xml:space="preserve"> 3.3.33.3. apakšpunktu</w:t>
      </w:r>
      <w:r>
        <w:rPr>
          <w:rFonts w:ascii="Times New Roman" w:eastAsia="Times New Roman" w:hAnsi="Times New Roman" w:cs="Times New Roman"/>
          <w:color w:val="000000" w:themeColor="text1"/>
          <w:sz w:val="28"/>
          <w:szCs w:val="28"/>
        </w:rPr>
        <w:t>;</w:t>
      </w:r>
    </w:p>
    <w:bookmarkEnd w:id="5"/>
    <w:p w14:paraId="34A90477" w14:textId="77777777"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p>
    <w:p w14:paraId="531D2012" w14:textId="03B18584" w:rsidR="008A40A4" w:rsidRDefault="008A40A4" w:rsidP="008A40A4">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428F1">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Pr="008A40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3.3.36.2. apakšpunktu</w:t>
      </w:r>
      <w:r>
        <w:rPr>
          <w:rFonts w:ascii="Times New Roman" w:eastAsia="Times New Roman" w:hAnsi="Times New Roman" w:cs="Times New Roman"/>
          <w:color w:val="000000" w:themeColor="text1"/>
          <w:sz w:val="28"/>
          <w:szCs w:val="28"/>
        </w:rPr>
        <w:t>;</w:t>
      </w:r>
    </w:p>
    <w:p w14:paraId="1F644063" w14:textId="77777777" w:rsidR="000E0EE3" w:rsidRDefault="000E0EE3" w:rsidP="008A40A4">
      <w:pPr>
        <w:spacing w:after="0" w:line="240" w:lineRule="auto"/>
        <w:ind w:firstLine="720"/>
        <w:rPr>
          <w:rFonts w:ascii="Times New Roman" w:eastAsia="Times New Roman" w:hAnsi="Times New Roman" w:cs="Times New Roman"/>
          <w:color w:val="000000" w:themeColor="text1"/>
          <w:sz w:val="28"/>
          <w:szCs w:val="28"/>
        </w:rPr>
      </w:pPr>
    </w:p>
    <w:p w14:paraId="6406D461" w14:textId="7AAFB342" w:rsidR="000E0EE3"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1.4</w:t>
      </w:r>
      <w:r w:rsidR="002424F1">
        <w:rPr>
          <w:rFonts w:ascii="Times New Roman" w:eastAsia="Times New Roman" w:hAnsi="Times New Roman" w:cs="Times New Roman"/>
          <w:sz w:val="28"/>
          <w:szCs w:val="28"/>
        </w:rPr>
        <w:t>5</w:t>
      </w:r>
      <w:r w:rsidRPr="00054E64">
        <w:rPr>
          <w:rFonts w:ascii="Times New Roman" w:eastAsia="Times New Roman" w:hAnsi="Times New Roman" w:cs="Times New Roman"/>
          <w:sz w:val="28"/>
          <w:szCs w:val="28"/>
        </w:rPr>
        <w:t>. papildināt 7.pielikumu ar 3.4.apakšpunktu šādā redakcijā:</w:t>
      </w:r>
    </w:p>
    <w:p w14:paraId="750E72D7" w14:textId="77777777" w:rsidR="008A40A4"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“3.4. lielo locītavu endoprotēzes, endoprotēžu daļas un implantus pacientiem, kuri ir ārstējušies pakalpojumu programmā “Revīzijas endoprotēžu implantēšana, endoprotezēšana osteomielīta un onkoloģijas pacientiem”.</w:t>
      </w:r>
    </w:p>
    <w:p w14:paraId="465887A2" w14:textId="77777777" w:rsidR="000E0EE3" w:rsidRDefault="000E0EE3" w:rsidP="00054E64">
      <w:pPr>
        <w:spacing w:after="0" w:line="240" w:lineRule="auto"/>
        <w:ind w:firstLine="720"/>
        <w:jc w:val="both"/>
        <w:rPr>
          <w:rFonts w:ascii="Times New Roman" w:eastAsia="Times New Roman" w:hAnsi="Times New Roman" w:cs="Times New Roman"/>
          <w:color w:val="000000" w:themeColor="text1"/>
          <w:sz w:val="28"/>
          <w:szCs w:val="28"/>
        </w:rPr>
      </w:pPr>
    </w:p>
    <w:p w14:paraId="4D58307C" w14:textId="6CEA5CF9" w:rsidR="007B0100" w:rsidRPr="007B0100" w:rsidRDefault="007B0100"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E26F9">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w:t>
      </w:r>
      <w:r w:rsidRPr="007B0100">
        <w:t xml:space="preserve"> </w:t>
      </w:r>
      <w:r w:rsidR="008A2FDA">
        <w:rPr>
          <w:rFonts w:ascii="Times New Roman" w:eastAsia="Times New Roman" w:hAnsi="Times New Roman" w:cs="Times New Roman"/>
          <w:color w:val="000000" w:themeColor="text1"/>
          <w:sz w:val="28"/>
          <w:szCs w:val="28"/>
        </w:rPr>
        <w:t>i</w:t>
      </w:r>
      <w:r w:rsidRPr="007B0100">
        <w:rPr>
          <w:rFonts w:ascii="Times New Roman" w:eastAsia="Times New Roman" w:hAnsi="Times New Roman" w:cs="Times New Roman"/>
          <w:color w:val="000000" w:themeColor="text1"/>
          <w:sz w:val="28"/>
          <w:szCs w:val="28"/>
        </w:rPr>
        <w:t>zteikt 7.pielikuma 4.3. apakšpunktu šādā redakcijā:</w:t>
      </w:r>
    </w:p>
    <w:p w14:paraId="4B48EEB2" w14:textId="77777777" w:rsidR="007B0100" w:rsidRDefault="008A2FDA"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7B0100" w:rsidRPr="007B0100">
        <w:rPr>
          <w:rFonts w:ascii="Times New Roman" w:eastAsia="Times New Roman" w:hAnsi="Times New Roman" w:cs="Times New Roman"/>
          <w:color w:val="000000" w:themeColor="text1"/>
          <w:sz w:val="28"/>
          <w:szCs w:val="28"/>
        </w:rPr>
        <w:t>4.3</w:t>
      </w:r>
      <w:r w:rsidR="00EA35E4">
        <w:rPr>
          <w:rFonts w:ascii="Times New Roman" w:eastAsia="Times New Roman" w:hAnsi="Times New Roman" w:cs="Times New Roman"/>
          <w:color w:val="000000" w:themeColor="text1"/>
          <w:sz w:val="28"/>
          <w:szCs w:val="28"/>
        </w:rPr>
        <w:t xml:space="preserve">. </w:t>
      </w:r>
      <w:r w:rsidR="00EA35E4" w:rsidRPr="00EA35E4">
        <w:rPr>
          <w:rFonts w:ascii="Times New Roman" w:eastAsia="Times New Roman" w:hAnsi="Times New Roman" w:cs="Times New Roman"/>
          <w:color w:val="000000" w:themeColor="text1"/>
          <w:sz w:val="28"/>
          <w:szCs w:val="28"/>
        </w:rPr>
        <w:t>jaunu elpošanas ierīču iegādi bērniem, kuriem tiek sniegta veselības aprūpe mājās, esošu iekārtu nomaiņu un šo iekārtu apkopi;</w:t>
      </w:r>
      <w:r>
        <w:rPr>
          <w:rFonts w:ascii="Times New Roman" w:eastAsia="Times New Roman" w:hAnsi="Times New Roman" w:cs="Times New Roman"/>
          <w:color w:val="000000" w:themeColor="text1"/>
          <w:sz w:val="28"/>
          <w:szCs w:val="28"/>
        </w:rPr>
        <w:t>”;</w:t>
      </w:r>
    </w:p>
    <w:p w14:paraId="47FA00D9" w14:textId="77777777" w:rsidR="00910235" w:rsidRDefault="00910235" w:rsidP="007B0100">
      <w:pPr>
        <w:spacing w:after="0" w:line="240" w:lineRule="auto"/>
        <w:ind w:firstLine="720"/>
        <w:rPr>
          <w:rFonts w:ascii="Times New Roman" w:eastAsia="Times New Roman" w:hAnsi="Times New Roman" w:cs="Times New Roman"/>
          <w:color w:val="000000" w:themeColor="text1"/>
          <w:sz w:val="28"/>
          <w:szCs w:val="28"/>
        </w:rPr>
      </w:pPr>
    </w:p>
    <w:p w14:paraId="5CFF6B08" w14:textId="22E50997" w:rsidR="00910235" w:rsidRPr="00EA35E4" w:rsidRDefault="00910235"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1.</w:t>
      </w:r>
      <w:r w:rsidR="007E26F9">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7</w:t>
      </w:r>
      <w:r w:rsidRPr="00EA35E4">
        <w:rPr>
          <w:rFonts w:ascii="Times New Roman" w:eastAsia="Times New Roman" w:hAnsi="Times New Roman" w:cs="Times New Roman"/>
          <w:color w:val="000000" w:themeColor="text1"/>
          <w:sz w:val="28"/>
          <w:szCs w:val="28"/>
        </w:rPr>
        <w:t>.</w:t>
      </w:r>
      <w:r w:rsidRPr="00EA35E4">
        <w:rPr>
          <w:color w:val="000000" w:themeColor="text1"/>
        </w:rPr>
        <w:t xml:space="preserve"> </w:t>
      </w:r>
      <w:r w:rsidRPr="00EA35E4">
        <w:rPr>
          <w:rFonts w:ascii="Times New Roman" w:eastAsia="Times New Roman" w:hAnsi="Times New Roman" w:cs="Times New Roman"/>
          <w:color w:val="000000" w:themeColor="text1"/>
          <w:sz w:val="28"/>
          <w:szCs w:val="28"/>
        </w:rPr>
        <w:t xml:space="preserve">papildināt 7.pielikumu ar </w:t>
      </w:r>
      <w:r w:rsidR="00805176" w:rsidRPr="00EA35E4">
        <w:rPr>
          <w:rFonts w:ascii="Times New Roman" w:eastAsia="Times New Roman" w:hAnsi="Times New Roman" w:cs="Times New Roman"/>
          <w:color w:val="000000" w:themeColor="text1"/>
          <w:sz w:val="28"/>
          <w:szCs w:val="28"/>
        </w:rPr>
        <w:t>6.</w:t>
      </w:r>
      <w:r w:rsidR="007E26F9">
        <w:rPr>
          <w:rFonts w:ascii="Times New Roman" w:eastAsia="Times New Roman" w:hAnsi="Times New Roman" w:cs="Times New Roman"/>
          <w:color w:val="000000" w:themeColor="text1"/>
          <w:sz w:val="28"/>
          <w:szCs w:val="28"/>
        </w:rPr>
        <w:t xml:space="preserve"> </w:t>
      </w:r>
      <w:r w:rsidRPr="00EA35E4">
        <w:rPr>
          <w:rFonts w:ascii="Times New Roman" w:eastAsia="Times New Roman" w:hAnsi="Times New Roman" w:cs="Times New Roman"/>
          <w:color w:val="000000" w:themeColor="text1"/>
          <w:sz w:val="28"/>
          <w:szCs w:val="28"/>
        </w:rPr>
        <w:t>punktu šādā redakcijā:</w:t>
      </w:r>
    </w:p>
    <w:p w14:paraId="4DBA08D1" w14:textId="77777777" w:rsidR="00910235" w:rsidRDefault="00805176"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“6</w:t>
      </w:r>
      <w:r w:rsidR="00910235" w:rsidRPr="00EA35E4">
        <w:rPr>
          <w:rFonts w:ascii="Times New Roman" w:eastAsia="Times New Roman" w:hAnsi="Times New Roman" w:cs="Times New Roman"/>
          <w:color w:val="000000" w:themeColor="text1"/>
          <w:sz w:val="28"/>
          <w:szCs w:val="28"/>
        </w:rPr>
        <w:t>. Visām ārstniecības iestādēm, kas nodrošina onkoloģisku pacientu ārstēšanu, parenterāli ievadot medikamentus, dienests apmaksā šos medikamentus, ja tie nav iepirkti centralizēti un ja to izmantošana saskaņota ar dienestu, ievērojot līgumā ar dienestu minētos nosacījumus.</w:t>
      </w:r>
      <w:r w:rsidRPr="00EA35E4">
        <w:rPr>
          <w:rFonts w:ascii="Times New Roman" w:eastAsia="Times New Roman" w:hAnsi="Times New Roman" w:cs="Times New Roman"/>
          <w:color w:val="000000" w:themeColor="text1"/>
          <w:sz w:val="28"/>
          <w:szCs w:val="28"/>
        </w:rPr>
        <w:t>”;</w:t>
      </w:r>
    </w:p>
    <w:p w14:paraId="74F11DE1" w14:textId="77777777"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p>
    <w:p w14:paraId="6114266A" w14:textId="69F72284"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E26F9">
        <w:rPr>
          <w:rFonts w:ascii="Times New Roman" w:eastAsia="Times New Roman" w:hAnsi="Times New Roman" w:cs="Times New Roman"/>
          <w:color w:val="000000" w:themeColor="text1"/>
          <w:sz w:val="28"/>
          <w:szCs w:val="28"/>
        </w:rPr>
        <w:t>.4</w:t>
      </w:r>
      <w:r w:rsidR="002424F1">
        <w:rPr>
          <w:rFonts w:ascii="Times New Roman" w:eastAsia="Times New Roman" w:hAnsi="Times New Roman" w:cs="Times New Roman"/>
          <w:color w:val="000000" w:themeColor="text1"/>
          <w:sz w:val="28"/>
          <w:szCs w:val="28"/>
        </w:rPr>
        <w:t>8</w:t>
      </w:r>
      <w:r w:rsidR="007E26F9">
        <w:rPr>
          <w:rFonts w:ascii="Times New Roman" w:eastAsia="Times New Roman" w:hAnsi="Times New Roman" w:cs="Times New Roman"/>
          <w:color w:val="000000" w:themeColor="text1"/>
          <w:sz w:val="28"/>
          <w:szCs w:val="28"/>
        </w:rPr>
        <w:t>.</w:t>
      </w:r>
      <w:r w:rsidR="00672750">
        <w:rPr>
          <w:rFonts w:ascii="Times New Roman" w:eastAsia="Times New Roman" w:hAnsi="Times New Roman" w:cs="Times New Roman"/>
          <w:color w:val="000000" w:themeColor="text1"/>
          <w:sz w:val="28"/>
          <w:szCs w:val="28"/>
        </w:rPr>
        <w:t xml:space="preserve"> izteikt 9.pielikuma 11.*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4829"/>
        <w:gridCol w:w="3076"/>
      </w:tblGrid>
      <w:tr w:rsidR="00672750" w:rsidRPr="00DC6DE3" w14:paraId="0F80CA09" w14:textId="77777777" w:rsidTr="00BC54FA">
        <w:tc>
          <w:tcPr>
            <w:tcW w:w="6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29D14" w14:textId="77777777" w:rsidR="00672750" w:rsidRPr="00672750" w:rsidRDefault="00672750" w:rsidP="00954126">
            <w:pPr>
              <w:jc w:val="center"/>
              <w:rPr>
                <w:rFonts w:ascii="Times New Roman" w:hAnsi="Times New Roman" w:cs="Times New Roman"/>
                <w:sz w:val="28"/>
                <w:szCs w:val="28"/>
              </w:rPr>
            </w:pPr>
            <w:r>
              <w:rPr>
                <w:rFonts w:ascii="Times New Roman" w:hAnsi="Times New Roman" w:cs="Times New Roman"/>
                <w:sz w:val="28"/>
                <w:szCs w:val="28"/>
              </w:rPr>
              <w:t>“</w:t>
            </w:r>
            <w:r w:rsidRPr="00672750">
              <w:rPr>
                <w:rFonts w:ascii="Times New Roman" w:hAnsi="Times New Roman" w:cs="Times New Roman"/>
                <w:sz w:val="28"/>
                <w:szCs w:val="28"/>
              </w:rPr>
              <w:t>11.</w:t>
            </w:r>
          </w:p>
        </w:tc>
        <w:tc>
          <w:tcPr>
            <w:tcW w:w="2679" w:type="pct"/>
            <w:tcBorders>
              <w:top w:val="outset" w:sz="6" w:space="0" w:color="414142"/>
              <w:left w:val="outset" w:sz="6" w:space="0" w:color="414142"/>
              <w:bottom w:val="outset" w:sz="6" w:space="0" w:color="414142"/>
              <w:right w:val="outset" w:sz="6" w:space="0" w:color="414142"/>
            </w:tcBorders>
            <w:shd w:val="clear" w:color="auto" w:fill="FFFFFF"/>
          </w:tcPr>
          <w:p w14:paraId="2E20E9AC"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Primārs IGF–1 deficīts</w:t>
            </w:r>
          </w:p>
        </w:tc>
        <w:tc>
          <w:tcPr>
            <w:tcW w:w="1707" w:type="pct"/>
            <w:tcBorders>
              <w:top w:val="outset" w:sz="6" w:space="0" w:color="414142"/>
              <w:left w:val="outset" w:sz="6" w:space="0" w:color="414142"/>
              <w:bottom w:val="outset" w:sz="6" w:space="0" w:color="414142"/>
              <w:right w:val="outset" w:sz="6" w:space="0" w:color="414142"/>
            </w:tcBorders>
            <w:shd w:val="clear" w:color="auto" w:fill="FFFFFF"/>
          </w:tcPr>
          <w:p w14:paraId="3FB14A6B"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E34.3</w:t>
            </w:r>
            <w:r>
              <w:rPr>
                <w:rFonts w:ascii="Times New Roman" w:hAnsi="Times New Roman" w:cs="Times New Roman"/>
                <w:sz w:val="28"/>
                <w:szCs w:val="28"/>
              </w:rPr>
              <w:t>”;</w:t>
            </w:r>
          </w:p>
        </w:tc>
      </w:tr>
    </w:tbl>
    <w:p w14:paraId="5AD3629B" w14:textId="77777777" w:rsidR="00672750" w:rsidRPr="00EA35E4" w:rsidRDefault="00672750" w:rsidP="00590D2A">
      <w:pPr>
        <w:spacing w:after="0" w:line="240" w:lineRule="auto"/>
        <w:ind w:firstLine="720"/>
        <w:jc w:val="both"/>
        <w:rPr>
          <w:rFonts w:ascii="Times New Roman" w:eastAsia="Times New Roman" w:hAnsi="Times New Roman" w:cs="Times New Roman"/>
          <w:color w:val="000000" w:themeColor="text1"/>
          <w:sz w:val="28"/>
          <w:szCs w:val="28"/>
        </w:rPr>
      </w:pPr>
    </w:p>
    <w:p w14:paraId="7A7ABC02" w14:textId="45A56BF3" w:rsidR="00805176" w:rsidRDefault="00672750"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2424F1">
        <w:rPr>
          <w:rFonts w:ascii="Times New Roman" w:eastAsia="Times New Roman" w:hAnsi="Times New Roman" w:cs="Times New Roman"/>
          <w:color w:val="000000" w:themeColor="text1"/>
          <w:sz w:val="28"/>
          <w:szCs w:val="28"/>
        </w:rPr>
        <w:t>49</w:t>
      </w:r>
      <w:r>
        <w:rPr>
          <w:rFonts w:ascii="Times New Roman" w:eastAsia="Times New Roman" w:hAnsi="Times New Roman" w:cs="Times New Roman"/>
          <w:color w:val="000000" w:themeColor="text1"/>
          <w:sz w:val="28"/>
          <w:szCs w:val="28"/>
        </w:rPr>
        <w:t>. papildināt 9.pielikumu ar 12., 13. un 14.</w:t>
      </w:r>
      <w:r w:rsidR="00BC54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punktu šādā redakcijā</w:t>
      </w:r>
      <w:r w:rsidR="00BC54FA">
        <w:rPr>
          <w:rFonts w:ascii="Times New Roman" w:eastAsia="Times New Roman" w:hAnsi="Times New Roman" w:cs="Times New Roman"/>
          <w:color w:val="000000" w:themeColor="text1"/>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4817"/>
        <w:gridCol w:w="3063"/>
      </w:tblGrid>
      <w:tr w:rsidR="00BC54FA" w:rsidRPr="00BC54FA" w14:paraId="1ACFD307"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B818D" w14:textId="77777777" w:rsidR="00BC54FA" w:rsidRPr="00BC54FA" w:rsidRDefault="00BC54FA" w:rsidP="00BC54FA">
            <w:pPr>
              <w:spacing w:after="0" w:line="240" w:lineRule="auto"/>
              <w:ind w:firstLine="23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BC54FA">
              <w:rPr>
                <w:rFonts w:ascii="Times New Roman" w:eastAsia="Times New Roman" w:hAnsi="Times New Roman" w:cs="Times New Roman"/>
                <w:color w:val="000000" w:themeColor="text1"/>
                <w:sz w:val="28"/>
                <w:szCs w:val="28"/>
              </w:rPr>
              <w:t>12.</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FF5DC8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Tuberozā skleroze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461B27BA"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Q85.1</w:t>
            </w:r>
          </w:p>
        </w:tc>
      </w:tr>
      <w:tr w:rsidR="00BC54FA" w:rsidRPr="00BC54FA" w14:paraId="40D0D9D0"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F7FD2" w14:textId="77777777" w:rsidR="00BC54FA" w:rsidRPr="00BC54FA" w:rsidRDefault="00BC54FA" w:rsidP="00BC54FA">
            <w:pPr>
              <w:spacing w:after="0" w:line="240" w:lineRule="auto"/>
              <w:ind w:firstLine="522"/>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13.</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63771A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Primāra plaušu hipertensija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8110A9B"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I27.0</w:t>
            </w:r>
          </w:p>
        </w:tc>
      </w:tr>
      <w:tr w:rsidR="00BC54FA" w:rsidRPr="00BC54FA" w14:paraId="421F11A4"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40E3FF" w14:textId="77777777" w:rsidR="00BC54FA" w:rsidRPr="00BC54FA" w:rsidRDefault="00BC54FA" w:rsidP="00BC54FA">
            <w:pPr>
              <w:spacing w:after="0" w:line="240" w:lineRule="auto"/>
              <w:ind w:firstLine="381"/>
              <w:jc w:val="center"/>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14.</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7F776288"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Spināla muskuļu atrofija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220C04C1"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G12.0/G12.1</w:t>
            </w:r>
            <w:r>
              <w:rPr>
                <w:rFonts w:ascii="Times New Roman" w:eastAsia="Times New Roman" w:hAnsi="Times New Roman" w:cs="Times New Roman"/>
                <w:color w:val="000000" w:themeColor="text1"/>
                <w:sz w:val="28"/>
                <w:szCs w:val="28"/>
              </w:rPr>
              <w:t>”;</w:t>
            </w:r>
          </w:p>
        </w:tc>
      </w:tr>
    </w:tbl>
    <w:p w14:paraId="3CF49CE4" w14:textId="77777777" w:rsidR="00BC54FA" w:rsidRDefault="00BC54FA" w:rsidP="00910235">
      <w:pPr>
        <w:spacing w:after="0" w:line="240" w:lineRule="auto"/>
        <w:ind w:firstLine="720"/>
        <w:rPr>
          <w:rFonts w:ascii="Times New Roman" w:eastAsia="Times New Roman" w:hAnsi="Times New Roman" w:cs="Times New Roman"/>
          <w:color w:val="000000" w:themeColor="text1"/>
          <w:sz w:val="28"/>
          <w:szCs w:val="28"/>
        </w:rPr>
      </w:pPr>
    </w:p>
    <w:p w14:paraId="0F33A847" w14:textId="6D822381" w:rsidR="00672750" w:rsidRDefault="00BC54FA"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5</w:t>
      </w:r>
      <w:r w:rsidR="002424F1">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svītrot 9.pielikuma piezīmi;</w:t>
      </w:r>
    </w:p>
    <w:p w14:paraId="4BCB7047" w14:textId="77777777" w:rsidR="00BC54FA" w:rsidRDefault="00BC54FA" w:rsidP="00910235">
      <w:pPr>
        <w:spacing w:after="0" w:line="240" w:lineRule="auto"/>
        <w:ind w:firstLine="720"/>
        <w:rPr>
          <w:rFonts w:ascii="Times New Roman" w:eastAsia="Times New Roman" w:hAnsi="Times New Roman" w:cs="Times New Roman"/>
          <w:color w:val="000000" w:themeColor="text1"/>
          <w:sz w:val="28"/>
          <w:szCs w:val="28"/>
        </w:rPr>
      </w:pPr>
    </w:p>
    <w:p w14:paraId="569F2E61" w14:textId="4C101648" w:rsidR="00BC54FA" w:rsidRDefault="00BC54FA" w:rsidP="00BC54F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5</w:t>
      </w:r>
      <w:r w:rsidR="002424F1">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BC54FA">
        <w:t xml:space="preserve"> </w:t>
      </w:r>
      <w:r>
        <w:rPr>
          <w:rFonts w:ascii="Times New Roman" w:eastAsia="Times New Roman" w:hAnsi="Times New Roman" w:cs="Times New Roman"/>
          <w:color w:val="000000" w:themeColor="text1"/>
          <w:sz w:val="28"/>
          <w:szCs w:val="28"/>
        </w:rPr>
        <w:t>p</w:t>
      </w:r>
      <w:r w:rsidRPr="00BC54FA">
        <w:rPr>
          <w:rFonts w:ascii="Times New Roman" w:eastAsia="Times New Roman" w:hAnsi="Times New Roman" w:cs="Times New Roman"/>
          <w:color w:val="000000" w:themeColor="text1"/>
          <w:sz w:val="28"/>
          <w:szCs w:val="28"/>
        </w:rPr>
        <w:t>apildināt 10.pielikumu ar 2.19. un 2.20.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6"/>
        <w:gridCol w:w="1755"/>
        <w:gridCol w:w="1225"/>
        <w:gridCol w:w="1130"/>
        <w:gridCol w:w="991"/>
        <w:gridCol w:w="995"/>
        <w:gridCol w:w="993"/>
        <w:gridCol w:w="935"/>
      </w:tblGrid>
      <w:tr w:rsidR="00BC54FA" w:rsidRPr="00BC54FA" w14:paraId="1342336D" w14:textId="77777777" w:rsidTr="00BC54FA">
        <w:tc>
          <w:tcPr>
            <w:tcW w:w="547"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3C3303B"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w:t>
            </w:r>
            <w:r w:rsidRPr="00BC54FA">
              <w:rPr>
                <w:rFonts w:ascii="Times New Roman" w:eastAsia="Times New Roman" w:hAnsi="Times New Roman" w:cs="Times New Roman"/>
                <w:color w:val="414142"/>
                <w:sz w:val="28"/>
                <w:szCs w:val="28"/>
                <w:lang w:eastAsia="lv-LV"/>
              </w:rPr>
              <w:t>2.19.</w:t>
            </w:r>
          </w:p>
        </w:tc>
        <w:tc>
          <w:tcPr>
            <w:tcW w:w="9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1E1DF9" w14:textId="77777777" w:rsidR="00BC54FA" w:rsidRPr="00BC54FA" w:rsidRDefault="00BC54FA" w:rsidP="00BC54FA">
            <w:pPr>
              <w:spacing w:after="0" w:line="240" w:lineRule="auto"/>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Aritmologa kabinets</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70D1CB"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3 416</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2D27A5"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56C90B"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6B9E9D"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B0AB00"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9D0128"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r>
      <w:tr w:rsidR="00BC54FA" w:rsidRPr="00BC54FA" w14:paraId="3539C7DB" w14:textId="77777777" w:rsidTr="00BC54FA">
        <w:tc>
          <w:tcPr>
            <w:tcW w:w="547"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DBB928B"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2.20.</w:t>
            </w:r>
          </w:p>
        </w:tc>
        <w:tc>
          <w:tcPr>
            <w:tcW w:w="9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F1D64E" w14:textId="77777777" w:rsidR="00BC54FA" w:rsidRPr="00BC54FA" w:rsidRDefault="00BC54FA" w:rsidP="00BC54FA">
            <w:pPr>
              <w:spacing w:after="0" w:line="240" w:lineRule="auto"/>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Vecmātes kabinets</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B75943" w14:textId="4A599861" w:rsidR="00BC54FA" w:rsidRPr="00BC54FA" w:rsidRDefault="002D14AC" w:rsidP="00BC54FA">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2 511</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E81A89"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4EC047"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333AB6"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602692" w14:textId="77777777"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B46955" w14:textId="5A64BFAD" w:rsidR="00BC54FA" w:rsidRPr="00BC54FA" w:rsidRDefault="00BC54FA" w:rsidP="00BC54FA">
            <w:pPr>
              <w:spacing w:after="0" w:line="240" w:lineRule="auto"/>
              <w:jc w:val="center"/>
              <w:rPr>
                <w:rFonts w:ascii="Times New Roman" w:eastAsia="Times New Roman" w:hAnsi="Times New Roman" w:cs="Times New Roman"/>
                <w:color w:val="414142"/>
                <w:sz w:val="28"/>
                <w:szCs w:val="28"/>
                <w:lang w:eastAsia="lv-LV"/>
              </w:rPr>
            </w:pPr>
            <w:r w:rsidRPr="00BC54FA">
              <w:rPr>
                <w:rFonts w:ascii="Times New Roman" w:eastAsia="Times New Roman" w:hAnsi="Times New Roman" w:cs="Times New Roman"/>
                <w:color w:val="414142"/>
                <w:sz w:val="28"/>
                <w:szCs w:val="28"/>
                <w:lang w:eastAsia="lv-LV"/>
              </w:rPr>
              <w:t>-</w:t>
            </w:r>
            <w:r w:rsidR="004C6BFD">
              <w:rPr>
                <w:rFonts w:ascii="Times New Roman" w:eastAsia="Times New Roman" w:hAnsi="Times New Roman" w:cs="Times New Roman"/>
                <w:color w:val="414142"/>
                <w:sz w:val="28"/>
                <w:szCs w:val="28"/>
                <w:lang w:eastAsia="lv-LV"/>
              </w:rPr>
              <w:t>”</w:t>
            </w:r>
            <w:r>
              <w:rPr>
                <w:rFonts w:ascii="Times New Roman" w:eastAsia="Times New Roman" w:hAnsi="Times New Roman" w:cs="Times New Roman"/>
                <w:color w:val="414142"/>
                <w:sz w:val="28"/>
                <w:szCs w:val="28"/>
                <w:lang w:eastAsia="lv-LV"/>
              </w:rPr>
              <w:t>;</w:t>
            </w:r>
          </w:p>
        </w:tc>
      </w:tr>
    </w:tbl>
    <w:p w14:paraId="04B4FE92" w14:textId="77777777" w:rsidR="00BC54FA" w:rsidRDefault="00BC54FA" w:rsidP="00910235">
      <w:pPr>
        <w:spacing w:after="0" w:line="240" w:lineRule="auto"/>
        <w:ind w:firstLine="720"/>
        <w:rPr>
          <w:rFonts w:ascii="Times New Roman" w:eastAsia="Times New Roman" w:hAnsi="Times New Roman" w:cs="Times New Roman"/>
          <w:color w:val="000000" w:themeColor="text1"/>
          <w:sz w:val="28"/>
          <w:szCs w:val="28"/>
        </w:rPr>
      </w:pPr>
    </w:p>
    <w:p w14:paraId="2E96CAA2" w14:textId="7A86A687" w:rsidR="009109E8" w:rsidRPr="0029665B" w:rsidRDefault="009109E8" w:rsidP="00590D2A">
      <w:pPr>
        <w:spacing w:after="0" w:line="240" w:lineRule="auto"/>
        <w:ind w:firstLine="720"/>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552294" w:rsidRPr="0029665B">
        <w:rPr>
          <w:rFonts w:ascii="Times New Roman" w:eastAsia="Times New Roman" w:hAnsi="Times New Roman" w:cs="Times New Roman"/>
          <w:sz w:val="28"/>
          <w:szCs w:val="28"/>
        </w:rPr>
        <w:t>5</w:t>
      </w:r>
      <w:r w:rsidR="002424F1">
        <w:rPr>
          <w:rFonts w:ascii="Times New Roman" w:eastAsia="Times New Roman" w:hAnsi="Times New Roman" w:cs="Times New Roman"/>
          <w:sz w:val="28"/>
          <w:szCs w:val="28"/>
        </w:rPr>
        <w:t>2</w:t>
      </w:r>
      <w:r w:rsidRPr="0029665B">
        <w:rPr>
          <w:rFonts w:ascii="Times New Roman" w:eastAsia="Times New Roman" w:hAnsi="Times New Roman" w:cs="Times New Roman"/>
          <w:sz w:val="28"/>
          <w:szCs w:val="28"/>
        </w:rPr>
        <w:t>.izteikt 11.pielikuma 2.punktu šādā redakcijā</w:t>
      </w:r>
      <w:r w:rsidR="000E0EE3" w:rsidRPr="0029665B">
        <w:rPr>
          <w:rFonts w:ascii="Times New Roman" w:eastAsia="Times New Roman" w:hAnsi="Times New Roman" w:cs="Times New Roman"/>
          <w:sz w:val="28"/>
          <w:szCs w:val="28"/>
        </w:rPr>
        <w:t>:</w:t>
      </w:r>
    </w:p>
    <w:p w14:paraId="69E8670A" w14:textId="77777777" w:rsidR="009109E8"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“2. Kapitācijas naudas apmērs, tai skaitā samaksa par reģistratora funkcijas veikšanu un telefonisku konsultāciju sniegšanu prakses darba laikā, vienai personai mēnesī ir 2,034293 euro.”;</w:t>
      </w:r>
    </w:p>
    <w:p w14:paraId="13C5E1B2" w14:textId="77777777" w:rsidR="009109E8" w:rsidRPr="0029665B" w:rsidRDefault="009109E8" w:rsidP="00590D2A">
      <w:pPr>
        <w:spacing w:after="0" w:line="240" w:lineRule="auto"/>
        <w:ind w:firstLine="720"/>
        <w:rPr>
          <w:rFonts w:ascii="Times New Roman" w:eastAsia="Times New Roman" w:hAnsi="Times New Roman" w:cs="Times New Roman"/>
          <w:sz w:val="28"/>
          <w:szCs w:val="28"/>
        </w:rPr>
      </w:pPr>
    </w:p>
    <w:p w14:paraId="29703532" w14:textId="57DE2DEA"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552294" w:rsidRPr="0029665B">
        <w:rPr>
          <w:rFonts w:ascii="Times New Roman" w:eastAsia="Times New Roman" w:hAnsi="Times New Roman" w:cs="Times New Roman"/>
          <w:sz w:val="28"/>
          <w:szCs w:val="28"/>
        </w:rPr>
        <w:t>5</w:t>
      </w:r>
      <w:r w:rsidR="002424F1">
        <w:rPr>
          <w:rFonts w:ascii="Times New Roman" w:eastAsia="Times New Roman" w:hAnsi="Times New Roman" w:cs="Times New Roman"/>
          <w:sz w:val="28"/>
          <w:szCs w:val="28"/>
        </w:rPr>
        <w:t>3</w:t>
      </w:r>
      <w:r w:rsidRPr="0029665B">
        <w:rPr>
          <w:rFonts w:ascii="Times New Roman" w:eastAsia="Times New Roman" w:hAnsi="Times New Roman" w:cs="Times New Roman"/>
          <w:sz w:val="28"/>
          <w:szCs w:val="28"/>
        </w:rPr>
        <w:t>. izteikt 11.pielikuma 15.punktu šādā redakcijā:</w:t>
      </w:r>
    </w:p>
    <w:p w14:paraId="50B5763C" w14:textId="77777777"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“15. Par ģimenes ārsta praksē vai laboratorijā veiktu profilaktisko izmeklējumu – slēpto asiņu izmeklējums fēcēs – ģimenes ārsts saņem maksājumu – 0,71 euro par katru pieaugušo pacientu.”;</w:t>
      </w:r>
    </w:p>
    <w:p w14:paraId="5C85C90A" w14:textId="77777777"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p>
    <w:p w14:paraId="137E7E65" w14:textId="2FCACFB4"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1.5</w:t>
      </w:r>
      <w:r w:rsidR="002424F1">
        <w:rPr>
          <w:rFonts w:ascii="Times New Roman" w:eastAsia="Times New Roman" w:hAnsi="Times New Roman" w:cs="Times New Roman"/>
          <w:sz w:val="28"/>
          <w:szCs w:val="28"/>
        </w:rPr>
        <w:t>4</w:t>
      </w:r>
      <w:r w:rsidRPr="0029665B">
        <w:rPr>
          <w:rFonts w:ascii="Times New Roman" w:eastAsia="Times New Roman" w:hAnsi="Times New Roman" w:cs="Times New Roman"/>
          <w:sz w:val="28"/>
          <w:szCs w:val="28"/>
        </w:rPr>
        <w:t>. izteikt 11.pielikuma 17.</w:t>
      </w:r>
      <w:r w:rsidR="00DA39F1">
        <w:rPr>
          <w:rFonts w:ascii="Times New Roman" w:eastAsia="Times New Roman" w:hAnsi="Times New Roman" w:cs="Times New Roman"/>
          <w:sz w:val="28"/>
          <w:szCs w:val="28"/>
        </w:rPr>
        <w:t xml:space="preserve"> un</w:t>
      </w:r>
      <w:r w:rsidRPr="0029665B">
        <w:rPr>
          <w:rFonts w:ascii="Times New Roman" w:eastAsia="Times New Roman" w:hAnsi="Times New Roman" w:cs="Times New Roman"/>
          <w:sz w:val="28"/>
          <w:szCs w:val="28"/>
        </w:rPr>
        <w:t xml:space="preserve"> 18.</w:t>
      </w:r>
      <w:r w:rsidR="0016736E" w:rsidRPr="0029665B">
        <w:rPr>
          <w:rFonts w:ascii="Times New Roman" w:eastAsia="Times New Roman" w:hAnsi="Times New Roman" w:cs="Times New Roman"/>
          <w:sz w:val="28"/>
          <w:szCs w:val="28"/>
        </w:rPr>
        <w:t>punktu šādā redakcijā:</w:t>
      </w:r>
    </w:p>
    <w:p w14:paraId="76C3A288" w14:textId="7FBB3351"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 Māsas un ārsta palīga (feldšera) darbības nodrošināšanas maksājumu ģimenes ārsta darba vietā un ģimenes ārsta darbības pamatteritorijā strādājošai māsai vai ārsta palīgam (feldšerim) aprēķina atbilstoši noteiktajai vidējai darba samaksai mēnesī (šo noteikumu 153.</w:t>
      </w:r>
      <w:r w:rsidR="00976885">
        <w:rPr>
          <w:rFonts w:ascii="Times New Roman" w:eastAsia="Times New Roman" w:hAnsi="Times New Roman" w:cs="Times New Roman"/>
          <w:sz w:val="28"/>
          <w:szCs w:val="28"/>
        </w:rPr>
        <w:t>2.</w:t>
      </w:r>
      <w:r w:rsidRPr="0029665B">
        <w:rPr>
          <w:rFonts w:ascii="Times New Roman" w:eastAsia="Times New Roman" w:hAnsi="Times New Roman" w:cs="Times New Roman"/>
          <w:sz w:val="28"/>
          <w:szCs w:val="28"/>
        </w:rPr>
        <w:t xml:space="preserve"> </w:t>
      </w:r>
      <w:r w:rsidR="00976885">
        <w:rPr>
          <w:rFonts w:ascii="Times New Roman" w:eastAsia="Times New Roman" w:hAnsi="Times New Roman" w:cs="Times New Roman"/>
          <w:sz w:val="28"/>
          <w:szCs w:val="28"/>
        </w:rPr>
        <w:t>apakš</w:t>
      </w:r>
      <w:r w:rsidRPr="0029665B">
        <w:rPr>
          <w:rFonts w:ascii="Times New Roman" w:eastAsia="Times New Roman" w:hAnsi="Times New Roman" w:cs="Times New Roman"/>
          <w:sz w:val="28"/>
          <w:szCs w:val="28"/>
        </w:rPr>
        <w:t>punkts), tai piemērojot koeficientu 1,07:</w:t>
      </w:r>
    </w:p>
    <w:p w14:paraId="4A3F444D"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17.1. par 1800 pieaugušo pacientu veselības aprūpi ārsta praksē un ģimenes ārsta darbības pamatteritorijā;</w:t>
      </w:r>
    </w:p>
    <w:p w14:paraId="782C126A"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17.2. par 800 bērnu veselības aprūpi ārsta praksē un ģimenes ārsta darbības pamatteritorijā;</w:t>
      </w:r>
    </w:p>
    <w:p w14:paraId="4DCB618C"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17.3. ja, aprēķinot māsas un ārsta palīga darbības nodrošināšanas maksājumu atbilstoši šā pielikuma 17.1. un 17.2. apakšpunktā noteiktajai kārtībai, tas ir mazāks par šajos noteikumos minēto darba samaksu, to palielina līdz šajos noteikumos minētajam apmēram, kam piemērots šajā punktā noteiktais koeficients.</w:t>
      </w:r>
    </w:p>
    <w:p w14:paraId="0E6A0736"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14A363CF"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 Ģimenes ārsta praksei paredzēto māsas un ārsta palīga (feldšera) darbības nodrošināšanas maksājuma apmēru (Am) nosaka šādi:</w:t>
      </w:r>
    </w:p>
    <w:p w14:paraId="5B38B0B9"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 xml:space="preserve">18.1. ģimenes ārsta praksē reģistrēto pacientu skaitu (N) dala ar šā pielikuma 17.1. apakšpunktā noteikto pieaugušo pacientu skaitu un reizina ar šī </w:t>
      </w:r>
      <w:r w:rsidRPr="0029665B">
        <w:rPr>
          <w:rFonts w:ascii="Times New Roman" w:eastAsia="Times New Roman" w:hAnsi="Times New Roman" w:cs="Times New Roman"/>
          <w:sz w:val="28"/>
          <w:szCs w:val="28"/>
        </w:rPr>
        <w:lastRenderedPageBreak/>
        <w:t>pielikuma 17. punktā noteikto darba samaksu, kas saskaitīta ar valsts sociālās apdrošināšanas obligāto iemaksu likmi (S). Iegūst māsas vai ārsta palīga (feldšera) darbības nodrošināšanas maksājuma daļu par pieaugušo pacientu aprūpi (Ap):</w:t>
      </w:r>
    </w:p>
    <w:p w14:paraId="28E08FB6"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Ap = N : 1800 x (D + S)</w:t>
      </w:r>
    </w:p>
    <w:p w14:paraId="49F5FF2D"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18.2. ģimenes ārsta praksē reģistrēto bērnu skaitu (Nb) dala ar šā pielikuma 17.2. apakšpunktā noteikto bērnu skaitu un reizina ar šī pielikuma 17. punktā noteikto darba samaksu, kas saskaitīta ar valsts sociālās apdrošināšanas obligāto iemaksu likmi (S). Iegūst māsas vai ārsta palīga (feldšera) darbības nodrošināšanas maksājuma daļu par pacientu aprūpi (Ab) vecumā līdz 18 gadiem:</w:t>
      </w:r>
    </w:p>
    <w:p w14:paraId="7D4B34D0"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Ab = Nb : 800 x (D + S)</w:t>
      </w:r>
    </w:p>
    <w:p w14:paraId="49361D1A"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18.3. saskaita aprēķinātās ģimenes ārsta māsas vai ārsta palīga (feldšera) darbības nodrošināšanas maksājuma daļas par pieaugušo (Ap) un bērnu (Ab) aprūpi un iegūst ģimenes ārsta praksei paredzēto māsas vai ārsta palīga (feldšera) darbības nodrošināšanas maksājuma kopējo apjomu (Am):</w:t>
      </w:r>
    </w:p>
    <w:p w14:paraId="3C074CEE"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Am = Ap + Ab</w:t>
      </w:r>
    </w:p>
    <w:p w14:paraId="7F1F222B"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686ED869" w14:textId="2EC671BE" w:rsidR="00DA39F1" w:rsidRDefault="002424F1" w:rsidP="001673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1.55. i</w:t>
      </w:r>
      <w:r w:rsidR="00DA39F1">
        <w:rPr>
          <w:rFonts w:ascii="Times New Roman" w:eastAsia="Times New Roman" w:hAnsi="Times New Roman" w:cs="Times New Roman"/>
          <w:sz w:val="28"/>
          <w:szCs w:val="28"/>
        </w:rPr>
        <w:t>zteikt 11.pielikuma 19.punkta ievaddaļu šādā redakcijā:</w:t>
      </w:r>
    </w:p>
    <w:p w14:paraId="7F7119AB" w14:textId="022537E6" w:rsidR="0016736E" w:rsidRPr="0029665B" w:rsidRDefault="00DA39F1" w:rsidP="001673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736E" w:rsidRPr="0029665B">
        <w:rPr>
          <w:rFonts w:ascii="Times New Roman" w:eastAsia="Times New Roman" w:hAnsi="Times New Roman" w:cs="Times New Roman"/>
          <w:sz w:val="28"/>
          <w:szCs w:val="28"/>
        </w:rPr>
        <w:t>19. Ja ārsta palīgs (feldšeris) nodarbināts pašvaldībai piederošā feldšerpunktā, ar kuru dienests ir noslēdzis līgumu, viņš saņem šajos noteikumos noteikto vidējo ārstniecības un pacientu aprūpes personu un funkcionālo speciālistu asistentu darba samaksu, tai piemērojot koeficientu 1,07 un pieskaitot valsts sociālās apdrošināšanas obligāto iemaksu likmi, un ņemot vērā līgumā ar dienestu noteikto darba apjomu, ko nosaka atbilstoši šādiem nosacījumiem:”;</w:t>
      </w:r>
    </w:p>
    <w:p w14:paraId="30F2BA0C"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6AD81AD3" w14:textId="4B8433BC"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1.5</w:t>
      </w:r>
      <w:r w:rsidR="00552294" w:rsidRPr="0029665B">
        <w:rPr>
          <w:rFonts w:ascii="Times New Roman" w:eastAsia="Times New Roman" w:hAnsi="Times New Roman" w:cs="Times New Roman"/>
          <w:sz w:val="28"/>
          <w:szCs w:val="28"/>
        </w:rPr>
        <w:t>6</w:t>
      </w:r>
      <w:r w:rsidRPr="0029665B">
        <w:rPr>
          <w:rFonts w:ascii="Times New Roman" w:eastAsia="Times New Roman" w:hAnsi="Times New Roman" w:cs="Times New Roman"/>
          <w:sz w:val="28"/>
          <w:szCs w:val="28"/>
        </w:rPr>
        <w:t xml:space="preserve">. izteikt 11.pielikuma </w:t>
      </w:r>
      <w:r w:rsidR="00833CE3" w:rsidRPr="0029665B">
        <w:rPr>
          <w:rFonts w:ascii="Times New Roman" w:eastAsia="Times New Roman" w:hAnsi="Times New Roman" w:cs="Times New Roman"/>
          <w:sz w:val="28"/>
          <w:szCs w:val="28"/>
        </w:rPr>
        <w:t>19.3.</w:t>
      </w:r>
      <w:r w:rsidR="00C0028F">
        <w:rPr>
          <w:rFonts w:ascii="Times New Roman" w:eastAsia="Times New Roman" w:hAnsi="Times New Roman" w:cs="Times New Roman"/>
          <w:sz w:val="28"/>
          <w:szCs w:val="28"/>
        </w:rPr>
        <w:t xml:space="preserve">apakšpunkta ievaddaļu </w:t>
      </w:r>
      <w:r w:rsidR="00DA39F1">
        <w:rPr>
          <w:rFonts w:ascii="Times New Roman" w:eastAsia="Times New Roman" w:hAnsi="Times New Roman" w:cs="Times New Roman"/>
          <w:sz w:val="28"/>
          <w:szCs w:val="28"/>
        </w:rPr>
        <w:t>un 19.4.</w:t>
      </w:r>
      <w:r w:rsidR="00C0028F" w:rsidRPr="0029665B">
        <w:rPr>
          <w:rFonts w:ascii="Times New Roman" w:eastAsia="Times New Roman" w:hAnsi="Times New Roman" w:cs="Times New Roman"/>
          <w:sz w:val="28"/>
          <w:szCs w:val="28"/>
        </w:rPr>
        <w:t>apakšpunkt</w:t>
      </w:r>
      <w:r w:rsidR="00C0028F">
        <w:rPr>
          <w:rFonts w:ascii="Times New Roman" w:eastAsia="Times New Roman" w:hAnsi="Times New Roman" w:cs="Times New Roman"/>
          <w:sz w:val="28"/>
          <w:szCs w:val="28"/>
        </w:rPr>
        <w:t>u</w:t>
      </w:r>
      <w:r w:rsidR="00C0028F" w:rsidRPr="0029665B">
        <w:rPr>
          <w:rFonts w:ascii="Times New Roman" w:eastAsia="Times New Roman" w:hAnsi="Times New Roman" w:cs="Times New Roman"/>
          <w:sz w:val="28"/>
          <w:szCs w:val="28"/>
        </w:rPr>
        <w:t xml:space="preserve"> </w:t>
      </w:r>
      <w:r w:rsidR="00833CE3" w:rsidRPr="0029665B">
        <w:rPr>
          <w:rFonts w:ascii="Times New Roman" w:eastAsia="Times New Roman" w:hAnsi="Times New Roman" w:cs="Times New Roman"/>
          <w:sz w:val="28"/>
          <w:szCs w:val="28"/>
        </w:rPr>
        <w:t>šādā redakcijā</w:t>
      </w:r>
      <w:r w:rsidR="009E1F62" w:rsidRPr="0029665B">
        <w:rPr>
          <w:rFonts w:ascii="Times New Roman" w:eastAsia="Times New Roman" w:hAnsi="Times New Roman" w:cs="Times New Roman"/>
          <w:sz w:val="28"/>
          <w:szCs w:val="28"/>
        </w:rPr>
        <w:t>:</w:t>
      </w:r>
      <w:r w:rsidR="00833CE3" w:rsidRPr="0029665B">
        <w:rPr>
          <w:rFonts w:ascii="Times New Roman" w:eastAsia="Times New Roman" w:hAnsi="Times New Roman" w:cs="Times New Roman"/>
          <w:sz w:val="28"/>
          <w:szCs w:val="28"/>
        </w:rPr>
        <w:t xml:space="preserve"> </w:t>
      </w:r>
    </w:p>
    <w:p w14:paraId="7F8A00E4" w14:textId="346782D1" w:rsidR="0016736E" w:rsidRPr="0029665B" w:rsidRDefault="00833CE3"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w:t>
      </w:r>
      <w:r w:rsidR="0016736E" w:rsidRPr="0029665B">
        <w:rPr>
          <w:rFonts w:ascii="Times New Roman" w:eastAsia="Times New Roman" w:hAnsi="Times New Roman" w:cs="Times New Roman"/>
          <w:sz w:val="28"/>
          <w:szCs w:val="28"/>
        </w:rPr>
        <w:t>19.3. šajos noteikumos noteikto darba samaksu, kurai piemērots šajā punktā noteiktais koeficients, reizina ar apmeklējumu skaitam atbilstošo slodzes apjomu:</w:t>
      </w:r>
    </w:p>
    <w:p w14:paraId="779CA069" w14:textId="78F14256" w:rsidR="00805176" w:rsidRDefault="00DA39F1" w:rsidP="00590D2A">
      <w:pPr>
        <w:spacing w:after="0" w:line="240" w:lineRule="auto"/>
        <w:ind w:firstLine="720"/>
        <w:jc w:val="both"/>
        <w:rPr>
          <w:rFonts w:ascii="Times New Roman" w:eastAsia="Times New Roman" w:hAnsi="Times New Roman" w:cs="Times New Roman"/>
          <w:color w:val="000000" w:themeColor="text1"/>
          <w:sz w:val="28"/>
          <w:szCs w:val="28"/>
        </w:rPr>
      </w:pPr>
      <w:r w:rsidDel="00DA39F1">
        <w:rPr>
          <w:rFonts w:ascii="Times New Roman" w:eastAsia="Times New Roman" w:hAnsi="Times New Roman" w:cs="Times New Roman"/>
          <w:color w:val="000000" w:themeColor="text1"/>
          <w:sz w:val="28"/>
          <w:szCs w:val="28"/>
        </w:rPr>
        <w:t xml:space="preserve"> </w:t>
      </w:r>
      <w:r w:rsidR="00590D2A">
        <w:rPr>
          <w:rFonts w:ascii="Times New Roman" w:eastAsia="Times New Roman" w:hAnsi="Times New Roman" w:cs="Times New Roman"/>
          <w:color w:val="000000" w:themeColor="text1"/>
          <w:sz w:val="28"/>
          <w:szCs w:val="28"/>
        </w:rPr>
        <w:t>1</w:t>
      </w:r>
      <w:r w:rsidR="00590D2A" w:rsidRPr="00590D2A">
        <w:rPr>
          <w:rFonts w:ascii="Times New Roman" w:eastAsia="Times New Roman" w:hAnsi="Times New Roman" w:cs="Times New Roman"/>
          <w:color w:val="000000" w:themeColor="text1"/>
          <w:sz w:val="28"/>
          <w:szCs w:val="28"/>
        </w:rPr>
        <w:t>9.4. jaunatvērtajiem feldšerpunktiem darba samaksas apjomu sešus mēnešus nosaka par 0,5 slodzēm, izņemot gadījumu, ja feldšerpunktu izveido teritorijā, kur ģimenes ārsts pārtraucis līgumattiecības ar dienestu un nav cita ģimenes ārsta, kurš pārņem šo teritoriju</w:t>
      </w:r>
      <w:r>
        <w:rPr>
          <w:rFonts w:ascii="Times New Roman" w:eastAsia="Times New Roman" w:hAnsi="Times New Roman" w:cs="Times New Roman"/>
          <w:color w:val="000000" w:themeColor="text1"/>
          <w:sz w:val="28"/>
          <w:szCs w:val="28"/>
        </w:rPr>
        <w:t>.</w:t>
      </w:r>
      <w:r w:rsidR="00590D2A" w:rsidRPr="00590D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Š</w:t>
      </w:r>
      <w:r w:rsidR="00590D2A" w:rsidRPr="00590D2A">
        <w:rPr>
          <w:rFonts w:ascii="Times New Roman" w:eastAsia="Times New Roman" w:hAnsi="Times New Roman" w:cs="Times New Roman"/>
          <w:color w:val="000000" w:themeColor="text1"/>
          <w:sz w:val="28"/>
          <w:szCs w:val="28"/>
        </w:rPr>
        <w:t>ādā gadījumā dienests darba samaksas apjomu nosaka par 1 slodzi. Pēc tam darba samaksu aprēķina atbilstoši feldšerpunkta apmeklējumu skaitam pēc dienesta vadības informācijas sistēmas datiem.</w:t>
      </w:r>
      <w:r w:rsidR="00590D2A">
        <w:rPr>
          <w:rFonts w:ascii="Times New Roman" w:eastAsia="Times New Roman" w:hAnsi="Times New Roman" w:cs="Times New Roman"/>
          <w:color w:val="000000" w:themeColor="text1"/>
          <w:sz w:val="28"/>
          <w:szCs w:val="28"/>
        </w:rPr>
        <w:t>”;</w:t>
      </w:r>
    </w:p>
    <w:p w14:paraId="4EC2E710" w14:textId="77777777" w:rsidR="00590D2A" w:rsidRDefault="00590D2A" w:rsidP="00590D2A">
      <w:pPr>
        <w:spacing w:after="0" w:line="240" w:lineRule="auto"/>
        <w:ind w:firstLine="720"/>
        <w:jc w:val="both"/>
        <w:rPr>
          <w:rFonts w:ascii="Times New Roman" w:eastAsia="Times New Roman" w:hAnsi="Times New Roman" w:cs="Times New Roman"/>
          <w:color w:val="000000" w:themeColor="text1"/>
          <w:sz w:val="28"/>
          <w:szCs w:val="28"/>
        </w:rPr>
      </w:pPr>
    </w:p>
    <w:p w14:paraId="26272D0D" w14:textId="22D832A5" w:rsidR="00590D2A" w:rsidRPr="0029665B" w:rsidRDefault="00590D2A" w:rsidP="00590D2A">
      <w:pPr>
        <w:spacing w:after="0" w:line="240" w:lineRule="auto"/>
        <w:ind w:firstLine="720"/>
        <w:contextualSpacing/>
        <w:jc w:val="both"/>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rPr>
        <w:t>1.</w:t>
      </w:r>
      <w:r w:rsidR="00552294" w:rsidRPr="0029665B">
        <w:rPr>
          <w:rFonts w:ascii="Times New Roman" w:eastAsia="Times New Roman" w:hAnsi="Times New Roman" w:cs="Times New Roman"/>
          <w:sz w:val="28"/>
          <w:szCs w:val="28"/>
        </w:rPr>
        <w:t>5</w:t>
      </w:r>
      <w:r w:rsidR="002424F1">
        <w:rPr>
          <w:rFonts w:ascii="Times New Roman" w:eastAsia="Times New Roman" w:hAnsi="Times New Roman" w:cs="Times New Roman"/>
          <w:sz w:val="28"/>
          <w:szCs w:val="28"/>
        </w:rPr>
        <w:t>7</w:t>
      </w:r>
      <w:r w:rsidRPr="0029665B">
        <w:rPr>
          <w:rFonts w:ascii="Times New Roman" w:eastAsia="Times New Roman" w:hAnsi="Times New Roman" w:cs="Times New Roman"/>
          <w:sz w:val="28"/>
          <w:szCs w:val="28"/>
        </w:rPr>
        <w:t>.</w:t>
      </w:r>
      <w:r w:rsidRPr="0029665B">
        <w:rPr>
          <w:rFonts w:ascii="Times New Roman" w:eastAsia="Times New Roman" w:hAnsi="Times New Roman" w:cs="Times New Roman"/>
          <w:sz w:val="28"/>
          <w:szCs w:val="28"/>
          <w:lang w:eastAsia="lv-LV"/>
        </w:rPr>
        <w:t xml:space="preserve"> izteikt 13. pielikum</w:t>
      </w:r>
      <w:r w:rsidR="004D6446" w:rsidRPr="0029665B">
        <w:rPr>
          <w:rFonts w:ascii="Times New Roman" w:eastAsia="Times New Roman" w:hAnsi="Times New Roman" w:cs="Times New Roman"/>
          <w:sz w:val="28"/>
          <w:szCs w:val="28"/>
          <w:lang w:eastAsia="lv-LV"/>
        </w:rPr>
        <w:t>u</w:t>
      </w:r>
      <w:r w:rsidRPr="0029665B">
        <w:rPr>
          <w:rFonts w:ascii="Times New Roman" w:eastAsia="Times New Roman" w:hAnsi="Times New Roman" w:cs="Times New Roman"/>
          <w:sz w:val="28"/>
          <w:szCs w:val="28"/>
          <w:lang w:eastAsia="lv-LV"/>
        </w:rPr>
        <w:t xml:space="preserve"> šādā redakcijā:</w:t>
      </w:r>
    </w:p>
    <w:p w14:paraId="47F81634" w14:textId="77777777" w:rsidR="00785A69" w:rsidRPr="0029665B" w:rsidRDefault="00785A69" w:rsidP="00785A69">
      <w:pPr>
        <w:shd w:val="clear" w:color="auto" w:fill="FFFFFF"/>
        <w:spacing w:after="0" w:line="240" w:lineRule="auto"/>
        <w:jc w:val="right"/>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lang w:eastAsia="lv-LV"/>
        </w:rPr>
        <w:t>13. pielikums</w:t>
      </w:r>
      <w:r w:rsidRPr="0029665B">
        <w:rPr>
          <w:rFonts w:ascii="Times New Roman" w:eastAsia="Times New Roman" w:hAnsi="Times New Roman" w:cs="Times New Roman"/>
          <w:sz w:val="28"/>
          <w:szCs w:val="28"/>
          <w:lang w:eastAsia="lv-LV"/>
        </w:rPr>
        <w:br/>
        <w:t>Ministru kabineta</w:t>
      </w:r>
      <w:r w:rsidRPr="0029665B">
        <w:rPr>
          <w:rFonts w:ascii="Times New Roman" w:eastAsia="Times New Roman" w:hAnsi="Times New Roman" w:cs="Times New Roman"/>
          <w:sz w:val="28"/>
          <w:szCs w:val="28"/>
          <w:lang w:eastAsia="lv-LV"/>
        </w:rPr>
        <w:br/>
        <w:t>2018. gada 28. augusta</w:t>
      </w:r>
      <w:r w:rsidRPr="0029665B">
        <w:rPr>
          <w:rFonts w:ascii="Times New Roman" w:eastAsia="Times New Roman" w:hAnsi="Times New Roman" w:cs="Times New Roman"/>
          <w:sz w:val="28"/>
          <w:szCs w:val="28"/>
          <w:lang w:eastAsia="lv-LV"/>
        </w:rPr>
        <w:br/>
        <w:t>noteikumiem Nr. 555</w:t>
      </w:r>
      <w:bookmarkStart w:id="6" w:name="piel-667075"/>
      <w:bookmarkEnd w:id="6"/>
    </w:p>
    <w:p w14:paraId="13789180" w14:textId="77777777" w:rsidR="00785A69" w:rsidRPr="00FB790F" w:rsidRDefault="00785A69" w:rsidP="00785A69">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 w:name="690163"/>
      <w:bookmarkStart w:id="8" w:name="n-690163"/>
      <w:bookmarkEnd w:id="7"/>
      <w:bookmarkEnd w:id="8"/>
      <w:r w:rsidRPr="00FB790F">
        <w:rPr>
          <w:rFonts w:ascii="Times New Roman" w:eastAsia="Times New Roman" w:hAnsi="Times New Roman" w:cs="Times New Roman"/>
          <w:b/>
          <w:bCs/>
          <w:sz w:val="24"/>
          <w:szCs w:val="24"/>
          <w:lang w:eastAsia="lv-LV"/>
        </w:rPr>
        <w:t>Pacienta līdzmaksājuma apmērs</w:t>
      </w:r>
    </w:p>
    <w:p w14:paraId="13728F5A" w14:textId="77777777" w:rsidR="00785A69" w:rsidRPr="00FB790F" w:rsidRDefault="00785A69" w:rsidP="00785A69">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85"/>
        <w:gridCol w:w="2101"/>
        <w:gridCol w:w="2917"/>
        <w:gridCol w:w="2007"/>
      </w:tblGrid>
      <w:tr w:rsidR="00785A69" w:rsidRPr="00FB790F" w14:paraId="57A8E77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vAlign w:val="center"/>
            <w:hideMark/>
          </w:tcPr>
          <w:p w14:paraId="2CF23DD9" w14:textId="77777777"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lastRenderedPageBreak/>
              <w:t>Veselības aprūpes pakalpojums</w:t>
            </w:r>
          </w:p>
        </w:tc>
        <w:tc>
          <w:tcPr>
            <w:tcW w:w="1114" w:type="pct"/>
            <w:tcBorders>
              <w:top w:val="outset" w:sz="6" w:space="0" w:color="414142"/>
              <w:left w:val="outset" w:sz="6" w:space="0" w:color="414142"/>
              <w:bottom w:val="outset" w:sz="6" w:space="0" w:color="414142"/>
              <w:right w:val="outset" w:sz="6" w:space="0" w:color="414142"/>
            </w:tcBorders>
            <w:vAlign w:val="center"/>
            <w:hideMark/>
          </w:tcPr>
          <w:p w14:paraId="643B729D" w14:textId="5A8ACD7C"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Pacienta līdzmaksājums (cena),</w:t>
            </w:r>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i/>
                <w:iCs/>
                <w:sz w:val="24"/>
                <w:szCs w:val="24"/>
                <w:lang w:eastAsia="lv-LV"/>
              </w:rPr>
              <w:t>euro</w:t>
            </w:r>
            <w:r w:rsidR="00DA39F1">
              <w:rPr>
                <w:rFonts w:ascii="Times New Roman" w:eastAsia="Times New Roman" w:hAnsi="Times New Roman" w:cs="Times New Roman"/>
                <w:i/>
                <w:iCs/>
                <w:sz w:val="24"/>
                <w:szCs w:val="24"/>
                <w:vertAlign w:val="superscript"/>
                <w:lang w:eastAsia="lv-LV"/>
              </w:rPr>
              <w:t>1</w:t>
            </w:r>
          </w:p>
        </w:tc>
      </w:tr>
      <w:tr w:rsidR="00785A69" w:rsidRPr="00FB790F" w14:paraId="4AC36E87" w14:textId="77777777" w:rsidTr="00785A69">
        <w:tc>
          <w:tcPr>
            <w:tcW w:w="1101" w:type="pct"/>
            <w:vMerge w:val="restart"/>
            <w:tcBorders>
              <w:top w:val="outset" w:sz="6" w:space="0" w:color="414142"/>
              <w:left w:val="outset" w:sz="6" w:space="0" w:color="414142"/>
              <w:right w:val="outset" w:sz="6" w:space="0" w:color="414142"/>
            </w:tcBorders>
            <w:hideMark/>
          </w:tcPr>
          <w:p w14:paraId="05C5D3A6" w14:textId="19F9EBC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 Par ģimenes ārsta ambulatoru apmeklējumu</w:t>
            </w:r>
            <w:r w:rsidR="00DA39F1">
              <w:rPr>
                <w:rFonts w:ascii="Times New Roman" w:eastAsia="Times New Roman" w:hAnsi="Times New Roman" w:cs="Times New Roman"/>
                <w:sz w:val="24"/>
                <w:szCs w:val="24"/>
                <w:vertAlign w:val="superscript"/>
                <w:lang w:eastAsia="lv-LV"/>
              </w:rPr>
              <w:t>2</w:t>
            </w:r>
          </w:p>
        </w:tc>
        <w:tc>
          <w:tcPr>
            <w:tcW w:w="2785" w:type="pct"/>
            <w:gridSpan w:val="2"/>
            <w:tcBorders>
              <w:top w:val="outset" w:sz="6" w:space="0" w:color="414142"/>
              <w:left w:val="outset" w:sz="6" w:space="0" w:color="414142"/>
              <w:bottom w:val="outset" w:sz="6" w:space="0" w:color="414142"/>
              <w:right w:val="outset" w:sz="6" w:space="0" w:color="414142"/>
            </w:tcBorders>
          </w:tcPr>
          <w:p w14:paraId="115538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personai līdz 65 gadu vecumam</w:t>
            </w:r>
          </w:p>
        </w:tc>
        <w:tc>
          <w:tcPr>
            <w:tcW w:w="1114" w:type="pct"/>
            <w:tcBorders>
              <w:top w:val="outset" w:sz="6" w:space="0" w:color="414142"/>
              <w:left w:val="outset" w:sz="6" w:space="0" w:color="414142"/>
              <w:bottom w:val="outset" w:sz="6" w:space="0" w:color="414142"/>
              <w:right w:val="outset" w:sz="6" w:space="0" w:color="414142"/>
            </w:tcBorders>
            <w:hideMark/>
          </w:tcPr>
          <w:p w14:paraId="0D77DF6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w:t>
            </w:r>
          </w:p>
        </w:tc>
      </w:tr>
      <w:tr w:rsidR="00785A69" w:rsidRPr="00FB790F" w14:paraId="7CDE4237" w14:textId="77777777" w:rsidTr="00785A69">
        <w:tc>
          <w:tcPr>
            <w:tcW w:w="1101" w:type="pct"/>
            <w:vMerge/>
            <w:tcBorders>
              <w:left w:val="outset" w:sz="6" w:space="0" w:color="414142"/>
              <w:bottom w:val="outset" w:sz="6" w:space="0" w:color="414142"/>
              <w:right w:val="outset" w:sz="6" w:space="0" w:color="414142"/>
            </w:tcBorders>
          </w:tcPr>
          <w:p w14:paraId="46741CA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tcPr>
          <w:p w14:paraId="6F7B931F" w14:textId="77777777" w:rsidR="00785A69"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personai no 65 gadu vecuma</w:t>
            </w:r>
          </w:p>
        </w:tc>
        <w:tc>
          <w:tcPr>
            <w:tcW w:w="1114" w:type="pct"/>
            <w:tcBorders>
              <w:top w:val="outset" w:sz="6" w:space="0" w:color="414142"/>
              <w:left w:val="outset" w:sz="6" w:space="0" w:color="414142"/>
              <w:bottom w:val="outset" w:sz="6" w:space="0" w:color="414142"/>
              <w:right w:val="outset" w:sz="6" w:space="0" w:color="414142"/>
            </w:tcBorders>
          </w:tcPr>
          <w:p w14:paraId="72C7FA6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r>
      <w:tr w:rsidR="00785A69" w:rsidRPr="00FB790F" w14:paraId="7C818729"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759F4179" w14:textId="23D73A6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 Par sekundārās ambulatorās veselības aprūpes ārsta ambulatoru apmeklējumu</w:t>
            </w:r>
            <w:r w:rsidR="00DA39F1">
              <w:rPr>
                <w:rFonts w:ascii="Times New Roman" w:eastAsia="Times New Roman" w:hAnsi="Times New Roman" w:cs="Times New Roman"/>
                <w:sz w:val="24"/>
                <w:szCs w:val="24"/>
                <w:vertAlign w:val="superscript"/>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799FA4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57B6563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102B2F80"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3. Par ģimenes ārsta mājas vizīti</w:t>
            </w:r>
          </w:p>
        </w:tc>
        <w:tc>
          <w:tcPr>
            <w:tcW w:w="1114" w:type="pct"/>
            <w:tcBorders>
              <w:top w:val="outset" w:sz="6" w:space="0" w:color="414142"/>
              <w:left w:val="outset" w:sz="6" w:space="0" w:color="414142"/>
              <w:bottom w:val="outset" w:sz="6" w:space="0" w:color="414142"/>
              <w:right w:val="outset" w:sz="6" w:space="0" w:color="414142"/>
            </w:tcBorders>
            <w:hideMark/>
          </w:tcPr>
          <w:p w14:paraId="63CA01DD"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2,85</w:t>
            </w:r>
          </w:p>
        </w:tc>
      </w:tr>
      <w:tr w:rsidR="00785A69" w:rsidRPr="00FB790F" w14:paraId="2FDC4C5C"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09179C5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 Par ārstēšanos dienas stacionārā</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9D637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4.1. par katru dienu, saņemot nieru aizstājterapijas, ķīmijterapijas, hematoloģijas, staru terapijas, rehabilitācijas pakalpojumus, kā arī neiroloģisko, iekšķīgo slimību, narkoloģisku vai psihiatrisku saslimšanu un hronisko sāpju ārstēšanu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5A1698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51AC48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6A2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1A29AB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4.2. vienreizējs līdzmaksājums, saņemot invazīvās kardioloģijas, invazīvās radioloģijas un ķirurģiskos pakalpojumus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66152AE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4E927D5B"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EF1E06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 Par ārstēšanos diennakts stacionārā, sākot ar otro dienu</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203BC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5.1. par ārstēšanos stacionārās ārstniecības iestādēs</w:t>
            </w:r>
          </w:p>
        </w:tc>
        <w:tc>
          <w:tcPr>
            <w:tcW w:w="1114" w:type="pct"/>
            <w:tcBorders>
              <w:top w:val="outset" w:sz="6" w:space="0" w:color="414142"/>
              <w:left w:val="outset" w:sz="6" w:space="0" w:color="414142"/>
              <w:bottom w:val="outset" w:sz="6" w:space="0" w:color="414142"/>
              <w:right w:val="outset" w:sz="6" w:space="0" w:color="414142"/>
            </w:tcBorders>
            <w:hideMark/>
          </w:tcPr>
          <w:p w14:paraId="311004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10,00</w:t>
            </w:r>
          </w:p>
        </w:tc>
      </w:tr>
      <w:tr w:rsidR="00785A69" w:rsidRPr="00FB790F" w14:paraId="6FF24736"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4DFFCD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FF312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5.2. par ārstēšanos aprūpes, tai skaitā hronisko pacientu aprūpes, nodaļās vai gultās</w:t>
            </w:r>
          </w:p>
        </w:tc>
        <w:tc>
          <w:tcPr>
            <w:tcW w:w="1114" w:type="pct"/>
            <w:tcBorders>
              <w:top w:val="outset" w:sz="6" w:space="0" w:color="414142"/>
              <w:left w:val="outset" w:sz="6" w:space="0" w:color="414142"/>
              <w:bottom w:val="outset" w:sz="6" w:space="0" w:color="414142"/>
              <w:right w:val="outset" w:sz="6" w:space="0" w:color="414142"/>
            </w:tcBorders>
            <w:hideMark/>
          </w:tcPr>
          <w:p w14:paraId="2B1F6F01" w14:textId="1C3C204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1D2A60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CA2D84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E4F16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5.3. par ārstēšanos no onkoloģiskām vai onkohematoloģiskām saslimšanām (diagnozes kodi atbilstoši SSK-10: C00–C97, D00–D09, D37–D48 un D61) un no alkohola, narkotisko, psihotropo un toksisko vielu atkarības (diagnožu kodi atbilstoši SSK-10: F10–F19)</w:t>
            </w:r>
          </w:p>
        </w:tc>
        <w:tc>
          <w:tcPr>
            <w:tcW w:w="1114" w:type="pct"/>
            <w:tcBorders>
              <w:top w:val="outset" w:sz="6" w:space="0" w:color="414142"/>
              <w:left w:val="outset" w:sz="6" w:space="0" w:color="414142"/>
              <w:bottom w:val="outset" w:sz="6" w:space="0" w:color="414142"/>
              <w:right w:val="outset" w:sz="6" w:space="0" w:color="414142"/>
            </w:tcBorders>
            <w:hideMark/>
          </w:tcPr>
          <w:p w14:paraId="4B191AEA" w14:textId="7DCA5302"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40D5B8A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DD3FB8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864FE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5.4. par ārstēšanos šo noteikumu</w:t>
            </w:r>
            <w:r w:rsidRPr="009729BD">
              <w:rPr>
                <w:rFonts w:ascii="Times New Roman" w:eastAsia="Times New Roman" w:hAnsi="Times New Roman" w:cs="Times New Roman"/>
                <w:sz w:val="24"/>
                <w:szCs w:val="24"/>
                <w:lang w:eastAsia="lv-LV"/>
              </w:rPr>
              <w:t> </w:t>
            </w:r>
            <w:hyperlink r:id="rId10" w:anchor="piel6" w:history="1">
              <w:r w:rsidRPr="009729BD">
                <w:rPr>
                  <w:rFonts w:ascii="Times New Roman" w:eastAsia="Times New Roman" w:hAnsi="Times New Roman" w:cs="Times New Roman"/>
                  <w:sz w:val="24"/>
                  <w:szCs w:val="24"/>
                  <w:u w:val="single"/>
                  <w:lang w:eastAsia="lv-LV"/>
                </w:rPr>
                <w:t>6.</w:t>
              </w:r>
            </w:hyperlink>
            <w:r w:rsidRPr="00FB790F">
              <w:rPr>
                <w:rFonts w:ascii="Times New Roman" w:eastAsia="Times New Roman" w:hAnsi="Times New Roman" w:cs="Times New Roman"/>
                <w:sz w:val="24"/>
                <w:szCs w:val="24"/>
                <w:lang w:eastAsia="lv-LV"/>
              </w:rPr>
              <w:t> pielikuma 2.20. apakšpunktā noteiktajās rehabilitācijas profila gultās</w:t>
            </w:r>
          </w:p>
        </w:tc>
        <w:tc>
          <w:tcPr>
            <w:tcW w:w="1114" w:type="pct"/>
            <w:tcBorders>
              <w:top w:val="outset" w:sz="6" w:space="0" w:color="414142"/>
              <w:left w:val="outset" w:sz="6" w:space="0" w:color="414142"/>
              <w:bottom w:val="outset" w:sz="6" w:space="0" w:color="414142"/>
              <w:right w:val="outset" w:sz="6" w:space="0" w:color="414142"/>
            </w:tcBorders>
            <w:hideMark/>
          </w:tcPr>
          <w:p w14:paraId="657E7ED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5,00</w:t>
            </w:r>
          </w:p>
        </w:tc>
      </w:tr>
      <w:tr w:rsidR="00785A69" w:rsidRPr="00FB790F" w14:paraId="0F736476"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6219CC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 Par stacionāri veiktajiem diagnostiskajiem izmeklējumiem</w:t>
            </w: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12D041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 datortomogrāfiskie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A8013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7E75FC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3C31BE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8E1CE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9AF368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1CB3934" w14:textId="12E8B76C"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6C5E2BC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9973E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F1197B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F6805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BA5F47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78A0BD9E"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14,00</w:t>
            </w:r>
          </w:p>
        </w:tc>
      </w:tr>
      <w:tr w:rsidR="00785A69" w:rsidRPr="00FB790F" w14:paraId="5138AA7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A517CB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32A597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AB5F92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22504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81900C9"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F06D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73AD370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72500E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1A167D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354B491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24017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FE0E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2CC9C58" w14:textId="04D1659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3E96AB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35,00</w:t>
            </w:r>
          </w:p>
        </w:tc>
      </w:tr>
      <w:tr w:rsidR="00785A69" w:rsidRPr="00FB790F" w14:paraId="330624F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43F1B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41FD5A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455219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0F78717"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76DE707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C601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33D5E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FA153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B1B71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D259034"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4E8CDF0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7. Par ambulatori veiktajiem </w:t>
            </w:r>
            <w:r w:rsidRPr="00FB790F">
              <w:rPr>
                <w:rFonts w:ascii="Times New Roman" w:eastAsia="Times New Roman" w:hAnsi="Times New Roman" w:cs="Times New Roman"/>
                <w:sz w:val="24"/>
                <w:szCs w:val="24"/>
                <w:lang w:eastAsia="lv-LV"/>
              </w:rPr>
              <w:lastRenderedPageBreak/>
              <w:t>diagnostiskajiem izmeklējumiem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D54846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lastRenderedPageBreak/>
              <w:t>7.1. elektrokardiogrāfiskie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7E67549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38AFF2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1A09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2E218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7.2. sirds neinvazīvie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C618B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EDE0AC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2DB7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5AA76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7.3. galvas un ekstremitāšu maģistrālo asinsvadu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279088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7E72977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74F4A8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7EA204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7.4. neiroelektrofizioloģiskie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0BE580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DA109F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2959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6535A6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7.5. funkcionālie kuņģa zarnu trakta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BFF82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A1751F1"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607982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C65DB9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7.6. radionuklīdā diagnostika</w:t>
            </w:r>
          </w:p>
        </w:tc>
        <w:tc>
          <w:tcPr>
            <w:tcW w:w="1114" w:type="pct"/>
            <w:tcBorders>
              <w:top w:val="outset" w:sz="6" w:space="0" w:color="414142"/>
              <w:left w:val="outset" w:sz="6" w:space="0" w:color="414142"/>
              <w:bottom w:val="outset" w:sz="6" w:space="0" w:color="414142"/>
              <w:right w:val="outset" w:sz="6" w:space="0" w:color="414142"/>
            </w:tcBorders>
            <w:hideMark/>
          </w:tcPr>
          <w:p w14:paraId="4AA57F7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830544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BAF6B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3B675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7.7. ultrasonogrāfiskie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9D8AB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2665A5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11E278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CDFF41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7.8. endoskopiskie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6A3BBB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A3AB10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BA582A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792AEA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 rentgenoloģiskie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01429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7.9.1. izmeklējums bez kontrastvielas (tai skaitā rentgenoloģiskie izmeklējumi ar kuņģa-zarnu trakta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73E318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54A2CA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8A584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0EA35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40D4D5B" w14:textId="7032B33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D5D747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65088EA"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9A1108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304456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5E6DD35"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4C0DFA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0A0862A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AA1804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C2123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604157D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5D4A69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25D28E8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EBE3C9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3268FF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 datortomogrāfiskie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96D07C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6CF9D4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23ACD3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9B2BF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957AEF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3E0D6E9" w14:textId="6411ED4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53A168B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A73A16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F41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13ED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81132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36D953E1"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6B33C3E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49F6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963ECD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982A7D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46D96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1340CA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BF05EF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0F78445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13E159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74586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10D1C49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5D5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A744A5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A5486F4" w14:textId="75E318C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7CA23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00</w:t>
            </w:r>
          </w:p>
        </w:tc>
      </w:tr>
      <w:tr w:rsidR="00785A69" w:rsidRPr="00FB790F" w14:paraId="0DC133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A6EDDB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A3CBD0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72C7F93"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4126EF90"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25EE878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7F07DB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1448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53B8579"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677C484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31829B1B"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4AD2A39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8. Par katru ambulatori vai dienas stacionārā veikto operāciju</w:t>
            </w:r>
          </w:p>
        </w:tc>
        <w:tc>
          <w:tcPr>
            <w:tcW w:w="1114" w:type="pct"/>
            <w:tcBorders>
              <w:top w:val="outset" w:sz="6" w:space="0" w:color="414142"/>
              <w:left w:val="outset" w:sz="6" w:space="0" w:color="414142"/>
              <w:bottom w:val="outset" w:sz="6" w:space="0" w:color="414142"/>
              <w:right w:val="outset" w:sz="6" w:space="0" w:color="414142"/>
            </w:tcBorders>
            <w:hideMark/>
          </w:tcPr>
          <w:p w14:paraId="0DDB4F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152C34BA"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A852F7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 Par medicīniskās apaugļošanas procedūrām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27B3EE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9.1. olnīcas punkcija olšūnu aspirācijai</w:t>
            </w:r>
          </w:p>
        </w:tc>
        <w:tc>
          <w:tcPr>
            <w:tcW w:w="1114" w:type="pct"/>
            <w:tcBorders>
              <w:top w:val="outset" w:sz="6" w:space="0" w:color="414142"/>
              <w:left w:val="outset" w:sz="6" w:space="0" w:color="414142"/>
              <w:bottom w:val="outset" w:sz="6" w:space="0" w:color="414142"/>
              <w:right w:val="outset" w:sz="6" w:space="0" w:color="414142"/>
            </w:tcBorders>
            <w:hideMark/>
          </w:tcPr>
          <w:p w14:paraId="2D28E6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7849603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BEF71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BE7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9.2. embrija pārstādīšana</w:t>
            </w:r>
          </w:p>
        </w:tc>
        <w:tc>
          <w:tcPr>
            <w:tcW w:w="1114" w:type="pct"/>
            <w:tcBorders>
              <w:top w:val="outset" w:sz="6" w:space="0" w:color="414142"/>
              <w:left w:val="outset" w:sz="6" w:space="0" w:color="414142"/>
              <w:bottom w:val="outset" w:sz="6" w:space="0" w:color="414142"/>
              <w:right w:val="outset" w:sz="6" w:space="0" w:color="414142"/>
            </w:tcBorders>
            <w:hideMark/>
          </w:tcPr>
          <w:p w14:paraId="59E319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0E2F6CF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FDC0E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EDF29E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9.3. sēklinieku biopsija</w:t>
            </w:r>
          </w:p>
        </w:tc>
        <w:tc>
          <w:tcPr>
            <w:tcW w:w="1114" w:type="pct"/>
            <w:tcBorders>
              <w:top w:val="outset" w:sz="6" w:space="0" w:color="414142"/>
              <w:left w:val="outset" w:sz="6" w:space="0" w:color="414142"/>
              <w:bottom w:val="outset" w:sz="6" w:space="0" w:color="414142"/>
              <w:right w:val="outset" w:sz="6" w:space="0" w:color="414142"/>
            </w:tcBorders>
            <w:hideMark/>
          </w:tcPr>
          <w:p w14:paraId="02583D2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bl>
    <w:p w14:paraId="4C743179" w14:textId="77777777"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Piezīmes.</w:t>
      </w:r>
    </w:p>
    <w:p w14:paraId="209AD576" w14:textId="243A46C3"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1.</w:t>
      </w:r>
      <w:r w:rsidRPr="00FB790F">
        <w:rPr>
          <w:rFonts w:ascii="Times New Roman" w:eastAsia="Times New Roman" w:hAnsi="Times New Roman" w:cs="Times New Roman"/>
          <w:sz w:val="24"/>
          <w:szCs w:val="24"/>
          <w:lang w:eastAsia="lv-LV"/>
        </w:rPr>
        <w:t xml:space="preserve"> Pievienotās vērtības nodokli nepiemēro saskaņā ar</w:t>
      </w:r>
      <w:r w:rsidRPr="009729BD">
        <w:rPr>
          <w:rFonts w:ascii="Times New Roman" w:eastAsia="Times New Roman" w:hAnsi="Times New Roman" w:cs="Times New Roman"/>
          <w:sz w:val="24"/>
          <w:szCs w:val="24"/>
          <w:lang w:eastAsia="lv-LV"/>
        </w:rPr>
        <w:t> </w:t>
      </w:r>
      <w:hyperlink r:id="rId11" w:tgtFrame="_blank" w:history="1">
        <w:r w:rsidRPr="009729BD">
          <w:rPr>
            <w:rFonts w:ascii="Times New Roman" w:eastAsia="Times New Roman" w:hAnsi="Times New Roman" w:cs="Times New Roman"/>
            <w:sz w:val="24"/>
            <w:szCs w:val="24"/>
            <w:u w:val="single"/>
            <w:lang w:eastAsia="lv-LV"/>
          </w:rPr>
          <w:t>Pievienotās vērtības nodokļa likuma</w:t>
        </w:r>
      </w:hyperlink>
      <w:r w:rsidRPr="009729BD">
        <w:rPr>
          <w:rFonts w:ascii="Times New Roman" w:eastAsia="Times New Roman" w:hAnsi="Times New Roman" w:cs="Times New Roman"/>
          <w:sz w:val="24"/>
          <w:szCs w:val="24"/>
          <w:lang w:eastAsia="lv-LV"/>
        </w:rPr>
        <w:t> </w:t>
      </w:r>
      <w:hyperlink r:id="rId12" w:anchor="p52" w:tgtFrame="_blank" w:history="1">
        <w:r w:rsidRPr="009729BD">
          <w:rPr>
            <w:rFonts w:ascii="Times New Roman" w:eastAsia="Times New Roman" w:hAnsi="Times New Roman" w:cs="Times New Roman"/>
            <w:sz w:val="24"/>
            <w:szCs w:val="24"/>
            <w:u w:val="single"/>
            <w:lang w:eastAsia="lv-LV"/>
          </w:rPr>
          <w:t>52. panta</w:t>
        </w:r>
      </w:hyperlink>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sz w:val="24"/>
          <w:szCs w:val="24"/>
          <w:lang w:eastAsia="lv-LV"/>
        </w:rPr>
        <w:t>pirmās daļas 3. un 4. punktu.</w:t>
      </w:r>
    </w:p>
    <w:p w14:paraId="6EFBD5EC" w14:textId="6AB970CB"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2.</w:t>
      </w:r>
      <w:r w:rsidRPr="00FB790F">
        <w:rPr>
          <w:rFonts w:ascii="Times New Roman" w:eastAsia="Times New Roman" w:hAnsi="Times New Roman" w:cs="Times New Roman"/>
          <w:sz w:val="24"/>
          <w:szCs w:val="24"/>
          <w:lang w:eastAsia="lv-LV"/>
        </w:rPr>
        <w:t xml:space="preserve">  Par ambulatoru apmeklējumu netiek uzskatīta konsultācija pa tālruni, laboratorisks izmeklējums, funkcionāls izmeklējums un ārstnieciskā procedūra.</w:t>
      </w:r>
    </w:p>
    <w:p w14:paraId="4E4AB891" w14:textId="6729004C"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Veicot izmeklējumu bez kontrastvielas, kam seko izmeklējums ar kontrastvielu, pacienta līdzmaksājumu iekasē tikai par izmeklējumu ar kontrastvielu.</w:t>
      </w:r>
    </w:p>
    <w:p w14:paraId="23977A01" w14:textId="77777777" w:rsidR="00590D2A" w:rsidRDefault="00590D2A" w:rsidP="00590D2A">
      <w:pPr>
        <w:spacing w:after="0" w:line="240" w:lineRule="auto"/>
        <w:ind w:firstLine="720"/>
        <w:jc w:val="both"/>
        <w:rPr>
          <w:rFonts w:ascii="Times New Roman" w:eastAsia="Times New Roman" w:hAnsi="Times New Roman" w:cs="Times New Roman"/>
          <w:color w:val="000000" w:themeColor="text1"/>
          <w:sz w:val="28"/>
          <w:szCs w:val="28"/>
        </w:rPr>
      </w:pPr>
    </w:p>
    <w:p w14:paraId="05303E5A" w14:textId="4E50013D" w:rsidR="0020677C" w:rsidRP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97985">
        <w:rPr>
          <w:rFonts w:ascii="Times New Roman" w:eastAsia="Times New Roman" w:hAnsi="Times New Roman" w:cs="Times New Roman"/>
          <w:color w:val="000000" w:themeColor="text1"/>
          <w:sz w:val="28"/>
          <w:szCs w:val="28"/>
        </w:rPr>
        <w:t>5</w:t>
      </w:r>
      <w:r w:rsidR="002424F1">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w:t>
      </w:r>
      <w:r w:rsidRPr="0020677C">
        <w:t xml:space="preserve"> </w:t>
      </w:r>
      <w:r>
        <w:rPr>
          <w:rFonts w:ascii="Times New Roman" w:eastAsia="Times New Roman" w:hAnsi="Times New Roman" w:cs="Times New Roman"/>
          <w:color w:val="000000" w:themeColor="text1"/>
          <w:sz w:val="28"/>
          <w:szCs w:val="28"/>
        </w:rPr>
        <w:t>i</w:t>
      </w:r>
      <w:r w:rsidRPr="0020677C">
        <w:rPr>
          <w:rFonts w:ascii="Times New Roman" w:eastAsia="Times New Roman" w:hAnsi="Times New Roman" w:cs="Times New Roman"/>
          <w:color w:val="000000" w:themeColor="text1"/>
          <w:sz w:val="28"/>
          <w:szCs w:val="28"/>
        </w:rPr>
        <w:t>zteikt 14.pielikuma 3.3.apakšpunktu šādā redakcijā:</w:t>
      </w:r>
    </w:p>
    <w:p w14:paraId="26D4A8D6" w14:textId="50EFCDAE" w:rsidR="0020677C" w:rsidRDefault="0020677C" w:rsidP="00DA022E">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20677C">
        <w:rPr>
          <w:rFonts w:ascii="Times New Roman" w:eastAsia="Times New Roman" w:hAnsi="Times New Roman" w:cs="Times New Roman"/>
          <w:color w:val="000000" w:themeColor="text1"/>
          <w:sz w:val="28"/>
          <w:szCs w:val="28"/>
        </w:rPr>
        <w:t>3.3. DRG pakalpojumu maksājuma aprēķināšanai</w:t>
      </w:r>
      <w:r w:rsidR="00DA022E">
        <w:rPr>
          <w:rFonts w:ascii="Times New Roman" w:eastAsia="Times New Roman" w:hAnsi="Times New Roman" w:cs="Times New Roman"/>
          <w:color w:val="000000" w:themeColor="text1"/>
          <w:sz w:val="28"/>
          <w:szCs w:val="28"/>
        </w:rPr>
        <w:t xml:space="preserve"> izmantojamos rādītājus</w:t>
      </w:r>
      <w:r w:rsidRPr="0020677C">
        <w:rPr>
          <w:rFonts w:ascii="Times New Roman" w:eastAsia="Times New Roman" w:hAnsi="Times New Roman" w:cs="Times New Roman"/>
          <w:color w:val="000000" w:themeColor="text1"/>
          <w:sz w:val="28"/>
          <w:szCs w:val="28"/>
        </w:rPr>
        <w:t xml:space="preserve">, </w:t>
      </w:r>
      <w:r w:rsidR="00DA022E">
        <w:rPr>
          <w:rFonts w:ascii="Times New Roman" w:eastAsia="Times New Roman" w:hAnsi="Times New Roman" w:cs="Times New Roman"/>
          <w:color w:val="000000" w:themeColor="text1"/>
          <w:sz w:val="28"/>
          <w:szCs w:val="28"/>
        </w:rPr>
        <w:t xml:space="preserve">kas </w:t>
      </w:r>
      <w:r w:rsidRPr="0020677C">
        <w:rPr>
          <w:rFonts w:ascii="Times New Roman" w:eastAsia="Times New Roman" w:hAnsi="Times New Roman" w:cs="Times New Roman"/>
          <w:color w:val="000000" w:themeColor="text1"/>
          <w:sz w:val="28"/>
          <w:szCs w:val="28"/>
        </w:rPr>
        <w:t>publicē</w:t>
      </w:r>
      <w:r w:rsidR="00DA022E">
        <w:rPr>
          <w:rFonts w:ascii="Times New Roman" w:eastAsia="Times New Roman" w:hAnsi="Times New Roman" w:cs="Times New Roman"/>
          <w:color w:val="000000" w:themeColor="text1"/>
          <w:sz w:val="28"/>
          <w:szCs w:val="28"/>
        </w:rPr>
        <w:t>ti</w:t>
      </w:r>
      <w:r w:rsidRPr="0020677C">
        <w:rPr>
          <w:rFonts w:ascii="Times New Roman" w:eastAsia="Times New Roman" w:hAnsi="Times New Roman" w:cs="Times New Roman"/>
          <w:color w:val="000000" w:themeColor="text1"/>
          <w:sz w:val="28"/>
          <w:szCs w:val="28"/>
        </w:rPr>
        <w:t xml:space="preserve"> dienesta tīmekļvietnē;</w:t>
      </w:r>
      <w:r>
        <w:rPr>
          <w:rFonts w:ascii="Times New Roman" w:eastAsia="Times New Roman" w:hAnsi="Times New Roman" w:cs="Times New Roman"/>
          <w:color w:val="000000" w:themeColor="text1"/>
          <w:sz w:val="28"/>
          <w:szCs w:val="28"/>
        </w:rPr>
        <w:t>”.</w:t>
      </w:r>
    </w:p>
    <w:p w14:paraId="475DDEAD" w14:textId="77777777" w:rsid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p>
    <w:p w14:paraId="773470E1" w14:textId="77777777" w:rsid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Noteikumi stājas spēkā</w:t>
      </w:r>
      <w:r w:rsidR="00552294">
        <w:rPr>
          <w:rFonts w:ascii="Times New Roman" w:eastAsia="Times New Roman" w:hAnsi="Times New Roman" w:cs="Times New Roman"/>
          <w:color w:val="000000" w:themeColor="text1"/>
          <w:sz w:val="28"/>
          <w:szCs w:val="28"/>
        </w:rPr>
        <w:t xml:space="preserve"> 2020.gada 1.janvārī.</w:t>
      </w:r>
    </w:p>
    <w:p w14:paraId="31DB665E" w14:textId="77777777" w:rsidR="00C22BBE"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p w14:paraId="48F2FD17"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Ministru prezidents                                                           Arturs Krišjānis Kariņš</w:t>
      </w:r>
    </w:p>
    <w:p w14:paraId="2CE4262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4797CAD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54D171C"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Veselības ministre                                                                                 Ilze Viņķele</w:t>
      </w:r>
    </w:p>
    <w:p w14:paraId="197C5CD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5301C159"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0563641A"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Iesniedzējs: Veselības ministre                                                            Ilze Viņķele</w:t>
      </w:r>
    </w:p>
    <w:p w14:paraId="5103FB1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0C432F7"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1E3FB82"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Vīza: Valsts sekretāre                                                Daina Mūrmane – Umbraško</w:t>
      </w:r>
    </w:p>
    <w:p w14:paraId="42347288"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711AB01B" w14:textId="77777777" w:rsidR="00C22BBE" w:rsidRPr="00590D2A"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sectPr w:rsidR="00C22BBE" w:rsidRPr="00590D2A" w:rsidSect="00622892">
      <w:pgSz w:w="11906" w:h="16838" w:code="9"/>
      <w:pgMar w:top="255"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DF8D" w14:textId="77777777" w:rsidR="004C6BFD" w:rsidRDefault="004C6BFD" w:rsidP="005E32D0">
      <w:pPr>
        <w:spacing w:after="0" w:line="240" w:lineRule="auto"/>
      </w:pPr>
      <w:r>
        <w:separator/>
      </w:r>
    </w:p>
  </w:endnote>
  <w:endnote w:type="continuationSeparator" w:id="0">
    <w:p w14:paraId="768FA6EC" w14:textId="77777777" w:rsidR="004C6BFD" w:rsidRDefault="004C6BFD" w:rsidP="005E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64AC" w14:textId="1AAC7756" w:rsidR="004C6BFD" w:rsidRPr="007428F1" w:rsidRDefault="004C6BFD">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21</w:t>
    </w:r>
    <w:r w:rsidRPr="007428F1">
      <w:rPr>
        <w:rFonts w:ascii="Times New Roman" w:hAnsi="Times New Roman" w:cs="Times New Roman"/>
        <w:sz w:val="24"/>
        <w:szCs w:val="24"/>
        <w:lang w:val="en-GB"/>
      </w:rPr>
      <w:t>1019</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6D7D" w14:textId="77777777" w:rsidR="004C6BFD" w:rsidRDefault="004C6BFD" w:rsidP="005E32D0">
      <w:pPr>
        <w:spacing w:after="0" w:line="240" w:lineRule="auto"/>
      </w:pPr>
      <w:r>
        <w:separator/>
      </w:r>
    </w:p>
  </w:footnote>
  <w:footnote w:type="continuationSeparator" w:id="0">
    <w:p w14:paraId="1425DFA5" w14:textId="77777777" w:rsidR="004C6BFD" w:rsidRDefault="004C6BFD" w:rsidP="005E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90786"/>
      <w:docPartObj>
        <w:docPartGallery w:val="Page Numbers (Top of Page)"/>
        <w:docPartUnique/>
      </w:docPartObj>
    </w:sdtPr>
    <w:sdtEndPr>
      <w:rPr>
        <w:noProof/>
      </w:rPr>
    </w:sdtEndPr>
    <w:sdtContent>
      <w:p w14:paraId="18310388" w14:textId="4D61064B" w:rsidR="00622892" w:rsidRDefault="0062289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C8BFD4" w14:textId="77777777" w:rsidR="004C6BFD" w:rsidRDefault="004C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F06"/>
    <w:multiLevelType w:val="multilevel"/>
    <w:tmpl w:val="56DE0448"/>
    <w:lvl w:ilvl="0">
      <w:start w:val="1"/>
      <w:numFmt w:val="decimal"/>
      <w:lvlText w:val="%1."/>
      <w:lvlJc w:val="left"/>
      <w:pPr>
        <w:ind w:left="660" w:hanging="360"/>
      </w:pPr>
      <w:rPr>
        <w:rFonts w:asciiTheme="minorHAnsi" w:eastAsiaTheme="minorHAnsi" w:hAnsiTheme="minorHAnsi" w:cstheme="minorBidi" w:hint="default"/>
        <w:i w:val="0"/>
        <w:color w:val="auto"/>
        <w:sz w:val="22"/>
      </w:rPr>
    </w:lvl>
    <w:lvl w:ilvl="1">
      <w:start w:val="5"/>
      <w:numFmt w:val="decimal"/>
      <w:isLgl/>
      <w:lvlText w:val="%1.%2."/>
      <w:lvlJc w:val="left"/>
      <w:pPr>
        <w:ind w:left="735" w:hanging="435"/>
      </w:pPr>
      <w:rPr>
        <w:rFonts w:hint="default"/>
      </w:rPr>
    </w:lvl>
    <w:lvl w:ilvl="2">
      <w:start w:val="1"/>
      <w:numFmt w:val="decimal"/>
      <w:isLgl/>
      <w:lvlText w:val="%1.%2.%3."/>
      <w:lvlJc w:val="left"/>
      <w:pPr>
        <w:ind w:left="735" w:hanging="435"/>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020" w:hanging="720"/>
      </w:pPr>
      <w:rPr>
        <w:rFonts w:hint="default"/>
      </w:rPr>
    </w:lvl>
    <w:lvl w:ilvl="5">
      <w:start w:val="1"/>
      <w:numFmt w:val="decimal"/>
      <w:isLgl/>
      <w:lvlText w:val="%1.%2.%3.%4.%5.%6."/>
      <w:lvlJc w:val="left"/>
      <w:pPr>
        <w:ind w:left="1020" w:hanging="72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380" w:hanging="1080"/>
      </w:pPr>
      <w:rPr>
        <w:rFonts w:hint="default"/>
      </w:rPr>
    </w:lvl>
    <w:lvl w:ilvl="8">
      <w:start w:val="1"/>
      <w:numFmt w:val="decimal"/>
      <w:isLgl/>
      <w:lvlText w:val="%1.%2.%3.%4.%5.%6.%7.%8.%9."/>
      <w:lvlJc w:val="left"/>
      <w:pPr>
        <w:ind w:left="1380" w:hanging="1080"/>
      </w:pPr>
      <w:rPr>
        <w:rFonts w:hint="default"/>
      </w:rPr>
    </w:lvl>
  </w:abstractNum>
  <w:abstractNum w:abstractNumId="1" w15:restartNumberingAfterBreak="0">
    <w:nsid w:val="49EA5EAB"/>
    <w:multiLevelType w:val="hybridMultilevel"/>
    <w:tmpl w:val="F9C6D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AC"/>
    <w:rsid w:val="00006475"/>
    <w:rsid w:val="000516E5"/>
    <w:rsid w:val="00052D74"/>
    <w:rsid w:val="00054E64"/>
    <w:rsid w:val="00067795"/>
    <w:rsid w:val="00071D6C"/>
    <w:rsid w:val="000847A3"/>
    <w:rsid w:val="000C3711"/>
    <w:rsid w:val="000E0EE3"/>
    <w:rsid w:val="00104C05"/>
    <w:rsid w:val="00117356"/>
    <w:rsid w:val="00123FEE"/>
    <w:rsid w:val="00127A47"/>
    <w:rsid w:val="00147C1A"/>
    <w:rsid w:val="00151084"/>
    <w:rsid w:val="0016736E"/>
    <w:rsid w:val="0018404C"/>
    <w:rsid w:val="001A7863"/>
    <w:rsid w:val="001B04B3"/>
    <w:rsid w:val="001D176B"/>
    <w:rsid w:val="001D3531"/>
    <w:rsid w:val="0020677C"/>
    <w:rsid w:val="00212B64"/>
    <w:rsid w:val="002243E0"/>
    <w:rsid w:val="002320D6"/>
    <w:rsid w:val="002424F1"/>
    <w:rsid w:val="002711D3"/>
    <w:rsid w:val="00290DC2"/>
    <w:rsid w:val="00291646"/>
    <w:rsid w:val="0029665B"/>
    <w:rsid w:val="002A29A4"/>
    <w:rsid w:val="002B196C"/>
    <w:rsid w:val="002B2AFB"/>
    <w:rsid w:val="002D14AC"/>
    <w:rsid w:val="002D19AC"/>
    <w:rsid w:val="002E3AC7"/>
    <w:rsid w:val="002F0C9D"/>
    <w:rsid w:val="00300034"/>
    <w:rsid w:val="0031129A"/>
    <w:rsid w:val="003205E4"/>
    <w:rsid w:val="00334BC7"/>
    <w:rsid w:val="003429E1"/>
    <w:rsid w:val="00362D26"/>
    <w:rsid w:val="003738B9"/>
    <w:rsid w:val="003779A3"/>
    <w:rsid w:val="00383767"/>
    <w:rsid w:val="00385E23"/>
    <w:rsid w:val="003A7B86"/>
    <w:rsid w:val="003B47D2"/>
    <w:rsid w:val="0041644A"/>
    <w:rsid w:val="00480640"/>
    <w:rsid w:val="004B7B44"/>
    <w:rsid w:val="004C344E"/>
    <w:rsid w:val="004C6BFD"/>
    <w:rsid w:val="004D005A"/>
    <w:rsid w:val="004D0E59"/>
    <w:rsid w:val="004D2E39"/>
    <w:rsid w:val="004D6446"/>
    <w:rsid w:val="004D69FB"/>
    <w:rsid w:val="004E15FD"/>
    <w:rsid w:val="00525774"/>
    <w:rsid w:val="00527259"/>
    <w:rsid w:val="0053229C"/>
    <w:rsid w:val="0054508A"/>
    <w:rsid w:val="00552294"/>
    <w:rsid w:val="00556993"/>
    <w:rsid w:val="0057563D"/>
    <w:rsid w:val="00587EE7"/>
    <w:rsid w:val="00590D2A"/>
    <w:rsid w:val="005B01EC"/>
    <w:rsid w:val="005D54F1"/>
    <w:rsid w:val="005E148E"/>
    <w:rsid w:val="005E32D0"/>
    <w:rsid w:val="006150B0"/>
    <w:rsid w:val="00622892"/>
    <w:rsid w:val="00622D73"/>
    <w:rsid w:val="006267E6"/>
    <w:rsid w:val="00672750"/>
    <w:rsid w:val="00694A37"/>
    <w:rsid w:val="006B4523"/>
    <w:rsid w:val="006C2B16"/>
    <w:rsid w:val="006E2395"/>
    <w:rsid w:val="0071086B"/>
    <w:rsid w:val="00716124"/>
    <w:rsid w:val="007306DC"/>
    <w:rsid w:val="007428F1"/>
    <w:rsid w:val="00754C34"/>
    <w:rsid w:val="00754DE9"/>
    <w:rsid w:val="00775730"/>
    <w:rsid w:val="007777BE"/>
    <w:rsid w:val="00785A69"/>
    <w:rsid w:val="007B0100"/>
    <w:rsid w:val="007E26F9"/>
    <w:rsid w:val="00801DE4"/>
    <w:rsid w:val="00805176"/>
    <w:rsid w:val="008308F8"/>
    <w:rsid w:val="00833CE3"/>
    <w:rsid w:val="0083456D"/>
    <w:rsid w:val="00860A91"/>
    <w:rsid w:val="008A2FDA"/>
    <w:rsid w:val="008A40A4"/>
    <w:rsid w:val="008E0044"/>
    <w:rsid w:val="008E0AD1"/>
    <w:rsid w:val="008F43A7"/>
    <w:rsid w:val="008F7D85"/>
    <w:rsid w:val="00902C6A"/>
    <w:rsid w:val="0090626E"/>
    <w:rsid w:val="00910235"/>
    <w:rsid w:val="009109E8"/>
    <w:rsid w:val="00941092"/>
    <w:rsid w:val="00954126"/>
    <w:rsid w:val="00976885"/>
    <w:rsid w:val="00984A77"/>
    <w:rsid w:val="0099094B"/>
    <w:rsid w:val="009E1F62"/>
    <w:rsid w:val="00A05DA6"/>
    <w:rsid w:val="00A56953"/>
    <w:rsid w:val="00A60A99"/>
    <w:rsid w:val="00A87C0E"/>
    <w:rsid w:val="00A94C03"/>
    <w:rsid w:val="00AA07B6"/>
    <w:rsid w:val="00AA0D00"/>
    <w:rsid w:val="00AA175E"/>
    <w:rsid w:val="00AC79DA"/>
    <w:rsid w:val="00B2269F"/>
    <w:rsid w:val="00B24840"/>
    <w:rsid w:val="00B33269"/>
    <w:rsid w:val="00B4020D"/>
    <w:rsid w:val="00B92B54"/>
    <w:rsid w:val="00BA3AB4"/>
    <w:rsid w:val="00BC54FA"/>
    <w:rsid w:val="00BF1F7B"/>
    <w:rsid w:val="00C0028F"/>
    <w:rsid w:val="00C03CCA"/>
    <w:rsid w:val="00C1079A"/>
    <w:rsid w:val="00C22BBE"/>
    <w:rsid w:val="00C2360A"/>
    <w:rsid w:val="00C4362A"/>
    <w:rsid w:val="00C51092"/>
    <w:rsid w:val="00C64B54"/>
    <w:rsid w:val="00C97985"/>
    <w:rsid w:val="00CC61CE"/>
    <w:rsid w:val="00CD1B8C"/>
    <w:rsid w:val="00CD5355"/>
    <w:rsid w:val="00CE1652"/>
    <w:rsid w:val="00CF3AD3"/>
    <w:rsid w:val="00D36322"/>
    <w:rsid w:val="00D42B53"/>
    <w:rsid w:val="00D43623"/>
    <w:rsid w:val="00D46C1B"/>
    <w:rsid w:val="00D62D94"/>
    <w:rsid w:val="00D650A5"/>
    <w:rsid w:val="00D76DB3"/>
    <w:rsid w:val="00D93056"/>
    <w:rsid w:val="00DA022E"/>
    <w:rsid w:val="00DA39F1"/>
    <w:rsid w:val="00DD4785"/>
    <w:rsid w:val="00DD52AB"/>
    <w:rsid w:val="00DE2112"/>
    <w:rsid w:val="00E0205D"/>
    <w:rsid w:val="00E1483B"/>
    <w:rsid w:val="00E22984"/>
    <w:rsid w:val="00E25567"/>
    <w:rsid w:val="00E329B6"/>
    <w:rsid w:val="00E60C9E"/>
    <w:rsid w:val="00E62975"/>
    <w:rsid w:val="00E657DD"/>
    <w:rsid w:val="00E73241"/>
    <w:rsid w:val="00EA35E4"/>
    <w:rsid w:val="00F01CD1"/>
    <w:rsid w:val="00F20E74"/>
    <w:rsid w:val="00F603FC"/>
    <w:rsid w:val="00F63C9A"/>
    <w:rsid w:val="00FE7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2155F"/>
  <w15:chartTrackingRefBased/>
  <w15:docId w15:val="{FF5762B3-AD70-43D6-8D4E-3FE4098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74"/>
    <w:rPr>
      <w:rFonts w:ascii="Segoe UI" w:hAnsi="Segoe UI" w:cs="Segoe UI"/>
      <w:sz w:val="18"/>
      <w:szCs w:val="18"/>
    </w:rPr>
  </w:style>
  <w:style w:type="paragraph" w:styleId="Header">
    <w:name w:val="header"/>
    <w:basedOn w:val="Normal"/>
    <w:link w:val="HeaderChar"/>
    <w:uiPriority w:val="99"/>
    <w:unhideWhenUsed/>
    <w:rsid w:val="005E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D0"/>
  </w:style>
  <w:style w:type="paragraph" w:styleId="Footer">
    <w:name w:val="footer"/>
    <w:basedOn w:val="Normal"/>
    <w:link w:val="FooterChar"/>
    <w:uiPriority w:val="99"/>
    <w:unhideWhenUsed/>
    <w:rsid w:val="005E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D0"/>
  </w:style>
  <w:style w:type="paragraph" w:styleId="ListParagraph">
    <w:name w:val="List Paragraph"/>
    <w:basedOn w:val="Normal"/>
    <w:uiPriority w:val="34"/>
    <w:qFormat/>
    <w:rsid w:val="00775730"/>
    <w:pPr>
      <w:ind w:left="720"/>
      <w:contextualSpacing/>
    </w:pPr>
  </w:style>
  <w:style w:type="table" w:styleId="TableGrid">
    <w:name w:val="Table Grid"/>
    <w:basedOn w:val="TableNormal"/>
    <w:uiPriority w:val="39"/>
    <w:rsid w:val="0077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A69"/>
    <w:rPr>
      <w:sz w:val="16"/>
      <w:szCs w:val="16"/>
    </w:rPr>
  </w:style>
  <w:style w:type="paragraph" w:styleId="CommentText">
    <w:name w:val="annotation text"/>
    <w:basedOn w:val="Normal"/>
    <w:link w:val="CommentTextChar"/>
    <w:uiPriority w:val="99"/>
    <w:unhideWhenUsed/>
    <w:rsid w:val="00785A69"/>
    <w:pPr>
      <w:spacing w:line="240" w:lineRule="auto"/>
    </w:pPr>
    <w:rPr>
      <w:sz w:val="20"/>
      <w:szCs w:val="20"/>
    </w:rPr>
  </w:style>
  <w:style w:type="character" w:customStyle="1" w:styleId="CommentTextChar">
    <w:name w:val="Comment Text Char"/>
    <w:basedOn w:val="DefaultParagraphFont"/>
    <w:link w:val="CommentText"/>
    <w:uiPriority w:val="99"/>
    <w:rsid w:val="00785A69"/>
    <w:rPr>
      <w:sz w:val="20"/>
      <w:szCs w:val="20"/>
    </w:rPr>
  </w:style>
  <w:style w:type="paragraph" w:styleId="CommentSubject">
    <w:name w:val="annotation subject"/>
    <w:basedOn w:val="CommentText"/>
    <w:next w:val="CommentText"/>
    <w:link w:val="CommentSubjectChar"/>
    <w:uiPriority w:val="99"/>
    <w:semiHidden/>
    <w:unhideWhenUsed/>
    <w:rsid w:val="00C03CCA"/>
    <w:rPr>
      <w:b/>
      <w:bCs/>
    </w:rPr>
  </w:style>
  <w:style w:type="character" w:customStyle="1" w:styleId="CommentSubjectChar">
    <w:name w:val="Comment Subject Char"/>
    <w:basedOn w:val="CommentTextChar"/>
    <w:link w:val="CommentSubject"/>
    <w:uiPriority w:val="99"/>
    <w:semiHidden/>
    <w:rsid w:val="00C03CCA"/>
    <w:rPr>
      <w:b/>
      <w:bCs/>
      <w:sz w:val="20"/>
      <w:szCs w:val="20"/>
    </w:rPr>
  </w:style>
  <w:style w:type="paragraph" w:styleId="Revision">
    <w:name w:val="Revision"/>
    <w:hidden/>
    <w:uiPriority w:val="99"/>
    <w:semiHidden/>
    <w:rsid w:val="00184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39915">
      <w:bodyDiv w:val="1"/>
      <w:marLeft w:val="0"/>
      <w:marRight w:val="0"/>
      <w:marTop w:val="0"/>
      <w:marBottom w:val="0"/>
      <w:divBdr>
        <w:top w:val="none" w:sz="0" w:space="0" w:color="auto"/>
        <w:left w:val="none" w:sz="0" w:space="0" w:color="auto"/>
        <w:bottom w:val="none" w:sz="0" w:space="0" w:color="auto"/>
        <w:right w:val="none" w:sz="0" w:space="0" w:color="auto"/>
      </w:divBdr>
    </w:div>
    <w:div w:id="9556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3451-pievienotas-vertibas-nodokla-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pievienotas-vertibas-nodokla-likums" TargetMode="External"/><Relationship Id="rId5" Type="http://schemas.openxmlformats.org/officeDocument/2006/relationships/webSettings" Target="webSettings.xml"/><Relationship Id="rId10" Type="http://schemas.openxmlformats.org/officeDocument/2006/relationships/hyperlink" Target="https://likumi.lv/ta/id/3013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17DE-9C23-4DA2-BE75-A711B4CC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22464</Words>
  <Characters>12806</Characters>
  <Application>Microsoft Office Word</Application>
  <DocSecurity>4</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leglite</dc:creator>
  <cp:keywords/>
  <dc:description/>
  <cp:lastModifiedBy>Evita Bune</cp:lastModifiedBy>
  <cp:revision>2</cp:revision>
  <cp:lastPrinted>2019-10-17T12:48:00Z</cp:lastPrinted>
  <dcterms:created xsi:type="dcterms:W3CDTF">2019-10-23T14:26:00Z</dcterms:created>
  <dcterms:modified xsi:type="dcterms:W3CDTF">2019-10-23T14:26:00Z</dcterms:modified>
</cp:coreProperties>
</file>